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工单0.5《健壮的工业数据采集程序》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▍任务情境：凌晨的断电让采集程序崩在中途，丢了半小时数据。王主任发火：'程序不能一摔就死。'——工单0.5：异常处理+日志，让程序'摔了能爬起来还留下案发记……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异常=运行时错误对象；类型即线索——应用：见工单starter与教师参考实现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try/except/else/finally四段结构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精确捕获：FileNotFoundError/ValueError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禁止裸except(吞Ctrl+C)——应用：见工单starter与教师参考实现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logging三级：INFO/WARNING/ERROR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finally放收尾：关资源/写统计——应用：见工单starter与教师参考实现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配置双输出日志(控制台+文件)——应用：见工单starter与教师参考实现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捕获多类型异常并分级记录——应用：见工单starter与教师参考实现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输出采集统计(成功/跳过/失败)——应用：见工单starter与教师参考实现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脏数据写入bad_records备查——应用：见工单starter与教师参考实现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【D层·学徒(跟做保底)】目标：故障注入体验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删数据文件触发异常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看日志ERROR行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恢复文件再跑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能读日志定位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【C层·操作员(基础完成)】目标：基础捕获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捕获文件缺失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捕获转换错误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WARNING记录跳过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2异常+基本日志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【B层·组长(标准达成)】目标：完整健壮程序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日志双输出配置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try/except/finally完整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统计输出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3异常+finally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【A层·师傅(进阶拓展)】目标：断点续采+bad_records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脏数据写csv备查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异常后从断点继续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日志带行号定位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3异常+可定位日志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▍健壮读取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t, p = line.split(","); float(t); float(p)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log.info("第%d条成功:%s", i, line); ok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except ValueError: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log.warning("脏数据跳过:%r", line); skip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finally: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pass                       # 收尾:写统计/关资源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裸except吞异常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连Ctrl+C都拦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写明异常类型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日志中文乱码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编码缺省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FileHandler(encoding='utf-8')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except里pass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错误被掩盖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至少log.error记录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