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工单P4.1《多源数据采集系统》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▍任务情境：中台试运行暴露瓶颈：三个厂区数据源并发接入互相踩踏，还常有连接闪断。吴工画出三线程架构图：'骨架给你，可靠性你来。'——工单P4.1：多源采集系……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学号_姓名_P4.1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线程并发；Queue线程安全传送带——应用：见工单starter与教师参考实现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put/get超时防死等——应用：见工单starter与教师参考实现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退避重试1→2→4s封顶——应用：见工单starter与教师参考实现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daemon=True随主退出——应用：见工单starter与教师参考实现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批量写库：50条或5秒flush——应用：见工单starter与教师参考实现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对账：源计数=入库+异常+丢弃——应用：见工单starter与教师参考实现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三线程骨架贯通(采集/订阅/处理)——应用：见工单starter与教师参考实现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断线重连实测(2号PLC掉线)——应用：见工单starter与教师参考实现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采集率统计与提升——应用：见工单starter与教师参考实现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架构图绘制入工单——应用：见工单starter与教师参考实现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【D层·学徒(跟做保底)】目标：架构观察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跑演示notebook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记录采集率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手画三线程图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能画线程图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【C层·操作员(基础完成)】目标：单源贯通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Modbus采集跑通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Queue到Processor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SQLite见记录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数据能入库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【B层·组长(标准达成)】目标：完整多源系统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补全read_one+on_message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断线重连调通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10分钟统计截图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≥95%+文档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【A层·师傅(进阶拓展)】目标：高可用演示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主备采集切换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实时统计小面板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8小时稳定跑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≥99.5%+监控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▍退避重连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backoff 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while not stop.is_set():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got = False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for host, port in PLCS: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if read_one(host, port): got = True; stat["ok"]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else: stat["fail"] += 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backoff = 1 if got else min(backoff*2, 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time.sleep(0.5 if got else backoff)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Ctrl+C退不出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没设daemon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daemon=True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Queue满卡死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put无超时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put(timeout=1)+丢弃计数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线程日志混乱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Thread(name='Modbus')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