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4" w:lineRule="exact" w:before="1440" w:after="0"/>
        <w:jc w:val="center"/>
      </w:pPr>
      <w:r>
        <w:rPr>
          <w:rFonts w:ascii="Times New Roman" w:hAnsi="Times New Roman" w:eastAsia="宋体"/>
          <w:b w:val="0"/>
          <w:sz w:val="72"/>
        </w:rPr>
        <w:t>《Python程序设计（项目实战）》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编制依据： 本专业人才培养方案；职业教育国家教学标准体系（含2025年修订版专业教学标准，高职专科'工业互联网技术'专业可对照）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课程负责人：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二级学院院长：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1920" w:after="0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>
      <w:pPr>
        <w:sectPr>
          <w:pgSz w:w="11906" w:h="16838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spacing w:line="594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  <w:tab/>
        <w:t>3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  <w:tab/>
        <w:t>3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  <w:tab/>
        <w:t>4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  <w:tab/>
        <w:t>7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  <w:tab/>
        <w:t>7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  <w:tab/>
        <w:t>9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  <w:tab/>
        <w:t>9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  <w:tab/>
        <w:t>9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  <w:tab/>
        <w:t>9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  <w:tab/>
        <w:t>10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  <w:tab/>
        <w:t>10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  <w:tab/>
        <w:t>10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  <w:tab/>
        <w:t>11</w:t>
      </w:r>
    </w:p>
    <w:p>
      <w:r>
        <w:br w:type="page"/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71"/>
        <w:gridCol w:w="2271"/>
        <w:gridCol w:w="2271"/>
        <w:gridCol w:w="2271"/>
      </w:tblGrid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PY-PRA-002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Python程序设计（项目实战）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工业数据采集技术员、数据工程师、数据分析工程师、AI应用工程师、边缘计算运维员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32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8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第1-8周（大二；扩展9周含综合项目为选做）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使用教材</w:t>
            </w:r>
          </w:p>
        </w:tc>
        <w:tc>
          <w:tcPr>
            <w:tcW w:type="dxa" w:w="7250"/>
            <w:gridSpan w:val="3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Python程序设计项目化教程（活页式）（任越美 李垒 李江岱 主编）ISBN 978-7-313-30507-7 | 上海交通大学出版社 | 2024年12月 | “十四五”职业教育国家规划教材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C语言编程基础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控制流、函数、指针、结构体、文件I/O——快速迁移到Python对象思想；C基础较弱者可通过第1-2周补强跟上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《Python编程基础》（可选）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若已学可加速第1-2周；非必需</w:t>
            </w:r>
          </w:p>
        </w:tc>
      </w:tr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毕业设计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完整数据工程项目方法与交付物模板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工业互联网平台实习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多源采集、数据仓库、模型服务岗位技能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数据工程进阶课程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分布式计算、数据中台架构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完全自包含的独立工程应用课程，特别为已掌握C语言基础的大二学生设计：四大核心定位——从C到Python的自然过渡（跳过基础语法、1-2周集中补强）；融合式教学（在做项目中学知识，按需补充）；对标企业岗位（真实工业场景+PEP 8企业规范）；时间高效（8周32课时完成五大核心能力训练）。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课程以8个渐进工单贯穿数据处理、可视化、网络采集、数据库、机器学习全链路，毕业后可直接胜任数据工程师、AI应用工程师等岗位。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1.自包含原则：所有必要基础在第1-2周讲解，后续知识即学即用，不依赖其他课程。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2.项目驱动原则：每个模块围绕真实工业场景，工单难度对标现实应用。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3.渐进式补充原则：知识按需推送，避免一周内出现多个陡峭新概念。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4.工程实践原则：PEP 8规范循序渐进（第3周70%→第8周90%），引入Git、单元测试、代码审查。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5.激励创新原则：工单设“及格/优秀/超优”三档目标，创新给予加分。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2"/>
        <w:gridCol w:w="4542"/>
      </w:tblGrid>
      <w:tr>
        <w:tc>
          <w:tcPr>
            <w:tcW w:type="dxa" w:w="2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type="dxa" w:w="87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对接数据工程师、数据采集开发、AI应用岗——以数字化转型办公室'采集→管道→仓库→模型→服务'项目制岗位为课程情境源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P1.1-P6工单加P7综合立项共8个项目即课程主线，统一挂接'重庆两江智造集团·数字化转型办公室'连续剧情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P2/P3任务对标大数据应用开发类竞赛数据处理与可视化题型；P6对标AI应用赛项工程化部署环节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考核点覆盖1+X数据应用与服务（Python方向）与Python开发证书大纲（见下方证书对接细则）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P7综合项目可选立项孵化；全套Git仓库即作品集，直接对接毕业设计与企业实习面试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黑体"/>
          <w:b/>
          <w:sz w:val="24"/>
        </w:rPr>
        <w:t>证书对接细则：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数据应用与服务（1+X）职业技能等级证书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总目标：工程责任与绿色计算——代码可维护、文档完整、测试先行；用算法效率换算力与碳排节约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设计融入：P2.1“数据不干净后面全是空中楼阁”→质量强国；P4.1三厂区并发采集不踩踏→规则与秩序；2号PLC随机掉线守护→不允许造假数据撑指标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环节融入：“决策三件套”之决策追责→工程师签字负责文化；“骨架先行”改他人代码先读懂→尊重前人劳动；Git五步工作流→过程留痕可追溯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流程融入：代码审查四项（PEP8/命名/注释/性能）计入成绩→工程规范内化；向量化任务同时报耗时→绿色计算量化感知；P7项目档案袋→劳动教育成果化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案例映射：P3仪表盘服务管理层汇报→用数据说话不粉饰；P5数据仓库溯源查询→数据资产可问责；P6模型部署→对线上结果终身负责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1.Python核心语法：基本类型、控制流、函数、OOP（应用水平）。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2.数据工程：Pandas数据框架（精通）、NumPy向量化与FFT（精通）、可视化与自动报表（应用）。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3.网络与并发：TCP/IP、Modbus、MQTT、多线程与Queue（应用）。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4.数据库应用：SQL基础、SQLAlchemy ORM、索引与查询优化（精通）。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5.机器学习工程：Scikit-learn分类建模、模型评估与部署、迁移学习概念（应用）。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6.工程规范：PEP 8、Git工作流、虚拟环境、单元测试（精通）。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1.工业级代码开发：独立编写符合企业规范的Python代码。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2.数据工程能力：设计并实现“采集→清洗→分析→存储”完整管道。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3.系统集成能力：将网络、数据库、机器学习库集成为完整应用。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4.问题解决能力：独立分析工业问题、设计方案、实现并验证。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5.团队协作能力：在Git环境下进行团队代码管理与审查。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递进里程碑：第4周后完成数据清洗工单；第5周可视化报表；第6周多源实时采集；第7周数据仓库；第8周模型训练与部署。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1.工程伦理：数据安全意识、代码可维护性责任、文档完整性。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2.创新思维：主动探索新技术，用创新方法解决复杂问题。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3.学习能力：快速学习新框架、独立查阅文档、自我提升。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4.职业规划：明确职业方向，了解行业趋势，制定学习计划。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1.学生研究方向：增量数据处理框架、特征工程自动化、多源采集高可用架构、边缘推理性能优化。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2.创新成果形式：超优工单（创新功能/性能优化）、P7综合项目（四选一选题）、技术博客与分享。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1.绿色计算：向量化与批量写入降低算力消耗；理解数据管道能效。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2.数据治理：数据质量评分体系、版本管理与可追溯性。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3.长期学习：以项目档案袋沉淀个人作品集，支撑实习与就业。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德国双元制本土化完整六步法——“资讯·计划”以线上导学单课前完成，课堂聚焦决策→实施→检查→评价；决策环节“三件套”：备选方案对比+决策矩阵打分+决策追责（实施失误回溯决策复盘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项目驱动+融合式教学（在做项目中学知识、知识按需补充）；骨架先行（关键工单提供代码骨架/特征字典/预训练模型，160分钟聚焦集成与优化）；工程实践（Git版本控制、单元测试、代码评审）；费曼学习法（ABCD层师徒制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技术栈与时俱进（32号轮）：部署用Litestar全异步框架+Granian(Rust)运行时；P7扩展周实操多模数据库（关系SQLite/时序DuckDB/图Kùzu/向量Chroma）与Redis缓存、LLM智能体（离线可跑），verify.sh端到端验证培养'全绿才上线'工程纪律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26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type="dxa" w:w="19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type="dxa" w:w="61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项目P1 Python工程基础</w:t>
              <w:br/>
              <w:t>P1.1 C→Python迁移五题</w:t>
              <w:br/>
              <w:t>P1.2 标准工程模板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第1-2周</w:t>
              <w:br/>
              <w:t>8课时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双栏对照迁移、容器与OOP、异常处理；PEP 8、venv、Git、项目结构、pytest。工单：五道渐进练习（≥3题及格）、工程模板交付（模板即资产）。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项目P2 数据处理工程</w:t>
              <w:br/>
              <w:t>P2.1 Pandas清洗管道</w:t>
              <w:br/>
              <w:t>P2.2 NumPy特征提取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第3-4周</w:t>
              <w:br/>
              <w:t>8课时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三类脏数据处理、七步管道、质量评分；向量化、广播、FFT、30维特征字典。工单：清洗管道（质量≥85%）、特征提取系统（&lt;100ms）。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项目P3 可视化与报表</w:t>
              <w:br/>
              <w:t>P3.1 KPI仪表盘</w:t>
              <w:br/>
              <w:t>P3.2 每日分析报告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第5周</w:t>
              <w:br/>
              <w:t>4课时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Streamlit/Plotly交互仪表盘；Jinja2+reportlab四段式日报。工单：5+KPI仪表盘、图文PDF日报（&lt;2分钟）。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项目P4 网络编程与采集</w:t>
              <w:br/>
              <w:t>P4.1 多源采集系统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第6周</w:t>
              <w:br/>
              <w:t>4课时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三线程架构骨架（Modbus采集/MQTT订阅/处理入库）、Queue线程安全、断线重连。工单：采集率≥95%（2号PLC随机掉线实测）。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项目P5 数据库应用</w:t>
              <w:br/>
              <w:t>P5.1 仓库设计</w:t>
              <w:br/>
              <w:t>P5.2 ORM开发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第7周</w:t>
              <w:br/>
              <w:t>4课时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四表ER设计、SQLAlchemy ORM、批量写入、索引优化（EXPLAIN对比）。工单：产线数据仓库+统计查询。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项目P6 机器学习应用</w:t>
              <w:br/>
              <w:t>P6.1 诊断模型</w:t>
              <w:br/>
              <w:t>P6.2 边缘部署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第8周</w:t>
              <w:br/>
              <w:t>4课时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五步建模流、交叉验证、F1≥0.80；预训练模型包+推理服务封装与性能测试（训练与推理分离）。工单：诊断模型接入数据库、推理服务。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项目P7 智能运维平台（扩展·选做）</w:t>
              <w:br/>
              <w:t>五库×缓存×智能体×异步服务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第9周</w:t>
              <w:br/>
              <w:t>4课时(选做)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多模存储选型（SQLite/DuckDB/Kùzu/Chroma/Redis决策矩阵）；Litestar全异步+Granian(Rust)运行时部署；ReAct智能体六步取证；verify.sh端到端验证。工单P7：智能运维平台（ALL PASS交付；A层压测与容器化）。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1.学生自备笔记本或实训室计算机：Python 3.9+、PyCharm CE、Git与仓库账号。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2.虚拟产线：PLC模拟器（3实例，含随机掉线）、MQTT代理（纯Python，离线可用）；数据库采用SQLite（零安装）。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3.P7扩展周环境（机房离线可跑）：pip离线轮子——litestar/granian/kuzu/duckdb/chromadb/diskcache/redis；Redis服务可选（无则自动回退diskcache）；教师机可装redis-server演示。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4.云端支持（可选）：云服务器大数据量测试、JupyterLab、GPU推理（教师端训练用）。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1.主讲教师：3年以上工业互联网或数据工程实战经验；精通Python数据科学全栈；有企业项目交付经历。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2.助教（推荐）：1-2名高年级学生或往届优秀校友，负责工单批改、答疑、测试环境维护。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3.企业导师：参与P7综合项目评审与岗位对接。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16个授课PPT（每2课时1个）、8个工单任务书与骨架代码（特征字典/三线程模板）、Jupyter版实训手册、多PLC模拟器（含自动掉线守护，已实机验证）、必答题库（四类40题）、微课脚本与录课计划。、教师版《多解法手册》+solutions_multi.py（8+1工单14项解法互验ALL PASS）、P7智能运维平台（学生代码框架/p77_smart_ops+教师参考完整实现，verify.sh端到端ALL PASS：五库/Litestar+Granian/ReAct智能体）。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2.参考资源（真实可用）：Pandas/NumPy/SQLAlchemy官方文档（在线）、Kaggle公开案例（在线）、《利用Python进行数据分析》（图书馆配书）。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3.工程模板（已备）：标准项目模板生成器（src/tests/config结构、检查工具配置、CI示例说明）。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总分=过程性评价（80%）+期末综合评价（20%）。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过程性评价：工单完成度45%（8工单各5.625%，及格/优秀/超优三档）、代码审查评价20%（PEP 8/命名/注释/性能四项清单）、学习投入15%（课堂参与、自学、反思、组内贡献表）。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工单三档：及格60-74（功能70%、PEP 8≥70%、基本文档）；优秀75-89（100%、≥85%、性能达标）；超优90-100（+创新或性能优化）。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等级：A（优秀）90-100；B（良好）80-89；C（及格）70-79；D/E（不通过）&lt;70，建议补考或重修。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1.8个工单全部提交且均达及格档以上；组内贡献表与Git记录一致（防搭便车）。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2.综合成绩70分及以上；缺课不超过10%。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3.岗位对接预期：工业数据采集技术员75-90%、数据工程师80-95%、数据分析工程师75-85%、AI应用工程师70-80%。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sectPr w:rsidR="00FC693F" w:rsidRPr="0006063C" w:rsidSect="00034616">
      <w:footerReference w:type="default" r:id="rId9"/>
      <w:pgSz w:w="11906" w:h="16838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\* MERGEFORMAT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工业互联网专业《Python程序设计（项目实战）》课程标准</dc:title>
  <dc:subject/>
  <dc:creator>工业互联网应用专业教学资源库</dc:creator>
  <cp:keywords>两江智造;P7;Litestar;Granian;多模数据库;智能体;双创中心302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