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连锁餐饮智能体工程化项目实战课程授课计划"/>
    <w:p>
      <w:pPr>
        <w:pStyle w:val="Heading1"/>
      </w:pPr>
      <w:r>
        <w:rPr>
          <w:rFonts w:hint="eastAsia"/>
        </w:rPr>
        <w:t xml:space="preserve">《连锁餐饮智能体工程化项目实战》课程授课计划</w:t>
      </w:r>
    </w:p>
    <w:p>
      <w:pPr>
        <w:pStyle w:val="BlockText"/>
      </w:pPr>
      <w:r>
        <w:t xml:space="preserve">16 </w:t>
      </w:r>
      <w:r>
        <w:rPr>
          <w:rFonts w:hint="eastAsia"/>
        </w:rPr>
        <w:t xml:space="preserve">周</w:t>
      </w:r>
      <w:r>
        <w:t xml:space="preserve"> × </w:t>
      </w:r>
      <w:r>
        <w:rPr>
          <w:rFonts w:hint="eastAsia"/>
        </w:rPr>
        <w:t xml:space="preserve">每周</w:t>
      </w:r>
      <w:r>
        <w:t xml:space="preserve"> 4 </w:t>
      </w:r>
      <w:r>
        <w:rPr>
          <w:rFonts w:hint="eastAsia"/>
        </w:rPr>
        <w:t xml:space="preserve">学时</w:t>
      </w:r>
      <w:r>
        <w:t xml:space="preserve"> = 64 </w:t>
      </w:r>
      <w:r>
        <w:rPr>
          <w:rFonts w:hint="eastAsia"/>
        </w:rPr>
        <w:t xml:space="preserve">学时。每单元</w:t>
      </w:r>
      <w:r>
        <w:t xml:space="preserve"> = </w:t>
      </w:r>
      <w:r>
        <w:rPr>
          <w:rFonts w:hint="eastAsia"/>
        </w:rPr>
        <w:t xml:space="preserve">校内理论</w:t>
      </w:r>
      <w:r>
        <w:t xml:space="preserve"> 2 </w:t>
      </w:r>
      <w:r>
        <w:rPr>
          <w:rFonts w:hint="eastAsia"/>
        </w:rPr>
        <w:t xml:space="preserve">学时</w:t>
      </w:r>
      <w:r>
        <w:t xml:space="preserve"> + </w:t>
      </w:r>
      <w:r>
        <w:rPr>
          <w:rFonts w:hint="eastAsia"/>
        </w:rPr>
        <w:t xml:space="preserve">实训/企业实践</w:t>
      </w:r>
      <w:r>
        <w:t xml:space="preserve"> 2 </w:t>
      </w:r>
      <w:r>
        <w:rPr>
          <w:rFonts w:hint="eastAsia"/>
        </w:rPr>
        <w:t xml:space="preserve">学时（德国双元制双场所交替）。</w:t>
      </w:r>
      <w:r>
        <w:t xml:space="preserve"> </w:t>
      </w:r>
      <w:r>
        <w:rPr>
          <w:rFonts w:hint="eastAsia"/>
        </w:rPr>
        <w:t xml:space="preserve">教学法内嵌：理论课以</w:t>
      </w:r>
      <w:r>
        <w:rPr>
          <w:rFonts w:hint="eastAsia"/>
          <w:b/>
          <w:bCs/>
        </w:rPr>
        <w:t xml:space="preserve">布鲁姆</w:t>
      </w:r>
      <w:r>
        <w:rPr>
          <w:rFonts w:hint="eastAsia"/>
        </w:rPr>
        <w:t xml:space="preserve">分层讲解，穿插</w:t>
      </w:r>
      <w:r>
        <w:rPr>
          <w:rFonts w:hint="eastAsia"/>
          <w:b/>
          <w:bCs/>
        </w:rPr>
        <w:t xml:space="preserve">费曼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复述；实践课完成</w:t>
      </w:r>
      <w:r>
        <w:rPr>
          <w:rFonts w:hint="eastAsia"/>
          <w:b/>
          <w:bCs/>
        </w:rPr>
        <w:t xml:space="preserve">双元制企业任务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二总体教学周安排"/>
    <w:p>
      <w:pPr>
        <w:pStyle w:val="Heading2"/>
      </w:pPr>
      <w:r>
        <w:rPr>
          <w:rFonts w:hint="eastAsia"/>
        </w:rPr>
        <w:t xml:space="preserve">二、总体教学周安排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双元制场所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课程导入</w:t>
            </w:r>
            <w:r>
              <w:t xml:space="preserve"> + AI </w:t>
            </w:r>
            <w:r>
              <w:rPr>
                <w:rFonts w:hint="eastAsia"/>
              </w:rPr>
              <w:t xml:space="preserve">项目死亡复盘（反模式</w:t>
            </w:r>
            <w:r>
              <w:t xml:space="preserve"> </w:t>
            </w:r>
            <w:r>
              <w:rPr>
                <w:rFonts w:hint="eastAsia"/>
              </w:rPr>
              <w:t xml:space="preserve">P1-P7）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实训任务</w:t>
            </w:r>
            <w:r>
              <w:t xml:space="preserve"> </w:t>
            </w:r>
            <w:r>
              <w:rPr>
                <w:rFonts w:hint="eastAsia"/>
              </w:rPr>
              <w:t xml:space="preserve">0：复盘诊断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需求分析与百万级口径、数据要敏感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1：需求/口径文档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U03</w:t>
            </w:r>
          </w:p>
        </w:tc>
        <w:tc>
          <w:tcPr/>
          <w:p>
            <w:pPr>
              <w:pStyle w:val="Compact"/>
            </w:pPr>
            <w:r>
              <w:t xml:space="preserve">TOGAF </w:t>
            </w:r>
            <w:r>
              <w:rPr>
                <w:rFonts w:hint="eastAsia"/>
              </w:rPr>
              <w:t xml:space="preserve">总体架构</w:t>
            </w:r>
            <w:r>
              <w:t xml:space="preserve"> + DDD/CQRS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架构图绘制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技术栈选型与</w:t>
            </w:r>
            <w:r>
              <w:t xml:space="preserve"> ADR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2：选型评审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数据架构：TiDB</w:t>
            </w:r>
            <w:r>
              <w:t xml:space="preserve"> </w:t>
            </w:r>
            <w:r>
              <w:rPr>
                <w:rFonts w:hint="eastAsia"/>
              </w:rPr>
              <w:t xml:space="preserve">读写分离</w:t>
            </w:r>
            <w:r>
              <w:t xml:space="preserve"> + </w:t>
            </w:r>
            <w:r>
              <w:rPr>
                <w:rFonts w:hint="eastAsia"/>
              </w:rPr>
              <w:t xml:space="preserve">多级缓存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集群配</w:t>
            </w:r>
            <w:r>
              <w:t xml:space="preserve"> warmup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U06</w:t>
            </w:r>
          </w:p>
        </w:tc>
        <w:tc>
          <w:tcPr/>
          <w:p>
            <w:pPr>
              <w:pStyle w:val="Compact"/>
            </w:pPr>
            <w:r>
              <w:t xml:space="preserve">Phase0 </w:t>
            </w:r>
            <w:r>
              <w:rPr>
                <w:rFonts w:hint="eastAsia"/>
              </w:rPr>
              <w:t xml:space="preserve">数据资产评估</w:t>
            </w:r>
            <w:r>
              <w:t xml:space="preserve"> + </w:t>
            </w:r>
            <w:r>
              <w:rPr>
                <w:rFonts w:hint="eastAsia"/>
              </w:rPr>
              <w:t xml:space="preserve">亿级数据生成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3：亿级数据集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U07</w:t>
            </w:r>
          </w:p>
        </w:tc>
        <w:tc>
          <w:tcPr/>
          <w:p>
            <w:pPr>
              <w:pStyle w:val="Compact"/>
            </w:pPr>
            <w:r>
              <w:t xml:space="preserve">TDD/BDD/SDD </w:t>
            </w:r>
            <w:r>
              <w:rPr>
                <w:rFonts w:hint="eastAsia"/>
              </w:rPr>
              <w:t xml:space="preserve">测试驱动开发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编写</w:t>
            </w:r>
            <w:r>
              <w:t xml:space="preserve"> pytest/JUnit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U08</w:t>
            </w:r>
          </w:p>
        </w:tc>
        <w:tc>
          <w:tcPr/>
          <w:p>
            <w:pPr>
              <w:pStyle w:val="Compact"/>
            </w:pPr>
            <w:r>
              <w:t xml:space="preserve">Agent Harness </w:t>
            </w:r>
            <w:r>
              <w:rPr>
                <w:rFonts w:hint="eastAsia"/>
              </w:rPr>
              <w:t xml:space="preserve">工程化（预算/上下文/评估）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4：Harness</w:t>
            </w:r>
            <w:r>
              <w:t xml:space="preserve"> </w:t>
            </w:r>
            <w:r>
              <w:rPr>
                <w:rFonts w:hint="eastAsia"/>
              </w:rPr>
              <w:t xml:space="preserve">收紧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U09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</w:t>
            </w:r>
            <w:r>
              <w:t xml:space="preserve"> + </w:t>
            </w:r>
            <w:r>
              <w:rPr>
                <w:rFonts w:hint="eastAsia"/>
              </w:rPr>
              <w:t xml:space="preserve">语义缓存（防幻觉）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语义缓存实验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U10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协议</w:t>
            </w:r>
            <w:r>
              <w:t xml:space="preserve"> + A2A </w:t>
            </w:r>
            <w:r>
              <w:rPr>
                <w:rFonts w:hint="eastAsia"/>
              </w:rPr>
              <w:t xml:space="preserve">智能体互操作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5：MCP</w:t>
            </w:r>
            <w:r>
              <w:t xml:space="preserve"> </w:t>
            </w:r>
            <w:r>
              <w:rPr>
                <w:rFonts w:hint="eastAsia"/>
              </w:rPr>
              <w:t xml:space="preserve">工具</w:t>
            </w:r>
            <w:r>
              <w:t xml:space="preserve"> + A2A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事件驱动架构</w:t>
            </w:r>
            <w:r>
              <w:t xml:space="preserve"> + Pulsar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库存预警事件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功能测试：43</w:t>
            </w:r>
            <w:r>
              <w:t xml:space="preserve"> </w:t>
            </w:r>
            <w:r>
              <w:rPr>
                <w:rFonts w:hint="eastAsia"/>
              </w:rPr>
              <w:t xml:space="preserve">用例六域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功能测试执行单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性能压测：K6</w:t>
            </w:r>
            <w:r>
              <w:t xml:space="preserve"> + Locust </w:t>
            </w:r>
            <w:r>
              <w:rPr>
                <w:rFonts w:hint="eastAsia"/>
              </w:rPr>
              <w:t xml:space="preserve">全梯度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</w:t>
            </w:r>
            <w:r>
              <w:rPr>
                <w:rFonts w:hint="eastAsia"/>
              </w:rPr>
              <w:t xml:space="preserve">6：全量压测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U14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  <w:r>
              <w:t xml:space="preserve"> + K8S </w:t>
            </w:r>
            <w:r>
              <w:rPr>
                <w:rFonts w:hint="eastAsia"/>
              </w:rPr>
              <w:t xml:space="preserve">部署运维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部署脚本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U15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综合集成</w:t>
            </w:r>
            <w:r>
              <w:t xml:space="preserve"> + </w:t>
            </w:r>
            <w:r>
              <w:rPr>
                <w:rFonts w:hint="eastAsia"/>
              </w:rPr>
              <w:t xml:space="preserve">多视角审查重构（R1-R10/ADR）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校内+企业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重构升级报告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期末答辩</w:t>
            </w:r>
            <w:r>
              <w:t xml:space="preserve"> + </w:t>
            </w:r>
            <w:r>
              <w:rPr>
                <w:rFonts w:hint="eastAsia"/>
              </w:rPr>
              <w:t xml:space="preserve">双元制成果汇报</w:t>
            </w:r>
            <w:r>
              <w:t xml:space="preserve"> + </w:t>
            </w:r>
            <w:r>
              <w:rPr>
                <w:rFonts w:hint="eastAsia"/>
              </w:rPr>
              <w:t xml:space="preserve">总结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答辩/作品集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26" w:name="三分课次详细计划"/>
    <w:p>
      <w:pPr>
        <w:pStyle w:val="Heading2"/>
      </w:pPr>
      <w:r>
        <w:rPr>
          <w:rFonts w:hint="eastAsia"/>
        </w:rPr>
        <w:t xml:space="preserve">三、分课次详细计划</w:t>
      </w:r>
    </w:p>
    <w:p>
      <w:pPr>
        <w:pStyle w:val="BlockText"/>
      </w:pPr>
      <w:r>
        <w:rPr>
          <w:rFonts w:hint="eastAsia"/>
        </w:rPr>
        <w:t xml:space="preserve">每周</w:t>
      </w:r>
      <w:r>
        <w:t xml:space="preserve"> 4 </w:t>
      </w:r>
      <w:r>
        <w:rPr>
          <w:rFonts w:hint="eastAsia"/>
        </w:rPr>
        <w:t xml:space="preserve">学时拆为「第</w:t>
      </w:r>
      <w:r>
        <w:t xml:space="preserve"> 1-2 </w:t>
      </w:r>
      <w:r>
        <w:rPr>
          <w:rFonts w:hint="eastAsia"/>
        </w:rPr>
        <w:t xml:space="preserve">学时（理论/演示）」+「第</w:t>
      </w:r>
      <w:r>
        <w:t xml:space="preserve"> 3-4 </w:t>
      </w:r>
      <w:r>
        <w:rPr>
          <w:rFonts w:hint="eastAsia"/>
        </w:rPr>
        <w:t xml:space="preserve">学时（实训/企业/费曼）」。</w:t>
      </w:r>
    </w:p>
    <w:bookmarkStart w:id="10" w:name="u01-课程导入与-ai-项目死亡复盘"/>
    <w:p>
      <w:pPr>
        <w:pStyle w:val="Heading3"/>
      </w:pPr>
      <w:r>
        <w:t xml:space="preserve">U01 </w:t>
      </w:r>
      <w:r>
        <w:rPr>
          <w:rFonts w:hint="eastAsia"/>
        </w:rPr>
        <w:t xml:space="preserve">课程导入与</w:t>
      </w:r>
      <w:r>
        <w:t xml:space="preserve"> AI </w:t>
      </w:r>
      <w:r>
        <w:rPr>
          <w:rFonts w:hint="eastAsia"/>
        </w:rPr>
        <w:t xml:space="preserve">项目死亡复盘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：理解</w:t>
      </w:r>
      <w:r>
        <w:t xml:space="preserve"> AI </w:t>
      </w:r>
      <w:r>
        <w:rPr>
          <w:rFonts w:hint="eastAsia"/>
        </w:rPr>
        <w:t xml:space="preserve">项目失败原因；掌握反模式前置防线。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学时：课程导论、项目全景、失败案例拆解（签单</w:t>
      </w:r>
      <w:r>
        <w:t xml:space="preserve"> 120 </w:t>
      </w:r>
      <w:r>
        <w:rPr>
          <w:rFonts w:hint="eastAsia"/>
        </w:rPr>
        <w:t xml:space="preserve">万→退款道歉重来）。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3-4 </w:t>
      </w:r>
      <w:r>
        <w:rPr>
          <w:rFonts w:hint="eastAsia"/>
        </w:rPr>
        <w:t xml:space="preserve">学时：讨论”如果重来怎么做”，总结</w:t>
      </w:r>
      <w:r>
        <w:t xml:space="preserve"> 7 </w:t>
      </w:r>
      <w:r>
        <w:rPr>
          <w:rFonts w:hint="eastAsia"/>
        </w:rPr>
        <w:t xml:space="preserve">大反模式。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费曼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：用自己的话复述一个反模式。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作业</w:t>
      </w:r>
      <w:r>
        <w:rPr>
          <w:rFonts w:hint="eastAsia"/>
        </w:rPr>
        <w:t xml:space="preserve">：实训任务书任务</w:t>
      </w:r>
      <w:r>
        <w:t xml:space="preserve"> 0。</w:t>
      </w:r>
    </w:p>
    <w:bookmarkEnd w:id="10"/>
    <w:bookmarkStart w:id="11" w:name="u02-需求分析与百万级口径数据要敏感"/>
    <w:p>
      <w:pPr>
        <w:pStyle w:val="Heading3"/>
      </w:pPr>
      <w:r>
        <w:t xml:space="preserve">U02 </w:t>
      </w:r>
      <w:r>
        <w:rPr>
          <w:rFonts w:hint="eastAsia"/>
        </w:rPr>
        <w:t xml:space="preserve">需求分析与百万级口径、数据要敏感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：把业务诉求写成可量化的需求；理解数据要敏感。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需求要素、百万口径</w:t>
      </w:r>
      <w:r>
        <w:t xml:space="preserve"> 5 </w:t>
      </w:r>
      <w:r>
        <w:rPr>
          <w:rFonts w:hint="eastAsia"/>
        </w:rPr>
        <w:t xml:space="preserve">项指标；数据资产的提前意识。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实训：撰写需求规格说明书初稿。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：解释”只承诺业务结果，不承诺技术细节”。</w:t>
      </w:r>
    </w:p>
    <w:bookmarkEnd w:id="11"/>
    <w:bookmarkStart w:id="12" w:name="u03-togaf-总体架构-dddcqrs"/>
    <w:p>
      <w:pPr>
        <w:pStyle w:val="Heading3"/>
      </w:pPr>
      <w:r>
        <w:t xml:space="preserve">U03 TOGAF </w:t>
      </w:r>
      <w:r>
        <w:rPr>
          <w:rFonts w:hint="eastAsia"/>
        </w:rPr>
        <w:t xml:space="preserve">总体架构</w:t>
      </w:r>
      <w:r>
        <w:t xml:space="preserve"> + DDD/CQRS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：掌握四架构域与领域建模。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TOGAF </w:t>
      </w:r>
      <w:r>
        <w:rPr>
          <w:rFonts w:hint="eastAsia"/>
        </w:rPr>
        <w:t xml:space="preserve">ADM、业务/数据/应用/技术架构；限界上下文、六边形、CQRS。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实训：绘制总体架构图（mermaid）。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：用比喻讲解”为什么分层”。</w:t>
      </w:r>
    </w:p>
    <w:bookmarkEnd w:id="12"/>
    <w:bookmarkStart w:id="13" w:name="u04-技术栈选型与-adr-决策"/>
    <w:p>
      <w:pPr>
        <w:pStyle w:val="Heading3"/>
      </w:pPr>
      <w:r>
        <w:t xml:space="preserve">U04 </w:t>
      </w:r>
      <w:r>
        <w:rPr>
          <w:rFonts w:hint="eastAsia"/>
        </w:rPr>
        <w:t xml:space="preserve">技术栈选型与</w:t>
      </w:r>
      <w:r>
        <w:t xml:space="preserve"> ADR </w:t>
      </w:r>
      <w:r>
        <w:rPr>
          <w:rFonts w:hint="eastAsia"/>
        </w:rPr>
        <w:t xml:space="preserve">决策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：能基于约束做技术选型并记录决策。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Java21+SpringBoot3（Undertow</w:t>
      </w:r>
      <w:r>
        <w:t xml:space="preserve"> </w:t>
      </w:r>
      <w:r>
        <w:rPr>
          <w:rFonts w:hint="eastAsia"/>
        </w:rPr>
        <w:t xml:space="preserve">弃</w:t>
      </w:r>
      <w:r>
        <w:t xml:space="preserve"> </w:t>
      </w:r>
      <w:r>
        <w:rPr>
          <w:rFonts w:hint="eastAsia"/>
        </w:rPr>
        <w:t xml:space="preserve">Tomcat）、Python</w:t>
      </w:r>
      <w:r>
        <w:t xml:space="preserve"> </w:t>
      </w:r>
      <w:r>
        <w:rPr>
          <w:rFonts w:hint="eastAsia"/>
        </w:rPr>
        <w:t xml:space="preserve">Litestar（弃</w:t>
      </w:r>
      <w:r>
        <w:t xml:space="preserve"> </w:t>
      </w:r>
      <w:r>
        <w:rPr>
          <w:rFonts w:hint="eastAsia"/>
        </w:rPr>
        <w:t xml:space="preserve">FastAPI/Granian）、Vue3。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实训：为一个模块做选型并写</w:t>
      </w:r>
      <w:r>
        <w:t xml:space="preserve"> 1 </w:t>
      </w:r>
      <w:r>
        <w:rPr>
          <w:rFonts w:hint="eastAsia"/>
        </w:rPr>
        <w:t xml:space="preserve">条</w:t>
      </w:r>
      <w:r>
        <w:t xml:space="preserve"> ADR。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：解释弃用某个技术栈的原因。</w:t>
      </w:r>
    </w:p>
    <w:bookmarkEnd w:id="13"/>
    <w:bookmarkStart w:id="14" w:name="u05-数据架构tidb-读写分离-多级缓存"/>
    <w:p>
      <w:pPr>
        <w:pStyle w:val="Heading3"/>
      </w:pPr>
      <w:r>
        <w:t xml:space="preserve">U05 </w:t>
      </w:r>
      <w:r>
        <w:rPr>
          <w:rFonts w:hint="eastAsia"/>
        </w:rPr>
        <w:t xml:space="preserve">数据架构：TiDB</w:t>
      </w:r>
      <w:r>
        <w:t xml:space="preserve"> </w:t>
      </w:r>
      <w:r>
        <w:rPr>
          <w:rFonts w:hint="eastAsia"/>
        </w:rPr>
        <w:t xml:space="preserve">读写分离</w:t>
      </w:r>
      <w:r>
        <w:t xml:space="preserve"> + </w:t>
      </w:r>
      <w:r>
        <w:rPr>
          <w:rFonts w:hint="eastAsia"/>
        </w:rPr>
        <w:t xml:space="preserve">多级缓存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：理解</w:t>
      </w:r>
      <w:r>
        <w:t xml:space="preserve"> </w:t>
      </w:r>
      <w:r>
        <w:rPr>
          <w:rFonts w:hint="eastAsia"/>
        </w:rPr>
        <w:t xml:space="preserve">HTAP、读写分离、L0-L4</w:t>
      </w:r>
      <w:r>
        <w:t xml:space="preserve"> </w:t>
      </w:r>
      <w:r>
        <w:rPr>
          <w:rFonts w:hint="eastAsia"/>
        </w:rPr>
        <w:t xml:space="preserve">缓存。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TiDB </w:t>
      </w:r>
      <w:r>
        <w:rPr>
          <w:rFonts w:hint="eastAsia"/>
        </w:rPr>
        <w:t xml:space="preserve">原理、Caffeine/Redis/Milvus</w:t>
      </w:r>
      <w:r>
        <w:t xml:space="preserve"> </w:t>
      </w:r>
      <w:r>
        <w:rPr>
          <w:rFonts w:hint="eastAsia"/>
        </w:rPr>
        <w:t xml:space="preserve">语义缓存；Redis</w:t>
      </w:r>
      <w:r>
        <w:t xml:space="preserve"> </w:t>
      </w:r>
      <w:r>
        <w:rPr>
          <w:rFonts w:hint="eastAsia"/>
        </w:rPr>
        <w:t xml:space="preserve">集群</w:t>
      </w:r>
      <w:r>
        <w:t xml:space="preserve"> warmup。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实训：配置</w:t>
      </w:r>
      <w:r>
        <w:t xml:space="preserve"> Redis </w:t>
      </w:r>
      <w:r>
        <w:rPr>
          <w:rFonts w:hint="eastAsia"/>
        </w:rPr>
        <w:t xml:space="preserve">集群并验证</w:t>
      </w:r>
      <w:r>
        <w:t xml:space="preserve"> warmup </w:t>
      </w:r>
      <w:r>
        <w:rPr>
          <w:rFonts w:hint="eastAsia"/>
        </w:rPr>
        <w:t xml:space="preserve">命中。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：讲清”为什么缓存分三级，数据在每级怎么流动”。</w:t>
      </w:r>
    </w:p>
    <w:bookmarkEnd w:id="14"/>
    <w:bookmarkStart w:id="15" w:name="u06-phase0-数据资产评估-亿级数据生成"/>
    <w:p>
      <w:pPr>
        <w:pStyle w:val="Heading3"/>
      </w:pPr>
      <w:r>
        <w:t xml:space="preserve">U06 Phase0 </w:t>
      </w:r>
      <w:r>
        <w:rPr>
          <w:rFonts w:hint="eastAsia"/>
        </w:rPr>
        <w:t xml:space="preserve">数据资产评估</w:t>
      </w:r>
      <w:r>
        <w:t xml:space="preserve"> + </w:t>
      </w:r>
      <w:r>
        <w:rPr>
          <w:rFonts w:hint="eastAsia"/>
        </w:rPr>
        <w:t xml:space="preserve">亿级数据生成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：掌握数据质量核验；能生成并评估亿级数据。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数据资产评估</w:t>
      </w:r>
      <w:r>
        <w:t xml:space="preserve"> 9 </w:t>
      </w:r>
      <w:r>
        <w:rPr>
          <w:rFonts w:hint="eastAsia"/>
        </w:rPr>
        <w:t xml:space="preserve">项、1.34</w:t>
      </w:r>
      <w:r>
        <w:t xml:space="preserve"> </w:t>
      </w:r>
      <w:r>
        <w:rPr>
          <w:rFonts w:hint="eastAsia"/>
        </w:rPr>
        <w:t xml:space="preserve">亿行数据生成；防樱桃数据。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实训：运行数据生成脚本并做质量抽检。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：说明”签约前为什么要先评估数据”。</w:t>
      </w:r>
    </w:p>
    <w:bookmarkEnd w:id="15"/>
    <w:bookmarkStart w:id="16" w:name="u07-tddbddsdd-测试驱动开发"/>
    <w:p>
      <w:pPr>
        <w:pStyle w:val="Heading3"/>
      </w:pPr>
      <w:r>
        <w:t xml:space="preserve">U07 TDD/BDD/SDD </w:t>
      </w:r>
      <w:r>
        <w:rPr>
          <w:rFonts w:hint="eastAsia"/>
        </w:rPr>
        <w:t xml:space="preserve">测试驱动开发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</w:t>
      </w:r>
      <w:r>
        <w:t xml:space="preserve"> TDD </w:t>
      </w:r>
      <w:r>
        <w:rPr>
          <w:rFonts w:hint="eastAsia"/>
        </w:rPr>
        <w:t xml:space="preserve">红绿重构、BDD</w:t>
      </w:r>
      <w:r>
        <w:t xml:space="preserve"> Gherkin、SDD </w:t>
      </w:r>
      <w:r>
        <w:rPr>
          <w:rFonts w:hint="eastAsia"/>
        </w:rPr>
        <w:t xml:space="preserve">契约。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pytest/JUnit、Gherkin </w:t>
      </w:r>
      <w:r>
        <w:rPr>
          <w:rFonts w:hint="eastAsia"/>
        </w:rPr>
        <w:t xml:space="preserve">场景、契约先行。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实训：对一个接口做</w:t>
      </w:r>
      <w:r>
        <w:t xml:space="preserve"> TDD </w:t>
      </w:r>
      <w:r>
        <w:rPr>
          <w:rFonts w:hint="eastAsia"/>
        </w:rPr>
        <w:t xml:space="preserve">全流程。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：举”红灯→绿灯→重构”例子。</w:t>
      </w:r>
    </w:p>
    <w:bookmarkEnd w:id="16"/>
    <w:bookmarkStart w:id="17" w:name="u08-agent-harness-工程化"/>
    <w:p>
      <w:pPr>
        <w:pStyle w:val="Heading3"/>
      </w:pPr>
      <w:r>
        <w:t xml:space="preserve">U08 Agent Harness </w:t>
      </w:r>
      <w:r>
        <w:rPr>
          <w:rFonts w:hint="eastAsia"/>
        </w:rPr>
        <w:t xml:space="preserve">工程化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：理解智能体工程化四要素。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Budget/Context/Loop/Eval；LangGraph</w:t>
      </w:r>
      <w:r>
        <w:t xml:space="preserve"> </w:t>
      </w:r>
      <w:r>
        <w:rPr>
          <w:rFonts w:hint="eastAsia"/>
        </w:rPr>
        <w:t xml:space="preserve">多智能体路由。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实训：收紧智能体预算并跑通</w:t>
      </w:r>
      <w:r>
        <w:t xml:space="preserve"> 100 </w:t>
      </w:r>
      <w:r>
        <w:rPr>
          <w:rFonts w:hint="eastAsia"/>
        </w:rPr>
        <w:t xml:space="preserve">条评审集。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：解释”为什么智能体需要预算与循环上限”。</w:t>
      </w:r>
    </w:p>
    <w:bookmarkEnd w:id="17"/>
    <w:bookmarkStart w:id="18" w:name="u09-rag-检索-语义缓存防幻觉"/>
    <w:p>
      <w:pPr>
        <w:pStyle w:val="Heading3"/>
      </w:pPr>
      <w:r>
        <w:t xml:space="preserve">U09 RAG </w:t>
      </w:r>
      <w:r>
        <w:rPr>
          <w:rFonts w:hint="eastAsia"/>
        </w:rPr>
        <w:t xml:space="preserve">检索</w:t>
      </w:r>
      <w:r>
        <w:t xml:space="preserve"> + </w:t>
      </w:r>
      <w:r>
        <w:rPr>
          <w:rFonts w:hint="eastAsia"/>
        </w:rPr>
        <w:t xml:space="preserve">语义缓存（防幻觉）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</w:t>
      </w:r>
      <w:r>
        <w:t xml:space="preserve"> </w:t>
      </w:r>
      <w:r>
        <w:rPr>
          <w:rFonts w:hint="eastAsia"/>
        </w:rPr>
        <w:t xml:space="preserve">RAG、语义缓存、防幻觉三件套。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Milvus </w:t>
      </w:r>
      <w:r>
        <w:rPr>
          <w:rFonts w:hint="eastAsia"/>
        </w:rPr>
        <w:t xml:space="preserve">语义检索、crc32</w:t>
      </w:r>
      <w:r>
        <w:t xml:space="preserve"> </w:t>
      </w:r>
      <w:r>
        <w:rPr>
          <w:rFonts w:hint="eastAsia"/>
        </w:rPr>
        <w:t xml:space="preserve">哈希嵌入、工具直答+数字溯源+数值守卫。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实训：实现语义缓存并验证</w:t>
      </w:r>
      <w:r>
        <w:t xml:space="preserve"> 1s </w:t>
      </w:r>
      <w:r>
        <w:rPr>
          <w:rFonts w:hint="eastAsia"/>
        </w:rPr>
        <w:t xml:space="preserve">命中。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：讲清”如何让智能体不编造数字”。</w:t>
      </w:r>
    </w:p>
    <w:bookmarkEnd w:id="18"/>
    <w:bookmarkStart w:id="19" w:name="u10-mcp-协议-a2a-智能体互操作"/>
    <w:p>
      <w:pPr>
        <w:pStyle w:val="Heading3"/>
      </w:pPr>
      <w:r>
        <w:t xml:space="preserve">U10 MCP </w:t>
      </w:r>
      <w:r>
        <w:rPr>
          <w:rFonts w:hint="eastAsia"/>
        </w:rPr>
        <w:t xml:space="preserve">协议</w:t>
      </w:r>
      <w:r>
        <w:t xml:space="preserve"> + A2A </w:t>
      </w:r>
      <w:r>
        <w:rPr>
          <w:rFonts w:hint="eastAsia"/>
        </w:rPr>
        <w:t xml:space="preserve">智能体互操作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</w:t>
      </w:r>
      <w:r>
        <w:t xml:space="preserve"> MCP </w:t>
      </w:r>
      <w:r>
        <w:rPr>
          <w:rFonts w:hint="eastAsia"/>
        </w:rPr>
        <w:t xml:space="preserve">工具开发与</w:t>
      </w:r>
      <w:r>
        <w:t xml:space="preserve"> A2A </w:t>
      </w:r>
      <w:r>
        <w:rPr>
          <w:rFonts w:hint="eastAsia"/>
        </w:rPr>
        <w:t xml:space="preserve">交互。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t xml:space="preserve">MCP Streamable-HTTP、12 </w:t>
      </w:r>
      <w:r>
        <w:rPr>
          <w:rFonts w:hint="eastAsia"/>
        </w:rPr>
        <w:t xml:space="preserve">工具开发；AgentCard、message/send。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实训：注册</w:t>
      </w:r>
      <w:r>
        <w:t xml:space="preserve"> MCP </w:t>
      </w:r>
      <w:r>
        <w:rPr>
          <w:rFonts w:hint="eastAsia"/>
        </w:rPr>
        <w:t xml:space="preserve">工具</w:t>
      </w:r>
      <w:r>
        <w:t xml:space="preserve"> + </w:t>
      </w:r>
      <w:r>
        <w:rPr>
          <w:rFonts w:hint="eastAsia"/>
        </w:rPr>
        <w:t xml:space="preserve">两个智能体</w:t>
      </w:r>
      <w:r>
        <w:t xml:space="preserve"> A2A </w:t>
      </w:r>
      <w:r>
        <w:rPr>
          <w:rFonts w:hint="eastAsia"/>
        </w:rPr>
        <w:t xml:space="preserve">对话。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：区分</w:t>
      </w:r>
      <w:r>
        <w:t xml:space="preserve"> </w:t>
      </w:r>
      <w:r>
        <w:rPr>
          <w:rFonts w:hint="eastAsia"/>
        </w:rPr>
        <w:t xml:space="preserve">MCP（工具协议）与</w:t>
      </w:r>
      <w:r>
        <w:t xml:space="preserve"> </w:t>
      </w:r>
      <w:r>
        <w:rPr>
          <w:rFonts w:hint="eastAsia"/>
        </w:rPr>
        <w:t xml:space="preserve">A2A（智能体间协议）。</w:t>
      </w:r>
    </w:p>
    <w:bookmarkEnd w:id="19"/>
    <w:bookmarkStart w:id="20" w:name="u11-事件驱动架构-pulsar"/>
    <w:p>
      <w:pPr>
        <w:pStyle w:val="Heading3"/>
      </w:pPr>
      <w:r>
        <w:t xml:space="preserve">U11 </w:t>
      </w:r>
      <w:r>
        <w:rPr>
          <w:rFonts w:hint="eastAsia"/>
        </w:rPr>
        <w:t xml:space="preserve">事件驱动架构</w:t>
      </w:r>
      <w:r>
        <w:t xml:space="preserve"> + Pulsar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：掌握消息中间件与领域事件。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事件驱动、Pulsar</w:t>
      </w:r>
      <w:r>
        <w:t xml:space="preserve"> </w:t>
      </w:r>
      <w:r>
        <w:rPr>
          <w:rFonts w:hint="eastAsia"/>
        </w:rPr>
        <w:t xml:space="preserve">生产消费者、库存预警。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实训：实现事件预警（0.3s</w:t>
      </w:r>
      <w:r>
        <w:t xml:space="preserve"> </w:t>
      </w:r>
      <w:r>
        <w:rPr>
          <w:rFonts w:hint="eastAsia"/>
        </w:rPr>
        <w:t xml:space="preserve">响应）。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：解释”事件驱动相比接口调用的价值”。</w:t>
      </w:r>
    </w:p>
    <w:bookmarkEnd w:id="20"/>
    <w:bookmarkStart w:id="21" w:name="u12-功能测试43-用例六域"/>
    <w:p>
      <w:pPr>
        <w:pStyle w:val="Heading3"/>
      </w:pPr>
      <w:r>
        <w:t xml:space="preserve">U12 </w:t>
      </w:r>
      <w:r>
        <w:rPr>
          <w:rFonts w:hint="eastAsia"/>
        </w:rPr>
        <w:t xml:space="preserve">功能测试：43</w:t>
      </w:r>
      <w:r>
        <w:t xml:space="preserve"> </w:t>
      </w:r>
      <w:r>
        <w:rPr>
          <w:rFonts w:hint="eastAsia"/>
        </w:rPr>
        <w:t xml:space="preserve">用例六域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：能设计并跑通功能测试，管理缺陷。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用例设计（Harness/事件/语义/世界模型/A2A/业务六域）、缺陷</w:t>
      </w:r>
      <w:r>
        <w:t xml:space="preserve"> D-01~D-04。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实训：按测试报告跑通</w:t>
      </w:r>
      <w:r>
        <w:t xml:space="preserve"> 43/43。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：复述一个缺陷根因。</w:t>
      </w:r>
    </w:p>
    <w:bookmarkEnd w:id="21"/>
    <w:bookmarkStart w:id="22" w:name="u13-性能压测k6-locust-全梯度"/>
    <w:p>
      <w:pPr>
        <w:pStyle w:val="Heading3"/>
      </w:pPr>
      <w:r>
        <w:t xml:space="preserve">U13 </w:t>
      </w:r>
      <w:r>
        <w:rPr>
          <w:rFonts w:hint="eastAsia"/>
        </w:rPr>
        <w:t xml:space="preserve">性能压测：K6</w:t>
      </w:r>
      <w:r>
        <w:t xml:space="preserve"> + Locust </w:t>
      </w:r>
      <w:r>
        <w:rPr>
          <w:rFonts w:hint="eastAsia"/>
        </w:rPr>
        <w:t xml:space="preserve">全梯度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：能设计压测场景、读取并分析性能数据。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t xml:space="preserve">K6 </w:t>
      </w:r>
      <w:r>
        <w:rPr>
          <w:rFonts w:hint="eastAsia"/>
        </w:rPr>
        <w:t xml:space="preserve">七场景、Locust</w:t>
      </w:r>
      <w:r>
        <w:t xml:space="preserve"> </w:t>
      </w:r>
      <w:r>
        <w:rPr>
          <w:rFonts w:hint="eastAsia"/>
        </w:rPr>
        <w:t xml:space="preserve">混合旅程、五档梯度+1</w:t>
      </w:r>
      <w:r>
        <w:t xml:space="preserve"> </w:t>
      </w:r>
      <w:r>
        <w:rPr>
          <w:rFonts w:hint="eastAsia"/>
        </w:rPr>
        <w:t xml:space="preserve">万/10</w:t>
      </w:r>
      <w:r>
        <w:t xml:space="preserve"> </w:t>
      </w:r>
      <w:r>
        <w:rPr>
          <w:rFonts w:hint="eastAsia"/>
        </w:rPr>
        <w:t xml:space="preserve">万并发。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实训：跑压测、分析饱和点与优化清单。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：解读”为什么</w:t>
      </w:r>
      <w:r>
        <w:t xml:space="preserve"> 10 </w:t>
      </w:r>
      <w:r>
        <w:rPr>
          <w:rFonts w:hint="eastAsia"/>
        </w:rPr>
        <w:t xml:space="preserve">万并发</w:t>
      </w:r>
      <w:r>
        <w:t xml:space="preserve"> 0 </w:t>
      </w:r>
      <w:r>
        <w:rPr>
          <w:rFonts w:hint="eastAsia"/>
        </w:rPr>
        <w:t xml:space="preserve">错误但服务≈2.2K</w:t>
      </w:r>
      <w:r>
        <w:t xml:space="preserve"> RPS”。</w:t>
      </w:r>
    </w:p>
    <w:bookmarkEnd w:id="22"/>
    <w:bookmarkStart w:id="23" w:name="u14-容器化-k8s-部署运维"/>
    <w:p>
      <w:pPr>
        <w:pStyle w:val="Heading3"/>
      </w:pPr>
      <w:r>
        <w:t xml:space="preserve">U14 </w:t>
      </w:r>
      <w:r>
        <w:rPr>
          <w:rFonts w:hint="eastAsia"/>
        </w:rPr>
        <w:t xml:space="preserve">容器化</w:t>
      </w:r>
      <w:r>
        <w:t xml:space="preserve"> + K8S </w:t>
      </w:r>
      <w:r>
        <w:rPr>
          <w:rFonts w:hint="eastAsia"/>
        </w:rPr>
        <w:t xml:space="preserve">部署运维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：掌握</w:t>
      </w:r>
      <w:r>
        <w:t xml:space="preserve"> Docker </w:t>
      </w:r>
      <w:r>
        <w:rPr>
          <w:rFonts w:hint="eastAsia"/>
        </w:rPr>
        <w:t xml:space="preserve">镜像、K8S</w:t>
      </w:r>
      <w:r>
        <w:t xml:space="preserve"> </w:t>
      </w:r>
      <w:r>
        <w:rPr>
          <w:rFonts w:hint="eastAsia"/>
        </w:rPr>
        <w:t xml:space="preserve">yaml、监控告警。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Deployment/Service/ConfigMap；Prometheus/Grafana/Loki；set</w:t>
      </w:r>
      <w:r>
        <w:t xml:space="preserve"> env </w:t>
      </w:r>
      <w:r>
        <w:rPr>
          <w:rFonts w:hint="eastAsia"/>
        </w:rPr>
        <w:t xml:space="preserve">陷阱。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实训：编写并</w:t>
      </w:r>
      <w:r>
        <w:t xml:space="preserve"> apply </w:t>
      </w:r>
      <w:r>
        <w:rPr>
          <w:rFonts w:hint="eastAsia"/>
        </w:rPr>
        <w:t xml:space="preserve">部署</w:t>
      </w:r>
      <w:r>
        <w:t xml:space="preserve"> yaml。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：讲解”为什么改配置要</w:t>
      </w:r>
      <w:r>
        <w:t xml:space="preserve"> revert </w:t>
      </w:r>
      <w:r>
        <w:rPr>
          <w:rFonts w:hint="eastAsia"/>
        </w:rPr>
        <w:t xml:space="preserve">而不是</w:t>
      </w:r>
      <w:r>
        <w:t xml:space="preserve"> set env”。</w:t>
      </w:r>
    </w:p>
    <w:bookmarkEnd w:id="23"/>
    <w:bookmarkStart w:id="24" w:name="u15-综合集成-多视角审查重构r1-r10adr"/>
    <w:p>
      <w:pPr>
        <w:pStyle w:val="Heading3"/>
      </w:pPr>
      <w:r>
        <w:t xml:space="preserve">U15 </w:t>
      </w:r>
      <w:r>
        <w:rPr>
          <w:rFonts w:hint="eastAsia"/>
        </w:rPr>
        <w:t xml:space="preserve">综合集成</w:t>
      </w:r>
      <w:r>
        <w:t xml:space="preserve"> + </w:t>
      </w:r>
      <w:r>
        <w:rPr>
          <w:rFonts w:hint="eastAsia"/>
        </w:rPr>
        <w:t xml:space="preserve">多视角审查重构（R1-R10/ADR）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：能多视角审查、打分、重构。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招标师/前端/架构/AI/美工五视角；加权</w:t>
      </w:r>
      <w:r>
        <w:t xml:space="preserve"> </w:t>
      </w:r>
      <w:r>
        <w:rPr>
          <w:rFonts w:hint="eastAsia"/>
        </w:rPr>
        <w:t xml:space="preserve">7.10；R1-R10；ADR-0009~0015。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实训：对自己项目做审查并写重构方案。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：讲清一个</w:t>
      </w:r>
      <w:r>
        <w:t xml:space="preserve"> ADR </w:t>
      </w:r>
      <w:r>
        <w:rPr>
          <w:rFonts w:hint="eastAsia"/>
        </w:rPr>
        <w:t xml:space="preserve">的前因后果。</w:t>
      </w:r>
    </w:p>
    <w:bookmarkEnd w:id="24"/>
    <w:bookmarkStart w:id="25" w:name="u16-期末答辩-双元制成果汇报"/>
    <w:p>
      <w:pPr>
        <w:pStyle w:val="Heading3"/>
      </w:pPr>
      <w:r>
        <w:t xml:space="preserve">U16 </w:t>
      </w:r>
      <w:r>
        <w:rPr>
          <w:rFonts w:hint="eastAsia"/>
        </w:rPr>
        <w:t xml:space="preserve">期末答辩</w:t>
      </w:r>
      <w:r>
        <w:t xml:space="preserve"> + </w:t>
      </w:r>
      <w:r>
        <w:rPr>
          <w:rFonts w:hint="eastAsia"/>
        </w:rPr>
        <w:t xml:space="preserve">双元制成果汇报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：能完整展示并答辩项目。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学时内容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每组</w:t>
      </w:r>
      <w:r>
        <w:t xml:space="preserve"> 15 </w:t>
      </w:r>
      <w:r>
        <w:rPr>
          <w:rFonts w:hint="eastAsia"/>
        </w:rPr>
        <w:t xml:space="preserve">分钟演示</w:t>
      </w:r>
      <w:r>
        <w:t xml:space="preserve"> + </w:t>
      </w:r>
      <w:r>
        <w:rPr>
          <w:rFonts w:hint="eastAsia"/>
        </w:rPr>
        <w:t xml:space="preserve">答辩；双评委评分；课程总结与复盘。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费曼</w:t>
      </w:r>
      <w:r>
        <w:rPr>
          <w:rFonts w:hint="eastAsia"/>
        </w:rPr>
        <w:t xml:space="preserve">：作为成果汇报分享”最难忘的坑与成长”。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四课程进度与资源对照"/>
    <w:p>
      <w:pPr>
        <w:pStyle w:val="Heading2"/>
      </w:pPr>
      <w:r>
        <w:rPr>
          <w:rFonts w:hint="eastAsia"/>
        </w:rPr>
        <w:t xml:space="preserve">四、课程进度与资源对照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PDF、docs/00 </w:t>
            </w:r>
            <w:r>
              <w:rPr>
                <w:rFonts w:hint="eastAsia"/>
              </w:rPr>
              <w:t xml:space="preserve">总体方案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docs/00（TOGAF</w:t>
            </w:r>
            <w:r>
              <w:t xml:space="preserve"> </w:t>
            </w:r>
            <w:r>
              <w:rPr>
                <w:rFonts w:hint="eastAsia"/>
              </w:rPr>
              <w:t xml:space="preserve">四架构）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docs/07 ADR </w:t>
            </w:r>
            <w:r>
              <w:rPr>
                <w:rFonts w:hint="eastAsia"/>
              </w:rPr>
              <w:t xml:space="preserve">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t xml:space="preserve">docs/01 Phase0 </w:t>
            </w:r>
            <w:r>
              <w:rPr>
                <w:rFonts w:hint="eastAsia"/>
              </w:rPr>
              <w:t xml:space="preserve">报告、db/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smartfnb/tests/ </w:t>
            </w: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8-9</w:t>
            </w:r>
          </w:p>
        </w:tc>
        <w:tc>
          <w:tcPr/>
          <w:p>
            <w:pPr>
              <w:pStyle w:val="Compact"/>
            </w:pPr>
            <w:r>
              <w:t xml:space="preserve">agent-runtime harness/semantic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mcp-fnb-tools、a2a.py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tools/event-consumer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docs/05 </w:t>
            </w:r>
            <w:r>
              <w:rPr>
                <w:rFonts w:hint="eastAsia"/>
              </w:rPr>
              <w:t xml:space="preserve">功能测试报告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docs/06 </w:t>
            </w:r>
            <w:r>
              <w:rPr>
                <w:rFonts w:hint="eastAsia"/>
              </w:rPr>
              <w:t xml:space="preserve">性能测试报告、tests/perf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deploy/、README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docs/04 </w:t>
            </w:r>
            <w:r>
              <w:rPr>
                <w:rFonts w:hint="eastAsia"/>
              </w:rPr>
              <w:t xml:space="preserve">审查重构方案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全部资料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五实施说明"/>
    <w:p>
      <w:pPr>
        <w:pStyle w:val="Heading2"/>
      </w:pPr>
      <w:r>
        <w:rPr>
          <w:rFonts w:hint="eastAsia"/>
        </w:rPr>
        <w:t xml:space="preserve">五、实施说明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双元制</w:t>
      </w:r>
      <w:r>
        <w:rPr>
          <w:rFonts w:hint="eastAsia"/>
        </w:rPr>
        <w:t xml:space="preserve">：每周”理论(校内)→实践(企业/实训)“递进；企业导师参与</w:t>
      </w:r>
      <w:r>
        <w:t xml:space="preserve"> U06、U14 </w:t>
      </w:r>
      <w:r>
        <w:rPr>
          <w:rFonts w:hint="eastAsia"/>
        </w:rPr>
        <w:t xml:space="preserve">及答辩。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费曼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：每单元必做，计入平时分。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布鲁姆</w:t>
      </w:r>
      <w:r>
        <w:rPr>
          <w:rFonts w:hint="eastAsia"/>
        </w:rPr>
        <w:t xml:space="preserve">：课后习题按六层梯度（见</w:t>
      </w:r>
      <w:r>
        <w:t xml:space="preserve"> 09 </w:t>
      </w:r>
      <w:r>
        <w:rPr>
          <w:rFonts w:hint="eastAsia"/>
        </w:rPr>
        <w:t xml:space="preserve">题库），随进度下发。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同步</w:t>
      </w:r>
      <w:r>
        <w:rPr>
          <w:rFonts w:hint="eastAsia"/>
        </w:rPr>
        <w:t xml:space="preserve">：所有</w:t>
      </w:r>
      <w:r>
        <w:t xml:space="preserve"> md </w:t>
      </w:r>
      <w:r>
        <w:rPr>
          <w:rFonts w:hint="eastAsia"/>
        </w:rPr>
        <w:t xml:space="preserve">已转</w:t>
      </w:r>
      <w:r>
        <w:t xml:space="preserve"> </w:t>
      </w:r>
      <w:r>
        <w:rPr>
          <w:rFonts w:hint="eastAsia"/>
        </w:rPr>
        <w:t xml:space="preserve">Word/PDF，存放于</w:t>
      </w:r>
      <w:r>
        <w:t xml:space="preserve"> </w:t>
      </w:r>
      <w:r>
        <w:rPr>
          <w:rStyle w:val="VerbatimChar"/>
          <w:rFonts w:hint="eastAsia"/>
        </w:rPr>
        <w:t xml:space="preserve">10-课件转PDF/</w:t>
      </w:r>
      <w:r>
        <w:t xml:space="preserve"> </w:t>
      </w:r>
      <w:r>
        <w:rPr>
          <w:rFonts w:hint="eastAsia"/>
        </w:rPr>
        <w:t xml:space="preserve">与对应目录；学生可从课程仓库实时拉取。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2026-10-30T00:52:19Z</dcterms:created>
  <dcterms:modified xsi:type="dcterms:W3CDTF">2026-10-30T00:52:19Z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