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连锁餐饮智能体工程化项目实战课程标准"/>
    <w:p>
      <w:pPr>
        <w:pStyle w:val="Heading1"/>
      </w:pPr>
      <w:r>
        <w:rPr>
          <w:rFonts w:hint="eastAsia"/>
        </w:rPr>
        <w:t xml:space="preserve">《连锁餐饮智能体工程化项目实战》课程标准</w:t>
      </w:r>
    </w:p>
    <w:p>
      <w:pPr>
        <w:pStyle w:val="BlockText"/>
      </w:pPr>
      <w:r>
        <w:rPr>
          <w:rFonts w:hint="eastAsia"/>
        </w:rPr>
        <w:t xml:space="preserve">依据：教育部高职高专专业教学标准、GB/T</w:t>
      </w:r>
      <w:r>
        <w:t xml:space="preserve"> 8557 </w:t>
      </w:r>
      <w:r>
        <w:rPr>
          <w:rFonts w:hint="eastAsia"/>
        </w:rPr>
        <w:t xml:space="preserve">软件工程、GB/T</w:t>
      </w:r>
      <w:r>
        <w:t xml:space="preserve"> 25000 </w:t>
      </w:r>
      <w:r>
        <w:rPr>
          <w:rFonts w:hint="eastAsia"/>
        </w:rPr>
        <w:t xml:space="preserve">软件质量、TOGAF</w:t>
      </w:r>
      <w:r>
        <w:t xml:space="preserve"> </w:t>
      </w:r>
      <w:r>
        <w:rPr>
          <w:rFonts w:hint="eastAsia"/>
        </w:rPr>
        <w:t xml:space="preserve">架构框架，并深度融合</w:t>
      </w:r>
      <w:r>
        <w:rPr>
          <w:rFonts w:hint="eastAsia"/>
          <w:b/>
          <w:bCs/>
        </w:rPr>
        <w:t xml:space="preserve">德国双元制教育模式</w:t>
      </w:r>
      <w:r>
        <w:t xml:space="preserve">、</w:t>
      </w:r>
      <w:r>
        <w:rPr>
          <w:rFonts w:hint="eastAsia"/>
          <w:b/>
          <w:bCs/>
        </w:rPr>
        <w:t xml:space="preserve">费曼学习法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布鲁姆认知目标分类学</w:t>
      </w:r>
      <w:r>
        <w:t xml:space="preserve">。</w:t>
      </w:r>
      <w:r>
        <w:t xml:space="preserve"> </w:t>
      </w:r>
      <w:r>
        <w:rPr>
          <w:rFonts w:hint="eastAsia"/>
        </w:rPr>
        <w:t xml:space="preserve">适用专业：人工智能技术应用</w:t>
      </w:r>
      <w:r>
        <w:t xml:space="preserve"> / </w:t>
      </w:r>
      <w:r>
        <w:rPr>
          <w:rFonts w:hint="eastAsia"/>
        </w:rPr>
        <w:t xml:space="preserve">大数据技术</w:t>
      </w:r>
      <w:r>
        <w:t xml:space="preserve"> / </w:t>
      </w:r>
      <w:r>
        <w:rPr>
          <w:rFonts w:hint="eastAsia"/>
        </w:rPr>
        <w:t xml:space="preserve">软件技术（高职高专）</w:t>
      </w:r>
      <w:r>
        <w:t xml:space="preserve"> </w:t>
      </w:r>
      <w:r>
        <w:rPr>
          <w:rFonts w:hint="eastAsia"/>
        </w:rPr>
        <w:t xml:space="preserve">课程性质：专业核心项目实践课（工学结合一体化）</w:t>
      </w:r>
      <w:r>
        <w:t xml:space="preserve"> </w:t>
      </w:r>
      <w:r>
        <w:rPr>
          <w:rFonts w:hint="eastAsia"/>
        </w:rPr>
        <w:t xml:space="preserve">课程代码：SNF-AI-201</w:t>
      </w:r>
      <w:r>
        <w:t xml:space="preserve"> </w:t>
      </w:r>
      <w:r>
        <w:rPr>
          <w:rFonts w:hint="eastAsia"/>
        </w:rPr>
        <w:t xml:space="preserve">参考学时：64</w:t>
      </w:r>
      <w:r>
        <w:t xml:space="preserve"> </w:t>
      </w:r>
      <w:r>
        <w:rPr>
          <w:rFonts w:hint="eastAsia"/>
        </w:rPr>
        <w:t xml:space="preserve">学时（理论</w:t>
      </w:r>
      <w:r>
        <w:t xml:space="preserve"> 24 / </w:t>
      </w:r>
      <w:r>
        <w:rPr>
          <w:rFonts w:hint="eastAsia"/>
        </w:rPr>
        <w:t xml:space="preserve">实践</w:t>
      </w:r>
      <w:r>
        <w:t xml:space="preserve"> 32 / </w:t>
      </w:r>
      <w:r>
        <w:rPr>
          <w:rFonts w:hint="eastAsia"/>
        </w:rPr>
        <w:t xml:space="preserve">考核答辩</w:t>
      </w:r>
      <w:r>
        <w:t xml:space="preserve"> </w:t>
      </w:r>
      <w:r>
        <w:rPr>
          <w:rFonts w:hint="eastAsia"/>
        </w:rPr>
        <w:t xml:space="preserve">8），16</w:t>
      </w:r>
      <w:r>
        <w:t xml:space="preserve"> </w:t>
      </w:r>
      <w:r>
        <w:rPr>
          <w:rFonts w:hint="eastAsia"/>
        </w:rPr>
        <w:t xml:space="preserve">周</w:t>
      </w:r>
      <w:r>
        <w:t xml:space="preserve"> × </w:t>
      </w:r>
      <w:r>
        <w:rPr>
          <w:rFonts w:hint="eastAsia"/>
        </w:rPr>
        <w:t xml:space="preserve">每周</w:t>
      </w:r>
      <w:r>
        <w:t xml:space="preserve"> 4 </w:t>
      </w:r>
      <w:r>
        <w:rPr>
          <w:rFonts w:hint="eastAsia"/>
        </w:rPr>
        <w:t xml:space="preserve">学时</w:t>
      </w:r>
    </w:p>
    <w:p>
      <w:r>
        <w:pict>
          <v:rect style="width:0;height:1.5pt" o:hralign="center" o:hrstd="t" o:hr="t"/>
        </w:pict>
      </w:r>
    </w:p>
    <w:bookmarkStart w:id="12" w:name="一课程定位与性质"/>
    <w:p>
      <w:pPr>
        <w:pStyle w:val="Heading2"/>
      </w:pPr>
      <w:r>
        <w:rPr>
          <w:rFonts w:hint="eastAsia"/>
        </w:rPr>
        <w:t xml:space="preserve">一、课程定位与性质</w:t>
      </w:r>
    </w:p>
    <w:bookmarkStart w:id="9" w:name="课程定位"/>
    <w:p>
      <w:pPr>
        <w:pStyle w:val="Heading3"/>
      </w:pPr>
      <w:r>
        <w:t xml:space="preserve">1.1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本课程以真实落地的「</w:t>
      </w:r>
      <w:r>
        <w:rPr>
          <w:rFonts w:hint="eastAsia"/>
          <w:b/>
          <w:bCs/>
        </w:rPr>
        <w:t xml:space="preserve">连锁餐饮智能体工程化项目</w:t>
      </w:r>
      <w:r>
        <w:rPr>
          <w:rFonts w:hint="eastAsia"/>
        </w:rPr>
        <w:t xml:space="preserve">」（支撑百万用户、DAO</w:t>
      </w:r>
      <w:r>
        <w:t xml:space="preserve"> 10 </w:t>
      </w:r>
      <w:r>
        <w:rPr>
          <w:rFonts w:hint="eastAsia"/>
        </w:rPr>
        <w:t xml:space="preserve">万、在线</w:t>
      </w:r>
      <w:r>
        <w:t xml:space="preserve"> 2 </w:t>
      </w:r>
      <w:r>
        <w:rPr>
          <w:rFonts w:hint="eastAsia"/>
        </w:rPr>
        <w:t xml:space="preserve">万、API</w:t>
      </w:r>
      <w:r>
        <w:t xml:space="preserve"> 5-10K QPS、LLM 50-200 </w:t>
      </w:r>
      <w:r>
        <w:rPr>
          <w:rFonts w:hint="eastAsia"/>
        </w:rPr>
        <w:t xml:space="preserve">QPS）为教学载体，是人工智能应用技术专业</w:t>
      </w:r>
      <w:r>
        <w:rPr>
          <w:rFonts w:hint="eastAsia"/>
          <w:b/>
          <w:bCs/>
        </w:rPr>
        <w:t xml:space="preserve">面向产业一线的综合性项目实践课</w:t>
      </w:r>
      <w:r>
        <w:rPr>
          <w:rFonts w:hint="eastAsia"/>
        </w:rPr>
        <w:t xml:space="preserve">。课程不是简单的知识罗列，而是</w:t>
      </w:r>
      <w:r>
        <w:rPr>
          <w:rFonts w:hint="eastAsia"/>
          <w:b/>
          <w:bCs/>
        </w:rPr>
        <w:t xml:space="preserve">按照软件工程全生命周期</w:t>
      </w:r>
      <w:r>
        <w:rPr>
          <w:rFonts w:hint="eastAsia"/>
        </w:rPr>
        <w:t xml:space="preserve">（立项</w:t>
      </w:r>
      <w:r>
        <w:t xml:space="preserve"> → </w:t>
      </w:r>
      <w:r>
        <w:rPr>
          <w:rFonts w:hint="eastAsia"/>
        </w:rPr>
        <w:t xml:space="preserve">数据评估</w:t>
      </w:r>
      <w:r>
        <w:t xml:space="preserve"> → </w:t>
      </w:r>
      <w:r>
        <w:rPr>
          <w:rFonts w:hint="eastAsia"/>
        </w:rPr>
        <w:t xml:space="preserve">架构</w:t>
      </w:r>
      <w:r>
        <w:t xml:space="preserve"> → </w:t>
      </w:r>
      <w:r>
        <w:rPr>
          <w:rFonts w:hint="eastAsia"/>
        </w:rPr>
        <w:t xml:space="preserve">编码</w:t>
      </w:r>
      <w:r>
        <w:t xml:space="preserve"> →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压测</w:t>
      </w:r>
      <w:r>
        <w:t xml:space="preserve"> → </w:t>
      </w:r>
      <w:r>
        <w:rPr>
          <w:rFonts w:hint="eastAsia"/>
        </w:rPr>
        <w:t xml:space="preserve">部署</w:t>
      </w:r>
      <w:r>
        <w:t xml:space="preserve"> → </w:t>
      </w:r>
      <w:r>
        <w:rPr>
          <w:rFonts w:hint="eastAsia"/>
        </w:rPr>
        <w:t xml:space="preserve">运维</w:t>
      </w:r>
      <w:r>
        <w:t xml:space="preserve"> → </w:t>
      </w:r>
      <w:r>
        <w:rPr>
          <w:rFonts w:hint="eastAsia"/>
        </w:rPr>
        <w:t xml:space="preserve">复盘）还原一个真实企业级</w:t>
      </w:r>
      <w:r>
        <w:t xml:space="preserve"> AI </w:t>
      </w:r>
      <w:r>
        <w:rPr>
          <w:rFonts w:hint="eastAsia"/>
        </w:rPr>
        <w:t xml:space="preserve">项目的</w:t>
      </w:r>
      <w:r>
        <w:rPr>
          <w:rFonts w:hint="eastAsia"/>
          <w:b/>
          <w:bCs/>
        </w:rPr>
        <w:t xml:space="preserve">完整死亡与重生路径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课程基于一份真实的失败复盘——《我最惨的</w:t>
      </w:r>
      <w:r>
        <w:t xml:space="preserve"> AI </w:t>
      </w:r>
      <w:r>
        <w:rPr>
          <w:rFonts w:hint="eastAsia"/>
        </w:rPr>
        <w:t xml:space="preserve">项目复盘：从签单</w:t>
      </w:r>
      <w:r>
        <w:t xml:space="preserve"> 120 </w:t>
      </w:r>
      <w:r>
        <w:rPr>
          <w:rFonts w:hint="eastAsia"/>
        </w:rPr>
        <w:t xml:space="preserve">万到退款、道歉、重来》，让学生</w:t>
      </w:r>
      <w:r>
        <w:rPr>
          <w:rFonts w:hint="eastAsia"/>
          <w:b/>
          <w:bCs/>
        </w:rPr>
        <w:t xml:space="preserve">先从别人踩过的坑里学会如何不踩坑</w:t>
      </w:r>
      <w:r>
        <w:rPr>
          <w:rFonts w:hint="eastAsia"/>
        </w:rPr>
        <w:t xml:space="preserve">，再亲手把项目重做一遍。</w:t>
      </w:r>
    </w:p>
    <w:bookmarkEnd w:id="9"/>
    <w:bookmarkStart w:id="10" w:name="课程性质"/>
    <w:p>
      <w:pPr>
        <w:pStyle w:val="Heading3"/>
      </w:pPr>
      <w:r>
        <w:t xml:space="preserve">1.2 </w:t>
      </w:r>
      <w:r>
        <w:rPr>
          <w:rFonts w:hint="eastAsia"/>
        </w:rPr>
        <w:t xml:space="preserve">课程性质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专业核心课</w:t>
            </w:r>
            <w:r>
              <w:t xml:space="preserve"> / </w:t>
            </w:r>
            <w:r>
              <w:rPr>
                <w:rFonts w:hint="eastAsia"/>
              </w:rPr>
              <w:t xml:space="preserve">项目实践课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开设学期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或第</w:t>
            </w:r>
            <w:r>
              <w:t xml:space="preserve"> 5 </w:t>
            </w:r>
            <w:r>
              <w:rPr>
                <w:rFonts w:hint="eastAsia"/>
              </w:rPr>
              <w:t xml:space="preserve">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前导课程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程序设计、JavaWeb、数据库原理、机器学习基础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大数据技术、云计算与容器化、软件测试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顶岗实习、毕业设计、岗位综合实训</w:t>
            </w:r>
          </w:p>
        </w:tc>
      </w:tr>
    </w:tbl>
    <w:bookmarkEnd w:id="10"/>
    <w:bookmarkStart w:id="11" w:name="课程面向岗位"/>
    <w:p>
      <w:pPr>
        <w:pStyle w:val="Heading3"/>
      </w:pPr>
      <w:r>
        <w:t xml:space="preserve">1.3 </w:t>
      </w:r>
      <w:r>
        <w:rPr>
          <w:rFonts w:hint="eastAsia"/>
        </w:rPr>
        <w:t xml:space="preserve">课程面向岗位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典型工作任务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本课程支撑的能力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应用开发工程师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智能体/GPT</w:t>
            </w:r>
            <w:r>
              <w:t xml:space="preserve"> </w:t>
            </w:r>
            <w:r>
              <w:rPr>
                <w:rFonts w:hint="eastAsia"/>
              </w:rPr>
              <w:t xml:space="preserve">应用开发、提示词工程、RAG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智能体开发、语义检索、工具调用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大数据开发工程师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数据资产评估、数据仓库、数据治理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数据质量核验、读写分离、亿级数据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功能/性能/压力测试、自动化测试</w:t>
            </w:r>
          </w:p>
        </w:tc>
        <w:tc>
          <w:tcPr/>
          <w:p>
            <w:pPr>
              <w:pStyle w:val="Compact"/>
            </w:pPr>
            <w:r>
              <w:t xml:space="preserve">pytest/JUnit、K6/Locust </w:t>
            </w:r>
            <w:r>
              <w:rPr>
                <w:rFonts w:hint="eastAsia"/>
              </w:rPr>
              <w:t xml:space="preserve">压测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云原生运维工程师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容器化、K8S</w:t>
            </w:r>
            <w:r>
              <w:t xml:space="preserve"> </w:t>
            </w:r>
            <w:r>
              <w:rPr>
                <w:rFonts w:hint="eastAsia"/>
              </w:rPr>
              <w:t xml:space="preserve">部署、监控告警、CI/CD</w:t>
            </w:r>
          </w:p>
        </w:tc>
        <w:tc>
          <w:tcPr/>
          <w:p>
            <w:pPr>
              <w:pStyle w:val="Compact"/>
            </w:pPr>
            <w:r>
              <w:t xml:space="preserve">Docker + K8S +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Java/Python </w:t>
            </w:r>
            <w:r>
              <w:rPr>
                <w:rFonts w:hint="eastAsia"/>
              </w:rPr>
              <w:t xml:space="preserve">全栈工程师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微服务、GraphQL、消息中间件</w:t>
            </w:r>
          </w:p>
        </w:tc>
        <w:tc>
          <w:tcPr/>
          <w:p>
            <w:pPr>
              <w:pStyle w:val="Compact"/>
            </w:pPr>
            <w:r>
              <w:t xml:space="preserve">SpringBoot/Litestar、Pulsar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二课程目标"/>
    <w:p>
      <w:pPr>
        <w:pStyle w:val="Heading2"/>
      </w:pPr>
      <w:r>
        <w:rPr>
          <w:rFonts w:hint="eastAsia"/>
        </w:rPr>
        <w:t xml:space="preserve">二、课程目标</w:t>
      </w:r>
    </w:p>
    <w:bookmarkStart w:id="13" w:name="总体目标"/>
    <w:p>
      <w:pPr>
        <w:pStyle w:val="Heading3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以「</w:t>
      </w:r>
      <w:r>
        <w:rPr>
          <w:rFonts w:hint="eastAsia"/>
          <w:b/>
          <w:bCs/>
        </w:rPr>
        <w:t xml:space="preserve">工程化的方式交付一个稳定、可压测、可复盘的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智能体项目</w:t>
      </w:r>
      <w:r>
        <w:rPr>
          <w:rFonts w:hint="eastAsia"/>
        </w:rPr>
        <w:t xml:space="preserve">」为总目标，培养学生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完整落地企业级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的工程能力、</w:t>
      </w:r>
      <w:r>
        <w:rPr>
          <w:rFonts w:hint="eastAsia"/>
          <w:b/>
          <w:bCs/>
        </w:rPr>
        <w:t xml:space="preserve">数据要敏感</w:t>
      </w:r>
      <w:r>
        <w:rPr>
          <w:rFonts w:hint="eastAsia"/>
        </w:rPr>
        <w:t xml:space="preserve">的数据资产意识、</w:t>
      </w:r>
      <w:r>
        <w:rPr>
          <w:rFonts w:hint="eastAsia"/>
          <w:b/>
          <w:bCs/>
        </w:rPr>
        <w:t xml:space="preserve">测试先行</w:t>
      </w:r>
      <w:r>
        <w:rPr>
          <w:rFonts w:hint="eastAsia"/>
        </w:rPr>
        <w:t xml:space="preserve">的质量意识，以及德国双元制所强调的</w:t>
      </w:r>
      <w:r>
        <w:rPr>
          <w:rFonts w:hint="eastAsia"/>
          <w:b/>
          <w:bCs/>
        </w:rPr>
        <w:t xml:space="preserve">学校与企业双场所、理论技能双手证</w:t>
      </w:r>
      <w:r>
        <w:rPr>
          <w:rFonts w:hint="eastAsia"/>
        </w:rPr>
        <w:t xml:space="preserve">的复合职业素养。</w:t>
      </w:r>
    </w:p>
    <w:bookmarkEnd w:id="13"/>
    <w:bookmarkStart w:id="14" w:name="素质目标德育职业素养"/>
    <w:p>
      <w:pPr>
        <w:pStyle w:val="Heading3"/>
      </w:pPr>
      <w:r>
        <w:t xml:space="preserve">2.2 </w:t>
      </w:r>
      <w:r>
        <w:rPr>
          <w:rFonts w:hint="eastAsia"/>
        </w:rPr>
        <w:t xml:space="preserve">素质目标（德育/职业素养）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树立</w:t>
      </w:r>
      <w:r>
        <w:rPr>
          <w:rFonts w:hint="eastAsia"/>
          <w:b/>
          <w:bCs/>
        </w:rPr>
        <w:t xml:space="preserve">职业诚信</w:t>
      </w:r>
      <w:r>
        <w:rPr>
          <w:rFonts w:hint="eastAsia"/>
        </w:rPr>
        <w:t xml:space="preserve">：不夸大数据、不”樱桃数据”、只承诺业务结果（对应反模式</w:t>
      </w:r>
      <w:r>
        <w:t xml:space="preserve"> </w:t>
      </w:r>
      <w:r>
        <w:rPr>
          <w:rFonts w:hint="eastAsia"/>
        </w:rPr>
        <w:t xml:space="preserve">P2/P6）；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</w:t>
      </w:r>
      <w:r>
        <w:rPr>
          <w:rFonts w:hint="eastAsia"/>
          <w:b/>
          <w:bCs/>
        </w:rPr>
        <w:t xml:space="preserve">工程敬畏</w:t>
      </w:r>
      <w:r>
        <w:rPr>
          <w:rFonts w:hint="eastAsia"/>
        </w:rPr>
        <w:t xml:space="preserve">：签约前做数据评估、分阶段交付（对应反模式</w:t>
      </w:r>
      <w:r>
        <w:t xml:space="preserve"> </w:t>
      </w:r>
      <w:r>
        <w:rPr>
          <w:rFonts w:hint="eastAsia"/>
        </w:rPr>
        <w:t xml:space="preserve">P1/P3）；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强化</w:t>
      </w:r>
      <w:r>
        <w:rPr>
          <w:rFonts w:hint="eastAsia"/>
          <w:b/>
          <w:bCs/>
        </w:rPr>
        <w:t xml:space="preserve">用户体验与审美</w:t>
      </w:r>
      <w:r>
        <w:rPr>
          <w:rFonts w:hint="eastAsia"/>
        </w:rPr>
        <w:t xml:space="preserve">：能给智能体产品设计可用的管理界面（高级美工视角）；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养成</w:t>
      </w:r>
      <w:r>
        <w:rPr>
          <w:rFonts w:hint="eastAsia"/>
          <w:b/>
          <w:bCs/>
        </w:rPr>
        <w:t xml:space="preserve">复盘文化</w:t>
      </w:r>
      <w:r>
        <w:rPr>
          <w:rFonts w:hint="eastAsia"/>
        </w:rPr>
        <w:t xml:space="preserve">：项目出问题留痕、归档</w:t>
      </w:r>
      <w:r>
        <w:t xml:space="preserve"> </w:t>
      </w:r>
      <w:r>
        <w:rPr>
          <w:rFonts w:hint="eastAsia"/>
        </w:rPr>
        <w:t xml:space="preserve">ADR、迭代优化；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具有</w:t>
      </w:r>
      <w:r>
        <w:rPr>
          <w:rFonts w:hint="eastAsia"/>
          <w:b/>
          <w:bCs/>
        </w:rPr>
        <w:t xml:space="preserve">双元制职业行动力</w:t>
      </w:r>
      <w:r>
        <w:rPr>
          <w:rFonts w:hint="eastAsia"/>
        </w:rPr>
        <w:t xml:space="preserve">：能独立承担任务、主动协调、规范交付。</w:t>
      </w:r>
    </w:p>
    <w:bookmarkEnd w:id="14"/>
    <w:bookmarkStart w:id="15" w:name="知识目标"/>
    <w:p>
      <w:pPr>
        <w:pStyle w:val="Heading3"/>
      </w:pPr>
      <w:r>
        <w:t xml:space="preserve">2.3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</w:t>
      </w:r>
      <w:r>
        <w:t xml:space="preserve"> TOGAF </w:t>
      </w:r>
      <w:r>
        <w:rPr>
          <w:rFonts w:hint="eastAsia"/>
        </w:rPr>
        <w:t xml:space="preserve">架构方法论与</w:t>
      </w:r>
      <w:r>
        <w:t xml:space="preserve"> DDD </w:t>
      </w:r>
      <w:r>
        <w:rPr>
          <w:rFonts w:hint="eastAsia"/>
        </w:rPr>
        <w:t xml:space="preserve">领域驱动设计核心思想；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掌握智能体（Agent）关键技术：Harness、工具调用、RAG、语义缓存、世界模型；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</w:t>
      </w:r>
      <w:r>
        <w:t xml:space="preserve"> MCP </w:t>
      </w:r>
      <w:r>
        <w:rPr>
          <w:rFonts w:hint="eastAsia"/>
        </w:rPr>
        <w:t xml:space="preserve">模型上下文协议与</w:t>
      </w:r>
      <w:r>
        <w:t xml:space="preserve"> A2A </w:t>
      </w:r>
      <w:r>
        <w:rPr>
          <w:rFonts w:hint="eastAsia"/>
        </w:rPr>
        <w:t xml:space="preserve">智能体互操作协议；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掌握多级缓存、读写分离、消息中间件、图数据库等大数据架构原理；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</w:t>
      </w:r>
      <w:r>
        <w:t xml:space="preserve"> TDD/BDD/SDD </w:t>
      </w:r>
      <w:r>
        <w:rPr>
          <w:rFonts w:hint="eastAsia"/>
        </w:rPr>
        <w:t xml:space="preserve">测试驱动开发方法；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</w:t>
      </w:r>
      <w:r>
        <w:t xml:space="preserve"> K6/Locust </w:t>
      </w:r>
      <w:r>
        <w:rPr>
          <w:rFonts w:hint="eastAsia"/>
        </w:rPr>
        <w:t xml:space="preserve">压测原理与性能分析方法；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掌握容器化与</w:t>
      </w:r>
      <w:r>
        <w:t xml:space="preserve"> K8S </w:t>
      </w:r>
      <w:r>
        <w:rPr>
          <w:rFonts w:hint="eastAsia"/>
        </w:rPr>
        <w:t xml:space="preserve">部署运维基本方法。</w:t>
      </w:r>
    </w:p>
    <w:bookmarkEnd w:id="15"/>
    <w:bookmarkStart w:id="16" w:name="技能目标"/>
    <w:p>
      <w:pPr>
        <w:pStyle w:val="Heading3"/>
      </w:pPr>
      <w:r>
        <w:t xml:space="preserve">2.4 </w:t>
      </w:r>
      <w:r>
        <w:rPr>
          <w:rFonts w:hint="eastAsia"/>
        </w:rPr>
        <w:t xml:space="preserve">技能目标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能针对一个真实业务写出百万级口径的需求与架构方案；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能用</w:t>
      </w:r>
      <w:r>
        <w:t xml:space="preserve"> Java21+SpringBoot、Python+LangGraph/Litestar </w:t>
      </w:r>
      <w:r>
        <w:rPr>
          <w:rFonts w:hint="eastAsia"/>
        </w:rPr>
        <w:t xml:space="preserve">开发微服务与智能体；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能使用</w:t>
      </w:r>
      <w:r>
        <w:t xml:space="preserve"> GraphQL BFF、TiDB </w:t>
      </w:r>
      <w:r>
        <w:rPr>
          <w:rFonts w:hint="eastAsia"/>
        </w:rPr>
        <w:t xml:space="preserve">读写分离、Caffeine/Redis/Milvus</w:t>
      </w:r>
      <w:r>
        <w:t xml:space="preserve"> </w:t>
      </w:r>
      <w:r>
        <w:rPr>
          <w:rFonts w:hint="eastAsia"/>
        </w:rPr>
        <w:t xml:space="preserve">多级缓存；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能实现</w:t>
      </w:r>
      <w:r>
        <w:t xml:space="preserve"> Agent </w:t>
      </w:r>
      <w:r>
        <w:rPr>
          <w:rFonts w:hint="eastAsia"/>
        </w:rPr>
        <w:t xml:space="preserve">Harness（预算/上下文/循环/评估）、MCP</w:t>
      </w:r>
      <w:r>
        <w:t xml:space="preserve"> </w:t>
      </w:r>
      <w:r>
        <w:rPr>
          <w:rFonts w:hint="eastAsia"/>
        </w:rPr>
        <w:t xml:space="preserve">工具、A2A</w:t>
      </w:r>
      <w:r>
        <w:t xml:space="preserve"> </w:t>
      </w:r>
      <w:r>
        <w:rPr>
          <w:rFonts w:hint="eastAsia"/>
        </w:rPr>
        <w:t xml:space="preserve">卡片；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能用</w:t>
      </w:r>
      <w:r>
        <w:t xml:space="preserve"> pytest/JUnit/Gherkin </w:t>
      </w:r>
      <w:r>
        <w:rPr>
          <w:rFonts w:hint="eastAsia"/>
        </w:rPr>
        <w:t xml:space="preserve">编写并跑通测试，报告通过率；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能用</w:t>
      </w:r>
      <w:r>
        <w:t xml:space="preserve"> K6+Locust </w:t>
      </w:r>
      <w:r>
        <w:rPr>
          <w:rFonts w:hint="eastAsia"/>
        </w:rPr>
        <w:t xml:space="preserve">做功能/性能/压力测试，输出测试报告与优化建议；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能用</w:t>
      </w:r>
      <w:r>
        <w:t xml:space="preserve"> Docker/K8S </w:t>
      </w:r>
      <w:r>
        <w:rPr>
          <w:rFonts w:hint="eastAsia"/>
        </w:rPr>
        <w:t xml:space="preserve">部署服务，编写</w:t>
      </w:r>
      <w:r>
        <w:t xml:space="preserve"> yaml </w:t>
      </w:r>
      <w:r>
        <w:rPr>
          <w:rFonts w:hint="eastAsia"/>
        </w:rPr>
        <w:t xml:space="preserve">与运行脚本；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能把</w:t>
      </w:r>
      <w:r>
        <w:t xml:space="preserve"> md </w:t>
      </w:r>
      <w:r>
        <w:rPr>
          <w:rFonts w:hint="eastAsia"/>
        </w:rPr>
        <w:t xml:space="preserve">工程文档转换成</w:t>
      </w:r>
      <w:r>
        <w:t xml:space="preserve"> Word/PDF </w:t>
      </w:r>
      <w:r>
        <w:rPr>
          <w:rFonts w:hint="eastAsia"/>
        </w:rPr>
        <w:t xml:space="preserve">等可交付格式。</w:t>
      </w:r>
    </w:p>
    <w:bookmarkEnd w:id="16"/>
    <w:bookmarkStart w:id="17" w:name="与三种教学法的映射贯穿全课程"/>
    <w:p>
      <w:pPr>
        <w:pStyle w:val="Heading3"/>
      </w:pPr>
      <w:r>
        <w:t xml:space="preserve">2.5 </w:t>
      </w:r>
      <w:r>
        <w:rPr>
          <w:rFonts w:hint="eastAsia"/>
        </w:rPr>
        <w:t xml:space="preserve">与三种教学法的映射（贯穿全课程）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德国双元制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学校（理论/仿真实训室）与企业（真实项目/岗位任务）双场所交替；一周在校、一周下企业；</w:t>
            </w:r>
            <w:r>
              <w:rPr>
                <w:rFonts w:hint="eastAsia"/>
              </w:rPr>
              <w:t xml:space="preserve">“双元”</w:t>
            </w:r>
            <w:r>
              <w:rPr>
                <w:rFonts w:hint="eastAsia"/>
              </w:rPr>
              <w:t xml:space="preserve">主体为学校+企业，双场所、双教师的”教+练+用+评”闭环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节理论课（校内）+6</w:t>
            </w:r>
            <w:r>
              <w:t xml:space="preserve"> </w:t>
            </w:r>
            <w:r>
              <w:rPr>
                <w:rFonts w:hint="eastAsia"/>
              </w:rPr>
              <w:t xml:space="preserve">项企业实践任务（企业导师指导）交替排布；企业实践占</w:t>
            </w:r>
            <w:r>
              <w:t xml:space="preserve"> 32 </w:t>
            </w: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费曼学习法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每节课设”费曼</w:t>
            </w:r>
            <w:r>
              <w:t xml:space="preserve"> 5 </w:t>
            </w:r>
            <w:r>
              <w:rPr>
                <w:rFonts w:hint="eastAsia"/>
              </w:rPr>
              <w:t xml:space="preserve">分钟”：学生用自己的话复述知识点，讲给同学听；对上不了台，用”费曼图谱”书面输出；以”能否讲清楚”检验是否真懂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每课时末的费曼输出作业</w:t>
            </w:r>
            <w:r>
              <w:t xml:space="preserve"> 08 </w:t>
            </w:r>
            <w:r>
              <w:rPr>
                <w:rFonts w:hint="eastAsia"/>
              </w:rPr>
              <w:t xml:space="preserve">目录、课堂随堂复述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布鲁姆认知模型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习题与任务按</w:t>
            </w:r>
            <w:r>
              <w:t xml:space="preserve"> </w:t>
            </w:r>
            <w:r>
              <w:rPr>
                <w:rFonts w:hint="eastAsia"/>
              </w:rPr>
              <w:t xml:space="preserve">记忆→理解→应用→分析→评价→创造</w:t>
            </w:r>
            <w:r>
              <w:t xml:space="preserve"> </w:t>
            </w:r>
            <w:r>
              <w:rPr>
                <w:rFonts w:hint="eastAsia"/>
              </w:rPr>
              <w:t xml:space="preserve">六层梯度设计；项目从”会复述”到”会创造新系统”逐层进阶</w:t>
            </w:r>
          </w:p>
        </w:tc>
        <w:tc>
          <w:tcPr/>
          <w:p>
            <w:pPr>
              <w:pStyle w:val="Compact"/>
            </w:pPr>
            <w:r>
              <w:t xml:space="preserve">09 </w:t>
            </w:r>
            <w:r>
              <w:rPr>
                <w:rFonts w:hint="eastAsia"/>
              </w:rPr>
              <w:t xml:space="preserve">布鲁姆分层题库、实训任务书、答辩评价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三课程内容与学时分配"/>
    <w:p>
      <w:pPr>
        <w:pStyle w:val="Heading2"/>
      </w:pPr>
      <w:r>
        <w:rPr>
          <w:rFonts w:hint="eastAsia"/>
        </w:rPr>
        <w:t xml:space="preserve">三、课程内容与学时分配</w:t>
      </w:r>
    </w:p>
    <w:p>
      <w:pPr>
        <w:pStyle w:val="FirstParagraph"/>
      </w:pPr>
      <w:r>
        <w:rPr>
          <w:rFonts w:hint="eastAsia"/>
        </w:rPr>
        <w:t xml:space="preserve">课程按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4 </w:t>
      </w:r>
      <w:r>
        <w:rPr>
          <w:rFonts w:hint="eastAsia"/>
          <w:b/>
          <w:bCs/>
        </w:rPr>
        <w:t xml:space="preserve">学时</w:t>
      </w:r>
      <w:r>
        <w:rPr>
          <w:rFonts w:hint="eastAsia"/>
        </w:rPr>
        <w:t xml:space="preserve">组织，每周</w:t>
      </w:r>
      <w:r>
        <w:t xml:space="preserve"> 1 </w:t>
      </w:r>
      <w:r>
        <w:rPr>
          <w:rFonts w:hint="eastAsia"/>
        </w:rPr>
        <w:t xml:space="preserve">个教学单元；每单元含</w:t>
      </w:r>
      <w:r>
        <w:rPr>
          <w:rFonts w:hint="eastAsia"/>
          <w:b/>
          <w:bCs/>
        </w:rPr>
        <w:t xml:space="preserve">校内理论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学时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企业/实训实践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学时</w:t>
      </w:r>
      <w:r>
        <w:rPr>
          <w:rFonts w:hint="eastAsia"/>
        </w:rPr>
        <w:t xml:space="preserve">的双元结构。</w:t>
      </w:r>
    </w:p>
    <w:bookmarkStart w:id="19" w:name="单元结构总表"/>
    <w:p>
      <w:pPr>
        <w:pStyle w:val="Heading3"/>
      </w:pPr>
      <w:r>
        <w:t xml:space="preserve">3.1 </w:t>
      </w:r>
      <w:r>
        <w:rPr>
          <w:rFonts w:hint="eastAsia"/>
        </w:rPr>
        <w:t xml:space="preserve">单元结构总表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理论/实践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双元制主体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布鲁姆重点层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课程导入与</w:t>
            </w:r>
            <w:r>
              <w:t xml:space="preserve"> AI </w:t>
            </w:r>
            <w:r>
              <w:rPr>
                <w:rFonts w:hint="eastAsia"/>
              </w:rPr>
              <w:t xml:space="preserve">项目死亡复盘（反模式）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需求分析与百万级口径、数据要敏感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应用/分析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U03</w:t>
            </w:r>
          </w:p>
        </w:tc>
        <w:tc>
          <w:tcPr/>
          <w:p>
            <w:pPr>
              <w:pStyle w:val="Compact"/>
            </w:pPr>
            <w:r>
              <w:t xml:space="preserve">TOGAF </w:t>
            </w:r>
            <w:r>
              <w:rPr>
                <w:rFonts w:hint="eastAsia"/>
              </w:rPr>
              <w:t xml:space="preserve">与总体架构设计（DDD/CQRS）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分析/评价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技术栈选型与决策（SpringBoot3/Litestar）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数据架构：TiDB</w:t>
            </w:r>
            <w:r>
              <w:t xml:space="preserve"> </w:t>
            </w:r>
            <w:r>
              <w:rPr>
                <w:rFonts w:hint="eastAsia"/>
              </w:rPr>
              <w:t xml:space="preserve">读写分离</w:t>
            </w:r>
            <w:r>
              <w:t xml:space="preserve"> + </w:t>
            </w:r>
            <w:r>
              <w:rPr>
                <w:rFonts w:hint="eastAsia"/>
              </w:rPr>
              <w:t xml:space="preserve">多级缓存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应用/创造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U06</w:t>
            </w:r>
          </w:p>
        </w:tc>
        <w:tc>
          <w:tcPr/>
          <w:p>
            <w:pPr>
              <w:pStyle w:val="Compact"/>
            </w:pPr>
            <w:r>
              <w:t xml:space="preserve">Phase0 </w:t>
            </w:r>
            <w:r>
              <w:rPr>
                <w:rFonts w:hint="eastAsia"/>
              </w:rPr>
              <w:t xml:space="preserve">数据资产评估与亿级数据生成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分析/创造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U07</w:t>
            </w:r>
          </w:p>
        </w:tc>
        <w:tc>
          <w:tcPr/>
          <w:p>
            <w:pPr>
              <w:pStyle w:val="Compact"/>
            </w:pPr>
            <w:r>
              <w:t xml:space="preserve">TDD/BDD/SDD </w:t>
            </w:r>
            <w:r>
              <w:rPr>
                <w:rFonts w:hint="eastAsia"/>
              </w:rPr>
              <w:t xml:space="preserve">测试驱动开发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U08</w:t>
            </w:r>
          </w:p>
        </w:tc>
        <w:tc>
          <w:tcPr/>
          <w:p>
            <w:pPr>
              <w:pStyle w:val="Compact"/>
            </w:pPr>
            <w:r>
              <w:t xml:space="preserve">Agent Harness </w:t>
            </w:r>
            <w:r>
              <w:rPr>
                <w:rFonts w:hint="eastAsia"/>
              </w:rPr>
              <w:t xml:space="preserve">工程（预算/上下文/评估）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分析/创造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U09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检索与语义缓存（防幻觉）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分析/创造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协议与</w:t>
            </w:r>
            <w:r>
              <w:t xml:space="preserve"> A2A </w:t>
            </w:r>
            <w:r>
              <w:rPr>
                <w:rFonts w:hint="eastAsia"/>
              </w:rPr>
              <w:t xml:space="preserve">智能体互操作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评价/创造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事件驱动架构与</w:t>
            </w:r>
            <w:r>
              <w:t xml:space="preserve"> Pulsar </w:t>
            </w:r>
            <w:r>
              <w:rPr>
                <w:rFonts w:hint="eastAsia"/>
              </w:rPr>
              <w:t xml:space="preserve">消息中间件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应用/分析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功能测试：43</w:t>
            </w:r>
            <w:r>
              <w:t xml:space="preserve"> </w:t>
            </w:r>
            <w:r>
              <w:rPr>
                <w:rFonts w:hint="eastAsia"/>
              </w:rPr>
              <w:t xml:space="preserve">用例六域验证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分析/评价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性能压测：K6</w:t>
            </w:r>
            <w:r>
              <w:t xml:space="preserve"> + Locust </w:t>
            </w:r>
            <w:r>
              <w:rPr>
                <w:rFonts w:hint="eastAsia"/>
              </w:rPr>
              <w:t xml:space="preserve">全梯度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分析/评价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容器化与</w:t>
            </w:r>
            <w:r>
              <w:t xml:space="preserve"> K8S </w:t>
            </w: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应用/创造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综合集成与重构升级（R1-R10/ADR）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  <w:r>
              <w:t xml:space="preserve"> + </w:t>
            </w:r>
            <w:r>
              <w:rPr>
                <w:rFonts w:hint="eastAsia"/>
              </w:rPr>
              <w:t xml:space="preserve">双元制成果汇报</w:t>
            </w:r>
            <w:r>
              <w:t xml:space="preserve"> + </w:t>
            </w:r>
            <w:r>
              <w:rPr>
                <w:rFonts w:hint="eastAsia"/>
              </w:rPr>
              <w:t xml:space="preserve">课程总结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评价/创造</w:t>
            </w:r>
          </w:p>
        </w:tc>
      </w:tr>
    </w:tbl>
    <w:bookmarkEnd w:id="19"/>
    <w:bookmarkStart w:id="20" w:name="学时结构"/>
    <w:p>
      <w:pPr>
        <w:pStyle w:val="Heading3"/>
      </w:pPr>
      <w:r>
        <w:t xml:space="preserve">3.2 </w:t>
      </w:r>
      <w:r>
        <w:rPr>
          <w:rFonts w:hint="eastAsia"/>
        </w:rPr>
        <w:t xml:space="preserve">学时结构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理论（校内）：24</w:t>
      </w:r>
      <w:r>
        <w:t xml:space="preserve">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实践（实训室/企业）：32</w:t>
      </w:r>
      <w:r>
        <w:t xml:space="preserve">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答辩考核：8</w:t>
      </w:r>
      <w:r>
        <w:t xml:space="preserve"> </w:t>
      </w:r>
      <w:r>
        <w:rPr>
          <w:rFonts w:hint="eastAsia"/>
        </w:rPr>
        <w:t xml:space="preserve">学时（含于</w:t>
      </w:r>
      <w:r>
        <w:t xml:space="preserve"> U16 </w:t>
      </w:r>
      <w:r>
        <w:rPr>
          <w:rFonts w:hint="eastAsia"/>
        </w:rPr>
        <w:t xml:space="preserve">及穿插）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四课程内容与要求知识点清单"/>
    <w:p>
      <w:pPr>
        <w:pStyle w:val="Heading2"/>
      </w:pPr>
      <w:r>
        <w:rPr>
          <w:rFonts w:hint="eastAsia"/>
        </w:rPr>
        <w:t xml:space="preserve">四、课程内容与要求（知识点清单）</w:t>
      </w:r>
    </w:p>
    <w:bookmarkStart w:id="22" w:name="模块-a工程方法与需求u01-u028-学时"/>
    <w:p>
      <w:pPr>
        <w:pStyle w:val="Heading3"/>
      </w:pPr>
      <w:r>
        <w:t xml:space="preserve">4.1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A：工程方法与需求（U01-U02，8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5"/>
        </w:numPr>
      </w:pPr>
      <w:r>
        <w:t xml:space="preserve">A1 </w:t>
      </w:r>
      <w:r>
        <w:rPr>
          <w:rFonts w:hint="eastAsia"/>
        </w:rPr>
        <w:t xml:space="preserve">软件工程全过程、国家标准</w:t>
      </w:r>
      <w:r>
        <w:t xml:space="preserve"> GB/T 8557 / GB/T 25000 / DCMM</w:t>
      </w:r>
    </w:p>
    <w:p>
      <w:pPr>
        <w:pStyle w:val="Compact"/>
        <w:numPr>
          <w:ilvl w:val="0"/>
          <w:numId w:val="1005"/>
        </w:numPr>
      </w:pPr>
      <w:r>
        <w:t xml:space="preserve">A2 AI </w:t>
      </w:r>
      <w:r>
        <w:rPr>
          <w:rFonts w:hint="eastAsia"/>
        </w:rPr>
        <w:t xml:space="preserve">项目七大反模式（P1-P7）：签约前数据评估、只承诺业务结果、分阶段交付、透明交付、禁樱桃数据、数据依赖声明降级、一品一码+别名+单位字典</w:t>
      </w:r>
    </w:p>
    <w:p>
      <w:pPr>
        <w:pStyle w:val="Compact"/>
        <w:numPr>
          <w:ilvl w:val="0"/>
          <w:numId w:val="1005"/>
        </w:numPr>
      </w:pPr>
      <w:r>
        <w:t xml:space="preserve">A3 </w:t>
      </w:r>
      <w:r>
        <w:rPr>
          <w:rFonts w:hint="eastAsia"/>
        </w:rPr>
        <w:t xml:space="preserve">百万级口径：100</w:t>
      </w:r>
      <w:r>
        <w:t xml:space="preserve"> </w:t>
      </w:r>
      <w:r>
        <w:rPr>
          <w:rFonts w:hint="eastAsia"/>
        </w:rPr>
        <w:t xml:space="preserve">万注册</w:t>
      </w:r>
      <w:r>
        <w:t xml:space="preserve"> / 10 </w:t>
      </w:r>
      <w:r>
        <w:rPr>
          <w:rFonts w:hint="eastAsia"/>
        </w:rPr>
        <w:t xml:space="preserve">万</w:t>
      </w:r>
      <w:r>
        <w:t xml:space="preserve"> DAO / 2 </w:t>
      </w:r>
      <w:r>
        <w:rPr>
          <w:rFonts w:hint="eastAsia"/>
        </w:rPr>
        <w:t xml:space="preserve">万在线</w:t>
      </w:r>
      <w:r>
        <w:t xml:space="preserve"> / API 5-10K QPS / LLM 50-200 QPS</w:t>
      </w:r>
    </w:p>
    <w:p>
      <w:pPr>
        <w:pStyle w:val="Compact"/>
        <w:numPr>
          <w:ilvl w:val="0"/>
          <w:numId w:val="1005"/>
        </w:numPr>
      </w:pPr>
      <w:r>
        <w:t xml:space="preserve">A4 </w:t>
      </w:r>
      <w:r>
        <w:rPr>
          <w:rFonts w:hint="eastAsia"/>
        </w:rPr>
        <w:t xml:space="preserve">需求规格说明书、用例建模、验收标准</w:t>
      </w:r>
    </w:p>
    <w:bookmarkEnd w:id="22"/>
    <w:bookmarkStart w:id="23" w:name="模块-b架构与技术选型u03-u0512-学时"/>
    <w:p>
      <w:pPr>
        <w:pStyle w:val="Heading3"/>
      </w:pPr>
      <w:r>
        <w:t xml:space="preserve">4.2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B：架构与技术选型（U03-U05，12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6"/>
        </w:numPr>
      </w:pPr>
      <w:r>
        <w:t xml:space="preserve">B1 TOGAF ADM </w:t>
      </w:r>
      <w:r>
        <w:rPr>
          <w:rFonts w:hint="eastAsia"/>
        </w:rPr>
        <w:t xml:space="preserve">四个架构域（业务/数据/应用/技术）</w:t>
      </w:r>
    </w:p>
    <w:p>
      <w:pPr>
        <w:pStyle w:val="Compact"/>
        <w:numPr>
          <w:ilvl w:val="0"/>
          <w:numId w:val="1006"/>
        </w:numPr>
      </w:pPr>
      <w:r>
        <w:t xml:space="preserve">B2 </w:t>
      </w:r>
      <w:r>
        <w:rPr>
          <w:rFonts w:hint="eastAsia"/>
        </w:rPr>
        <w:t xml:space="preserve">领域驱动设计</w:t>
      </w:r>
      <w:r>
        <w:t xml:space="preserve"> </w:t>
      </w:r>
      <w:r>
        <w:rPr>
          <w:rFonts w:hint="eastAsia"/>
        </w:rPr>
        <w:t xml:space="preserve">DDD：六边形/整洁架构、限界上下文、CQRS</w:t>
      </w:r>
    </w:p>
    <w:p>
      <w:pPr>
        <w:pStyle w:val="Compact"/>
        <w:numPr>
          <w:ilvl w:val="0"/>
          <w:numId w:val="1006"/>
        </w:numPr>
      </w:pPr>
      <w:r>
        <w:t xml:space="preserve">B3 GraphQL </w:t>
      </w:r>
      <w:r>
        <w:rPr>
          <w:rFonts w:hint="eastAsia"/>
        </w:rPr>
        <w:t xml:space="preserve">BFF、网关</w:t>
      </w:r>
    </w:p>
    <w:p>
      <w:pPr>
        <w:pStyle w:val="Compact"/>
        <w:numPr>
          <w:ilvl w:val="0"/>
          <w:numId w:val="1006"/>
        </w:numPr>
      </w:pPr>
      <w:r>
        <w:t xml:space="preserve">B4 </w:t>
      </w:r>
      <w:r>
        <w:rPr>
          <w:rFonts w:hint="eastAsia"/>
        </w:rPr>
        <w:t xml:space="preserve">技术选型：Java21+SpringBoot3（弃</w:t>
      </w:r>
      <w:r>
        <w:t xml:space="preserve"> Tomcat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Undertow）、Python</w:t>
      </w:r>
      <w:r>
        <w:t xml:space="preserve"> </w:t>
      </w:r>
      <w:r>
        <w:rPr>
          <w:rFonts w:hint="eastAsia"/>
        </w:rPr>
        <w:t xml:space="preserve">Litestar（弃</w:t>
      </w:r>
      <w:r>
        <w:t xml:space="preserve"> </w:t>
      </w:r>
      <w:r>
        <w:rPr>
          <w:rFonts w:hint="eastAsia"/>
        </w:rPr>
        <w:t xml:space="preserve">FastAPI/Granian）、Vue3</w:t>
      </w:r>
    </w:p>
    <w:p>
      <w:pPr>
        <w:pStyle w:val="Compact"/>
        <w:numPr>
          <w:ilvl w:val="0"/>
          <w:numId w:val="1006"/>
        </w:numPr>
      </w:pPr>
      <w:r>
        <w:t xml:space="preserve">B5 </w:t>
      </w:r>
      <w:r>
        <w:rPr>
          <w:rFonts w:hint="eastAsia"/>
        </w:rPr>
        <w:t xml:space="preserve">数据：TiDB</w:t>
      </w:r>
      <w:r>
        <w:t xml:space="preserve"> HTAP </w:t>
      </w:r>
      <w:r>
        <w:rPr>
          <w:rFonts w:hint="eastAsia"/>
        </w:rPr>
        <w:t xml:space="preserve">读写分离、Caffeine/Redis/Milvus</w:t>
      </w:r>
      <w:r>
        <w:t xml:space="preserve"> </w:t>
      </w:r>
      <w:r>
        <w:rPr>
          <w:rFonts w:hint="eastAsia"/>
        </w:rPr>
        <w:t xml:space="preserve">多级缓存</w:t>
      </w:r>
      <w:r>
        <w:t xml:space="preserve"> L0-L4、Redis </w:t>
      </w:r>
      <w:r>
        <w:rPr>
          <w:rFonts w:hint="eastAsia"/>
        </w:rPr>
        <w:t xml:space="preserve">集群与</w:t>
      </w:r>
      <w:r>
        <w:t xml:space="preserve"> warmup</w:t>
      </w:r>
    </w:p>
    <w:p>
      <w:pPr>
        <w:pStyle w:val="Compact"/>
        <w:numPr>
          <w:ilvl w:val="0"/>
          <w:numId w:val="1006"/>
        </w:numPr>
      </w:pPr>
      <w:r>
        <w:t xml:space="preserve">B6 </w:t>
      </w:r>
      <w:r>
        <w:rPr>
          <w:rFonts w:hint="eastAsia"/>
        </w:rPr>
        <w:t xml:space="preserve">中间件：Pulsar</w:t>
      </w:r>
      <w:r>
        <w:t xml:space="preserve"> </w:t>
      </w:r>
      <w:r>
        <w:rPr>
          <w:rFonts w:hint="eastAsia"/>
        </w:rPr>
        <w:t xml:space="preserve">消息队列、Ollama/LiteLLM</w:t>
      </w:r>
      <w:r>
        <w:t xml:space="preserve"> </w:t>
      </w:r>
      <w:r>
        <w:rPr>
          <w:rFonts w:hint="eastAsia"/>
        </w:rPr>
        <w:t xml:space="preserve">推理</w:t>
      </w:r>
    </w:p>
    <w:bookmarkEnd w:id="23"/>
    <w:bookmarkStart w:id="24" w:name="模块-c数据资产与智能体开发u06-u1124-学时"/>
    <w:p>
      <w:pPr>
        <w:pStyle w:val="Heading3"/>
      </w:pPr>
      <w:r>
        <w:t xml:space="preserve">4.3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C：数据资产与智能体开发（U06-U11，24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7"/>
        </w:numPr>
      </w:pPr>
      <w:r>
        <w:t xml:space="preserve">C1 Phase0 </w:t>
      </w:r>
      <w:r>
        <w:rPr>
          <w:rFonts w:hint="eastAsia"/>
        </w:rPr>
        <w:t xml:space="preserve">数据资产评估、数据质量</w:t>
      </w:r>
      <w:r>
        <w:t xml:space="preserve"> 9 </w:t>
      </w:r>
      <w:r>
        <w:rPr>
          <w:rFonts w:hint="eastAsia"/>
        </w:rPr>
        <w:t xml:space="preserve">项核验、亿级数据生成</w:t>
      </w:r>
    </w:p>
    <w:p>
      <w:pPr>
        <w:pStyle w:val="Compact"/>
        <w:numPr>
          <w:ilvl w:val="0"/>
          <w:numId w:val="1007"/>
        </w:numPr>
      </w:pPr>
      <w:r>
        <w:t xml:space="preserve">C2 </w:t>
      </w:r>
      <w:r>
        <w:rPr>
          <w:rFonts w:hint="eastAsia"/>
        </w:rPr>
        <w:t xml:space="preserve">智能体</w:t>
      </w:r>
      <w:r>
        <w:t xml:space="preserve"> </w:t>
      </w:r>
      <w:r>
        <w:rPr>
          <w:rFonts w:hint="eastAsia"/>
        </w:rPr>
        <w:t xml:space="preserve">Harness：Budget</w:t>
      </w:r>
      <w:r>
        <w:t xml:space="preserve"> </w:t>
      </w:r>
      <w:r>
        <w:rPr>
          <w:rFonts w:hint="eastAsia"/>
        </w:rPr>
        <w:t xml:space="preserve">预算</w:t>
      </w:r>
      <w:r>
        <w:t xml:space="preserve"> / Context </w:t>
      </w:r>
      <w:r>
        <w:rPr>
          <w:rFonts w:hint="eastAsia"/>
        </w:rPr>
        <w:t xml:space="preserve">上下文</w:t>
      </w:r>
      <w:r>
        <w:t xml:space="preserve"> / Loop </w:t>
      </w:r>
      <w:r>
        <w:rPr>
          <w:rFonts w:hint="eastAsia"/>
        </w:rPr>
        <w:t xml:space="preserve">循环</w:t>
      </w:r>
      <w:r>
        <w:t xml:space="preserve"> / Eval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007"/>
        </w:numPr>
      </w:pPr>
      <w:r>
        <w:t xml:space="preserve">C3 RAG </w:t>
      </w:r>
      <w:r>
        <w:rPr>
          <w:rFonts w:hint="eastAsia"/>
        </w:rPr>
        <w:t xml:space="preserve">与语义缓存、防幻觉三件套（工具直答+数字溯源+数值守卫）</w:t>
      </w:r>
    </w:p>
    <w:p>
      <w:pPr>
        <w:pStyle w:val="Compact"/>
        <w:numPr>
          <w:ilvl w:val="0"/>
          <w:numId w:val="1007"/>
        </w:numPr>
      </w:pPr>
      <w:r>
        <w:t xml:space="preserve">C4 MCP </w:t>
      </w:r>
      <w:r>
        <w:rPr>
          <w:rFonts w:hint="eastAsia"/>
        </w:rPr>
        <w:t xml:space="preserve">模型上下文协议（Streamable-HTTP）、工具开发</w:t>
      </w:r>
    </w:p>
    <w:p>
      <w:pPr>
        <w:pStyle w:val="Compact"/>
        <w:numPr>
          <w:ilvl w:val="0"/>
          <w:numId w:val="1007"/>
        </w:numPr>
      </w:pPr>
      <w:r>
        <w:t xml:space="preserve">C5 A2A </w:t>
      </w:r>
      <w:r>
        <w:rPr>
          <w:rFonts w:hint="eastAsia"/>
        </w:rPr>
        <w:t xml:space="preserve">智能体互操作（AgentCard、message/send）</w:t>
      </w:r>
    </w:p>
    <w:p>
      <w:pPr>
        <w:pStyle w:val="Compact"/>
        <w:numPr>
          <w:ilvl w:val="0"/>
          <w:numId w:val="1007"/>
        </w:numPr>
      </w:pPr>
      <w:r>
        <w:t xml:space="preserve">C6 </w:t>
      </w:r>
      <w:r>
        <w:rPr>
          <w:rFonts w:hint="eastAsia"/>
        </w:rPr>
        <w:t xml:space="preserve">世界模型：统计仿真与预测（灵敏度/蒙特卡洛）</w:t>
      </w:r>
    </w:p>
    <w:p>
      <w:pPr>
        <w:pStyle w:val="Compact"/>
        <w:numPr>
          <w:ilvl w:val="0"/>
          <w:numId w:val="1007"/>
        </w:numPr>
      </w:pPr>
      <w:r>
        <w:t xml:space="preserve">C7 </w:t>
      </w:r>
      <w:r>
        <w:rPr>
          <w:rFonts w:hint="eastAsia"/>
        </w:rPr>
        <w:t xml:space="preserve">事件驱动、领域事件、Pulsar</w:t>
      </w:r>
      <w:r>
        <w:t xml:space="preserve"> </w:t>
      </w:r>
      <w:r>
        <w:rPr>
          <w:rFonts w:hint="eastAsia"/>
        </w:rPr>
        <w:t xml:space="preserve">生产者/消费者</w:t>
      </w:r>
    </w:p>
    <w:bookmarkEnd w:id="24"/>
    <w:bookmarkStart w:id="25" w:name="模块-d测试部署与运维u12-u1412-学时"/>
    <w:p>
      <w:pPr>
        <w:pStyle w:val="Heading3"/>
      </w:pPr>
      <w:r>
        <w:t xml:space="preserve">4.4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D：测试、部署与运维（U12-U14，12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8"/>
        </w:numPr>
      </w:pPr>
      <w:r>
        <w:t xml:space="preserve">D1 </w:t>
      </w:r>
      <w:r>
        <w:rPr>
          <w:rFonts w:hint="eastAsia"/>
        </w:rPr>
        <w:t xml:space="preserve">功能测试：用例设计、43</w:t>
      </w:r>
      <w:r>
        <w:t xml:space="preserve"> </w:t>
      </w:r>
      <w:r>
        <w:rPr>
          <w:rFonts w:hint="eastAsia"/>
        </w:rPr>
        <w:t xml:space="preserve">用例六域、缺陷管理</w:t>
      </w:r>
    </w:p>
    <w:p>
      <w:pPr>
        <w:pStyle w:val="Compact"/>
        <w:numPr>
          <w:ilvl w:val="0"/>
          <w:numId w:val="1008"/>
        </w:numPr>
      </w:pPr>
      <w:r>
        <w:t xml:space="preserve">D2 </w:t>
      </w:r>
      <w:r>
        <w:rPr>
          <w:rFonts w:hint="eastAsia"/>
        </w:rPr>
        <w:t xml:space="preserve">性能测试：K6</w:t>
      </w:r>
      <w:r>
        <w:t xml:space="preserve"> </w:t>
      </w:r>
      <w:r>
        <w:rPr>
          <w:rFonts w:hint="eastAsia"/>
        </w:rPr>
        <w:t xml:space="preserve">七场景、Locust</w:t>
      </w:r>
      <w:r>
        <w:t xml:space="preserve"> </w:t>
      </w:r>
      <w:r>
        <w:rPr>
          <w:rFonts w:hint="eastAsia"/>
        </w:rPr>
        <w:t xml:space="preserve">混合旅程、全梯度（50~10</w:t>
      </w:r>
      <w:r>
        <w:t xml:space="preserve"> </w:t>
      </w:r>
      <w:r>
        <w:rPr>
          <w:rFonts w:hint="eastAsia"/>
        </w:rPr>
        <w:t xml:space="preserve">万并发）</w:t>
      </w:r>
    </w:p>
    <w:p>
      <w:pPr>
        <w:pStyle w:val="Compact"/>
        <w:numPr>
          <w:ilvl w:val="0"/>
          <w:numId w:val="1008"/>
        </w:numPr>
      </w:pPr>
      <w:r>
        <w:t xml:space="preserve">D3 </w:t>
      </w:r>
      <w:r>
        <w:rPr>
          <w:rFonts w:hint="eastAsia"/>
        </w:rPr>
        <w:t xml:space="preserve">容器化</w:t>
      </w:r>
      <w:r>
        <w:t xml:space="preserve"> Docker、K8S </w:t>
      </w:r>
      <w:r>
        <w:rPr>
          <w:rFonts w:hint="eastAsia"/>
        </w:rPr>
        <w:t xml:space="preserve">部署</w:t>
      </w:r>
      <w:r>
        <w:t xml:space="preserve"> </w:t>
      </w:r>
      <w:r>
        <w:rPr>
          <w:rFonts w:hint="eastAsia"/>
        </w:rPr>
        <w:t xml:space="preserve">yaml、CI/CD、监控</w:t>
      </w:r>
      <w:r>
        <w:t xml:space="preserve"> Prometheus/Grafana/Loki</w:t>
      </w:r>
    </w:p>
    <w:bookmarkEnd w:id="25"/>
    <w:bookmarkStart w:id="26" w:name="模块-e综合集成与交付u15-u168-学时"/>
    <w:p>
      <w:pPr>
        <w:pStyle w:val="Heading3"/>
      </w:pPr>
      <w:r>
        <w:t xml:space="preserve">4.5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E：综合集成与交付（U15-U16，8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9"/>
        </w:numPr>
      </w:pPr>
      <w:r>
        <w:t xml:space="preserve">E1 </w:t>
      </w:r>
      <w:r>
        <w:rPr>
          <w:rFonts w:hint="eastAsia"/>
        </w:rPr>
        <w:t xml:space="preserve">多视角审查（招标/前端/架构/AI/美工）、打分与重构</w:t>
      </w:r>
    </w:p>
    <w:p>
      <w:pPr>
        <w:pStyle w:val="Compact"/>
        <w:numPr>
          <w:ilvl w:val="0"/>
          <w:numId w:val="1009"/>
        </w:numPr>
      </w:pPr>
      <w:r>
        <w:t xml:space="preserve">E2 ADR </w:t>
      </w:r>
      <w:r>
        <w:rPr>
          <w:rFonts w:hint="eastAsia"/>
        </w:rPr>
        <w:t xml:space="preserve">架构决策记录、版本管理（V1→V2）</w:t>
      </w:r>
    </w:p>
    <w:p>
      <w:pPr>
        <w:pStyle w:val="Compact"/>
        <w:numPr>
          <w:ilvl w:val="0"/>
          <w:numId w:val="1009"/>
        </w:numPr>
      </w:pPr>
      <w:r>
        <w:t xml:space="preserve">E3 </w:t>
      </w:r>
      <w:r>
        <w:rPr>
          <w:rFonts w:hint="eastAsia"/>
        </w:rPr>
        <w:t xml:space="preserve">文档交付：md→Word/PDF、Git、CI</w:t>
      </w:r>
    </w:p>
    <w:p>
      <w:pPr>
        <w:pStyle w:val="Compact"/>
        <w:numPr>
          <w:ilvl w:val="0"/>
          <w:numId w:val="1009"/>
        </w:numPr>
      </w:pPr>
      <w:r>
        <w:t xml:space="preserve">E4 </w:t>
      </w:r>
      <w:r>
        <w:rPr>
          <w:rFonts w:hint="eastAsia"/>
        </w:rPr>
        <w:t xml:space="preserve">答辩汇报、复盘总结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五考核与评价方案"/>
    <w:p>
      <w:pPr>
        <w:pStyle w:val="Heading2"/>
      </w:pPr>
      <w:r>
        <w:rPr>
          <w:rFonts w:hint="eastAsia"/>
        </w:rPr>
        <w:t xml:space="preserve">五、考核与评价方案</w:t>
      </w:r>
    </w:p>
    <w:bookmarkStart w:id="28" w:name="考核原则"/>
    <w:p>
      <w:pPr>
        <w:pStyle w:val="Heading3"/>
      </w:pPr>
      <w:r>
        <w:t xml:space="preserve">5.1 </w:t>
      </w:r>
      <w:r>
        <w:rPr>
          <w:rFonts w:hint="eastAsia"/>
        </w:rPr>
        <w:t xml:space="preserve">考核原则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过程性考核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终结性考核</w:t>
      </w:r>
      <w:r>
        <w:rPr>
          <w:rFonts w:hint="eastAsia"/>
        </w:rPr>
        <w:t xml:space="preserve">结合、</w:t>
      </w:r>
      <w:r>
        <w:rPr>
          <w:rFonts w:hint="eastAsia"/>
          <w:b/>
          <w:bCs/>
        </w:rPr>
        <w:t xml:space="preserve">双元制双主体评价</w:t>
      </w:r>
      <w:r>
        <w:rPr>
          <w:rFonts w:hint="eastAsia"/>
        </w:rPr>
        <w:t xml:space="preserve">（企业导师</w:t>
      </w:r>
      <w:r>
        <w:t xml:space="preserve"> + </w:t>
      </w:r>
      <w:r>
        <w:rPr>
          <w:rFonts w:hint="eastAsia"/>
        </w:rPr>
        <w:t xml:space="preserve">校内教师）的多元评价；杜绝一纸期末定论。</w:t>
      </w:r>
    </w:p>
    <w:bookmarkEnd w:id="28"/>
    <w:bookmarkStart w:id="29" w:name="成绩构成总分-100"/>
    <w:p>
      <w:pPr>
        <w:pStyle w:val="Heading3"/>
      </w:pPr>
      <w:r>
        <w:t xml:space="preserve">5.2 </w:t>
      </w:r>
      <w:r>
        <w:rPr>
          <w:rFonts w:hint="eastAsia"/>
        </w:rPr>
        <w:t xml:space="preserve">成绩构成（总分</w:t>
      </w:r>
      <w:r>
        <w:t xml:space="preserve"> </w:t>
      </w:r>
      <w:r>
        <w:rPr>
          <w:rFonts w:hint="eastAsia"/>
        </w:rPr>
        <w:t xml:space="preserve">100）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平时表现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出勤、课堂参与、费曼复述表现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项企业实践任务（06</w:t>
            </w:r>
            <w:r>
              <w:t xml:space="preserve"> </w:t>
            </w:r>
            <w:r>
              <w:rPr>
                <w:rFonts w:hint="eastAsia"/>
              </w:rPr>
              <w:t xml:space="preserve">任务书评分）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企业导师</w:t>
            </w:r>
            <w:r>
              <w:t xml:space="preserve"> 60% + </w:t>
            </w:r>
            <w:r>
              <w:rPr>
                <w:rFonts w:hint="eastAsia"/>
              </w:rPr>
              <w:t xml:space="preserve">教师</w:t>
            </w:r>
            <w:r>
              <w:t xml:space="preserve"> 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阶段项目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个人/小组阶段性成果（架构、模块、测试）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期末项目答辩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完整项目交付</w:t>
            </w:r>
            <w:r>
              <w:t xml:space="preserve"> + </w:t>
            </w:r>
            <w:r>
              <w:rPr>
                <w:rFonts w:hint="eastAsia"/>
              </w:rPr>
              <w:t xml:space="preserve">答辩（双元制成果）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企业+校内双评委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双语文档/作品集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工程文档（Word/PDF）、费曼输出、布鲁姆题解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校内教师</w:t>
            </w:r>
          </w:p>
        </w:tc>
      </w:tr>
    </w:tbl>
    <w:bookmarkEnd w:id="29"/>
    <w:bookmarkStart w:id="30" w:name="布鲁姆分层评价指标"/>
    <w:p>
      <w:pPr>
        <w:pStyle w:val="Heading3"/>
      </w:pPr>
      <w:r>
        <w:t xml:space="preserve">5.3 </w:t>
      </w:r>
      <w:r>
        <w:rPr>
          <w:rFonts w:hint="eastAsia"/>
        </w:rPr>
        <w:t xml:space="preserve">布鲁姆分层评价指标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能说出概念、术语、协议名称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随堂问答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能用自己的话解释架构原理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费曼复述</w:t>
            </w:r>
            <w:r>
              <w:t xml:space="preserve">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能按模板写出代码/配置/用例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能分析性能数据、缺陷根因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压测报告</w:t>
            </w:r>
            <w:r>
              <w:t xml:space="preserve">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能评审方案、打分、选型</w:t>
            </w:r>
          </w:p>
        </w:tc>
        <w:tc>
          <w:tcPr/>
          <w:p>
            <w:pPr>
              <w:pStyle w:val="Compact"/>
            </w:pPr>
            <w:r>
              <w:t xml:space="preserve">U15 </w:t>
            </w:r>
            <w:r>
              <w:rPr>
                <w:rFonts w:hint="eastAsia"/>
              </w:rPr>
              <w:t xml:space="preserve">审查报告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能设计并实现新的智能体功能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期末项目</w:t>
            </w:r>
            <w:r>
              <w:t xml:space="preserve"> 25%</w:t>
            </w:r>
          </w:p>
        </w:tc>
      </w:tr>
    </w:tbl>
    <w:bookmarkEnd w:id="30"/>
    <w:bookmarkStart w:id="31" w:name="技能证书对标可选"/>
    <w:p>
      <w:pPr>
        <w:pStyle w:val="Heading3"/>
      </w:pPr>
      <w:r>
        <w:t xml:space="preserve">5.4 </w:t>
      </w:r>
      <w:r>
        <w:rPr>
          <w:rFonts w:hint="eastAsia"/>
        </w:rPr>
        <w:t xml:space="preserve">技能证书对标（可选）</w:t>
      </w:r>
    </w:p>
    <w:p>
      <w:pPr>
        <w:pStyle w:val="FirstParagraph"/>
      </w:pPr>
      <w:r>
        <w:rPr>
          <w:rFonts w:hint="eastAsia"/>
        </w:rPr>
        <w:t xml:space="preserve">对接</w:t>
      </w:r>
      <w:r>
        <w:t xml:space="preserve"> 1+X </w:t>
      </w:r>
      <w:r>
        <w:rPr>
          <w:rFonts w:hint="eastAsia"/>
        </w:rPr>
        <w:t xml:space="preserve">云计算平台运维与开发、人工智能应用工程化（初级/中级）职业技能等级证书。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六教材与资源"/>
    <w:p>
      <w:pPr>
        <w:pStyle w:val="Heading2"/>
      </w:pPr>
      <w:r>
        <w:rPr>
          <w:rFonts w:hint="eastAsia"/>
        </w:rPr>
        <w:t xml:space="preserve">六、教材与资源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《连锁餐饮智能体工程化项目实战》课程自编讲义（本项目全套</w:t>
      </w:r>
      <w:r>
        <w:t xml:space="preserve"> md/PPT/Word/PDF </w:t>
      </w:r>
      <w:r>
        <w:rPr>
          <w:rFonts w:hint="eastAsia"/>
        </w:rPr>
        <w:t xml:space="preserve">资料）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真实项目失败复盘</w:t>
      </w:r>
      <w:r>
        <w:t xml:space="preserve"> </w:t>
      </w:r>
      <w:r>
        <w:rPr>
          <w:rFonts w:hint="eastAsia"/>
        </w:rPr>
        <w:t xml:space="preserve">PDF（教学案例使用，尊重第三方版权）</w:t>
      </w:r>
    </w:p>
    <w:p>
      <w:pPr>
        <w:pStyle w:val="Compact"/>
        <w:numPr>
          <w:ilvl w:val="0"/>
          <w:numId w:val="1010"/>
        </w:numPr>
      </w:pPr>
      <w:r>
        <w:t xml:space="preserve">GitHub </w:t>
      </w:r>
      <w:r>
        <w:rPr>
          <w:rFonts w:hint="eastAsia"/>
        </w:rPr>
        <w:t xml:space="preserve">开源教学仓库：课本项目</w:t>
      </w:r>
      <w:r>
        <w:t xml:space="preserve"> → </w:t>
      </w:r>
      <w:r>
        <w:rPr>
          <w:rFonts w:hint="eastAsia"/>
        </w:rPr>
        <w:t xml:space="preserve">课程专用仓库实时同步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工具与平台：K8S</w:t>
      </w:r>
      <w:r>
        <w:t xml:space="preserve"> </w:t>
      </w:r>
      <w:r>
        <w:rPr>
          <w:rFonts w:hint="eastAsia"/>
        </w:rPr>
        <w:t xml:space="preserve">集群（10.167.2.175/176，仅教学账号可用）、GitHub、Ollama、K6、Locust</w:t>
      </w:r>
    </w:p>
    <w:p>
      <w:r>
        <w:pict>
          <v:rect style="width:0;height:1.5pt" o:hralign="center" o:hrstd="t" o:hr="t"/>
        </w:pict>
      </w:r>
    </w:p>
    <w:bookmarkEnd w:id="33"/>
    <w:bookmarkStart w:id="34" w:name="七课程特色与创新"/>
    <w:p>
      <w:pPr>
        <w:pStyle w:val="Heading2"/>
      </w:pPr>
      <w:r>
        <w:rPr>
          <w:rFonts w:hint="eastAsia"/>
        </w:rPr>
        <w:t xml:space="preserve">七、课程特色与创新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复盘反哺教学</w:t>
      </w:r>
      <w:r>
        <w:rPr>
          <w:rFonts w:hint="eastAsia"/>
        </w:rPr>
        <w:t xml:space="preserve">：用真实”死亡项目”培养工程敬畏，先学失败再学成功；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双元制落地</w:t>
      </w:r>
      <w:r>
        <w:rPr>
          <w:rFonts w:hint="eastAsia"/>
        </w:rPr>
        <w:t xml:space="preserve">：理论在做中学、实践在做中学，学校企业双场所双导师；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费曼输出驱动</w:t>
      </w:r>
      <w:r>
        <w:rPr>
          <w:rFonts w:hint="eastAsia"/>
        </w:rPr>
        <w:t xml:space="preserve">：每课”费曼</w:t>
      </w:r>
      <w:r>
        <w:t xml:space="preserve"> 5 </w:t>
      </w:r>
      <w:r>
        <w:rPr>
          <w:rFonts w:hint="eastAsia"/>
        </w:rPr>
        <w:t xml:space="preserve">分钟”，以教代学；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布鲁姆梯度进阶</w:t>
      </w:r>
      <w:r>
        <w:rPr>
          <w:rFonts w:hint="eastAsia"/>
        </w:rPr>
        <w:t xml:space="preserve">：习题/任务从记忆到创造逐层递进，因材施教；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百万级真实工程</w:t>
      </w:r>
      <w:r>
        <w:rPr>
          <w:rFonts w:hint="eastAsia"/>
        </w:rPr>
        <w:t xml:space="preserve">：数据集</w:t>
      </w:r>
      <w:r>
        <w:t xml:space="preserve"> 1.34 </w:t>
      </w:r>
      <w:r>
        <w:rPr>
          <w:rFonts w:hint="eastAsia"/>
        </w:rPr>
        <w:t xml:space="preserve">亿行、压测</w:t>
      </w:r>
      <w:r>
        <w:t xml:space="preserve"> 10 </w:t>
      </w:r>
      <w:r>
        <w:rPr>
          <w:rFonts w:hint="eastAsia"/>
        </w:rPr>
        <w:t xml:space="preserve">万并发，接轨产业真实强度；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全链路交付</w:t>
      </w:r>
      <w:r>
        <w:rPr>
          <w:rFonts w:hint="eastAsia"/>
        </w:rPr>
        <w:t xml:space="preserve">：课程结束即产出可演示、可压测、可部署的完整智能体项目。</w:t>
      </w:r>
    </w:p>
    <w:p>
      <w:r>
        <w:pict>
          <v:rect style="width:0;height:1.5pt" o:hralign="center" o:hrstd="t" o:hr="t"/>
        </w:pict>
      </w:r>
    </w:p>
    <w:bookmarkEnd w:id="34"/>
    <w:bookmarkStart w:id="35" w:name="八课程实施基本要求"/>
    <w:p>
      <w:pPr>
        <w:pStyle w:val="Heading2"/>
      </w:pPr>
      <w:r>
        <w:rPr>
          <w:rFonts w:hint="eastAsia"/>
        </w:rPr>
        <w:t xml:space="preserve">八、课程实施基本要求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双元制场所：校内实训机房（每人</w:t>
      </w:r>
      <w:r>
        <w:t xml:space="preserve"> 1 </w:t>
      </w:r>
      <w:r>
        <w:rPr>
          <w:rFonts w:hint="eastAsia"/>
        </w:rPr>
        <w:t xml:space="preserve">机位）、合作企业项目现场（每学期≥6</w:t>
      </w:r>
      <w:r>
        <w:t xml:space="preserve"> </w:t>
      </w:r>
      <w:r>
        <w:rPr>
          <w:rFonts w:hint="eastAsia"/>
        </w:rPr>
        <w:t xml:space="preserve">次）；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企业导师与校内教师共同授课、共同考核；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每单元采用”讲授→演示→实训→费曼复述→布鲁姆练习→作业”六环节；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提供</w:t>
      </w:r>
      <w:r>
        <w:t xml:space="preserve"> Git </w:t>
      </w:r>
      <w:r>
        <w:rPr>
          <w:rFonts w:hint="eastAsia"/>
        </w:rPr>
        <w:t xml:space="preserve">同步机制，学生随时拉取最新课程资料。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订正：本课程全部教学资料以项目仓库内容为准，项目任何更新将同步至课程专用</w:t>
      </w:r>
      <w:r>
        <w:rPr>
          <w:i/>
          <w:iCs/>
        </w:rPr>
        <w:t xml:space="preserve"> GitHub </w:t>
      </w:r>
      <w:r>
        <w:rPr>
          <w:rFonts w:hint="eastAsia"/>
          <w:i/>
          <w:iCs/>
        </w:rPr>
        <w:t xml:space="preserve">仓库。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2026-10-25T23:47:47Z</dcterms:created>
  <dcterms:modified xsi:type="dcterms:W3CDTF">2026-10-25T23:47:47Z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