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教学方案教案u08agent-harness工程化"/>
    <w:p>
      <w:pPr>
        <w:pStyle w:val="Heading1"/>
      </w:pPr>
      <w:r>
        <w:rPr>
          <w:rFonts w:hint="eastAsia"/>
        </w:rPr>
        <w:t xml:space="preserve">教学方案（教案）U08：Agent</w:t>
      </w:r>
      <w:r>
        <w:t xml:space="preserve"> </w:t>
      </w:r>
      <w:r>
        <w:rPr>
          <w:rFonts w:hint="eastAsia"/>
        </w:rPr>
        <w:t xml:space="preserve">Harness工程化</w:t>
      </w:r>
    </w:p>
    <w:p>
      <w:pPr>
        <w:pStyle w:val="BlockText"/>
      </w:pPr>
      <w:r>
        <w:rPr>
          <w:rFonts w:hint="eastAsia"/>
        </w:rPr>
        <w:t xml:space="preserve">课程：《连锁餐饮智能体工程化项目实战》</w:t>
      </w:r>
      <w:r>
        <w:t xml:space="preserve">　</w:t>
      </w:r>
      <w:r>
        <w:rPr>
          <w:rFonts w:hint="eastAsia"/>
        </w:rPr>
        <w:t xml:space="preserve">周次：第8周</w:t>
      </w:r>
      <w:r>
        <w:t xml:space="preserve">　</w:t>
      </w:r>
      <w:r>
        <w:rPr>
          <w:rFonts w:hint="eastAsia"/>
        </w:rPr>
        <w:t xml:space="preserve">学时：4（理论2+实践2）</w:t>
      </w:r>
      <w:r>
        <w:t xml:space="preserve"> </w:t>
      </w:r>
      <w:r>
        <w:rPr>
          <w:rFonts w:hint="eastAsia"/>
        </w:rPr>
        <w:t xml:space="preserve">教学法：德国双元制（校内理论+企业/实训实践）＋费曼学习法＋布鲁姆认知分层</w:t>
      </w:r>
    </w:p>
    <w:bookmarkStart w:id="9" w:name="一教学目标"/>
    <w:p>
      <w:pPr>
        <w:pStyle w:val="Heading2"/>
      </w:pPr>
      <w:r>
        <w:rPr>
          <w:rFonts w:hint="eastAsia"/>
        </w:rPr>
        <w:t xml:space="preserve">一、教学目标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知识目标：理解Harness四要素：Budget/Context/Loop/Eval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技能目标：能收紧预算并跑通100条评审集</w:t>
      </w:r>
    </w:p>
    <w:bookmarkEnd w:id="9"/>
    <w:bookmarkStart w:id="10" w:name="二教学重点与难点"/>
    <w:p>
      <w:pPr>
        <w:pStyle w:val="Heading2"/>
      </w:pPr>
      <w:r>
        <w:rPr>
          <w:rFonts w:hint="eastAsia"/>
        </w:rPr>
        <w:t xml:space="preserve">二、教学重点与难点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重点：Budget预算熔断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难点：Context裁剪与溯源</w:t>
      </w:r>
    </w:p>
    <w:bookmarkEnd w:id="10"/>
    <w:bookmarkStart w:id="11" w:name="三教学准备"/>
    <w:p>
      <w:pPr>
        <w:pStyle w:val="Heading2"/>
      </w:pPr>
      <w:r>
        <w:rPr>
          <w:rFonts w:hint="eastAsia"/>
        </w:rPr>
        <w:t xml:space="preserve">三、教学准备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环境：校内实训机房（每人1机位）/</w:t>
      </w:r>
      <w:r>
        <w:t xml:space="preserve"> </w:t>
      </w:r>
      <w:r>
        <w:rPr>
          <w:rFonts w:hint="eastAsia"/>
        </w:rPr>
        <w:t xml:space="preserve">企业现场；课程资料（本仓库）；Git拉取最新课件。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资料对照：见《02-课程授课计划》资源对照表。</w:t>
      </w:r>
    </w:p>
    <w:bookmarkEnd w:id="11"/>
    <w:bookmarkStart w:id="14" w:name="四教学过程设计4学时180分钟"/>
    <w:p>
      <w:pPr>
        <w:pStyle w:val="Heading2"/>
      </w:pPr>
      <w:r>
        <w:rPr>
          <w:rFonts w:hint="eastAsia"/>
        </w:rPr>
        <w:t xml:space="preserve">四、教学过程设计（4学时=180分钟）</w:t>
      </w:r>
    </w:p>
    <w:bookmarkStart w:id="12" w:name="第1-2学时校内理论90分钟"/>
    <w:p>
      <w:pPr>
        <w:pStyle w:val="Heading3"/>
      </w:pPr>
      <w:r>
        <w:rPr>
          <w:rFonts w:hint="eastAsia"/>
        </w:rPr>
        <w:t xml:space="preserve">第1-2学时（校内理论，90分钟）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布鲁姆层级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复习提问+本课目标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讲授1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Budget预算熔断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讲授2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Context裁剪与溯源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理解/分析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费曼5分钟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费曼题：解释智能体为什么需要预算与循环上限（两人互讲+抽3人全班讲）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布鲁姆题布置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第3-4学时实训企业实践90分钟"/>
    <w:p>
      <w:pPr>
        <w:pStyle w:val="Heading3"/>
      </w:pPr>
      <w:r>
        <w:rPr>
          <w:rFonts w:hint="eastAsia"/>
        </w:rPr>
        <w:t xml:space="preserve">第3-4学时（实训/企业实践，90分钟）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任务发布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实训任务：实训4：调整budget参数并跑eval集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分组实操</w:t>
            </w:r>
          </w:p>
        </w:tc>
        <w:tc>
          <w:tcPr/>
          <w:p>
            <w:pPr>
              <w:pStyle w:val="Compact"/>
            </w:pPr>
            <w:r>
              <w:t xml:space="preserve">60min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3-4人一组，双导师巡回指导（企业任务由企业导师主持）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各组代表费曼式讲解成果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按《06-评价量规》自评+师评</w:t>
            </w:r>
          </w:p>
        </w:tc>
      </w:tr>
    </w:tbl>
    <w:bookmarkEnd w:id="13"/>
    <w:bookmarkEnd w:id="14"/>
    <w:bookmarkStart w:id="15" w:name="五布鲁姆分层课后题示例"/>
    <w:p>
      <w:pPr>
        <w:pStyle w:val="Heading2"/>
      </w:pPr>
      <w:r>
        <w:rPr>
          <w:rFonts w:hint="eastAsia"/>
        </w:rPr>
        <w:t xml:space="preserve">五、布鲁姆分层课后题（示例）</w:t>
      </w:r>
    </w:p>
    <w:p>
      <w:pPr>
        <w:pStyle w:val="FirstParagraph"/>
      </w:pPr>
      <w:r>
        <w:rPr>
          <w:rFonts w:hint="eastAsia"/>
        </w:rPr>
        <w:t xml:space="preserve">【分析】max_llm_calls=6如何防失控？</w:t>
      </w:r>
    </w:p>
    <w:bookmarkEnd w:id="15"/>
    <w:bookmarkStart w:id="16" w:name="六作业与提交"/>
    <w:p>
      <w:pPr>
        <w:pStyle w:val="Heading2"/>
      </w:pPr>
      <w:r>
        <w:rPr>
          <w:rFonts w:hint="eastAsia"/>
        </w:rPr>
        <w:t xml:space="preserve">六、作业与提交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eval运行报告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提交方式：课程仓库对应目录</w:t>
      </w:r>
      <w:r>
        <w:t xml:space="preserve"> / </w:t>
      </w:r>
      <w:r>
        <w:rPr>
          <w:rFonts w:hint="eastAsia"/>
        </w:rPr>
        <w:t xml:space="preserve">学习平台；命名：学号-姓名-U08。</w:t>
      </w:r>
    </w:p>
    <w:bookmarkEnd w:id="16"/>
    <w:bookmarkStart w:id="17" w:name="七教学反思课后填写"/>
    <w:p>
      <w:pPr>
        <w:pStyle w:val="Heading2"/>
      </w:pPr>
      <w:r>
        <w:rPr>
          <w:rFonts w:hint="eastAsia"/>
        </w:rPr>
        <w:t xml:space="preserve">七、教学反思（课后填写）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达成情况：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问题与改进：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2026-10-25T23:48:01Z</dcterms:created>
  <dcterms:modified xsi:type="dcterms:W3CDTF">2026-10-25T23:48:01Z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