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S13 · 可观测与运维值班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13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M7 质量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评价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 + 企业（运维带班）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故障注入 + 值班模拟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slides/S13_可观测与运维值班.pptx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说出可观测三支柱（日志/指标/追踪）；说出告警分级与首响时限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 trace_id 还原一次故障；按 Runbook 处置注入故障并计时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建立"先止损后定位"的值班纪律；尊重流程（升级而不是硬扛）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：trace 串起全链；指标定阈值；日志定细节。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：学生遇到故障先"猜"，不看数据。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：规定"必须先用 trace_id 说话"，猜错扣分。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值班工程师接到电话："看板不动了，客户在骂。" 你只有 5 分钟，先做什么？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人讲测试金字塔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电话模拟（限时 5 分钟）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小组决策"先做什么"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决策卡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30–55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三支柱 + 指标口径 + 告警分级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记笔记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55–75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 Runbook 结构（症状/定位/处置/验证）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选 3 个故障写 Runbook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Runbook 草稿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75–115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注入故障（缓存/分析库/事件）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Runbook 处置并计时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处置记录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115–135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trace 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演示用 trace_id 还原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自己还原一次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还原报告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135–155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值班模拟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扮演"客户"施压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值守 10 分钟，处理 2 起告警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值班记录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互讲"为什么先止损"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布置作业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三支柱分工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支柱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回答什么问题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本项目端点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"现在好不好"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/observability/metrics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追踪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"这一单发生了什么"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/observability/spans?trace_id=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日志/审计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"谁在什么时候做了什么"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/audit</w:t>
            </w:r>
          </w:p>
        </w:tc>
      </w:tr>
    </w:tbl>
    <w:p>
      <w:pPr>
        <w:pStyle w:val="Heading3"/>
      </w:pPr>
      <w:r>
        <w:t>5.2 告警分级与首响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级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定义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首响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恢复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安全/停产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 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主链路中断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 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 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功能降级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 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 工作日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工作日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下迭代</w:t>
            </w:r>
          </w:p>
        </w:tc>
      </w:tr>
    </w:tbl>
    <w:p>
      <w:pPr>
        <w:pStyle w:val="Heading3"/>
      </w:pPr>
      <w:r>
        <w:t>5.3 Runbook 四段式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症状（怎么发现的） → 定位（看哪个指标/日志/trace） → 处置（做什么） → 验证（怎么算好了）</w:t>
      </w:r>
    </w:p>
    <w:p>
      <w:pPr>
        <w:pStyle w:val="Heading3"/>
      </w:pPr>
      <w:r>
        <w:t>5.4 值班三纪律</w:t>
      </w:r>
    </w:p>
    <w:p>
      <w:pPr>
        <w:pStyle w:val="ListNumber"/>
        <w:ind w:left="360"/>
      </w:pPr>
      <w:r>
        <w:rPr>
          <w:b/>
        </w:rPr>
        <w:t>先止损</w:t>
      </w:r>
      <w:r>
        <w:rPr>
          <w:b w:val="0"/>
        </w:rPr>
        <w:t>（停机/降级/摘流量），再定位；</w:t>
      </w:r>
    </w:p>
    <w:p>
      <w:pPr>
        <w:pStyle w:val="ListNumber"/>
        <w:ind w:left="360"/>
      </w:pPr>
      <w:r>
        <w:rPr>
          <w:b/>
        </w:rPr>
        <w:t>不猜</w:t>
      </w:r>
      <w:r>
        <w:rPr>
          <w:b w:val="0"/>
        </w:rPr>
        <w:t>：每个判断都要有数据支撑；</w:t>
      </w:r>
    </w:p>
    <w:p>
      <w:pPr>
        <w:pStyle w:val="ListNumber"/>
        <w:ind w:left="360"/>
      </w:pPr>
      <w:r>
        <w:rPr>
          <w:b/>
        </w:rPr>
        <w:t>升级不丢人</w:t>
      </w:r>
      <w:r>
        <w:rPr>
          <w:b w:val="0"/>
        </w:rPr>
        <w:t>：30 分钟定不了位就升级。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：写个人 Runbook（≥ 8 条故障处置，覆盖缓存/分析库/事件/适配器/磁盘/证书）。 </w:t>
      </w:r>
      <w:r>
        <w:rPr>
          <w:b/>
        </w:rPr>
        <w:t>必做</w:t>
      </w:r>
      <w:r>
        <w:rPr>
          <w:b w:val="0"/>
        </w:rPr>
        <w:t xml:space="preserve">：完成一次故障处置演练，记录从发现到恢复的分钟数。 </w:t>
      </w:r>
      <w:r>
        <w:rPr>
          <w:b/>
        </w:rPr>
        <w:t>选做</w:t>
      </w:r>
      <w:r>
        <w:rPr>
          <w:b w:val="0"/>
        </w:rPr>
        <w:t>：为"预聚合过期"设计一条告警规则（指标 + 阈值 + 通知对象）。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指标、追踪、日志分别回答什么问题？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能一一对应"好不好/发生了什么/谁做的"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为什么先止损？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能说"止损减少损失，定位可以后做"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什么时候该升级？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能说出时限与判据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Runbook 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8 条、四段式完整、可执行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处置演练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 分钟内恢复、记录完整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trace 还原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能说清因果链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值班表现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沟通、纪律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 w:val="0"/>
        </w:rPr>
        <w:t>作业：工作页 W13；把 Runbook 精简成"一页纸速查卡"（可贴墙）。</w:t>
      </w:r>
    </w:p>
    <w:p>
      <w:pPr>
        <w:pStyle w:val="ListBullet"/>
        <w:ind w:left="360"/>
      </w:pPr>
      <w:r>
        <w:rPr>
          <w:b w:val="0"/>
        </w:rPr>
        <w:t xml:space="preserve">预习：读 </w:t>
      </w:r>
      <w:r>
        <w:rPr>
          <w:rFonts w:ascii="Consolas" w:hAnsi="Consolas"/>
          <w:b w:val="0"/>
          <w:sz w:val="19"/>
        </w:rPr>
        <w:t>docs/08_企业实践任务书.md</w:t>
      </w:r>
      <w:r>
        <w:rPr>
          <w:b w:val="0"/>
        </w:rPr>
        <w:t>，准备 S14 的餐饮场景调研。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b w:val="0"/>
        </w:rPr>
        <w:t xml:space="preserve">天工 </w:t>
      </w:r>
      <w:r>
        <w:rPr>
          <w:rFonts w:ascii="Consolas" w:hAnsi="Consolas"/>
          <w:b w:val="0"/>
          <w:color w:val="0B4F75"/>
          <w:sz w:val="19"/>
        </w:rPr>
        <w:t>docs/38</w:t>
      </w:r>
      <w:r>
        <w:rPr>
          <w:b w:val="0"/>
        </w:rPr>
        <w:t>（运维手册）、</w:t>
      </w:r>
      <w:r>
        <w:rPr>
          <w:rFonts w:ascii="Consolas" w:hAnsi="Consolas"/>
          <w:b w:val="0"/>
          <w:color w:val="0B4F75"/>
          <w:sz w:val="19"/>
        </w:rPr>
        <w:t>docs/44</w:t>
      </w:r>
      <w:r>
        <w:rPr>
          <w:b w:val="0"/>
        </w:rPr>
        <w:t>（性能报告）、</w:t>
      </w:r>
      <w:r>
        <w:rPr>
          <w:rFonts w:ascii="Consolas" w:hAnsi="Consolas"/>
          <w:b w:val="0"/>
          <w:color w:val="0B4F75"/>
          <w:sz w:val="19"/>
        </w:rPr>
        <w:t>app/otel.py</w:t>
      </w:r>
      <w:r>
        <w:rPr>
          <w:b w:val="0"/>
        </w:rPr>
        <w:t>；告警规则模板；计时器。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