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L6 · 局域网人工测试（小组互测）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对应次课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S13 / S15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目标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用"人工验收"的方式检验别人的系统；体验真实客户视角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产出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测试记录表 + 缺陷单（≥ 3 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天工 docs/45_局域网人工测试操作指南.md（可打印）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 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在自己机器上起服务，开放局域网访问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 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按指南逐项点，记录问题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观察员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教师/助教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计时、仲裁争议</w:t>
            </w:r>
          </w:p>
        </w:tc>
      </w:tr>
    </w:tbl>
    <w:p>
      <w:r>
        <w:rPr>
          <w:b w:val="0"/>
        </w:rPr>
        <w:t>30 分钟后</w:t>
      </w:r>
      <w:r>
        <w:rPr>
          <w:b/>
        </w:rPr>
        <w:t>角色互换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部署方检查（5 分钟）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--host 0.0.0.0</w:t>
      </w:r>
      <w:r>
        <w:rPr>
          <w:b w:val="0"/>
        </w:rPr>
        <w:t xml:space="preserve"> 启动</w:t>
      </w:r>
    </w:p>
    <w:p>
      <w:pPr>
        <w:pStyle w:val="ListBullet"/>
        <w:ind w:left="360"/>
      </w:pPr>
      <w:r>
        <w:rPr>
          <w:b w:val="0"/>
        </w:rPr>
        <w:t>[ ] 防火墙放行 8000</w:t>
      </w:r>
    </w:p>
    <w:p>
      <w:pPr>
        <w:pStyle w:val="ListBullet"/>
        <w:ind w:left="360"/>
      </w:pPr>
      <w:r>
        <w:rPr>
          <w:b w:val="0"/>
        </w:rPr>
        <w:t xml:space="preserve">[ ] </w:t>
      </w:r>
      <w:r>
        <w:rPr>
          <w:rFonts w:ascii="Consolas" w:hAnsi="Consolas"/>
          <w:b w:val="0"/>
          <w:sz w:val="19"/>
        </w:rPr>
        <w:t>TIANGONG_DB</w:t>
      </w:r>
      <w:r>
        <w:rPr>
          <w:b w:val="0"/>
        </w:rPr>
        <w:t xml:space="preserve"> 指向文件（不是内存）</w:t>
      </w:r>
    </w:p>
    <w:p>
      <w:pPr>
        <w:pStyle w:val="ListBullet"/>
        <w:ind w:left="360"/>
      </w:pPr>
      <w:r>
        <w:rPr>
          <w:b w:val="0"/>
        </w:rPr>
        <w:t>[ ] 手机与电脑在同一 Wi-Fi</w:t>
      </w:r>
    </w:p>
    <w:p>
      <w:pPr>
        <w:pStyle w:val="ListBullet"/>
        <w:ind w:left="360"/>
      </w:pPr>
      <w:r>
        <w:rPr>
          <w:b w:val="0"/>
        </w:rPr>
        <w:t>[ ] 把地址写在黑板上：</w:t>
      </w:r>
      <w:r>
        <w:rPr>
          <w:rFonts w:ascii="Consolas" w:hAnsi="Consolas"/>
          <w:b w:val="0"/>
          <w:sz w:val="19"/>
        </w:rPr>
        <w:t>http://&lt;IP&gt;:8000/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测试方必测清单（20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用例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不通过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首屏显示"实时 API"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机群表 4 行、电量整数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安全区地图 3 个区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分析库行数/库大小有值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下单 → PENDING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审批 → APPROVED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执行 → DONE，证据 ≥ 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R1 禁入区被拦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R2 超载被拦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手机竖屏无横向滚动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缺陷单（至少 3 条）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【编号】BUG-01</w:t>
        <w:br/>
        <w:t>【现象】在哪个页面、点了什么、看到什么</w:t>
        <w:br/>
        <w:t>【期望】按文档应该是什么</w:t>
        <w:br/>
        <w:t>【环境】浏览器/版本、设备、IP</w:t>
        <w:br/>
        <w:t>【证据】截图编号</w:t>
        <w:br/>
        <w:t>【严重度】阻断 / 严重 / 一般 / 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证据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BUG-03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互评（部署方给测试方打分）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分（1–5）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覆盖度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是否按清单走全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记录质量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缺陷描述是否可复现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沟通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提问是否专业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评分（100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分值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必测清单完成度（10 项）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缺陷单质量（可复现）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互评得分折算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思考题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思考题</w:t>
      </w:r>
    </w:p>
    <w:p>
      <w:pPr>
        <w:pStyle w:val="ListNumber"/>
        <w:ind w:left="360"/>
      </w:pPr>
      <w:r>
        <w:rPr>
          <w:b w:val="0"/>
        </w:rPr>
        <w:t>为什么"自动化测试全绿"还需要人工验收？</w:t>
      </w:r>
    </w:p>
    <w:p>
      <w:pPr>
        <w:pStyle w:val="ListNumber"/>
        <w:ind w:left="360"/>
      </w:pPr>
      <w:r>
        <w:rPr>
          <w:b w:val="0"/>
        </w:rPr>
        <w:t>你发现的哪个问题，自动化测试抓不到？为什么？</w:t>
      </w:r>
    </w:p>
    <w:p>
      <w:pPr>
        <w:pStyle w:val="ListNumber"/>
        <w:ind w:left="360"/>
      </w:pPr>
      <w:r>
        <w:rPr>
          <w:b w:val="0"/>
        </w:rPr>
        <w:t>如果客户说"页面太丑"，这算缺陷吗？怎么处理？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