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44 · 全链路与性能测试报告（1 亿条数据 · Redis 预热 · 浏览器 E2E · k6/Locust）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 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TG-DOC-44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v1.2（数据规模与性能专项）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编制日期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GB/T 25000.51（质量度量）· ISO/IEC 25010（性能效率）· 招标"技术实力/演示"分项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被测版本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Tiangong-EWA v1.1 + 分析库/缓存增强（commit 见 PROJECT_UPDATES）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结论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功能 135 项全通过；k6/Locust 均 0 失败；P95 ≤ 4 ms；缓存命中率 99.96%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结论摘要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结果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数据规模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分析库总行数 / 体积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100,000,000 行 / 5.03 GiB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达标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数据装载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亿条写入 + 建索引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1,027 s + 357 s（约 17 + 6 分钟）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达标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聚合查询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 天概览（预聚合后）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0.23 ms（预聚合前 173,537 ms）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提升 ≈ 75 万倍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点查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单作业单时间线（1 亿条中点查）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3.26 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达标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缓存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Redis L2 预热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211 key / 138.6 KiB / 1.01 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达标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缓存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压测期间命中率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99.96%（L1 5,194 / L2 38 / miss 2）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达标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功能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单元 + 接口测试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120 项全通过，覆盖率 93%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达标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功能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浏览器 E2E（全端全链路）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13 项全通过（1440×900 + 390×844）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达标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压测 k6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请求数 / RPS / 失败率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16,823 / 256.7 / 0.00%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达标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压测 k6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全链路 P95 / P99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1.53 ms / 2.26 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远优于阈值（300/800 ms）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压测 Locust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请求数 / RPS / 失败率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7,757 / 131.3 / 0.00%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达标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压测 Locust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聚合 P95 / P99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 ms / 6 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达标</w:t>
            </w:r>
          </w:p>
        </w:tc>
      </w:tr>
    </w:tbl>
    <w:p>
      <w:pPr>
        <w:ind w:left="360"/>
      </w:pPr>
      <w:r>
        <w:rPr>
          <w:i/>
          <w:color w:val="4A5158"/>
        </w:rPr>
        <w:t>一句话：1 亿条数据不是"能查"，而是"毫秒级可查、可压、可复现"。 关键不在硬件，而在两件事——预聚合读模型与多级缓存预热。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主机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Windows 11（DESKTOP-67ALOT0），开发机（非服务器）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3.13.12（项目内 .venv）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服务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granian（ASGI）单进程，--host 127.0.0.1 --port 8200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业务库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SQLite WAL，data/tiangong.db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分析库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SQLite，data/tiangong_bulk.db（5.03 GiB，只读连接）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缓存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Redis 兼容服务（fakeredis TcpFakeServer，RESP 协议，127.0.0.1:6379）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浏览器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Chromium 153（Playwright 驱动）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压测工具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k6 v0.54.0；Locust（Python，gevent）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磁盘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D: 剩余 5.7 GiB（数据集与索引占用约 5.1 GiB）</w:t>
            </w:r>
          </w:p>
        </w:tc>
      </w:tr>
    </w:tbl>
    <w:p>
      <w:r>
        <w:rPr>
          <w:b/>
        </w:rPr>
        <w:t>关于 Redis 的环境说明（如实披露）</w:t>
      </w:r>
      <w:r>
        <w:rPr>
          <w:b w:val="0"/>
        </w:rPr>
        <w:t xml:space="preserve">：本机无 </w:t>
      </w:r>
      <w:r>
        <w:rPr>
          <w:rFonts w:ascii="Consolas" w:hAnsi="Consolas"/>
          <w:b w:val="0"/>
          <w:color w:val="0B4F75"/>
          <w:sz w:val="19"/>
        </w:rPr>
        <w:t>redis-server</w:t>
      </w:r>
      <w:r>
        <w:rPr>
          <w:b w:val="0"/>
        </w:rPr>
        <w:t xml:space="preserve"> 二进制、Docker daemon 未运行、WSL 被安全策略禁用。 为完成</w:t>
      </w:r>
      <w:r>
        <w:rPr>
          <w:b/>
        </w:rPr>
        <w:t>真实链路验证</w:t>
      </w:r>
      <w:r>
        <w:rPr>
          <w:b w:val="0"/>
        </w:rPr>
        <w:t xml:space="preserve">（TCP 连接、TTL、SCAN 前缀失效、命中率），采用 </w:t>
      </w:r>
      <w:r>
        <w:rPr>
          <w:rFonts w:ascii="Consolas" w:hAnsi="Consolas"/>
          <w:b w:val="0"/>
          <w:color w:val="0B4F75"/>
          <w:sz w:val="19"/>
        </w:rPr>
        <w:t>fakeredis.TcpFakeServer</w:t>
      </w:r>
      <w:r>
        <w:rPr>
          <w:b w:val="0"/>
        </w:rPr>
        <w:t xml:space="preserve"> 提供 RESP 协议的 TCP 服务——</w:t>
      </w:r>
      <w:r>
        <w:rPr>
          <w:rFonts w:ascii="Consolas" w:hAnsi="Consolas"/>
          <w:b w:val="0"/>
          <w:color w:val="0B4F75"/>
          <w:sz w:val="19"/>
        </w:rPr>
        <w:t>redis-py</w:t>
      </w:r>
      <w:r>
        <w:rPr>
          <w:b w:val="0"/>
        </w:rPr>
        <w:t xml:space="preserve"> 客户端与应用代码</w:t>
      </w:r>
      <w:r>
        <w:rPr>
          <w:b/>
        </w:rPr>
        <w:t>零改动</w:t>
      </w:r>
      <w:r>
        <w:rPr>
          <w:b w:val="0"/>
        </w:rPr>
        <w:t xml:space="preserve">。 生产替换为真 Redis / 云 Redis 只需改 </w:t>
      </w:r>
      <w:r>
        <w:rPr>
          <w:rFonts w:ascii="Consolas" w:hAnsi="Consolas"/>
          <w:b w:val="0"/>
          <w:color w:val="0B4F75"/>
          <w:sz w:val="19"/>
        </w:rPr>
        <w:t>TIANGONG_REDIS_URL</w:t>
      </w:r>
      <w:r>
        <w:rPr>
          <w:b w:val="0"/>
        </w:rPr>
        <w:t>（见 docs/09）。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数据层：1 亿条怎么建模</w:t>
      </w:r>
    </w:p>
    <w:p>
      <w:pPr>
        <w:pStyle w:val="Heading3"/>
      </w:pPr>
      <w:r>
        <w:t>3.1 为什么单独建分析库</w:t>
      </w:r>
    </w:p>
    <w:p>
      <w:r>
        <w:rPr>
          <w:b w:val="0"/>
        </w:rPr>
        <w:t>业务库（作业单/任务/技能/审计）必须小而快——它承载状态机与不变量，写路径要低延迟。 1 亿条</w:t>
      </w:r>
      <w:r>
        <w:rPr>
          <w:b/>
        </w:rPr>
        <w:t>作业事实</w:t>
      </w:r>
      <w:r>
        <w:rPr>
          <w:b w:val="0"/>
        </w:rPr>
        <w:t>（谁在什么时候、用哪个技能、干了多久、成没成）属于典型的分析型负载， 单独落在只读分析库，与业务库物理隔离：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业务库 tiangong.db（MB 级）        分析库 tiangong_bulk.db（5 GiB）</w:t>
        <w:br/>
        <w:t>├── work_orders  ← 状态机           ├── wo_fact      15,000,000</w:t>
        <w:br/>
        <w:t>├── tasks        ← 九态迁移          ├── task_fact    40,000,000</w:t>
        <w:br/>
        <w:t>├── episodes     ← 证据与飞轮         ├── episode_fact 35,000,000</w:t>
        <w:br/>
        <w:t>├── skills       ← 四态治理          ├── audit_fact   10,000,000</w:t>
        <w:br/>
        <w:t>├── audit_log                       └── agg_*（预聚合读模型）</w:t>
        <w:br/>
        <w:t>└── zones</w:t>
      </w:r>
    </w:p>
    <w:p>
      <w:pPr>
        <w:pStyle w:val="Heading3"/>
      </w:pPr>
      <w:r>
        <w:t>3.2 表结构与体积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表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行数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含义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索引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wo_fact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15,000,000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作业单事实（站点/类型/状态/时长/成功）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created_ts、(site, created_ts)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task_fact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40,000,000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任务事实（类型/机器人/技能/重试）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order_id、start_ts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episode_fact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35,000,000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技能执行事实（成功/时长）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ts、(skill, ts)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audit_fact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10,000,000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审计动作（审批/停机/红线拦截）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合计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100,000,000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 个索引</w:t>
            </w:r>
          </w:p>
        </w:tc>
      </w:tr>
    </w:tbl>
    <w:p>
      <w:r>
        <w:rPr>
          <w:b/>
        </w:rPr>
        <w:t>紧凑设计</w:t>
      </w:r>
      <w:r>
        <w:rPr>
          <w:b w:val="0"/>
        </w:rPr>
        <w:t xml:space="preserve">：全部字段为 INTEGER 编码（kind/status/skill 用整数码，语义在 </w:t>
      </w:r>
      <w:r>
        <w:rPr>
          <w:rFonts w:ascii="Consolas" w:hAnsi="Consolas"/>
          <w:b w:val="0"/>
          <w:color w:val="0B4F75"/>
          <w:sz w:val="19"/>
        </w:rPr>
        <w:t>analytics.py</w:t>
      </w:r>
      <w:r>
        <w:rPr>
          <w:b w:val="0"/>
        </w:rPr>
        <w:t xml:space="preserve"> 还原）， 单行 25–40 字节——这是 1 亿条能压进 5 GiB 的原因。若用 TEXT 主键 + JSON 参数，同样数据量会膨胀 3–5 倍。</w:t>
      </w:r>
    </w:p>
    <w:p>
      <w:pPr>
        <w:pStyle w:val="Heading3"/>
      </w:pPr>
      <w:r>
        <w:t>3.3 装载实测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耗时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生成 + 写入 1 亿条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1,027 s（约 9.7 万行/s）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每批 10 万行 executemany，journal_mode=OFF、synchronous=OFF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建 7 个索引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357 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装载后建索引（比边写边维护快得多）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落盘体积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5.03 GiB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含索引与 WAL</w:t>
            </w:r>
          </w:p>
        </w:tc>
      </w:tr>
    </w:tbl>
    <w:p>
      <w:pPr>
        <w:ind w:left="360"/>
      </w:pPr>
      <w:r>
        <w:rPr>
          <w:i/>
          <w:color w:val="4A5158"/>
        </w:rPr>
        <w:t>纪律：装载期关闭日志是为了速度，仅在离线灌数时允许；装载完成后立即切回 WAL（脚本自动执行）。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查询路径：一次"慢查询"引出的架构修正</w:t>
      </w:r>
    </w:p>
    <w:p>
      <w:pPr>
        <w:pStyle w:val="Heading3"/>
      </w:pPr>
      <w:r>
        <w:t>4.1 问题：索引不等于快</w:t>
      </w:r>
    </w:p>
    <w:p>
      <w:r>
        <w:rPr>
          <w:b w:val="0"/>
        </w:rPr>
        <w:t xml:space="preserve">第一版 </w:t>
      </w:r>
      <w:r>
        <w:rPr>
          <w:rFonts w:ascii="Consolas" w:hAnsi="Consolas"/>
          <w:b w:val="0"/>
          <w:color w:val="0B4F75"/>
          <w:sz w:val="19"/>
        </w:rPr>
        <w:t>analytics.py</w:t>
      </w:r>
      <w:r>
        <w:rPr>
          <w:b w:val="0"/>
        </w:rPr>
        <w:t xml:space="preserve"> 直接对明细表做时间窗聚合（</w:t>
      </w:r>
      <w:r>
        <w:rPr>
          <w:rFonts w:ascii="Consolas" w:hAnsi="Consolas"/>
          <w:b w:val="0"/>
          <w:color w:val="0B4F75"/>
          <w:sz w:val="19"/>
        </w:rPr>
        <w:t>WHERE created_ts &gt;= ?</w:t>
      </w:r>
      <w:r>
        <w:rPr>
          <w:b w:val="0"/>
        </w:rPr>
        <w:t xml:space="preserve">）。 按常识这应该走 </w:t>
      </w:r>
      <w:r>
        <w:rPr>
          <w:rFonts w:ascii="Consolas" w:hAnsi="Consolas"/>
          <w:b w:val="0"/>
          <w:color w:val="0B4F75"/>
          <w:sz w:val="19"/>
        </w:rPr>
        <w:t>idx_wo_ts</w:t>
      </w:r>
      <w:r>
        <w:rPr>
          <w:b w:val="0"/>
        </w:rPr>
        <w:t>，实测结果却是：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查询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耗时（1 亿条明细，走索引）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近 1 天概览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61.6 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近 7 天概览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173.5 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COUNT(*)（scale）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2.16 s</w:t>
            </w:r>
          </w:p>
        </w:tc>
      </w:tr>
    </w:tbl>
    <w:p>
      <w:r>
        <w:rPr>
          <w:b/>
        </w:rPr>
        <w:t>根因</w:t>
      </w:r>
      <w:r>
        <w:rPr>
          <w:b w:val="0"/>
        </w:rPr>
        <w:t xml:space="preserve">：二级索引只存 </w:t>
      </w:r>
      <w:r>
        <w:rPr>
          <w:rFonts w:ascii="Consolas" w:hAnsi="Consolas"/>
          <w:b w:val="0"/>
          <w:color w:val="0B4F75"/>
          <w:sz w:val="19"/>
        </w:rPr>
        <w:t>(created_ts, rowid)</w:t>
      </w:r>
      <w:r>
        <w:rPr>
          <w:b w:val="0"/>
        </w:rPr>
        <w:t xml:space="preserve">。7 天窗口命中 116 万行， 每行都要按 rowid </w:t>
      </w:r>
      <w:r>
        <w:rPr>
          <w:b/>
        </w:rPr>
        <w:t>回表</w:t>
      </w:r>
      <w:r>
        <w:rPr>
          <w:b w:val="0"/>
        </w:rPr>
        <w:t xml:space="preserve">取 </w:t>
      </w:r>
      <w:r>
        <w:rPr>
          <w:rFonts w:ascii="Consolas" w:hAnsi="Consolas"/>
          <w:b w:val="0"/>
          <w:color w:val="0B4F75"/>
          <w:sz w:val="19"/>
        </w:rPr>
        <w:t>status/kind/duration_ms</w:t>
      </w:r>
      <w:r>
        <w:rPr>
          <w:b w:val="0"/>
        </w:rPr>
        <w:t>——116 万次随机读， 在 5 GiB 文件上就是典型的海量随机 I/O。</w:t>
      </w:r>
      <w:r>
        <w:rPr>
          <w:b/>
        </w:rPr>
        <w:t>索引把"全表顺序扫描"换成了"百万次随机读"，反而更慢。</w:t>
      </w:r>
    </w:p>
    <w:p>
      <w:pPr>
        <w:pStyle w:val="Heading3"/>
      </w:pPr>
      <w:r>
        <w:t>4.2 解法：预聚合读模型（rollup）</w:t>
      </w:r>
    </w:p>
    <w:p>
      <w:r>
        <w:rPr>
          <w:b w:val="0"/>
        </w:rPr>
        <w:t>聚合口径是固定的（按天/小时/类型/技能/动作），完全可以离线算好—— 这就是数仓的物化视图/宽表思路：</w:t>
      </w:r>
      <w:r>
        <w:rPr>
          <w:b/>
        </w:rPr>
        <w:t>把随机 I/O 换成一次顺序扫描</w:t>
      </w:r>
      <w:r>
        <w:rPr>
          <w:b w:val="0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预聚合表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行数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口径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agg_daily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1,365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天 × 基地 × 类型：单量/完成/失败/中止/时长和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agg_daily_task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天：任务数、重试数（任务表无 site 维度，按天单行避免重复计数）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agg_daily_skill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728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天 × 技能：episode 数/成功数/时长和 + 6 档时长分桶（用于 p95 估算）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agg_daily_action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天 × 审计动作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agg_hourly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2,161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小时：作业单吞吐</w:t>
            </w:r>
          </w:p>
        </w:tc>
      </w:tr>
    </w:tbl>
    <w:p>
      <w:r>
        <w:rPr>
          <w:b w:val="0"/>
        </w:rPr>
        <w:t xml:space="preserve">构建耗时 </w:t>
      </w:r>
      <w:r>
        <w:rPr>
          <w:b/>
        </w:rPr>
        <w:t>3 分 13 秒</w:t>
      </w:r>
      <w:r>
        <w:rPr>
          <w:b w:val="0"/>
        </w:rPr>
        <w:t>（一次全表扫描 + 分组，无随机回表）：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耗时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agg_daily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26.96 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agg_daily_task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67.99 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agg_daily_skill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76.04 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agg_daily_action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14.99 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agg_hourly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5.18 s</w:t>
            </w:r>
          </w:p>
        </w:tc>
      </w:tr>
    </w:tbl>
    <w:p>
      <w:pPr>
        <w:pStyle w:val="Heading3"/>
      </w:pPr>
      <w:r>
        <w:t>4.3 效果对比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查询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明细扫描（索引）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预聚合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提升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近 1 天概览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61,641 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0.30 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205,470×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近 7 天概览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173,537 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0.23 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754,509×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近 30 天概览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—（预计 &gt; 600 s）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0.46 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近 90 天（全量）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1.06 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小时吞吐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0.05 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审计分布 7 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0.06 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单作业单时间线（点查）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3.26 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明细点查本就该快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数据规模 COUNT(*)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2,160 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2,646 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保持明细（缓存 30 s）</w:t>
            </w:r>
          </w:p>
        </w:tc>
      </w:tr>
    </w:tbl>
    <w:p>
      <w:pPr>
        <w:ind w:left="360"/>
      </w:pPr>
      <w:r>
        <w:rPr>
          <w:i/>
          <w:color w:val="4A5158"/>
        </w:rPr>
        <w:t>说明：summary 响应里带 "source": "rollup" | "raw"，无预聚合的小库（测试/E2E）自动回退明细扫描， 保证同一份代码在 20 万行与 1 亿行两种规模下都正确。</w:t>
      </w:r>
    </w:p>
    <w:p>
      <w:pPr>
        <w:pStyle w:val="Heading3"/>
      </w:pPr>
      <w:r>
        <w:t>4.4 p95 的口径（诚实标注）</w:t>
      </w:r>
    </w:p>
    <w:p>
      <w:r>
        <w:rPr>
          <w:b w:val="0"/>
        </w:rPr>
        <w:t>预聚合表不保留原始分布，p95 由</w:t>
      </w:r>
      <w:r>
        <w:rPr>
          <w:b/>
        </w:rPr>
        <w:t>时长分桶累计</w:t>
      </w:r>
      <w:r>
        <w:rPr>
          <w:b w:val="0"/>
        </w:rPr>
        <w:t xml:space="preserve">估算： </w:t>
      </w:r>
      <w:r>
        <w:rPr>
          <w:rFonts w:ascii="Consolas" w:hAnsi="Consolas"/>
          <w:b w:val="0"/>
          <w:color w:val="0B4F75"/>
          <w:sz w:val="19"/>
        </w:rPr>
        <w:t>&lt;1s / 1–5s / 5–30s / 30–60s / 60–120s / ≥120s</w:t>
      </w:r>
      <w:r>
        <w:rPr>
          <w:b w:val="0"/>
        </w:rPr>
        <w:t xml:space="preserve">，取累计到 95% 的桶上界。 响应中标注 </w:t>
      </w:r>
      <w:r>
        <w:rPr>
          <w:rFonts w:ascii="Consolas" w:hAnsi="Consolas"/>
          <w:b w:val="0"/>
          <w:color w:val="0B4F75"/>
          <w:sz w:val="19"/>
        </w:rPr>
        <w:t>"p95_basis": "bucket_estimate"</w:t>
      </w:r>
      <w:r>
        <w:rPr>
          <w:b w:val="0"/>
        </w:rPr>
        <w:t xml:space="preserve">。 合成数据的时长是均匀分布（0.5–240 s），因此 p95 落在 </w:t>
      </w:r>
      <w:r>
        <w:rPr>
          <w:rFonts w:ascii="Consolas" w:hAnsi="Consolas"/>
          <w:b w:val="0"/>
          <w:color w:val="0B4F75"/>
          <w:sz w:val="19"/>
        </w:rPr>
        <w:t>≥120s</w:t>
      </w:r>
      <w:r>
        <w:rPr>
          <w:b w:val="0"/>
        </w:rPr>
        <w:t xml:space="preserve"> 桶，返回 240,000 ms—— 这是</w:t>
      </w:r>
      <w:r>
        <w:rPr>
          <w:b/>
        </w:rPr>
        <w:t>口径</w:t>
      </w:r>
      <w:r>
        <w:rPr>
          <w:b w:val="0"/>
        </w:rPr>
        <w:t>而非缺陷；真实产线数据分布集中，分桶精度更高（可按需细化为 12 档）。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缓存层：Redis 预热与命中</w:t>
      </w:r>
    </w:p>
    <w:p>
      <w:pPr>
        <w:pStyle w:val="Heading3"/>
      </w:pPr>
      <w:r>
        <w:t>5.1 实现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设计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进程内 TTL 字典，命中路径无 I/O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RedisL2（redis-py），JSON 序列化，前缀 tg:，SCAN 前缀失效（不用 KEYS）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降级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L2 任何异常被吞掉 → 只用 L1，功能不受影响（宪法第四条降级纪律）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观测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hits / misses / l1_hits / l2_hits / hit_rate / l2_available 暴露于 /observability/metrics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安全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红线判定与人工令牌永不进缓存（缓存会引入时序漏洞）</w:t>
            </w:r>
          </w:p>
        </w:tc>
      </w:tr>
    </w:tbl>
    <w:p>
      <w:pPr>
        <w:pStyle w:val="Heading3"/>
      </w:pPr>
      <w:r>
        <w:t>5.2 预热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python tools/redis_compat.py                 # 起 Redis 兼容服务</w:t>
        <w:br/>
        <w:t>python tools/warmup_cache.py --bulk-db data/tiangong_bulk.db --days 1,7,30,90 --timelines 200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写入 key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211（scale 1 + summary 4 + hourly 2 + audit 4 + timeline 200）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体积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138.6 KiB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耗时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1.01 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TTL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 s + 0–60 s 随机抖动（避免同时过期造成雪崩）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校验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tg:an:scale / tg:an:summary:7 / tg:an:timeline:15000000 均命中，TTL 607/614/610 s</w:t>
            </w:r>
          </w:p>
        </w:tc>
      </w:tr>
    </w:tbl>
    <w:p>
      <w:pPr>
        <w:pStyle w:val="Heading3"/>
      </w:pPr>
      <w:r>
        <w:t>5.3 预热效果（冷进程首请求）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延迟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进程刚启动，首个 summary?days=7（L2 命中）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19.6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第二次（L1 命中）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2.5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第三次（L1 命中）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1.9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未预热的 summary?days=60（rollup 计算 + 回填）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4.7 ms</w:t>
            </w:r>
          </w:p>
        </w:tc>
      </w:tr>
    </w:tbl>
    <w:p>
      <w:pPr>
        <w:pStyle w:val="Heading3"/>
      </w:pPr>
      <w:r>
        <w:t>5.4 压测期缓存表现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命中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5,232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未命中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命中率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99.96%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L1 / L2 命中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5,194 / 38</w:t>
            </w:r>
          </w:p>
        </w:tc>
      </w:tr>
    </w:tbl>
    <w:p>
      <w:pPr>
        <w:pStyle w:val="Heading3"/>
      </w:pPr>
      <w:r>
        <w:t>5.5 过程中发现并修复的缺陷（重要）</w:t>
      </w:r>
    </w:p>
    <w:p>
      <w:r>
        <w:rPr>
          <w:b/>
        </w:rPr>
        <w:t>缺陷</w:t>
      </w:r>
      <w:r>
        <w:rPr>
          <w:b w:val="0"/>
        </w:rPr>
        <w:t>：</w:t>
      </w:r>
      <w:r>
        <w:rPr>
          <w:rFonts w:ascii="Consolas" w:hAnsi="Consolas"/>
          <w:b w:val="0"/>
          <w:color w:val="0B4F75"/>
          <w:sz w:val="19"/>
        </w:rPr>
        <w:t>MultiLevelCache.get()</w:t>
      </w:r>
      <w:r>
        <w:rPr>
          <w:b w:val="0"/>
        </w:rPr>
        <w:t xml:space="preserve"> 在 L2 命中后调用 </w:t>
      </w:r>
      <w:r>
        <w:rPr>
          <w:rFonts w:ascii="Consolas" w:hAnsi="Consolas"/>
          <w:b w:val="0"/>
          <w:color w:val="0B4F75"/>
          <w:sz w:val="19"/>
        </w:rPr>
        <w:t>self.set(key, v)</w:t>
      </w:r>
      <w:r>
        <w:rPr>
          <w:b w:val="0"/>
        </w:rPr>
        <w:t xml:space="preserve"> 回填 L1， 而 </w:t>
      </w:r>
      <w:r>
        <w:rPr>
          <w:rFonts w:ascii="Consolas" w:hAnsi="Consolas"/>
          <w:b w:val="0"/>
          <w:color w:val="0B4F75"/>
          <w:sz w:val="19"/>
        </w:rPr>
        <w:t>set()</w:t>
      </w:r>
      <w:r>
        <w:rPr>
          <w:b w:val="0"/>
        </w:rPr>
        <w:t xml:space="preserve"> 会用默认 TTL（5 s）</w:t>
      </w:r>
      <w:r>
        <w:rPr>
          <w:b/>
        </w:rPr>
        <w:t>同时重写 L2</w:t>
      </w:r>
      <w:r>
        <w:rPr>
          <w:b w:val="0"/>
        </w:rPr>
        <w:t>——于是"预热 600 s 的键"被一次读操作 降级成 5 s，随后集体过期，预热形同虚设。</w:t>
      </w:r>
    </w:p>
    <w:p>
      <w:r>
        <w:rPr>
          <w:b/>
        </w:rPr>
        <w:t>现象</w:t>
      </w:r>
      <w:r>
        <w:rPr>
          <w:b w:val="0"/>
        </w:rPr>
        <w:t>：预热完成后立刻查询，</w:t>
      </w:r>
      <w:r>
        <w:rPr>
          <w:rFonts w:ascii="Consolas" w:hAnsi="Consolas"/>
          <w:b w:val="0"/>
          <w:color w:val="0B4F75"/>
          <w:sz w:val="19"/>
        </w:rPr>
        <w:t>tg:an:scale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tg:an:summary:7</w:t>
      </w:r>
      <w:r>
        <w:rPr>
          <w:b w:val="0"/>
        </w:rPr>
        <w:t xml:space="preserve"> 的 TTL 变成 -2（已过期）， 而未被读取的 </w:t>
      </w:r>
      <w:r>
        <w:rPr>
          <w:rFonts w:ascii="Consolas" w:hAnsi="Consolas"/>
          <w:b w:val="0"/>
          <w:color w:val="0B4F75"/>
          <w:sz w:val="19"/>
        </w:rPr>
        <w:t>tg:an:summary:30</w:t>
      </w:r>
      <w:r>
        <w:rPr>
          <w:b w:val="0"/>
        </w:rPr>
        <w:t xml:space="preserve"> 仍为 600 s。</w:t>
      </w:r>
    </w:p>
    <w:p>
      <w:r>
        <w:rPr>
          <w:b/>
        </w:rPr>
        <w:t>修复</w:t>
      </w:r>
      <w:r>
        <w:rPr>
          <w:b w:val="0"/>
        </w:rPr>
        <w:t xml:space="preserve">：新增 </w:t>
      </w:r>
      <w:r>
        <w:rPr>
          <w:rFonts w:ascii="Consolas" w:hAnsi="Consolas"/>
          <w:b w:val="0"/>
          <w:color w:val="0B4F75"/>
          <w:sz w:val="19"/>
        </w:rPr>
        <w:t>_set_l1()</w:t>
      </w:r>
      <w:r>
        <w:rPr>
          <w:b w:val="0"/>
        </w:rPr>
        <w:t>，L2 命中只回填 L1，</w:t>
      </w:r>
      <w:r>
        <w:rPr>
          <w:b/>
        </w:rPr>
        <w:t>不改写 L2 的 TTL</w:t>
      </w:r>
      <w:r>
        <w:rPr>
          <w:b w:val="0"/>
        </w:rPr>
        <w:t xml:space="preserve">；并补回归测试 </w:t>
      </w:r>
      <w:r>
        <w:rPr>
          <w:rFonts w:ascii="Consolas" w:hAnsi="Consolas"/>
          <w:b w:val="0"/>
          <w:color w:val="0B4F75"/>
          <w:sz w:val="19"/>
        </w:rPr>
        <w:t>test_l2_hit_does_not_shorten_l2_ttl</w:t>
      </w:r>
      <w:r>
        <w:rPr>
          <w:b w:val="0"/>
        </w:rPr>
        <w:t>（断言 L2 TTL 仍 &gt; 500 s）。</w:t>
      </w:r>
    </w:p>
    <w:p>
      <w:pPr>
        <w:ind w:left="360"/>
      </w:pPr>
      <w:r>
        <w:rPr>
          <w:i/>
          <w:color w:val="4A5158"/>
        </w:rPr>
        <w:t>这类缺陷只在"预热 + 长 TTL"组合下暴露，单测不覆盖就一定会漏。已在 docs/08 记录为测试用例。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功能测试（全端全链路）</w:t>
      </w:r>
    </w:p>
    <w:p>
      <w:pPr>
        <w:pStyle w:val="Heading3"/>
      </w:pPr>
      <w:r>
        <w:t>6.1 层次与数量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层次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工具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领域核单测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pytest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编排/接口/MCP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pytest + Litestar TestClient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v1.1 基础设施（缓存/事件/追踪/仓储/适配器/记忆/A2A）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pytest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分析库与 Redis L2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pytest + fakeredis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24（新增）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单元 + 接口合计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全通过，覆盖率 93%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浏览器 E2E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Playwright + Chromium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13（新增）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全通过</w:t>
            </w:r>
          </w:p>
        </w:tc>
      </w:tr>
    </w:tbl>
    <w:p>
      <w:pPr>
        <w:pStyle w:val="Heading3"/>
      </w:pPr>
      <w:r>
        <w:t>6.2 E2E 用例清单（真实浏览器 + 真实服务进程）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用例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断言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首屏实时渲染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数据源徽标 = "实时 API"，控制台零错误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机群表与 API 一致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行数 == /robots 条数，KPI 在线数一致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安全区地图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区域矩形数 == /zones，机位圆点数 == 机器人 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技能与适配器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行数与 API 一致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KPI 与 API 对账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分析库行数、7 天单量逐一比对（防"看板好看但对不上账"）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系统指标卡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P95、命中率有值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下单 → 审批 → 执行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状态 PENDING→APPROVED→DONE，证据 ≥ 3 条，服务端状态一致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红线 R1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目标设为禁入区（55,55）→ ABORTED，提示含 "R1"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红线 R2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重量 80 kg 无令牌 → ABORTED，提示含 "R2"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移动端 390×844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无横向滚动（溢出 ≤ 1 px）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接口不可达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徽标 = "演示兜底"，页面仍有 4 行机群数据，提示横幅可见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刷新按钮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刷新后仍为实时数据源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截图留证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桌面/移动/下单完成三张截图归档</w:t>
            </w:r>
          </w:p>
        </w:tc>
      </w:tr>
    </w:tbl>
    <w:p>
      <w:r>
        <w:rPr>
          <w:b/>
        </w:rPr>
        <w:t>测试夹具</w:t>
      </w:r>
      <w:r>
        <w:rPr>
          <w:b w:val="0"/>
        </w:rPr>
        <w:t>：</w:t>
      </w:r>
      <w:r>
        <w:rPr>
          <w:rFonts w:ascii="Consolas" w:hAnsi="Consolas"/>
          <w:b w:val="0"/>
          <w:color w:val="0B4F75"/>
          <w:sz w:val="19"/>
        </w:rPr>
        <w:t>tests/e2e/conftest.py</w:t>
      </w:r>
      <w:r>
        <w:rPr>
          <w:b w:val="0"/>
        </w:rPr>
        <w:t xml:space="preserve"> 会拉起独立 granian 进程（临时业务库 + 20 万行分析库 + 空闲端口）， 用真实 HTTP 与真实浏览器，</w:t>
      </w:r>
      <w:r>
        <w:rPr>
          <w:b/>
        </w:rPr>
        <w:t>不是 mock</w:t>
      </w:r>
      <w:r>
        <w:rPr>
          <w:b w:val="0"/>
        </w:rPr>
        <w:t xml:space="preserve">。默认 </w:t>
      </w:r>
      <w:r>
        <w:rPr>
          <w:rFonts w:ascii="Consolas" w:hAnsi="Consolas"/>
          <w:b w:val="0"/>
          <w:color w:val="0B4F75"/>
          <w:sz w:val="19"/>
        </w:rPr>
        <w:t>pytest</w:t>
      </w:r>
      <w:r>
        <w:rPr>
          <w:b w:val="0"/>
        </w:rPr>
        <w:t xml:space="preserve"> 用 </w:t>
      </w:r>
      <w:r>
        <w:rPr>
          <w:rFonts w:ascii="Consolas" w:hAnsi="Consolas"/>
          <w:b w:val="0"/>
          <w:color w:val="0B4F75"/>
          <w:sz w:val="19"/>
        </w:rPr>
        <w:t>-m "not e2e"</w:t>
      </w:r>
      <w:r>
        <w:rPr>
          <w:b w:val="0"/>
        </w:rPr>
        <w:t xml:space="preserve"> 跳过浏览器用例，</w:t>
      </w:r>
      <w:r>
        <w:rPr>
          <w:rFonts w:ascii="Consolas" w:hAnsi="Consolas"/>
          <w:b w:val="0"/>
          <w:color w:val="0B4F75"/>
          <w:sz w:val="19"/>
        </w:rPr>
        <w:t>make e2e</w:t>
      </w:r>
      <w:r>
        <w:rPr>
          <w:b w:val="0"/>
        </w:rPr>
        <w:t xml:space="preserve"> 单独执行。</w:t>
      </w:r>
    </w:p>
    <w:p>
      <w:pPr>
        <w:pStyle w:val="Heading3"/>
      </w:pPr>
      <w:r>
        <w:t>6.3 E2E 过程中修复的问题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修复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看板为静态演示数据，无法验证"端到端"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改造为实时数据源（API 驱动 + 兜底），新增下单/审批/执行表单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file:// 打开跨域被拦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服务端同源托管 web/（/ 返回看板）+ CORS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电量显示 20 位小数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Math.round()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适配器 dry-run 显示为 down（误导）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区分 ok / 待联调(dry-run) / down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任务数列恒为 "—"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/work-orders 补 tasks 计数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移动端横向溢出 22 px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长串 overflow-wrap:anywhere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控制台 404（favicon）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内联 data: 图标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压力与性能测试</w:t>
      </w:r>
    </w:p>
    <w:p>
      <w:pPr>
        <w:pStyle w:val="Heading3"/>
      </w:pPr>
      <w:r>
        <w:t>7.1 场景设计（两个工具同口径）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并发模型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行为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read_heavy（k6）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 → 20 VU 阶梯，65 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机群/作业单/技能/指标/7 天聚合（缓存命中），每 5 轮打一次 60 天窗口（未预热）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write_chain（k6）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 VU 定压，60 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下单 → 审批 → 执行（含安全审查、证据落库、事件发布）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Locust 混合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 用户，5/s 爬坡，60 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6:分析读 / 4:机群读 / 2:写链路 / 1:审计+适配器</w:t>
            </w:r>
          </w:p>
        </w:tc>
      </w:tr>
    </w:tbl>
    <w:p>
      <w:r>
        <w:rPr>
          <w:b/>
        </w:rPr>
        <w:t>阈值（写进脚本，不达标即失败）</w:t>
      </w:r>
      <w:r>
        <w:rPr>
          <w:b w:val="0"/>
        </w:rPr>
        <w:t xml:space="preserve">： </w:t>
      </w:r>
      <w:r>
        <w:rPr>
          <w:rFonts w:ascii="Consolas" w:hAnsi="Consolas"/>
          <w:b w:val="0"/>
          <w:color w:val="0B4F75"/>
          <w:sz w:val="19"/>
        </w:rPr>
        <w:t>http_req_failed &lt; 1%</w:t>
      </w:r>
      <w:r>
        <w:rPr>
          <w:b w:val="0"/>
        </w:rPr>
        <w:t>；read P95 &lt; 300 ms；write P95 &lt; 1200 ms；缓存聚合 P95 &lt; 120 ms；链路失败率 &lt; 2%。</w:t>
      </w:r>
    </w:p>
    <w:p>
      <w:pPr>
        <w:pStyle w:val="Heading3"/>
      </w:pPr>
      <w:r>
        <w:t>7.2 k6 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值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阈值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请求总数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16,823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吞吐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256.7 req/s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迭代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3,370（51.4 it/s）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失败率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0.00%（0 / 16,823）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&lt; 1%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检查通过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20,193 / 20,193（100%）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全链路 P95 / P99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1.53 ms / 2.26 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300 / 800 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read_heavy P95 / P99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1.46 ms / 2.00 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&lt; 300 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write_chain P95 / P99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2.66 ms / 6.13 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&lt; 1200 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下单闭环 P95 / P99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 ms / 14 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缓存聚合 P95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&lt; 120 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未预热 60 天 P95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✅（rollup）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最大单请求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90.66 ms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冷启动抖动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传输量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31 MB 收 / 1.9 MB 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pStyle w:val="Heading3"/>
      </w:pPr>
      <w:r>
        <w:t>7.3 Locust 结果（交叉验证）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端点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请求数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失败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中位数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P95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最大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GET /analytics/summary?days=[7\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30]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1,564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 ms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ms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88 ms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GET /robots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1,060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 ms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ms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 ms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GET /work-orders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1,060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 ms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 ms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 ms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GET /metrics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1,060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 ms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ms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 ms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GET /skills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1,060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 ms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 ms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 ms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POST /work-orders（下单）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 ms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 ms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93 ms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POST .../approve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 ms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 ms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 ms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POST .../run（执行）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 ms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 ms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110 ms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聚合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7,757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0（0.00%）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 ms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 ms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110 ms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</w:tr>
    </w:tbl>
    <w:p>
      <w:r>
        <w:rPr>
          <w:b w:val="0"/>
        </w:rPr>
        <w:t xml:space="preserve">吞吐 </w:t>
      </w:r>
      <w:r>
        <w:rPr>
          <w:b/>
        </w:rPr>
        <w:t>131.3 req/s</w:t>
      </w:r>
      <w:r>
        <w:rPr>
          <w:b w:val="0"/>
        </w:rPr>
        <w:t>（30 用户、含思考时间），失败率 0.00%。</w:t>
      </w:r>
    </w:p>
    <w:p>
      <w:pPr>
        <w:pStyle w:val="Heading3"/>
      </w:pPr>
      <w:r>
        <w:t>7.4 两工具差异说明</w:t>
      </w:r>
    </w:p>
    <w:p>
      <w:r>
        <w:rPr>
          <w:b w:val="0"/>
        </w:rPr>
        <w:t>k6 吞吐（256.7 rps）高于 Locust（131.3 rps），原因不是服务端能力差异，而是</w:t>
      </w:r>
      <w:r>
        <w:rPr>
          <w:b/>
        </w:rPr>
        <w:t>负载模型不同</w:t>
      </w:r>
      <w:r>
        <w:rPr>
          <w:b w:val="0"/>
        </w:rPr>
        <w:t>： k6 的 read 场景思考时间 0.2–0.5 s 且写场景独立并发；Locust 30 用户共享 0.2–0.8 s 思考时间且写链路占 2/12 权重。 两者 P95 均 ≤ 4 ms，</w:t>
      </w:r>
      <w:r>
        <w:rPr>
          <w:b/>
        </w:rPr>
        <w:t>结论一致</w:t>
      </w:r>
      <w:r>
        <w:rPr>
          <w:b w:val="0"/>
        </w:rPr>
        <w:t>。</w:t>
      </w:r>
    </w:p>
    <w:p>
      <w:pPr>
        <w:pStyle w:val="Heading3"/>
      </w:pPr>
      <w:r>
        <w:t>7.5 服务端压测后指标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span 总数 / 错误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4,848 / 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编排 P95（span 级）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0.018 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事件发布 / 失败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4,848 / 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缓存命中率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99.96%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episode 入库（压测产生）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2,424（transport 808 / pick_place 1,616，成功率 100%）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瓶颈分析与调优记录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现象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根因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处置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效果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 天聚合 173 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二级索引回表 → 百万次随机读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预聚合读模型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0.23 ms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预热键几分钟后失效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L2 命中回填 L1 时连带重写 L2 短 TTL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拆分 _set_l1，不改 L2 TTL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命中率 99.96%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COUNT(*) 2.6 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 亿行全表计数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缓存 30 s + 只在看板展示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可接受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任务数聚合虚高 15 倍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任务表无 site 维度，按 (day,site,kind) 存重复计数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独立 agg_daily_task 按天单行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口径正确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冷启动首屏 19.6 ms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进程内 L1 为空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Redis 预热 + L2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次请求 1.9 ms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单进程写库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SQLite 单写者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压测单实例；扩展路径见 docs/09（PostgreSQL）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写 P95 2.66 ms</w:t>
            </w:r>
          </w:p>
        </w:tc>
      </w:tr>
    </w:tbl>
    <w:p>
      <w:r>
        <w:rPr>
          <w:b/>
        </w:rPr>
        <w:t>已知边界（不粉饰）</w:t>
      </w:r>
      <w:r>
        <w:rPr>
          <w:b w:val="0"/>
        </w:rPr>
        <w:t>：</w:t>
      </w:r>
    </w:p>
    <w:p>
      <w:pPr>
        <w:pStyle w:val="ListNumber"/>
        <w:ind w:left="360"/>
      </w:pPr>
      <w:r>
        <w:rPr>
          <w:b w:val="0"/>
        </w:rPr>
        <w:t>SQLite 单写者：写吞吐上限受限于单连接串行写；生产规模化需 PostgreSQL（A7/A9 决策）。</w:t>
      </w:r>
    </w:p>
    <w:p>
      <w:pPr>
        <w:pStyle w:val="ListNumber"/>
        <w:ind w:left="360"/>
      </w:pPr>
      <w:r>
        <w:rPr>
          <w:b w:val="0"/>
        </w:rPr>
        <w:t>单进程 Python：GIL 下 CPU 密集查询会互相影响；本次压测读路径几乎全命中缓存，未触顶。</w:t>
      </w:r>
    </w:p>
    <w:p>
      <w:pPr>
        <w:pStyle w:val="ListNumber"/>
        <w:ind w:left="360"/>
      </w:pPr>
      <w:r>
        <w:rPr>
          <w:rFonts w:ascii="Consolas" w:hAnsi="Consolas"/>
          <w:b w:val="0"/>
          <w:sz w:val="19"/>
        </w:rPr>
        <w:t>fakeredis</w:t>
      </w:r>
      <w:r>
        <w:rPr>
          <w:b w:val="0"/>
        </w:rPr>
        <w:t xml:space="preserve"> 非生产级：单机内存实现，无持久化/集群；仅用于链路验证。</w:t>
      </w:r>
    </w:p>
    <w:p>
      <w:pPr>
        <w:pStyle w:val="ListNumber"/>
        <w:ind w:left="360"/>
      </w:pPr>
      <w:r>
        <w:rPr>
          <w:b w:val="0"/>
        </w:rPr>
        <w:t>合成数据分布均匀：真实产线时长/成功率分布更集中，p95 分桶估算会更准。</w:t>
      </w:r>
    </w:p>
    <w:p>
      <w:pPr>
        <w:pStyle w:val="ListNumber"/>
        <w:ind w:left="360"/>
      </w:pPr>
      <w:r>
        <w:rPr>
          <w:b w:val="0"/>
        </w:rPr>
        <w:t>压测在本机（与压测工具同机），存在资源竞争；数值偏保守。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复现步骤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0. 依赖（项目根目录）</w:t>
        <w:br/>
        <w:t>python -m venv .venv</w:t>
        <w:br/>
        <w:t>.venv/Scripts/python.exe -m pip install -r impl/services/agent-runtime/requirements.txt</w:t>
        <w:br/>
        <w:t>.venv/Scripts/python.exe -m pip install redis fakeredis locust playwright</w:t>
        <w:br/>
        <w:br/>
        <w:t># 1. 生成 1 亿条分析库（约 17 分钟 + 建索引 6 分钟）</w:t>
        <w:br/>
        <w:t>python tools/gen_bulk_data.py --rows 100000000 --db data/tiangong_bulk.db --force</w:t>
        <w:br/>
        <w:br/>
        <w:t># 2. 构建预聚合读模型（约 3 分钟）</w:t>
        <w:br/>
        <w:t>python tools/build_rollup.py --db data/tiangong_bulk.db --rebuild</w:t>
        <w:br/>
        <w:br/>
        <w:t># 3. 起缓存并预热</w:t>
        <w:br/>
        <w:t>python tools/redis_compat.py &amp;</w:t>
        <w:br/>
        <w:t>python tools/warmup_cache.py --bulk-db data/tiangong_bulk.db --days 1,7,30,90 --timelines 200</w:t>
        <w:br/>
        <w:br/>
        <w:t># 4. 起压测服务（文件库 + 分析库 + Redis L2）</w:t>
        <w:br/>
        <w:t>cd impl/services/agent-runtime</w:t>
        <w:br/>
        <w:t>TIANGONG_DB=../../data/tiangong.db \</w:t>
        <w:br/>
        <w:t>TIANGONG_BULK_DB=../../data/tiangong_bulk.db \</w:t>
        <w:br/>
        <w:t>TIANGONG_REDIS_URL=redis://127.0.0.1:6379/0 \</w:t>
        <w:br/>
        <w:t>PYTHONPATH="../../packages/tiangong_core;." \</w:t>
        <w:br/>
        <w:t>../../../.venv/Scripts/python.exe -m granian --interface asgi app.server:app --port 8200</w:t>
        <w:br/>
        <w:br/>
        <w:t># 5. 功能测试</w:t>
        <w:br/>
        <w:t>cd impl &amp;&amp; make test &amp;&amp; make e2e</w:t>
        <w:br/>
        <w:br/>
        <w:t># 6. 压测</w:t>
        <w:br/>
        <w:t>make perf-k6</w:t>
        <w:br/>
        <w:t>make perf-locust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附件与产物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路径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k6 原始汇总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impl/tests/perf/results/k6-summary.json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Locust 统计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impl/tests/perf/results/locust_stats.csv、locust_stats_history.csv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Locust 失败/异常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locust_failures.csv、locust_exceptions.csv（均为空）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看板截图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impl/tests/e2e/artifacts/dashboard-desktop.png、dashboard-mobile.png、order-done.png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压测脚本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impl/tests/perf/k6_tiangong.js、impl/tests/perf/locustfile.py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数据脚本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tools/gen_bulk_data.py、tools/build_rollup.py、tools/warmup_cache.py、tools/redis_compat.py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11. 对文档体系的回写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文档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变更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docs/03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新增"分析库与读模型"（CQRS 的读侧延伸）、预聚合与缓存预热架构决策 A14/A15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docs/08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新增性能测试层（k6/Locust）、E2E 用例清单、测试数量 120+13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docs/09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新增压测环境装配（TIANGONG_BULK_DB/TIANGONG_REDIS_URL）与容量基线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docs/38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巡检项新增"预聚合新鲜度""缓存命中率""分析库可用"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README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徽标与"五分钟看全貌"补充数据规模与压测结论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