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决策基线（Decision Baseline）</w:t>
      </w:r>
    </w:p>
    <w:p>
      <w:pPr>
        <w:ind w:left="360"/>
      </w:pPr>
      <w:r>
        <w:rPr>
          <w:i/>
          <w:color w:val="4A5158"/>
        </w:rPr>
        <w:t>本文件是唯一有效的决策记录。文档中的"建议值"一律以本文件为准。 确认时间：2026-10-25 ｜ 状态：已确认，进入实施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一、已确认决策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决策点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决定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与建议的差异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实施影响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项目定位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作业智能体平台（不做本体、不训 VLA）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采纳建议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软件层切入，避开水下本体红海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首期场景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五类作业单：搬运/巡检/上下料/清洁/回充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收敛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规则规划器五模板即可覆盖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首期机群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AMR + 机械臂 + 四足（仿真先行）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采纳建议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不阻塞真机进度；adapter 后置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应用主体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雅迪集团总部 + 2 基地（与 Diting-PdM 同节奏）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采纳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复用在制客户关系与部署体系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规划器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规则规划器为默认，LLM 规划器为接口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偏离（更稳）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可解释、可单测、LLM 挂了能跑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安全模型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电子围栏三类区 + 五条红线 + 人工令牌簿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采纳并强化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脊髓层确定性代码实现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数据策略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episode 强制 consent_id；L3/L4 不出厂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采纳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数据飞轮合规先行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部署形态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单基地 K3s 双副本 → 多基地边缘自治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采纳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弱网自治是硬需求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合规等级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等保二级（首期）→ 三级（多基地）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采纳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与 Diting-PdM 差一级（无直接控制指令）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周期/团队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 周 / 5 人（平台 2 / 测试 1 / 集成 1 / 产品 1）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推定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若砍 Ph3 则 12 周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二、沿用建议值（未单独询问，按 docs/13 §6 默认）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决策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取值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服务栈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Python + Litestar/Granian/msgspec（与 Diting-PdM 同栈）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存储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演示 SQLite；生产 PostgreSQL + 对象存储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机群接口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gRPC 契约先行（robot_link.proto），VDA 5050 兜底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对外接口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REST + MCP 双形态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技能治理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四态 + 灰度 + 回滚（与 Diting-PdM 同构）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测试门禁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覆盖率 ≥ 80%（核心 ≥ 90%），CI 全绿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许可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生产禁非商用许可模型权重；开源组件登记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演进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行业包 SPI，可迁汽车/3C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三、待确认（影响排期）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事项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影响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需要谁定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Q1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真机厂商选型（AMR/臂）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Ph2 工期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Q2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基地安全区测绘数据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Ph1 W3 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安全部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Q3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审批流对接（钉钉/企微）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Ph2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信息部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Q4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场景申报口径（省级/国家级）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Ph3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政府事务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四、与 Diting-PdM 决策的关系</w:t>
      </w:r>
    </w:p>
    <w:p>
      <w:pPr>
        <w:pStyle w:val="ListBullet"/>
        <w:ind w:left="360"/>
      </w:pPr>
      <w:r>
        <w:rPr>
          <w:b w:val="0"/>
        </w:rPr>
        <w:t>沿用其宪法（十条）与治理体系，本项目新增物理安全红线（R1/R4）</w:t>
      </w:r>
    </w:p>
    <w:p>
      <w:pPr>
        <w:pStyle w:val="ListBullet"/>
        <w:ind w:left="360"/>
      </w:pPr>
      <w:r>
        <w:rPr>
          <w:b w:val="0"/>
        </w:rPr>
        <w:t>部署、CI、观测体系同构复用</w:t>
      </w:r>
    </w:p>
    <w:p>
      <w:pPr>
        <w:pStyle w:val="ListBullet"/>
        <w:ind w:left="360"/>
      </w:pPr>
      <w:r>
        <w:rPr>
          <w:b w:val="0"/>
        </w:rPr>
        <w:t>D6（写操作边界）在本项目</w:t>
      </w:r>
      <w:r>
        <w:rPr>
          <w:b/>
        </w:rPr>
        <w:t>更严</w:t>
      </w:r>
      <w:r>
        <w:rPr>
          <w:b w:val="0"/>
        </w:rPr>
        <w:t>：任何物理动作都是"写操作"，均需审查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