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· 数据与技能架构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数据飞轮方法论 / 技能治理 / 数据合规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待评审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数据总览：两类资产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┌────────────────────────────────────────────────────┐</w:t>
        <w:br/>
        <w:t>│  受控资产：技能（Skill）—— 版本化、审批、灰度、回滚    │</w:t>
        <w:br/>
        <w:t>├────────────────────────────────────────────────────┤</w:t>
        <w:br/>
        <w:t>│  数据资产：episode —— 实景作业记录，脱敏 + 授权单      │</w:t>
        <w:br/>
        <w:t>└────────────────────────────────────────────────────┘</w:t>
      </w:r>
    </w:p>
    <w:p>
      <w:r>
        <w:rPr>
          <w:b w:val="0"/>
        </w:rPr>
        <w:t>2026 = 具身智能"数据元年"：实景任务数据是训练场与模型厂商的采购对象。 本项目把每次真实作业变成</w:t>
      </w:r>
      <w:r>
        <w:rPr>
          <w:b/>
        </w:rPr>
        <w:t>带授权的训练数据</w:t>
      </w:r>
      <w:r>
        <w:rPr>
          <w:b w:val="0"/>
        </w:rPr>
        <w:t>，形成数据飞轮。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技能数据模型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Skill (skill_id, name, description)</w:t>
        <w:br/>
        <w:t xml:space="preserve">  └── SkillVersion (skill_id, version, state, entry, canary_pct, approved_by)</w:t>
        <w:br/>
        <w:t xml:space="preserve">        state ∈ {PENDING, APPROVED, REJECTED, SUPERSEDED}</w:t>
      </w:r>
    </w:p>
    <w:p>
      <w:r>
        <w:rPr>
          <w:b w:val="0"/>
        </w:rPr>
        <w:t>规则：</w:t>
      </w:r>
    </w:p>
    <w:p>
      <w:pPr>
        <w:pStyle w:val="ListNumber"/>
        <w:ind w:left="360"/>
      </w:pPr>
      <w:r>
        <w:rPr>
          <w:b w:val="0"/>
        </w:rPr>
        <w:t>新版本初始 PENDING，必须审批</w:t>
      </w:r>
    </w:p>
    <w:p>
      <w:pPr>
        <w:pStyle w:val="ListNumber"/>
        <w:ind w:left="360"/>
      </w:pPr>
      <w:r>
        <w:rPr>
          <w:b w:val="0"/>
        </w:rPr>
        <w:t>同技能同时最多一个 APPROVED（生效版本 = version 最大者）</w:t>
      </w:r>
    </w:p>
    <w:p>
      <w:pPr>
        <w:pStyle w:val="ListNumber"/>
        <w:ind w:left="360"/>
      </w:pPr>
      <w:r>
        <w:rPr>
          <w:b w:val="0"/>
        </w:rPr>
        <w:t>新版本获批 → 旧生效版本自动 SUPERSEDED</w:t>
      </w:r>
    </w:p>
    <w:p>
      <w:pPr>
        <w:pStyle w:val="ListNumber"/>
        <w:ind w:left="360"/>
      </w:pPr>
      <w:r>
        <w:rPr>
          <w:b w:val="0"/>
        </w:rPr>
        <w:t>回滚 = 指定版本重新 APPROVED（不得回滚到 REJECTED）</w:t>
      </w:r>
    </w:p>
    <w:p>
      <w:pPr>
        <w:pStyle w:val="ListNumber"/>
        <w:ind w:left="360"/>
      </w:pPr>
      <w:r>
        <w:rPr>
          <w:b w:val="0"/>
        </w:rPr>
        <w:t>执行引用的技能版本必须写入证据链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episode 数据模型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Episode(</w:t>
        <w:br/>
        <w:t xml:space="preserve">  episode_id, task_id, robot_id,</w:t>
        <w:br/>
        <w:t xml:space="preserve">  skill_id, skill_version, model_version,</w:t>
        <w:br/>
        <w:t xml:space="preserve">  success, duration_s,</w:t>
        <w:br/>
        <w:t xml:space="preserve">  observations: [...],   # 观测序列（脱敏）</w:t>
        <w:br/>
        <w:t xml:space="preserve">  actions: [...],        # 动作序列</w:t>
        <w:br/>
        <w:t xml:space="preserve">  outcome: {...},        # 结果</w:t>
        <w:br/>
        <w:t xml:space="preserve">  consent_id             # 数据授权单（必填）</w:t>
        <w:br/>
        <w:t>)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checksum</w:t>
      </w:r>
      <w:r>
        <w:rPr>
          <w:b w:val="0"/>
        </w:rPr>
        <w:t>：SHA-256 前 16 位，防篡改校验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shard_key</w:t>
      </w:r>
      <w:r>
        <w:rPr>
          <w:b w:val="0"/>
        </w:rPr>
        <w:t>：</w:t>
      </w:r>
      <w:r>
        <w:rPr>
          <w:rFonts w:ascii="Consolas" w:hAnsi="Consolas"/>
          <w:b w:val="0"/>
          <w:sz w:val="19"/>
        </w:rPr>
        <w:t>{skill_id}/{'ok'|'fail'}</w:t>
      </w:r>
      <w:r>
        <w:rPr>
          <w:b w:val="0"/>
        </w:rPr>
        <w:t>，按场景聚合</w:t>
      </w:r>
    </w:p>
    <w:p>
      <w:pPr>
        <w:pStyle w:val="ListBullet"/>
        <w:ind w:left="360"/>
      </w:pPr>
      <w:r>
        <w:rPr>
          <w:b w:val="0"/>
        </w:rPr>
        <w:t>导出：JSONL，供训练场/数据服务消费</w:t>
      </w:r>
    </w:p>
    <w:p>
      <w:pPr>
        <w:pStyle w:val="Heading3"/>
      </w:pPr>
      <w:r>
        <w:t>3.1 合规红线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无授权单不入库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EpisodeRecorder.record 强制 consent_id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厂内数据不出厂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L3/L4 级数据（原始视频/波形）留基地，仅脱敏特征值上行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脱敏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采集前剥离人脸/工牌/商业秘密字段（adapter 层钩子）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可审计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checksum + consent_id + 版本号三元组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数据流（飞轮）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真实作业 ──▶ episode 记录 ──▶ 分片（技能×成败）</w:t>
        <w:br/>
        <w:t xml:space="preserve">                                  │</w:t>
        <w:br/>
        <w:t xml:space="preserve">              ┌───────────────────┼───────────────────┐</w:t>
        <w:br/>
        <w:t xml:space="preserve">              ▼                   ▼                   ▼</w:t>
        <w:br/>
        <w:t xml:space="preserve">        技能迭代依据          模型训练数据         验收/复盘证据</w:t>
        <w:br/>
        <w:t xml:space="preserve">     （成功率看板）        （导出给训练场）      （trace 回放）</w:t>
      </w:r>
    </w:p>
    <w:p>
      <w:r>
        <w:rPr>
          <w:b w:val="0"/>
        </w:rPr>
        <w:t>指标：</w:t>
      </w:r>
    </w:p>
    <w:p>
      <w:pPr>
        <w:pStyle w:val="ListBullet"/>
        <w:ind w:left="360"/>
      </w:pPr>
      <w:r>
        <w:rPr>
          <w:b w:val="0"/>
        </w:rPr>
        <w:t>每技能成功率（</w:t>
      </w:r>
      <w:r>
        <w:rPr>
          <w:rFonts w:ascii="Consolas" w:hAnsi="Consolas"/>
          <w:b w:val="0"/>
          <w:sz w:val="19"/>
        </w:rPr>
        <w:t>success_rate</w:t>
      </w:r>
      <w:r>
        <w:rPr>
          <w:b w:val="0"/>
        </w:rPr>
        <w:t>）→ 低于阈值触发技能迭代或降级权重</w:t>
      </w:r>
    </w:p>
    <w:p>
      <w:pPr>
        <w:pStyle w:val="ListBullet"/>
        <w:ind w:left="360"/>
      </w:pPr>
      <w:r>
        <w:rPr>
          <w:b w:val="0"/>
        </w:rPr>
        <w:t>episode 总量与分片分布 → 数据资产盘点</w:t>
      </w:r>
    </w:p>
    <w:p>
      <w:pPr>
        <w:pStyle w:val="ListBullet"/>
        <w:ind w:left="360"/>
      </w:pPr>
      <w:r>
        <w:rPr>
          <w:b w:val="0"/>
        </w:rPr>
        <w:t>人工接管率（L3 触发频次）→ 自动化成熟度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存储选型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环境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选型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演示/CI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SQLite + 内存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零依赖，全链路可跑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生产（基地）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PostgreSQL + 对象存储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与 Diting-PdM 双后端同构；episode 落对象存储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生产（总部）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数据湖（Parquet on S3）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分片导出直接可用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与 Diting-PdM 数据体系的关系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Diting-PdM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天工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联动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设备健康指数 HI / 告警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作业单触发器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"HI 劣化 → 自动生成巡检作业单"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工单/备件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作业结果回写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"机器人完成 → 工单闭环"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判据版本化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技能版本化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同一治理哲学</w:t>
            </w:r>
          </w:p>
        </w:tc>
      </w:tr>
    </w:tbl>
    <w:p>
      <w:r>
        <w:rPr>
          <w:b/>
        </w:rPr>
        <w:t>合体愿景</w:t>
      </w:r>
      <w:r>
        <w:rPr>
          <w:b w:val="0"/>
        </w:rPr>
        <w:t>：谛听负责"该修了"，天工负责"去修/去查"——预测性维护 × 具身执行的全闭环。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