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· 实施路线图与阶段计划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Gate 推进（每阶段有明确出口判据）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待评审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周期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出口判据（Gate）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Ph0 方案基线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评审 + 红线签字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本文档集评审通过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Ph1 软件闭环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仿真全链路 + API/MCP 上线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58+ 测试全绿；42 项检查单过 80%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Ph2 真机联调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家 AMR + 1 臂真机适配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真机 100 单无 S1 事件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Ph3 多基地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总部 + 2 基地 + 技能中心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多基地验收 + 政策场景申报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Ph4 数据飞轮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持续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episode 规模化 + 技能迭代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月千条级 episode；技能成功率提升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Ph0（方案基线）—— 本仓库当前状态</w:t>
      </w:r>
    </w:p>
    <w:p>
      <w:r>
        <w:rPr>
          <w:b w:val="0"/>
        </w:rPr>
        <w:t>交付物：</w:t>
      </w:r>
    </w:p>
    <w:p>
      <w:pPr>
        <w:pStyle w:val="ListBullet"/>
        <w:ind w:left="360"/>
      </w:pPr>
      <w:r>
        <w:rPr>
          <w:b w:val="0"/>
        </w:rPr>
        <w:t>[x] 文档集（00–11）</w:t>
      </w:r>
    </w:p>
    <w:p>
      <w:pPr>
        <w:pStyle w:val="ListBullet"/>
        <w:ind w:left="360"/>
      </w:pPr>
      <w:r>
        <w:rPr>
          <w:b w:val="0"/>
        </w:rPr>
        <w:t>[x] 项目宪法 + SPEC-001/002</w:t>
      </w:r>
    </w:p>
    <w:p>
      <w:pPr>
        <w:pStyle w:val="ListBullet"/>
        <w:ind w:left="360"/>
      </w:pPr>
      <w:r>
        <w:rPr>
          <w:b w:val="0"/>
        </w:rPr>
        <w:t>[x] 核心包 + 服务 + 58 项测试</w:t>
      </w:r>
    </w:p>
    <w:p>
      <w:pPr>
        <w:pStyle w:val="ListBullet"/>
        <w:ind w:left="360"/>
      </w:pPr>
      <w:r>
        <w:rPr>
          <w:b w:val="0"/>
        </w:rPr>
        <w:t>[x] CI 门禁 + 演示闭环</w:t>
      </w:r>
    </w:p>
    <w:p>
      <w:r>
        <w:rPr>
          <w:b w:val="0"/>
        </w:rPr>
        <w:t>Gate：架构评审 + 红线逐条签字。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Ph1（软件闭环，4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工作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规格细化（SPEC-003/004）；持久化（PostgreSQL）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规格 + schema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真机 adapter 框架（gRPC 客户端）；遥测流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adapters/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看板（成功率/降级/接管率）；审计报表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前端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验收演练；42 项检查单首轮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验收报告</w:t>
            </w:r>
          </w:p>
        </w:tc>
      </w:tr>
    </w:tbl>
    <w:p>
      <w:r>
        <w:rPr>
          <w:b w:val="0"/>
        </w:rPr>
        <w:t>Gate：staging 环境 42 项检查单 ≥ 80% 通过，无 S1/S2。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Ph2（真机联调，6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周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工作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W1–2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AMR adapter（VDA 5050 优先）+ 围栏遥测透传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W3–4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机械臂上下料技能联调（pick_place）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四足巡检联调（scan/photo）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 单真机试运行 + 混沌演练</w:t>
            </w:r>
          </w:p>
        </w:tc>
      </w:tr>
    </w:tbl>
    <w:p>
      <w:r>
        <w:rPr>
          <w:b w:val="0"/>
        </w:rPr>
        <w:t>Gate：100 单无 S1 事件；人工接管率 ≤ 20%；证据完整率 100%。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Ph3（多基地，8 周）</w:t>
      </w:r>
    </w:p>
    <w:p>
      <w:pPr>
        <w:pStyle w:val="ListBullet"/>
        <w:ind w:left="360"/>
      </w:pPr>
      <w:r>
        <w:rPr>
          <w:b w:val="0"/>
        </w:rPr>
        <w:t>总部 + 2 基地部署（边缘自治）</w:t>
      </w:r>
    </w:p>
    <w:p>
      <w:pPr>
        <w:pStyle w:val="ListBullet"/>
        <w:ind w:left="360"/>
      </w:pPr>
      <w:r>
        <w:rPr>
          <w:b w:val="0"/>
        </w:rPr>
        <w:t>技能注册中心（审批/灰度/回滚集中化）</w:t>
      </w:r>
    </w:p>
    <w:p>
      <w:pPr>
        <w:pStyle w:val="ListBullet"/>
        <w:ind w:left="360"/>
      </w:pPr>
      <w:r>
        <w:rPr>
          <w:b w:val="0"/>
        </w:rPr>
        <w:t>申报"实景实训"高价值场景（借政策窗口）</w:t>
      </w:r>
    </w:p>
    <w:p>
      <w:pPr>
        <w:pStyle w:val="ListBullet"/>
        <w:ind w:left="360"/>
      </w:pPr>
      <w:r>
        <w:rPr>
          <w:b w:val="0"/>
        </w:rPr>
        <w:t>与 Diting-PdM 合体：HI 告警 → 自动巡检作业单</w:t>
      </w:r>
    </w:p>
    <w:p>
      <w:r>
        <w:rPr>
          <w:b w:val="0"/>
        </w:rPr>
        <w:t>Gate：多基地验收 + 至少 1 个场景入选省级/国家级场景清单。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Ph4（数据飞轮，持续）</w:t>
      </w:r>
    </w:p>
    <w:p>
      <w:pPr>
        <w:pStyle w:val="ListBullet"/>
        <w:ind w:left="360"/>
      </w:pPr>
      <w:r>
        <w:rPr>
          <w:b w:val="0"/>
        </w:rPr>
        <w:t>episode 规模化采集（授权单全覆盖）</w:t>
      </w:r>
    </w:p>
    <w:p>
      <w:pPr>
        <w:pStyle w:val="ListBullet"/>
        <w:ind w:left="360"/>
      </w:pPr>
      <w:r>
        <w:rPr>
          <w:b w:val="0"/>
        </w:rPr>
        <w:t>技能迭代闭环：成功率看板 → 技能版本 → 灰度 → 回滚</w:t>
      </w:r>
    </w:p>
    <w:p>
      <w:pPr>
        <w:pStyle w:val="ListBullet"/>
        <w:ind w:left="360"/>
      </w:pPr>
      <w:r>
        <w:rPr>
          <w:b w:val="0"/>
        </w:rPr>
        <w:t>数据服务变现评估（分片导出给训练场/模型厂商）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风险燃尽图（每迭代更新）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当前等级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燃尽动作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真机 VLA 不稳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Ph2 前完成 L2 规则兜底技能集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厂商协议封闭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Ph1 W2 adapter 框架 + VDA 5050 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安全审批周期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Ph0 红线签字前置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数据授权流程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consent_id 模板 + 法务预审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里程碑日历（相对 Ph0 启动）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时点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M1 方案基线评审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Ph0 + 2 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M2 软件闭环上线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+6 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M3 真机 100 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+12 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M4 多基地验收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+20 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M5 场景申报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+22 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