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06 · 接口与集成规范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 ID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TG-DOC-06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编制日期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2026-10-25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依据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REST/MCP/gRPC 契约先行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状态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待评审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接口总览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接口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协议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消费者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REST API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HTTP/JSON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MES/EAM/WMS、运维台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/tg-api/v1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MCP 服务端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JSON-RPC over HTTP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智能体生态（IDE/Agent 客户端）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/mcp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RobotLink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gRPC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机器人 adapter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contracts/proto/robot_link.proto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审批流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外部（钉钉/企微）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人工令牌签发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平台提供登记入口 /tg-api/v1/tokens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REST API（/tg-api/v1）</w:t>
      </w:r>
    </w:p>
    <w:p>
      <w:pPr>
        <w:pStyle w:val="Heading3"/>
      </w:pPr>
      <w:r>
        <w:t>2.1 作业单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/work-orders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下单 + 分解（→ 201，任务 PENDING）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/work-orders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作业单列表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/work-orders/{id}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作业单状态 + 报告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/work-orders/{id}/approve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人工审批（→ APPROVED）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/work-orders/{id}/run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执行（返回证据链报告）</w:t>
            </w:r>
          </w:p>
        </w:tc>
      </w:tr>
    </w:tbl>
    <w:p>
      <w:r>
        <w:rPr>
          <w:b w:val="0"/>
        </w:rPr>
        <w:t>下单体：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{</w:t>
        <w:br/>
        <w:t xml:space="preserve">  "kind": "TRANSPORT",</w:t>
        <w:br/>
        <w:t xml:space="preserve">  "params": {"from": "原料库", "to": "装配车间", "what": "电池包",</w:t>
        <w:br/>
        <w:t xml:space="preserve">             "weight_kg": 35, "x": 25, "y": 14},</w:t>
        <w:br/>
        <w:t xml:space="preserve">  "priority": 3, "requested_by": "设备科-老周"</w:t>
        <w:br/>
        <w:t>}</w:t>
      </w:r>
    </w:p>
    <w:p>
      <w:r>
        <w:rPr>
          <w:rFonts w:ascii="Consolas" w:hAnsi="Consolas"/>
          <w:b w:val="0"/>
          <w:color w:val="0B4F75"/>
          <w:sz w:val="19"/>
        </w:rPr>
        <w:t>kind</w:t>
      </w:r>
      <w:r>
        <w:rPr>
          <w:b w:val="0"/>
        </w:rPr>
        <w:t xml:space="preserve"> ∈ </w:t>
      </w:r>
      <w:r>
        <w:rPr>
          <w:rFonts w:ascii="Consolas" w:hAnsi="Consolas"/>
          <w:b w:val="0"/>
          <w:color w:val="0B4F75"/>
          <w:sz w:val="19"/>
        </w:rPr>
        <w:t>TRANSPORT | INSPECT | LOAD_UNLOAD | CLEAN | CHARGE</w:t>
      </w:r>
    </w:p>
    <w:p>
      <w:pPr>
        <w:pStyle w:val="Heading3"/>
      </w:pPr>
      <w:r>
        <w:t>2.2 机群与安全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/robots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机群能力 + 遥测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/zones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安全区清单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/robots/{id}/estop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急停</w:t>
            </w:r>
          </w:p>
        </w:tc>
      </w:tr>
    </w:tbl>
    <w:p>
      <w:pPr>
        <w:pStyle w:val="Heading3"/>
      </w:pPr>
      <w:r>
        <w:t>2.3 技能治理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/skills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技能与版本状态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/skills/{id}/versions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发布新版本（PENDING）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/skills/{id}/versions/{v}/approve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审批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/skills/{id}/rollback?to={v}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回滚</w:t>
            </w:r>
          </w:p>
        </w:tc>
      </w:tr>
    </w:tbl>
    <w:p>
      <w:pPr>
        <w:pStyle w:val="Heading3"/>
      </w:pPr>
      <w:r>
        <w:t>2.4 数据飞轮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/episodes/stats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总量 / 分片 / 成功率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MCP 服务端（/mcp）</w:t>
      </w:r>
    </w:p>
    <w:p>
      <w:r>
        <w:rPr>
          <w:b w:val="0"/>
        </w:rPr>
        <w:t>方法白名单：</w:t>
      </w:r>
      <w:r>
        <w:rPr>
          <w:rFonts w:ascii="Consolas" w:hAnsi="Consolas"/>
          <w:b w:val="0"/>
          <w:color w:val="0B4F75"/>
          <w:sz w:val="19"/>
        </w:rPr>
        <w:t>initialize</w:t>
      </w:r>
      <w:r>
        <w:rPr>
          <w:b w:val="0"/>
        </w:rPr>
        <w:t xml:space="preserve"> / </w:t>
      </w:r>
      <w:r>
        <w:rPr>
          <w:rFonts w:ascii="Consolas" w:hAnsi="Consolas"/>
          <w:b w:val="0"/>
          <w:color w:val="0B4F75"/>
          <w:sz w:val="19"/>
        </w:rPr>
        <w:t>tools/list</w:t>
      </w:r>
      <w:r>
        <w:rPr>
          <w:b w:val="0"/>
        </w:rPr>
        <w:t xml:space="preserve"> / </w:t>
      </w:r>
      <w:r>
        <w:rPr>
          <w:rFonts w:ascii="Consolas" w:hAnsi="Consolas"/>
          <w:b w:val="0"/>
          <w:color w:val="0B4F75"/>
          <w:sz w:val="19"/>
        </w:rPr>
        <w:t>tools/call</w:t>
      </w:r>
      <w:r>
        <w:rPr>
          <w:b w:val="0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工具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读/写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tg_list_robots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机群状态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tg_list_zones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安全区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tg_submit_order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写（PENDING）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下单分解，不执行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tg_approve_order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写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人工审批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tg_run_order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写（执行）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执行已审批作业单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tg_estop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写（安全）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急停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tg_episode_stats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飞轮统计</w:t>
            </w:r>
          </w:p>
        </w:tc>
      </w:tr>
    </w:tbl>
    <w:p>
      <w:r>
        <w:rPr>
          <w:b w:val="0"/>
        </w:rPr>
        <w:t>调用样例：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{"jsonrpc": "2.0", "id": 3, "method": "tools/call",</w:t>
        <w:br/>
        <w:t xml:space="preserve"> "params": {"name": "tg_submit_order",</w:t>
        <w:br/>
        <w:t xml:space="preserve">            "arguments": {"kind": "INSPECT",</w:t>
        <w:br/>
        <w:t xml:space="preserve">                          "params": {"asset": "焊装线-01",</w:t>
        <w:br/>
        <w:t xml:space="preserve">                                     "points": [{"name": "1号焊机", "x": 20, "y": 14}]},</w:t>
        <w:br/>
        <w:t xml:space="preserve">                          "requested_by": "mcp"}}}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RobotLink 契约（gRPC）</w:t>
      </w:r>
    </w:p>
    <w:p>
      <w:r>
        <w:rPr>
          <w:b w:val="0"/>
        </w:rPr>
        <w:t xml:space="preserve">见 </w:t>
      </w:r>
      <w:r>
        <w:rPr>
          <w:rFonts w:ascii="Consolas" w:hAnsi="Consolas"/>
          <w:b w:val="0"/>
          <w:color w:val="0B4F75"/>
          <w:sz w:val="19"/>
        </w:rPr>
        <w:t>impl/contracts/proto/robot_link.proto</w:t>
      </w:r>
      <w:r>
        <w:rPr>
          <w:b w:val="0"/>
        </w:rPr>
        <w:t>。要点：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StreamTelemetry</w:t>
      </w:r>
      <w:r>
        <w:rPr>
          <w:b w:val="0"/>
        </w:rPr>
        <w:t xml:space="preserve">：机器人 → 平台（含 </w:t>
      </w:r>
      <w:r>
        <w:rPr>
          <w:rFonts w:ascii="Consolas" w:hAnsi="Consolas"/>
          <w:b w:val="0"/>
          <w:sz w:val="19"/>
        </w:rPr>
        <w:t>person_in_stop_zone</w:t>
      </w:r>
      <w:r>
        <w:rPr>
          <w:b w:val="0"/>
        </w:rPr>
        <w:t xml:space="preserve"> 现场事实）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Execute</w:t>
      </w:r>
      <w:r>
        <w:rPr>
          <w:b w:val="0"/>
        </w:rPr>
        <w:t>：平台 → 机器人（</w:t>
      </w:r>
      <w:r>
        <w:rPr>
          <w:b/>
        </w:rPr>
        <w:t>调用前必须已通过安全审查</w:t>
      </w:r>
      <w:r>
        <w:rPr>
          <w:b w:val="0"/>
        </w:rPr>
        <w:t xml:space="preserve">；带 </w:t>
      </w:r>
      <w:r>
        <w:rPr>
          <w:rFonts w:ascii="Consolas" w:hAnsi="Consolas"/>
          <w:b w:val="0"/>
          <w:sz w:val="19"/>
        </w:rPr>
        <w:t>human_token</w:t>
      </w:r>
      <w:r>
        <w:rPr>
          <w:b w:val="0"/>
        </w:rPr>
        <w:t xml:space="preserve"> 与 </w:t>
      </w:r>
      <w:r>
        <w:rPr>
          <w:rFonts w:ascii="Consolas" w:hAnsi="Consolas"/>
          <w:b w:val="0"/>
          <w:sz w:val="19"/>
        </w:rPr>
        <w:t>trace_id</w:t>
      </w:r>
      <w:r>
        <w:rPr>
          <w:b w:val="0"/>
        </w:rPr>
        <w:t>）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EmergencyStop</w:t>
      </w:r>
      <w:r>
        <w:rPr>
          <w:b w:val="0"/>
        </w:rPr>
        <w:t>：抢占式急停</w:t>
      </w:r>
    </w:p>
    <w:p>
      <w:r>
        <w:rPr>
          <w:b w:val="0"/>
        </w:rPr>
        <w:t>adapter 开发约束：</w:t>
      </w:r>
    </w:p>
    <w:p>
      <w:pPr>
        <w:pStyle w:val="ListNumber"/>
        <w:ind w:left="360"/>
      </w:pPr>
      <w:r>
        <w:rPr>
          <w:b w:val="0"/>
        </w:rPr>
        <w:t>adapter 只做协议转换，</w:t>
      </w:r>
      <w:r>
        <w:rPr>
          <w:b/>
        </w:rPr>
        <w:t>不做安全判定</w:t>
      </w:r>
      <w:r>
        <w:rPr>
          <w:b w:val="0"/>
        </w:rPr>
        <w:t>（安全在核心包）</w:t>
      </w:r>
    </w:p>
    <w:p>
      <w:pPr>
        <w:pStyle w:val="ListNumber"/>
        <w:ind w:left="360"/>
      </w:pPr>
      <w:r>
        <w:rPr>
          <w:b w:val="0"/>
        </w:rPr>
        <w:t xml:space="preserve">adapter 必须透传遥测中的 </w:t>
      </w:r>
      <w:r>
        <w:rPr>
          <w:rFonts w:ascii="Consolas" w:hAnsi="Consolas"/>
          <w:b w:val="0"/>
          <w:sz w:val="19"/>
        </w:rPr>
        <w:t>person_in_stop_zone</w:t>
      </w:r>
    </w:p>
    <w:p>
      <w:pPr>
        <w:pStyle w:val="ListNumber"/>
        <w:ind w:left="360"/>
      </w:pPr>
      <w:r>
        <w:rPr>
          <w:b w:val="0"/>
        </w:rPr>
        <w:t>换厂商 = 新 adapter + 改装配，核心零改动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与业务系统集成（SPI）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系统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方向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工单/排产触发作业单（如"上料"）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作业完成回写（带 trace_id）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EAM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设备档案、点检标准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Diting-PdM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HI 劣化告警 → 自动巡检作业单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审批流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双向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令牌签发/审批记录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版本与兼容</w:t>
      </w:r>
    </w:p>
    <w:p>
      <w:pPr>
        <w:pStyle w:val="ListBullet"/>
        <w:ind w:left="360"/>
      </w:pPr>
      <w:r>
        <w:rPr>
          <w:b w:val="0"/>
        </w:rPr>
        <w:t>REST：URI 版本（/v1）；破坏性变更升版本号，旧版保留一个迭代</w:t>
      </w:r>
    </w:p>
    <w:p>
      <w:pPr>
        <w:pStyle w:val="ListBullet"/>
        <w:ind w:left="360"/>
      </w:pPr>
      <w:r>
        <w:rPr>
          <w:b w:val="0"/>
        </w:rPr>
        <w:t>MCP：protocolVersion 声明（当前 2025-03-26）</w:t>
      </w:r>
    </w:p>
    <w:p>
      <w:pPr>
        <w:pStyle w:val="ListBullet"/>
        <w:ind w:left="360"/>
      </w:pPr>
      <w:r>
        <w:rPr>
          <w:b w:val="0"/>
        </w:rPr>
        <w:t xml:space="preserve">proto：buf lint 门禁；破坏性变更走 </w:t>
      </w:r>
      <w:r>
        <w:rPr>
          <w:rFonts w:ascii="Consolas" w:hAnsi="Consolas"/>
          <w:b w:val="0"/>
          <w:sz w:val="19"/>
        </w:rPr>
        <w:t>breaking: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