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SPEC-001 技术方案（Plan）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关联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spec.md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工作量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 人日（平台 3 / 测试 2）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架构落点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POST /tg-api/v1/work-orders (TRANSPORT)</w:t>
        <w:br/>
        <w:t xml:space="preserve">   │</w:t>
        <w:br/>
        <w:t xml:space="preserve">   ▼</w:t>
        <w:br/>
        <w:t>RuleBasedPlanner._transport ──▶ TaskGraph{T1 PICK, T2 TRANSPORT, T3 PLACE}</w:t>
        <w:br/>
        <w:t xml:space="preserve">   │  （weight_kg 传播 / 目标坐标挂末位 / 环检测）</w:t>
        <w:br/>
        <w:t xml:space="preserve">   ▼</w:t>
        <w:br/>
        <w:t>POST /approve ──▶ 全部 APPROVED（人：设备科-老周）</w:t>
        <w:br/>
        <w:t xml:space="preserve">   │</w:t>
        <w:br/>
        <w:t xml:space="preserve">   ▼</w:t>
        <w:br/>
        <w:t>Orchestrator.run（拓扑序）</w:t>
        <w:br/>
        <w:t xml:space="preserve">   ├─ _pick_robot：capability.match_robots（硬门槛 + 打分）</w:t>
        <w:br/>
        <w:t xml:space="preserve">   ├─ _safe：safety.check_action（R1 禁入 / R2 令牌 / R4 停机 / 限速）</w:t>
        <w:br/>
        <w:t xml:space="preserve">   ├─ link.execute：MockRobotDriver（仿真）或 gRPC adapter（真机）</w:t>
        <w:br/>
        <w:t xml:space="preserve">   └─ _finish：EvidenceChain 挂载 → verify_evidence → DONE</w:t>
        <w:br/>
        <w:t xml:space="preserve">   │</w:t>
        <w:br/>
        <w:t xml:space="preserve">   ▼</w:t>
        <w:br/>
        <w:t>episode 入库（consent_id）+ RunReport 可回放</w:t>
      </w:r>
    </w:p>
    <w:p>
      <w:pPr>
        <w:pStyle w:val="Heading2"/>
      </w:pPr>
      <w:r>
        <w:t>2. 关键取舍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规划器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规则模板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确定性、可单测；LLM 接口后置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分配策略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单任务最高分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教学可解释；批量调度在 fleet.py 独立提供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重试纪律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FAILED → 重新审批 → 再执行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状态机诚实：失败必须显式重新放行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仿真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2D 平面一步到位 + 按距离扣电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足够验证逻辑，不假装物理</w:t>
            </w:r>
          </w:p>
        </w:tc>
      </w:tr>
    </w:tbl>
    <w:p>
      <w:pPr>
        <w:pStyle w:val="Heading2"/>
      </w:pPr>
      <w:r>
        <w:t>3. 数据契约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§2.1 下单体；任务参数键：</w:t>
      </w:r>
      <w:r>
        <w:rPr>
          <w:rFonts w:ascii="Consolas" w:hAnsi="Consolas"/>
          <w:b w:val="0"/>
          <w:color w:val="0B4F75"/>
          <w:sz w:val="19"/>
        </w:rPr>
        <w:t>at/from/to/what/weight_kg/x/y</w:t>
      </w:r>
      <w:r>
        <w:rPr>
          <w:b w:val="0"/>
        </w:rPr>
        <w:t>。</w:t>
      </w:r>
    </w:p>
    <w:p>
      <w:pPr>
        <w:pStyle w:val="Heading2"/>
      </w:pPr>
      <w:r>
        <w:t>4. 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真机移动非一步到位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adapter 层处理；平台只认完成信号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目标坐标精度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遥测闭环校验（PLACE 后回读位置）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