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Business Sustainability Management Platform 项目前期规划 Proposal</w:t>
      </w:r>
    </w:p>
    <w:p>
      <w:pPr>
        <w:pStyle w:val="Heading2"/>
        <w:spacing w:after="50" w:line="360" w:lineRule="auto" w:beforeLines="100"/>
        <w:ind w:left="0"/>
        <w:jc w:val="left"/>
      </w:pPr>
      <w:bookmarkStart w:name="Hdrgw" w:id="0"/>
      <w:r>
        <w:rPr>
          <w:rFonts w:ascii="宋体" w:hAnsi="Times New Roman" w:eastAsia="宋体"/>
        </w:rPr>
        <w:t>项目概述</w:t>
      </w:r>
    </w:p>
    <w:bookmarkEnd w:id="0"/>
    <w:bookmarkStart w:name="u896890a7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本项目为面向企业的</w:t>
      </w:r>
      <w:r>
        <w:rPr>
          <w:rFonts w:ascii="宋体" w:hAnsi="Times New Roman" w:eastAsia="宋体"/>
          <w:b/>
          <w:i w:val="false"/>
          <w:color w:val="000000"/>
          <w:sz w:val="22"/>
        </w:rPr>
        <w:t>商业可持续发展管理平台（Web端）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整合碳排放追踪、垃圾管理、可持续发展报告生成三大核心模块，助力企业监测、分析并优化可持续发展相关数据，降低环境影响，贴合SDG可持续发展目标与课程项目对企业需求、技术能力展现的核心要求。项目将部署在指定虚拟机，支持爱尔兰远程测试，全程遵循16周项目周期，团队成员每周投入不少于12小时，充分运用数据库、前端开发、数据分析、图表可视化等已学技术。</w:t>
      </w:r>
    </w:p>
    <w:bookmarkEnd w:id="1"/>
    <w:bookmarkStart w:name="Iok19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核心Work Package（共6个，覆盖项目全生命周期）</w:t>
      </w:r>
    </w:p>
    <w:bookmarkEnd w:id="2"/>
    <w:bookmarkStart w:name="u302de99c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所有WP均明确负责人+至少1名贡献者，任务拆解不超过6个核心项，里程碑贴合课程16周周期（含第9周中期报告节点），交付物以可集成的完整代码、文档为主。</w:t>
      </w:r>
    </w:p>
    <w:bookmarkEnd w:id="3"/>
    <w:bookmarkStart w:name="FEdEw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WP1：项目需求分析与架构设计</w:t>
      </w:r>
    </w:p>
    <w:bookmarkEnd w:id="4"/>
    <w:bookmarkStart w:name="u24947606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：明确企业用户核心需求，完成平台整体技术架构、功能模块设计，输出标准化设计文档，为后续开发奠定基础。</w:t>
      </w:r>
      <w:r>
        <w:rPr>
          <w:rFonts w:ascii="宋体" w:hAnsi="Times New Roman" w:eastAsia="宋体"/>
          <w:b/>
          <w:i w:val="false"/>
          <w:color w:val="000000"/>
          <w:sz w:val="22"/>
        </w:rPr>
        <w:t>核心工作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5"/>
    <w:bookmarkStart w:name="u543d659a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梳理企业端核心操作需求（数据录入、计算、报告生成、可视化等）；</w:t>
      </w:r>
    </w:p>
    <w:bookmarkEnd w:id="6"/>
    <w:bookmarkStart w:name="ud68b9602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确定技术栈（前端/后端/数据库选型，贴合已学技能，不引入新框架）；</w:t>
      </w:r>
    </w:p>
    <w:bookmarkEnd w:id="7"/>
    <w:bookmarkStart w:name="ue5060b32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设计平台整体架构（前后端交互、数据库表结构、模块间联动逻辑）；</w:t>
      </w:r>
    </w:p>
    <w:bookmarkEnd w:id="8"/>
    <w:bookmarkStart w:name="ue5504da9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输出原型图（核心页面UI/UX）与需求规格说明书；</w:t>
      </w:r>
    </w:p>
    <w:bookmarkEnd w:id="9"/>
    <w:bookmarkStart w:name="u49150f9a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完成架构设计评审与修改；</w:t>
      </w:r>
    </w:p>
    <w:bookmarkEnd w:id="10"/>
    <w:bookmarkStart w:name="u3c809731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输出可落地的开发任务拆解清单。</w:t>
      </w:r>
      <w:r>
        <w:rPr>
          <w:rFonts w:ascii="宋体" w:hAnsi="Times New Roman" w:eastAsia="宋体"/>
          <w:b/>
          <w:i w:val="false"/>
          <w:color w:val="000000"/>
          <w:sz w:val="22"/>
        </w:rPr>
        <w:t>关键交付物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：需求规格说明书、平台架构图、数据库表结构设计、核心页面原型图。</w:t>
      </w:r>
    </w:p>
    <w:bookmarkEnd w:id="11"/>
    <w:bookmarkStart w:name="KMQIH" w:id="1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WP2：数据库开发与后端接口搭建</w:t>
      </w:r>
    </w:p>
    <w:bookmarkEnd w:id="12"/>
    <w:bookmarkStart w:name="u679813f8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：完成项目数据库的搭建与优化，开发三大核心模块的所有后端接口，实现数据的增删改查、计算、统计等核心逻辑，为前端提供数据支撑。</w:t>
      </w:r>
      <w:r>
        <w:rPr>
          <w:rFonts w:ascii="宋体" w:hAnsi="Times New Roman" w:eastAsia="宋体"/>
          <w:b/>
          <w:i w:val="false"/>
          <w:color w:val="000000"/>
          <w:sz w:val="22"/>
        </w:rPr>
        <w:t>核心工作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13"/>
    <w:bookmarkStart w:name="u099d5957" w:id="1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基于设计文档创建数据库实例，完成表结构搭建与关联配置；</w:t>
      </w:r>
    </w:p>
    <w:bookmarkEnd w:id="14"/>
    <w:bookmarkStart w:name="u0e98c9ac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开发用户账户接口（企业/员工账户登录、权限管理，满足测试账户直接使用需求）；</w:t>
      </w:r>
    </w:p>
    <w:bookmarkEnd w:id="15"/>
    <w:bookmarkStart w:name="ucb199531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开发三大模块核心业务接口（数据录入、碳排放计算、垃圾统计、报告生成等）；</w:t>
      </w:r>
    </w:p>
    <w:bookmarkEnd w:id="16"/>
    <w:bookmarkStart w:name="u14c72898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实现接口的参数校验、异常处理与性能优化；</w:t>
      </w:r>
    </w:p>
    <w:bookmarkEnd w:id="17"/>
    <w:bookmarkStart w:name="u19cc6c24" w:id="1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编写接口测试用例，完成单元测试；</w:t>
      </w:r>
    </w:p>
    <w:bookmarkEnd w:id="18"/>
    <w:bookmarkStart w:name="u42344d76" w:id="1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输出后端接口文档，支持前端联调。</w:t>
      </w:r>
      <w:r>
        <w:rPr>
          <w:rFonts w:ascii="宋体" w:hAnsi="Times New Roman" w:eastAsia="宋体"/>
          <w:b/>
          <w:i w:val="false"/>
          <w:color w:val="000000"/>
          <w:sz w:val="22"/>
        </w:rPr>
        <w:t>关键交付物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：可运行的数据库实例、完整后端接口代码、接口测试报告、接口文档。</w:t>
      </w:r>
    </w:p>
    <w:bookmarkEnd w:id="19"/>
    <w:bookmarkStart w:name="mqD23" w:id="2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WP3：前端基础框架与通用模块开发</w:t>
      </w:r>
    </w:p>
    <w:bookmarkEnd w:id="20"/>
    <w:bookmarkStart w:name="u52ad2f34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：搭建前端项目基础框架，开发平台通用公共模块，保证前端页面的统一性、可复用性，为三大核心模块的前端开发提供基础。</w:t>
      </w:r>
      <w:r>
        <w:rPr>
          <w:rFonts w:ascii="宋体" w:hAnsi="Times New Roman" w:eastAsia="宋体"/>
          <w:b/>
          <w:i w:val="false"/>
          <w:color w:val="000000"/>
          <w:sz w:val="22"/>
        </w:rPr>
        <w:t>核心工作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1"/>
    <w:bookmarkStart w:name="u6cfed138" w:id="2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搭建前端项目框架（配置路由、状态管理、网络请求封装等）；</w:t>
      </w:r>
    </w:p>
    <w:bookmarkEnd w:id="22"/>
    <w:bookmarkStart w:name="u9741f224" w:id="2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开发通用组件（导航栏、侧边栏、表单组件、图表容器、弹窗等）；</w:t>
      </w:r>
    </w:p>
    <w:bookmarkEnd w:id="23"/>
    <w:bookmarkStart w:name="u978bfdf1" w:id="2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实现用户登录/注册/权限验证的前端页面与逻辑；</w:t>
      </w:r>
    </w:p>
    <w:bookmarkEnd w:id="24"/>
    <w:bookmarkStart w:name="u9bac8e1d" w:id="2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完成平台全局样式、响应式布局设计与开发；</w:t>
      </w:r>
    </w:p>
    <w:bookmarkEnd w:id="25"/>
    <w:bookmarkStart w:name="ua5e555cf" w:id="2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联调通用模块与后端接口，保证基础功能可用；</w:t>
      </w:r>
    </w:p>
    <w:bookmarkEnd w:id="26"/>
    <w:bookmarkStart w:name="ud39a1d82" w:id="2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完成前端基础框架的测试与优化。</w:t>
      </w:r>
      <w:r>
        <w:rPr>
          <w:rFonts w:ascii="宋体" w:hAnsi="Times New Roman" w:eastAsia="宋体"/>
          <w:b/>
          <w:i w:val="false"/>
          <w:color w:val="000000"/>
          <w:sz w:val="22"/>
        </w:rPr>
        <w:t>关键交付物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：前端项目基础框架代码、通用组件库、用户账户相关前端页面+可运行代码。</w:t>
      </w:r>
    </w:p>
    <w:bookmarkEnd w:id="27"/>
    <w:bookmarkStart w:name="bgB5m" w:id="2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WP4：三大核心业务模块前端开发与联调</w:t>
      </w:r>
    </w:p>
    <w:bookmarkEnd w:id="28"/>
    <w:bookmarkStart w:name="ue141fed5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：完成碳排放追踪、垃圾管理、可持续发展报告生成三大模块的前端开发，实现与后端接口的全量联调，保证模块功能完整、交互流畅。</w:t>
      </w:r>
      <w:r>
        <w:rPr>
          <w:rFonts w:ascii="宋体" w:hAnsi="Times New Roman" w:eastAsia="宋体"/>
          <w:b/>
          <w:i w:val="false"/>
          <w:color w:val="000000"/>
          <w:sz w:val="22"/>
        </w:rPr>
        <w:t>核心工作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29"/>
    <w:bookmarkStart w:name="u1d843916" w:id="3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开发碳排放追踪模块（数据录入表单、碳排放计算结果展示、图表可视化等）；</w:t>
      </w:r>
    </w:p>
    <w:bookmarkEnd w:id="30"/>
    <w:bookmarkStart w:name="u890d9d25" w:id="3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开发垃圾管理模块（垃圾量记录、分类统计、回收比例可视化等）；</w:t>
      </w:r>
    </w:p>
    <w:bookmarkEnd w:id="31"/>
    <w:bookmarkStart w:name="u64a81a5d" w:id="3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开发报告生成模块（数据筛选、ESG报告预览、PDF导出等）；</w:t>
      </w:r>
    </w:p>
    <w:bookmarkEnd w:id="32"/>
    <w:bookmarkStart w:name="u8502d895" w:id="3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完成三大模块与后端接口的全量联调，解决数据交互问题；</w:t>
      </w:r>
    </w:p>
    <w:bookmarkEnd w:id="33"/>
    <w:bookmarkStart w:name="ua6da78ca" w:id="3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优化模块内交互体验与页面加载性能；</w:t>
      </w:r>
    </w:p>
    <w:bookmarkEnd w:id="34"/>
    <w:bookmarkStart w:name="u1214e658" w:id="3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完成三大模块的功能测试，修复已知bug。</w:t>
      </w:r>
      <w:r>
        <w:rPr>
          <w:rFonts w:ascii="宋体" w:hAnsi="Times New Roman" w:eastAsia="宋体"/>
          <w:b/>
          <w:i w:val="false"/>
          <w:color w:val="000000"/>
          <w:sz w:val="22"/>
        </w:rPr>
        <w:t>关键交付物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：三大核心模块完整前端代码、模块联调测试报告、可运行的端到端业务功能。</w:t>
      </w:r>
    </w:p>
    <w:bookmarkEnd w:id="35"/>
    <w:bookmarkStart w:name="iQGTF" w:id="3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WP5：平台集成测试与性能优化</w:t>
      </w:r>
    </w:p>
    <w:bookmarkEnd w:id="36"/>
    <w:bookmarkStart w:name="uc3f2fa2d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：将所有模块整合为完整平台，开展全流程集成测试、兼容性测试，针对性能、体验、功能漏洞进行优化，满足远程测试要求。</w:t>
      </w:r>
      <w:r>
        <w:rPr>
          <w:rFonts w:ascii="宋体" w:hAnsi="Times New Roman" w:eastAsia="宋体"/>
          <w:b/>
          <w:i w:val="false"/>
          <w:color w:val="000000"/>
          <w:sz w:val="22"/>
        </w:rPr>
        <w:t>核心工作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37"/>
    <w:bookmarkStart w:name="u0ec7fdfb" w:id="3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完成平台前后端全模块集成，保证整体流程顺畅（从登录到数据操作、报告生成）；</w:t>
      </w:r>
    </w:p>
    <w:bookmarkEnd w:id="38"/>
    <w:bookmarkStart w:name="u23b04015" w:id="39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开展功能测试（覆盖所有核心操作，模拟企业用户实际使用场景）；</w:t>
      </w:r>
    </w:p>
    <w:bookmarkEnd w:id="39"/>
    <w:bookmarkStart w:name="uc5740f6f" w:id="4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进行兼容性测试（支持主流浏览器，适配远程测试的网络环境）；</w:t>
      </w:r>
    </w:p>
    <w:bookmarkEnd w:id="40"/>
    <w:bookmarkStart w:name="u6275d798" w:id="4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优化平台性能（减少页面加载时间、优化数据库查询速度、降低接口响应延迟）；</w:t>
      </w:r>
    </w:p>
    <w:bookmarkEnd w:id="41"/>
    <w:bookmarkStart w:name="u8656fbfb" w:id="4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修复测试过程中发现的功能bug、交互问题、性能问题；</w:t>
      </w:r>
    </w:p>
    <w:bookmarkEnd w:id="42"/>
    <w:bookmarkStart w:name="ue4ec8823" w:id="4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完成平台本地与虚拟机的部署测试，保证远程可访问、可操作。</w:t>
      </w:r>
      <w:r>
        <w:rPr>
          <w:rFonts w:ascii="宋体" w:hAnsi="Times New Roman" w:eastAsia="宋体"/>
          <w:b/>
          <w:i w:val="false"/>
          <w:color w:val="000000"/>
          <w:sz w:val="22"/>
        </w:rPr>
        <w:t>关键交付物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：集成测试报告、bug修复清单、性能优化报告、虚拟机部署测试文档。</w:t>
      </w:r>
    </w:p>
    <w:bookmarkEnd w:id="43"/>
    <w:bookmarkStart w:name="ytAlQ" w:id="4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WP6：项目文档整理与最终交付</w:t>
      </w:r>
    </w:p>
    <w:bookmarkEnd w:id="44"/>
    <w:bookmarkStart w:name="ue8188b85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核心目标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：完成项目全流程文档的整理、完善，生成测试账户（企业/员工），实现平台在指定虚拟机的正式部署，满足课程考核的所有交付要求。</w:t>
      </w:r>
      <w:r>
        <w:rPr>
          <w:rFonts w:ascii="宋体" w:hAnsi="Times New Roman" w:eastAsia="宋体"/>
          <w:b/>
          <w:i w:val="false"/>
          <w:color w:val="000000"/>
          <w:sz w:val="22"/>
        </w:rPr>
        <w:t>核心工作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</w:t>
      </w:r>
    </w:p>
    <w:bookmarkEnd w:id="45"/>
    <w:bookmarkStart w:name="uf10b7301" w:id="46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整理项目开发文档（需求、设计、开发、测试全流程文档）；</w:t>
      </w:r>
    </w:p>
    <w:bookmarkEnd w:id="46"/>
    <w:bookmarkStart w:name="ue2bf9fa6" w:id="4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编写平台用户操作手册（指导测试者使用核心功能）；</w:t>
      </w:r>
    </w:p>
    <w:bookmarkEnd w:id="47"/>
    <w:bookmarkStart w:name="u56829241" w:id="4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生成并整理测试专用的企业/员工账户（用户名+密码）；</w:t>
      </w:r>
    </w:p>
    <w:bookmarkEnd w:id="48"/>
    <w:bookmarkStart w:name="u36833482" w:id="4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完成平台在指定虚拟机的正式部署，保证远程测试稳定可用；</w:t>
      </w:r>
    </w:p>
    <w:bookmarkEnd w:id="49"/>
    <w:bookmarkStart w:name="u76575317" w:id="5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准备中期/最终项目汇报材料（含平台功能演示、技术实现、项目管理、团队协作说明）；</w:t>
      </w:r>
    </w:p>
    <w:bookmarkEnd w:id="50"/>
    <w:bookmarkStart w:name="ud3d7c2ab" w:id="51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完成项目最终验收，根据反馈完成最后微调。</w:t>
      </w:r>
      <w:r>
        <w:rPr>
          <w:rFonts w:ascii="宋体" w:hAnsi="Times New Roman" w:eastAsia="宋体"/>
          <w:b/>
          <w:i w:val="false"/>
          <w:color w:val="000000"/>
          <w:sz w:val="22"/>
        </w:rPr>
        <w:t>关键交付物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：全套项目文档、用户操作手册、测试账户清单、虚拟机正式部署的平台、项目汇报材料。</w:t>
      </w:r>
    </w:p>
    <w:bookmarkEnd w:id="51"/>
    <w:bookmarkStart w:name="KTTPI" w:id="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16周项目整体时间规划（适配甘特图，按3-6月周次划分）</w:t>
      </w:r>
    </w:p>
    <w:bookmarkEnd w:id="52"/>
    <w:bookmarkStart w:name="u94f923a0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</w:t>
      </w:r>
      <w:r>
        <w:rPr>
          <w:rFonts w:ascii="宋体" w:hAnsi="Times New Roman" w:eastAsia="宋体"/>
          <w:b/>
          <w:i w:val="false"/>
          <w:color w:val="000000"/>
          <w:sz w:val="22"/>
        </w:rPr>
        <w:t>3月W1为项目启动周，6月W4为最终交付周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，核心里程碑贴合课程要求（第9周中期报告），各WP衔接顺畅，无明显工期冲突，具体周次分配如下：</w:t>
      </w:r>
    </w:p>
    <w:bookmarkEnd w:id="53"/>
    <w:bookmarkStart w:name="oclbO" w:id="5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09"/>
        <w:gridCol w:w="3933"/>
        <w:gridCol w:w="2772"/>
        <w:gridCol w:w="6820"/>
      </w:tblGrid>
      <w:tr>
        <w:trPr>
          <w:trHeight w:val="495" w:hRule="atLeast"/>
        </w:trPr>
        <w:tc>
          <w:tcPr>
            <w:tcW w:w="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ef2115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阶段</w:t>
            </w:r>
          </w:p>
          <w:bookmarkEnd w:id="55"/>
        </w:tc>
        <w:tc>
          <w:tcPr>
            <w:tcW w:w="3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b81a86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时间范围（周次）</w:t>
            </w:r>
          </w:p>
          <w:bookmarkEnd w:id="56"/>
        </w:tc>
        <w:tc>
          <w:tcPr>
            <w:tcW w:w="2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62be3c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核心工作内容</w:t>
            </w:r>
          </w:p>
          <w:bookmarkEnd w:id="57"/>
        </w:tc>
        <w:tc>
          <w:tcPr>
            <w:tcW w:w="6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374807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关键里程碑</w:t>
            </w:r>
          </w:p>
          <w:bookmarkEnd w:id="58"/>
        </w:tc>
      </w:tr>
      <w:tr>
        <w:trPr>
          <w:trHeight w:val="495" w:hRule="atLeast"/>
        </w:trPr>
        <w:tc>
          <w:tcPr>
            <w:tcW w:w="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c7cefd5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需求与设计阶段</w:t>
            </w:r>
          </w:p>
          <w:bookmarkEnd w:id="59"/>
        </w:tc>
        <w:tc>
          <w:tcPr>
            <w:tcW w:w="3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6067b12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3W1-3W4（第1-4周）</w:t>
            </w:r>
          </w:p>
          <w:bookmarkEnd w:id="60"/>
        </w:tc>
        <w:tc>
          <w:tcPr>
            <w:tcW w:w="2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a88d82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完成WP1全部工作，输出设计文档并评审通过</w:t>
            </w:r>
          </w:p>
          <w:bookmarkEnd w:id="61"/>
        </w:tc>
        <w:tc>
          <w:tcPr>
            <w:tcW w:w="6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5785dbc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M1：需求与架构设计文档终版（3W4）</w:t>
            </w:r>
          </w:p>
          <w:bookmarkEnd w:id="62"/>
        </w:tc>
      </w:tr>
      <w:tr>
        <w:trPr>
          <w:trHeight w:val="495" w:hRule="atLeast"/>
        </w:trPr>
        <w:tc>
          <w:tcPr>
            <w:tcW w:w="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1eb77c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后端开发阶段</w:t>
            </w:r>
          </w:p>
          <w:bookmarkEnd w:id="63"/>
        </w:tc>
        <w:tc>
          <w:tcPr>
            <w:tcW w:w="3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106a91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3W5-4W2（第5-8周）</w:t>
            </w:r>
          </w:p>
          <w:bookmarkEnd w:id="64"/>
        </w:tc>
        <w:tc>
          <w:tcPr>
            <w:tcW w:w="2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492a6f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完成WP2数据库与后端接口开发，通过单元测试</w:t>
            </w:r>
          </w:p>
          <w:bookmarkEnd w:id="65"/>
        </w:tc>
        <w:tc>
          <w:tcPr>
            <w:tcW w:w="6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271b3c4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M2：后端接口全量开发完成（4W2）；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M3：中期报告（4W3，第9周）：完成WP1-WP2，说明平台架构与后端能力</w:t>
            </w:r>
          </w:p>
          <w:bookmarkEnd w:id="66"/>
        </w:tc>
      </w:tr>
      <w:tr>
        <w:trPr>
          <w:trHeight w:val="495" w:hRule="atLeast"/>
        </w:trPr>
        <w:tc>
          <w:tcPr>
            <w:tcW w:w="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97dc569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前端开发阶段</w:t>
            </w:r>
          </w:p>
          <w:bookmarkEnd w:id="67"/>
        </w:tc>
        <w:tc>
          <w:tcPr>
            <w:tcW w:w="3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a7ac53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4W3-5W2（第9-12周）</w:t>
            </w:r>
          </w:p>
          <w:bookmarkEnd w:id="68"/>
        </w:tc>
        <w:tc>
          <w:tcPr>
            <w:tcW w:w="2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ee1498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完成WP3前端基础框架+WP4三大核心模块开发，完成端到端联调</w:t>
            </w:r>
          </w:p>
          <w:bookmarkEnd w:id="69"/>
        </w:tc>
        <w:tc>
          <w:tcPr>
            <w:tcW w:w="6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c62910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M4：前端全模块开发与联调完成（5W2）</w:t>
            </w:r>
          </w:p>
          <w:bookmarkEnd w:id="70"/>
        </w:tc>
      </w:tr>
      <w:tr>
        <w:trPr>
          <w:trHeight w:val="495" w:hRule="atLeast"/>
        </w:trPr>
        <w:tc>
          <w:tcPr>
            <w:tcW w:w="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1e7abf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测试与优化阶段</w:t>
            </w:r>
          </w:p>
          <w:bookmarkEnd w:id="71"/>
        </w:tc>
        <w:tc>
          <w:tcPr>
            <w:tcW w:w="3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c91b69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5W3-6W2（第13-16周）</w:t>
            </w:r>
          </w:p>
          <w:bookmarkEnd w:id="72"/>
        </w:tc>
        <w:tc>
          <w:tcPr>
            <w:tcW w:w="2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cf47be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完成WP5集成测试、性能优化、虚拟机部署测试，修复所有关键bug</w:t>
            </w:r>
          </w:p>
          <w:bookmarkEnd w:id="73"/>
        </w:tc>
        <w:tc>
          <w:tcPr>
            <w:tcW w:w="6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a9ea9a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M5：平台集成测试通过，可远程访问（6W2）</w:t>
            </w:r>
          </w:p>
          <w:bookmarkEnd w:id="74"/>
        </w:tc>
      </w:tr>
      <w:tr>
        <w:trPr>
          <w:trHeight w:val="495" w:hRule="atLeast"/>
        </w:trPr>
        <w:tc>
          <w:tcPr>
            <w:tcW w:w="1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6c65d45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文档与交付阶段</w:t>
            </w:r>
          </w:p>
          <w:bookmarkEnd w:id="75"/>
        </w:tc>
        <w:tc>
          <w:tcPr>
            <w:tcW w:w="39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7a2b3b" w:id="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6W3-6W4（第17-18周，预留缓冲）</w:t>
            </w:r>
          </w:p>
          <w:bookmarkEnd w:id="76"/>
        </w:tc>
        <w:tc>
          <w:tcPr>
            <w:tcW w:w="27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62c769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完成WP6文档整理、测试账户生成、正式部署与汇报材料准备</w:t>
            </w:r>
          </w:p>
          <w:bookmarkEnd w:id="77"/>
        </w:tc>
        <w:tc>
          <w:tcPr>
            <w:tcW w:w="68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9fe37e1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M6：项目最终交付，平台正式可用（6W4）</w:t>
            </w:r>
          </w:p>
          <w:bookmarkEnd w:id="78"/>
        </w:tc>
      </w:tr>
    </w:tbl>
    <w:bookmarkEnd w:id="54"/>
    <w:bookmarkStart w:name="eicXv" w:id="7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甘特图核心设计要点</w:t>
      </w:r>
    </w:p>
    <w:bookmarkEnd w:id="79"/>
    <w:bookmarkStart w:name="udc3d70b8" w:id="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基于上述时间规划，在提供的Gantt_Worksheet.xlsx基础上设计甘特图，核心要求如下：</w:t>
      </w:r>
    </w:p>
    <w:bookmarkEnd w:id="80"/>
    <w:bookmarkStart w:name="ua4c2710a" w:id="8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列维度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：保留原表</w:t>
      </w:r>
      <w:r>
        <w:rPr>
          <w:rFonts w:ascii="宋体" w:hAnsi="Times New Roman" w:eastAsia="宋体"/>
          <w:b/>
          <w:i w:val="false"/>
          <w:color w:val="000000"/>
          <w:sz w:val="22"/>
        </w:rPr>
        <w:t>Group Name、Team Members、3-6月周次、Notes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，Notes列标注</w:t>
      </w:r>
      <w:r>
        <w:rPr>
          <w:rFonts w:ascii="宋体" w:hAnsi="Times New Roman" w:eastAsia="宋体"/>
          <w:b/>
          <w:i w:val="false"/>
          <w:color w:val="000000"/>
          <w:sz w:val="22"/>
        </w:rPr>
        <w:t>Milestone（M）/Deliverable（D）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</w:t>
      </w:r>
    </w:p>
    <w:bookmarkEnd w:id="81"/>
    <w:bookmarkStart w:name="u22b5b049" w:id="8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行维度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：按WP1-WP6依次排列，每个WP下拆解核心任务（如WP1下拆分为“需求梳理”“架构设计”“原型图输出”等），不超6个核心任务；</w:t>
      </w:r>
    </w:p>
    <w:bookmarkEnd w:id="82"/>
    <w:bookmarkStart w:name="ub0c8ca07" w:id="8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时间标注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：用色块/标记标注每个任务的开始/结束周次，标注各WP的</w:t>
      </w:r>
      <w:r>
        <w:rPr>
          <w:rFonts w:ascii="宋体" w:hAnsi="Times New Roman" w:eastAsia="宋体"/>
          <w:b/>
          <w:i w:val="false"/>
          <w:color w:val="000000"/>
          <w:sz w:val="22"/>
        </w:rPr>
        <w:t>负责人（Manager）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；</w:t>
      </w:r>
    </w:p>
    <w:bookmarkEnd w:id="83"/>
    <w:bookmarkStart w:name="u064be170" w:id="84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关键标记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：在对应周次的Notes列，用</w:t>
      </w:r>
      <w:r>
        <w:rPr>
          <w:rFonts w:ascii="宋体" w:hAnsi="Times New Roman" w:eastAsia="宋体"/>
          <w:b/>
          <w:i w:val="false"/>
          <w:color w:val="000000"/>
          <w:sz w:val="22"/>
        </w:rPr>
        <w:t>M+编号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标注里程碑，</w:t>
      </w:r>
      <w:r>
        <w:rPr>
          <w:rFonts w:ascii="宋体" w:hAnsi="Times New Roman" w:eastAsia="宋体"/>
          <w:b/>
          <w:i w:val="false"/>
          <w:color w:val="000000"/>
          <w:sz w:val="22"/>
        </w:rPr>
        <w:t>D+编号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标注交付物，与上述WP的交付物、里程碑对应；</w:t>
      </w:r>
    </w:p>
    <w:bookmarkEnd w:id="84"/>
    <w:bookmarkStart w:name="u0d1d6cdd" w:id="85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缓冲预留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：在6月W3-W4预留缓冲时间，应对开发、测试过程中的突发问题，保证最终交付。</w:t>
      </w:r>
    </w:p>
    <w:bookmarkEnd w:id="85"/>
    <w:bookmarkStart w:name="SvxgY" w:id="8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项目核心遵循原则</w:t>
      </w:r>
    </w:p>
    <w:bookmarkEnd w:id="86"/>
    <w:bookmarkStart w:name="ua624e557" w:id="8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贴合课程要求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：不使用新框架，充分展现数据库、分布式系统、前端开发、数据分析等已学模块技能；</w:t>
      </w:r>
    </w:p>
    <w:bookmarkEnd w:id="87"/>
    <w:bookmarkStart w:name="u600f7a96" w:id="8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满足企业需求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：所有功能围绕企业可持续发展管理设计，无个人环保相关功能，保证需求贴合度；</w:t>
      </w:r>
    </w:p>
    <w:bookmarkEnd w:id="88"/>
    <w:bookmarkStart w:name="ufd515830" w:id="8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支持远程测试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：全程基于指定虚拟机开发、部署，保证爱尔兰远程可访问、可操作，提供现成测试账户；</w:t>
      </w:r>
    </w:p>
    <w:bookmarkEnd w:id="89"/>
    <w:bookmarkStart w:name="u4847c2a4" w:id="9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规范项目管理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：按WP拆解工作，明确负责人与贡献者，设置清晰的里程碑与交付物，体现团队协作与项目管理能力。</w:t>
      </w:r>
    </w:p>
    <w:bookmarkEnd w:id="90"/>
    <w:bookmarkStart w:name="u2205966c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我可以帮你把这份Proposal整理成</w:t>
      </w:r>
      <w:r>
        <w:rPr>
          <w:rFonts w:ascii="宋体" w:hAnsi="Times New Roman" w:eastAsia="宋体"/>
          <w:b/>
          <w:i w:val="false"/>
          <w:color w:val="000000"/>
          <w:sz w:val="22"/>
        </w:rPr>
        <w:t>课程项目标准格式的文档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，同时适配提供的Work Package Template和Gantt_Worksheet，生成可直接填写的WP模板与甘特图任务框架，需要吗？</w:t>
      </w:r>
    </w:p>
    <w:bookmarkEnd w:id="9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