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color w:val="380075"/>
          <w:sz w:val="28"/>
          <w:szCs w:val="28"/>
        </w:rPr>
        <w:t xml:space="preserve">Sangguniang Bayan Office System</w:t>
      </w:r>
    </w:p>
    <w:p>
      <w:pPr>
        <w:spacing w:after="200"/>
        <w:jc w:val="center"/>
      </w:pPr>
      <w:r>
        <w:rPr>
          <w:b/>
          <w:bCs/>
          <w:color w:val="090446"/>
          <w:sz w:val="52"/>
          <w:szCs w:val="52"/>
        </w:rPr>
        <w:t xml:space="preserve">Author Approval Workflow</w:t>
      </w:r>
    </w:p>
    <w:p>
      <w:pPr>
        <w:spacing w:after="600"/>
        <w:jc w:val="center"/>
      </w:pPr>
      <w:r>
        <w:rPr>
          <w:i/>
          <w:iCs/>
          <w:sz w:val="26"/>
          <w:szCs w:val="26"/>
        </w:rPr>
        <w:t xml:space="preserve">Proposed revision based on the panel’s recommendation</w:t>
      </w:r>
    </w:p>
    <w:p>
      <w:pPr>
        <w:spacing w:after="80"/>
        <w:jc w:val="center"/>
      </w:pPr>
      <w:r>
        <w:t xml:space="preserve">Covers: account linking, the reading-by-reading approval process, author profiles, and the implementation plan</w:t>
      </w:r>
    </w:p>
    <w:p>
      <w:pPr>
        <w:spacing w:after="80"/>
        <w:jc w:val="center"/>
      </w:pPr>
      <w:r>
        <w:t xml:space="preserve">Status: Proposal (not yet implemented)</w:t>
      </w:r>
    </w:p>
    <w:p>
      <w:pPr>
        <w:jc w:val="center"/>
      </w:pPr>
      <w:r>
        <w:t xml:space="preserve">September 24,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i/>
          <w:iCs/>
        </w:rPr>
        <w:t xml:space="preserve">If the contents list is empty, right-click it in Word and choose “Update Field.”</w:t>
      </w:r>
    </w:p>
    <w:p>
      <w:r>
        <w:br w:type="page"/>
      </w:r>
    </w:p>
    <w:p>
      <w:pPr>
        <w:pStyle w:val="Heading1"/>
      </w:pPr>
      <w:r>
        <w:t xml:space="preserve">1. Background</w:t>
      </w:r>
    </w:p>
    <w:p>
      <w:pPr>
        <w:spacing w:after="120" w:line="276"/>
      </w:pPr>
      <w:r>
        <w:t xml:space="preserve">After the system defense, the panel recommended that the author of an ordinance or resolution must give their approval every time a reading is completed, before the record can move to the next reading. This continues through each stage until the record is published, so that no record advances without the author’s consent.</w:t>
      </w:r>
    </w:p>
    <w:p>
      <w:pPr>
        <w:spacing w:after="120" w:line="276"/>
      </w:pPr>
      <w:r>
        <w:t xml:space="preserve">The current review workflow for ordinances and resolutions is:</w:t>
      </w:r>
    </w:p>
    <w:p>
      <w:pPr>
        <w:shd w:fill="F3F1FA" w:val="clear"/>
        <w:spacing w:after="0"/>
        <w:ind w:left="200"/>
      </w:pPr>
      <w:r>
        <w:rPr>
          <w:rFonts w:ascii="Consolas" w:cs="Consolas" w:eastAsia="Consolas" w:hAnsi="Consolas"/>
          <w:sz w:val="20"/>
          <w:szCs w:val="20"/>
        </w:rPr>
        <w:t xml:space="preserve">pending → needs_revision → pending</w:t>
      </w:r>
    </w:p>
    <w:p>
      <w:pPr>
        <w:shd w:fill="F3F1FA" w:val="clear"/>
        <w:spacing w:after="0"/>
        <w:ind w:left="200"/>
      </w:pPr>
      <w:r>
        <w:rPr>
          <w:rFonts w:ascii="Consolas" w:cs="Consolas" w:eastAsia="Consolas" w:hAnsi="Consolas"/>
          <w:sz w:val="20"/>
          <w:szCs w:val="20"/>
        </w:rPr>
        <w:t xml:space="preserve">pending → first_reading → second_reading → third_reading</w:t>
      </w:r>
    </w:p>
    <w:p>
      <w:pPr>
        <w:shd w:fill="F3F1FA" w:val="clear"/>
        <w:spacing w:after="0"/>
        <w:ind w:left="200"/>
      </w:pPr>
      <w:r>
        <w:rPr>
          <w:rFonts w:ascii="Consolas" w:cs="Consolas" w:eastAsia="Consolas" w:hAnsi="Consolas"/>
          <w:sz w:val="20"/>
          <w:szCs w:val="20"/>
        </w:rPr>
        <w:t xml:space="preserve">        → ready_to_publish → approved (Vice-Mayor) → published</w:t>
      </w:r>
    </w:p>
    <w:p>
      <w:pPr>
        <w:shd w:fill="F3F1FA" w:val="clear"/>
        <w:spacing w:after="160"/>
        <w:ind w:left="200"/>
      </w:pPr>
      <w:r>
        <w:rPr>
          <w:rFonts w:ascii="Consolas" w:cs="Consolas" w:eastAsia="Consolas" w:hAnsi="Consolas"/>
          <w:sz w:val="20"/>
          <w:szCs w:val="20"/>
        </w:rPr>
        <w:t xml:space="preserve">any reading stage → rejected</w:t>
      </w:r>
    </w:p>
    <w:p>
      <w:pPr>
        <w:spacing w:after="120" w:line="276"/>
      </w:pPr>
      <w:r>
        <w:t xml:space="preserve">Today, only the Secretary moves a record from one reading to the next. The author is tagged on the record but takes no part in the process.</w:t>
      </w:r>
    </w:p>
    <w:p>
      <w:pPr>
        <w:pStyle w:val="Heading1"/>
      </w:pPr>
      <w:r>
        <w:t xml:space="preserve">2. The Problem</w:t>
      </w:r>
    </w:p>
    <w:p>
      <w:pPr>
        <w:spacing w:after="120" w:line="276"/>
      </w:pPr>
      <w:r>
        <w:t xml:space="preserve">The system stores people in two separate tables that have no connection to each other:</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rPr>
          <w:tblHeader/>
        </w:trPr>
        <w:tc>
          <w:tcPr>
            <w:tcW w:type="dxa" w:w="2000"/>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Table</w:t>
            </w:r>
          </w:p>
        </w:tc>
        <w:tc>
          <w:tcPr>
            <w:tcW w:type="dxa" w:w="4026"/>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What it stores</w:t>
            </w:r>
          </w:p>
        </w:tc>
        <w:tc>
          <w:tcPr>
            <w:tcW w:type="dxa" w:w="3000"/>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Used for</w:t>
            </w:r>
          </w:p>
        </w:tc>
      </w:tr>
      <w:tr>
        <w:tc>
          <w:tcPr>
            <w:tcW w:type="dxa" w:w="20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users</w:t>
            </w:r>
          </w:p>
        </w:tc>
        <w:tc>
          <w:tcPr>
            <w:tcW w:type="dxa" w:w="40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Login accounts: Secretary, Clerk, Vice-Mayor, Councilors, Liga ng mga Barangay, SK Federated</w:t>
            </w:r>
          </w:p>
        </w:tc>
        <w:tc>
          <w:tcPr>
            <w:tcW w:type="dxa" w:w="30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Logging in, permissions, email notifications</w:t>
            </w:r>
          </w:p>
        </w:tc>
      </w:tr>
      <w:tr>
        <w:tc>
          <w:tcPr>
            <w:tcW w:type="dxa" w:w="20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sb_council_members</w:t>
            </w:r>
          </w:p>
        </w:tc>
        <w:tc>
          <w:tcPr>
            <w:tcW w:type="dxa" w:w="40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Sangguniang Bayan officials, including past officials, with their terms</w:t>
            </w:r>
          </w:p>
        </w:tc>
        <w:tc>
          <w:tcPr>
            <w:tcW w:type="dxa" w:w="30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Tagging the Author, Co-Author and Sponsor on ordinances and resolutions</w:t>
            </w:r>
          </w:p>
        </w:tc>
      </w:tr>
    </w:tbl>
    <w:p>
      <w:pPr>
        <w:spacing w:after="120"/>
      </w:pPr>
    </w:p>
    <w:p>
      <w:pPr>
        <w:spacing w:after="120" w:line="276"/>
      </w:pPr>
      <w:r>
        <w:t xml:space="preserve">The Author of a record points to a council member, not to a login account. Because of this, the system cannot tell that the Councilor who is logged in is the same person tagged as Author. It therefore cannot:</w:t>
      </w:r>
    </w:p>
    <w:p>
      <w:pPr>
        <w:pStyle w:val="ListParagraph"/>
        <w:numPr>
          <w:ilvl w:val="0"/>
          <w:numId w:val="2"/>
        </w:numPr>
        <w:spacing w:after="60"/>
      </w:pPr>
      <w:r>
        <w:t xml:space="preserve">ask the correct person for approval,</w:t>
      </w:r>
    </w:p>
    <w:p>
      <w:pPr>
        <w:pStyle w:val="ListParagraph"/>
        <w:numPr>
          <w:ilvl w:val="0"/>
          <w:numId w:val="2"/>
        </w:numPr>
        <w:spacing w:after="60"/>
      </w:pPr>
      <w:r>
        <w:t xml:space="preserve">stop other councilors from approving on the author’s behalf, or</w:t>
      </w:r>
    </w:p>
    <w:p>
      <w:pPr>
        <w:pStyle w:val="ListParagraph"/>
        <w:numPr>
          <w:ilvl w:val="0"/>
          <w:numId w:val="2"/>
        </w:numPr>
        <w:spacing w:after="60"/>
      </w:pPr>
      <w:r>
        <w:t xml:space="preserve">show each official the records they authored.</w:t>
      </w:r>
    </w:p>
    <w:p>
      <w:pPr>
        <w:pBdr>
          <w:left w:val="single" w:color="380075" w:sz="18" w:space="8"/>
        </w:pBdr>
        <w:shd w:fill="EEF2FF" w:val="clear"/>
        <w:spacing w:after="160" w:before="80"/>
        <w:ind w:left="200"/>
      </w:pPr>
      <w:r>
        <w:rPr>
          <w:b/>
          <w:bCs/>
        </w:rPr>
        <w:t xml:space="preserve">Why not match by name? </w:t>
      </w:r>
      <w:r>
        <w:t xml:space="preserve">Names are typed differently in the two tables (for example “Hon.”, middle initials, ñ vs. n), and users can now edit their own name from My Profile. Name matching would break or match the wrong person, which is not acceptable for an approval that carries legal weight.</w:t>
      </w:r>
    </w:p>
    <w:p>
      <w:pPr>
        <w:pStyle w:val="Heading1"/>
      </w:pPr>
      <w:r>
        <w:t xml:space="preserve">3. Proposed Solution: Link Accounts to Council Members</w:t>
      </w:r>
    </w:p>
    <w:p>
      <w:pPr>
        <w:spacing w:after="120" w:line="276"/>
      </w:pPr>
      <w:r>
        <w:t xml:space="preserve">Keep both tables, but add a direct link between them: a new column user_id on sb_council_members that points to the matching login account.</w:t>
      </w:r>
    </w:p>
    <w:p>
      <w:pPr>
        <w:shd w:fill="F3F1FA" w:val="clear"/>
        <w:spacing w:after="0"/>
        <w:ind w:left="200"/>
      </w:pPr>
      <w:r>
        <w:rPr>
          <w:rFonts w:ascii="Consolas" w:cs="Consolas" w:eastAsia="Consolas" w:hAnsi="Consolas"/>
          <w:sz w:val="20"/>
          <w:szCs w:val="20"/>
        </w:rPr>
        <w:t xml:space="preserve">sb_council_members.user_id  →  users.id</w:t>
      </w:r>
    </w:p>
    <w:p>
      <w:pPr>
        <w:shd w:fill="F3F1FA" w:val="clear"/>
        <w:spacing w:after="160"/>
        <w:ind w:left="200"/>
      </w:pPr>
      <w:r>
        <w:rPr>
          <w:rFonts w:ascii="Consolas" w:cs="Consolas" w:eastAsia="Consolas" w:hAnsi="Consolas"/>
          <w:sz w:val="20"/>
          <w:szCs w:val="20"/>
        </w:rPr>
        <w:t xml:space="preserve">(optional, unique: one account per member, one member per account)</w:t>
      </w:r>
    </w:p>
    <w:p>
      <w:pPr>
        <w:spacing w:after="120" w:line="276"/>
      </w:pPr>
      <w:r>
        <w:t xml:space="preserve">The two tables are not merged, because they hold different groups of people:</w:t>
      </w:r>
    </w:p>
    <w:p>
      <w:pPr>
        <w:pStyle w:val="ListParagraph"/>
        <w:numPr>
          <w:ilvl w:val="0"/>
          <w:numId w:val="2"/>
        </w:numPr>
        <w:spacing w:after="60"/>
      </w:pPr>
      <w:r>
        <w:t xml:space="preserve">Past officials exist as council members but will never have login accounts.</w:t>
      </w:r>
    </w:p>
    <w:p>
      <w:pPr>
        <w:pStyle w:val="ListParagraph"/>
        <w:numPr>
          <w:ilvl w:val="0"/>
          <w:numId w:val="2"/>
        </w:numPr>
        <w:spacing w:after="60"/>
      </w:pPr>
      <w:r>
        <w:t xml:space="preserve">The Secretary and Clerk have login accounts but are not council members.</w:t>
      </w:r>
    </w:p>
    <w:p>
      <w:pPr>
        <w:spacing w:after="120" w:line="276"/>
      </w:pPr>
      <w:r>
        <w:t xml:space="preserve">With the link in place, the system can always find the author’s account:</w:t>
      </w:r>
    </w:p>
    <w:p>
      <w:pPr>
        <w:shd w:fill="F3F1FA" w:val="clear"/>
        <w:spacing w:after="160"/>
        <w:ind w:left="200"/>
      </w:pPr>
      <w:r>
        <w:rPr>
          <w:rFonts w:ascii="Consolas" w:cs="Consolas" w:eastAsia="Consolas" w:hAnsi="Consolas"/>
          <w:sz w:val="20"/>
          <w:szCs w:val="20"/>
        </w:rPr>
        <w:t xml:space="preserve">ordinance_officials (role = author) → sb_council_members.user_id → users</w:t>
      </w:r>
    </w:p>
    <w:p>
      <w:pPr>
        <w:pBdr>
          <w:left w:val="single" w:color="380075" w:sz="18" w:space="8"/>
        </w:pBdr>
        <w:shd w:fill="EEF2FF" w:val="clear"/>
        <w:spacing w:after="160" w:before="80"/>
        <w:ind w:left="200"/>
      </w:pPr>
      <w:r>
        <w:rPr>
          <w:b/>
          <w:bCs/>
        </w:rPr>
        <w:t xml:space="preserve">Decision: </w:t>
      </w:r>
      <w:r>
        <w:t xml:space="preserve">Option A (create the account when adding the council member) is the main method, and Option B (automatic matching when a user is registered first) is the safety net. For new councilors, linking is fully automatic. The only manual work left is a one-time cleanup of existing records, plus rare edge cases such as two members with the same name, which the Admin handles once.</w:t>
      </w:r>
    </w:p>
    <w:p>
      <w:pPr>
        <w:pStyle w:val="Heading2"/>
      </w:pPr>
      <w:r>
        <w:t xml:space="preserve">3.1 Linking flow at a glance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2000"/>
        <w:gridCol w:w="2126"/>
      </w:tblGrid>
      <w:tr>
        <w:trPr>
          <w:tblHeader/>
        </w:trPr>
        <w:tc>
          <w:tcPr>
            <w:tcW w:type="dxa" w:w="2500"/>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Situation</w:t>
            </w:r>
          </w:p>
        </w:tc>
        <w:tc>
          <w:tcPr>
            <w:tcW w:type="dxa" w:w="2400"/>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Method</w:t>
            </w:r>
          </w:p>
        </w:tc>
        <w:tc>
          <w:tcPr>
            <w:tcW w:type="dxa" w:w="2000"/>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Linking</w:t>
            </w:r>
          </w:p>
        </w:tc>
        <w:tc>
          <w:tcPr>
            <w:tcW w:type="dxa" w:w="2126"/>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Admin work</w:t>
            </w:r>
          </w:p>
        </w:tc>
      </w:tr>
      <w:tr>
        <w:tc>
          <w:tcPr>
            <w:tcW w:type="dxa" w:w="25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New councilor added to Officials</w:t>
            </w:r>
          </w:p>
        </w:tc>
        <w:tc>
          <w:tcPr>
            <w:tcW w:type="dxa" w:w="2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Option A: “Create login account” when adding the member</w:t>
            </w:r>
          </w:p>
        </w:tc>
        <w:tc>
          <w:tcPr>
            <w:tcW w:type="dxa" w:w="20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Automatic, immediately</w:t>
            </w:r>
          </w:p>
        </w:tc>
        <w:tc>
          <w:tcPr>
            <w:tcW w:type="dxa" w:w="21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None beyond entering the email and username</w:t>
            </w:r>
          </w:p>
        </w:tc>
      </w:tr>
      <w:tr>
        <w:tc>
          <w:tcPr>
            <w:tcW w:type="dxa" w:w="25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Account registered before the member is added, or member added without an account</w:t>
            </w:r>
          </w:p>
        </w:tc>
        <w:tc>
          <w:tcPr>
            <w:tcW w:type="dxa" w:w="2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Option B: automatic matching (both directions)</w:t>
            </w:r>
          </w:p>
        </w:tc>
        <w:tc>
          <w:tcPr>
            <w:tcW w:type="dxa" w:w="20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Automatic when exactly one certain match exists</w:t>
            </w:r>
          </w:p>
        </w:tc>
        <w:tc>
          <w:tcPr>
            <w:tcW w:type="dxa" w:w="21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None; Undo is available if needed</w:t>
            </w:r>
          </w:p>
        </w:tc>
      </w:tr>
      <w:tr>
        <w:tc>
          <w:tcPr>
            <w:tcW w:type="dxa" w:w="25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No certain match (two similar names, name typed differently, no active term)</w:t>
            </w:r>
          </w:p>
        </w:tc>
        <w:tc>
          <w:tcPr>
            <w:tcW w:type="dxa" w:w="2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Flagged “Not linked”</w:t>
            </w:r>
          </w:p>
        </w:tc>
        <w:tc>
          <w:tcPr>
            <w:tcW w:type="dxa" w:w="20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Not linked; the system never guesses</w:t>
            </w:r>
          </w:p>
        </w:tc>
        <w:tc>
          <w:tcPr>
            <w:tcW w:type="dxa" w:w="21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Link manually once from Edit member → Login Account</w:t>
            </w:r>
          </w:p>
        </w:tc>
      </w:tr>
      <w:tr>
        <w:tc>
          <w:tcPr>
            <w:tcW w:type="dxa" w:w="25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Existing members and users before this feature</w:t>
            </w:r>
          </w:p>
        </w:tc>
        <w:tc>
          <w:tcPr>
            <w:tcW w:type="dxa" w:w="2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One-time “Suggest matches” screen</w:t>
            </w:r>
          </w:p>
        </w:tc>
        <w:tc>
          <w:tcPr>
            <w:tcW w:type="dxa" w:w="20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Admin confirms each suggested pair</w:t>
            </w:r>
          </w:p>
        </w:tc>
        <w:tc>
          <w:tcPr>
            <w:tcW w:type="dxa" w:w="21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One-time cleanup only</w:t>
            </w:r>
          </w:p>
        </w:tc>
      </w:tr>
      <w:tr>
        <w:tc>
          <w:tcPr>
            <w:tcW w:type="dxa" w:w="25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Past officials with no account</w:t>
            </w:r>
          </w:p>
        </w:tc>
        <w:tc>
          <w:tcPr>
            <w:tcW w:type="dxa" w:w="2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No account (checkbox unchecked)</w:t>
            </w:r>
          </w:p>
        </w:tc>
        <w:tc>
          <w:tcPr>
            <w:tcW w:type="dxa" w:w="20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Stays unlinked</w:t>
            </w:r>
          </w:p>
        </w:tc>
        <w:tc>
          <w:tcPr>
            <w:tcW w:type="dxa" w:w="21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None; approvals use the on-behalf option (Section 5)</w:t>
            </w:r>
          </w:p>
        </w:tc>
      </w:tr>
    </w:tbl>
    <w:p>
      <w:pPr>
        <w:spacing w:after="120"/>
      </w:pPr>
    </w:p>
    <w:p>
      <w:pPr>
        <w:pStyle w:val="Heading2"/>
      </w:pPr>
      <w:r>
        <w:t xml:space="preserve">3.2 Option A (main method): automatic linking when adding a council member</w:t>
      </w:r>
    </w:p>
    <w:p>
      <w:pPr>
        <w:spacing w:after="120" w:line="276"/>
      </w:pPr>
      <w:r>
        <w:t xml:space="preserve">The Add Council Member form gets a “Create login account” checkbox, checked by default when the member has a current term. The Admin enters the email and username once, and the system:</w:t>
      </w:r>
    </w:p>
    <w:p>
      <w:pPr>
        <w:pStyle w:val="ListParagraph"/>
        <w:numPr>
          <w:ilvl w:val="0"/>
          <w:numId w:val="3"/>
        </w:numPr>
        <w:spacing w:after="80"/>
      </w:pPr>
      <w:r>
        <w:t xml:space="preserve">Saves the council member record.</w:t>
      </w:r>
    </w:p>
    <w:p>
      <w:pPr>
        <w:pStyle w:val="ListParagraph"/>
        <w:numPr>
          <w:ilvl w:val="0"/>
          <w:numId w:val="3"/>
        </w:numPr>
        <w:spacing w:after="80"/>
      </w:pPr>
      <w:r>
        <w:t xml:space="preserve">Creates the login account, copying the name and position from the member record.</w:t>
      </w:r>
    </w:p>
    <w:p>
      <w:pPr>
        <w:pStyle w:val="ListParagraph"/>
        <w:numPr>
          <w:ilvl w:val="0"/>
          <w:numId w:val="3"/>
        </w:numPr>
        <w:spacing w:after="80"/>
      </w:pPr>
      <w:r>
        <w:t xml:space="preserve">Links the two records right away (sets user_id).</w:t>
      </w:r>
    </w:p>
    <w:p>
      <w:pPr>
        <w:pStyle w:val="ListParagraph"/>
        <w:numPr>
          <w:ilvl w:val="0"/>
          <w:numId w:val="3"/>
        </w:numPr>
        <w:spacing w:after="80"/>
      </w:pPr>
      <w:r>
        <w:t xml:space="preserve">Emails a temporary password, which the official must change on first login.</w:t>
      </w:r>
    </w:p>
    <w:p>
      <w:pPr>
        <w:spacing w:after="120" w:line="276"/>
      </w:pPr>
      <w:r>
        <w:t xml:space="preserve">Both records are saved together in one database transaction. If creating the account fails (for example, the email is already used), the council member is not saved on its own either. Past officials are added with the checkbox unchecked.</w:t>
      </w:r>
    </w:p>
    <w:p>
      <w:pPr>
        <w:pStyle w:val="Heading2"/>
      </w:pPr>
      <w:r>
        <w:t xml:space="preserve">3.3 Option B (safety net): automatic matching</w:t>
      </w:r>
    </w:p>
    <w:p>
      <w:pPr>
        <w:spacing w:after="120" w:line="276"/>
      </w:pPr>
      <w:r>
        <w:t xml:space="preserve">If the office creates the login account before adding the council member, or adds a member without creating an account, the system tries to link them automatically, but only when the match is certain. Matching runs both when a user account is registered and when a council member is added. All of these must be true:</w:t>
      </w:r>
    </w:p>
    <w:p>
      <w:pPr>
        <w:pStyle w:val="ListParagraph"/>
        <w:numPr>
          <w:ilvl w:val="0"/>
          <w:numId w:val="2"/>
        </w:numPr>
        <w:spacing w:after="60"/>
      </w:pPr>
      <w:r>
        <w:t xml:space="preserve">The names match after cleanup (ignoring “Hon.”, periods, extra spaces, capitalization and accents).</w:t>
      </w:r>
    </w:p>
    <w:p>
      <w:pPr>
        <w:pStyle w:val="ListParagraph"/>
        <w:numPr>
          <w:ilvl w:val="0"/>
          <w:numId w:val="2"/>
        </w:numPr>
        <w:spacing w:after="60"/>
      </w:pPr>
      <w:r>
        <w:t xml:space="preserve">The council member has an active term.</w:t>
      </w:r>
    </w:p>
    <w:p>
      <w:pPr>
        <w:pStyle w:val="ListParagraph"/>
        <w:numPr>
          <w:ilvl w:val="0"/>
          <w:numId w:val="2"/>
        </w:numPr>
        <w:spacing w:after="60"/>
      </w:pPr>
      <w:r>
        <w:t xml:space="preserve">The positions match (councilor ↔ councilor, vice_mayor ↔ vice_mayor, and so on).</w:t>
      </w:r>
    </w:p>
    <w:p>
      <w:pPr>
        <w:pStyle w:val="ListParagraph"/>
        <w:numPr>
          <w:ilvl w:val="0"/>
          <w:numId w:val="2"/>
        </w:numPr>
        <w:spacing w:after="60"/>
      </w:pPr>
      <w:r>
        <w:t xml:space="preserve">The council member is not yet linked to another account.</w:t>
      </w:r>
    </w:p>
    <w:p>
      <w:pPr>
        <w:pStyle w:val="ListParagraph"/>
        <w:numPr>
          <w:ilvl w:val="0"/>
          <w:numId w:val="2"/>
        </w:numPr>
        <w:spacing w:after="60"/>
      </w:pPr>
      <w:r>
        <w:t xml:space="preserve">Exactly one council member meets all of the above.</w:t>
      </w:r>
    </w:p>
    <w:p>
      <w:pPr>
        <w:spacing w:after="120" w:line="276"/>
      </w:pPr>
      <w:r>
        <w:t xml:space="preserve">If exactly one member matches, the system links them and shows the link with an Undo button. If no member or more than one matches, the account stays unlinked and is marked “Not linked to a council member,” so the Admin can link it by hand. The system never guesses.</w:t>
      </w:r>
    </w:p>
    <w:p>
      <w:pPr>
        <w:pStyle w:val="Heading2"/>
      </w:pPr>
      <w:r>
        <w:t xml:space="preserve">3.4 Remaining manual work</w:t>
      </w:r>
    </w:p>
    <w:p>
      <w:pPr>
        <w:spacing w:after="120" w:line="276"/>
      </w:pPr>
      <w:r>
        <w:t xml:space="preserve">Manual linking is only needed in two cases:</w:t>
      </w:r>
    </w:p>
    <w:p>
      <w:pPr>
        <w:pStyle w:val="ListParagraph"/>
        <w:numPr>
          <w:ilvl w:val="0"/>
          <w:numId w:val="4"/>
        </w:numPr>
        <w:spacing w:after="80"/>
      </w:pPr>
      <w:r>
        <w:rPr>
          <w:b/>
          <w:bCs/>
        </w:rPr>
        <w:t xml:space="preserve">One-time cleanup: </w:t>
      </w:r>
      <w:r>
        <w:t xml:space="preserve">when the feature is released, the Admin opens the “Suggest matches” screen once and confirms each pair of existing members and accounts.</w:t>
      </w:r>
    </w:p>
    <w:p>
      <w:pPr>
        <w:pStyle w:val="ListParagraph"/>
        <w:numPr>
          <w:ilvl w:val="0"/>
          <w:numId w:val="4"/>
        </w:numPr>
        <w:spacing w:after="80"/>
      </w:pPr>
      <w:r>
        <w:rPr>
          <w:b/>
          <w:bCs/>
        </w:rPr>
        <w:t xml:space="preserve">Rare edge cases: </w:t>
      </w:r>
      <w:r>
        <w:t xml:space="preserve">when Option B finds no certain match (for example, two members with the same name), the account is flagged “Not linked” and the Admin links it once from Edit member → Login Account.</w:t>
      </w:r>
    </w:p>
    <w:p>
      <w:pPr>
        <w:spacing w:after="120" w:line="276"/>
      </w:pPr>
      <w:r>
        <w:t xml:space="preserve">After that, every new councilor is linked automatically.</w:t>
      </w:r>
    </w:p>
    <w:p>
      <w:pPr>
        <w:pStyle w:val="Heading2"/>
      </w:pPr>
      <w:r>
        <w:t xml:space="preserve">3.5 Linking rules</w:t>
      </w:r>
    </w:p>
    <w:p>
      <w:pPr>
        <w:pStyle w:val="ListParagraph"/>
        <w:numPr>
          <w:ilvl w:val="0"/>
          <w:numId w:val="2"/>
        </w:numPr>
        <w:spacing w:after="60"/>
      </w:pPr>
      <w:r>
        <w:rPr>
          <w:b/>
          <w:bCs/>
        </w:rPr>
        <w:t xml:space="preserve">One-to-one: </w:t>
      </w:r>
      <w:r>
        <w:t xml:space="preserve">each member has at most one account and each account belongs to at most one member.</w:t>
      </w:r>
    </w:p>
    <w:p>
      <w:pPr>
        <w:pStyle w:val="ListParagraph"/>
        <w:numPr>
          <w:ilvl w:val="0"/>
          <w:numId w:val="2"/>
        </w:numPr>
        <w:spacing w:after="60"/>
      </w:pPr>
      <w:r>
        <w:rPr>
          <w:b/>
          <w:bCs/>
        </w:rPr>
        <w:t xml:space="preserve">Positions must fit: </w:t>
      </w:r>
      <w:r>
        <w:t xml:space="preserve">Secretary and Clerk accounts can never be linked to a council member.</w:t>
      </w:r>
    </w:p>
    <w:p>
      <w:pPr>
        <w:pStyle w:val="ListParagraph"/>
        <w:numPr>
          <w:ilvl w:val="0"/>
          <w:numId w:val="2"/>
        </w:numPr>
        <w:spacing w:after="60"/>
      </w:pPr>
      <w:r>
        <w:rPr>
          <w:b/>
          <w:bCs/>
        </w:rPr>
        <w:t xml:space="preserve">Edit member → Login Account: </w:t>
      </w:r>
      <w:r>
        <w:t xml:space="preserve">link, change or unlink an account.</w:t>
      </w:r>
    </w:p>
    <w:p>
      <w:pPr>
        <w:pStyle w:val="ListParagraph"/>
        <w:numPr>
          <w:ilvl w:val="0"/>
          <w:numId w:val="2"/>
        </w:numPr>
        <w:spacing w:after="60"/>
      </w:pPr>
      <w:r>
        <w:rPr>
          <w:b/>
          <w:bCs/>
        </w:rPr>
        <w:t xml:space="preserve">Re-election: </w:t>
      </w:r>
      <w:r>
        <w:t xml:space="preserve">the official keeps the same council member record and gets a new term, so the link stays automatically.</w:t>
      </w:r>
    </w:p>
    <w:p>
      <w:pPr>
        <w:pStyle w:val="ListParagraph"/>
        <w:numPr>
          <w:ilvl w:val="0"/>
          <w:numId w:val="2"/>
        </w:numPr>
        <w:spacing w:after="60"/>
      </w:pPr>
      <w:r>
        <w:rPr>
          <w:b/>
          <w:bCs/>
        </w:rPr>
        <w:t xml:space="preserve">Archiving a member: </w:t>
      </w:r>
      <w:r>
        <w:t xml:space="preserve">the link is kept so the official can still approve records they authored.</w:t>
      </w:r>
    </w:p>
    <w:p>
      <w:pPr>
        <w:pStyle w:val="ListParagraph"/>
        <w:numPr>
          <w:ilvl w:val="0"/>
          <w:numId w:val="2"/>
        </w:numPr>
        <w:spacing w:after="60"/>
      </w:pPr>
      <w:r>
        <w:rPr>
          <w:b/>
          <w:bCs/>
        </w:rPr>
        <w:t xml:space="preserve">Unlinking with pending approvals: </w:t>
      </w:r>
      <w:r>
        <w:t xml:space="preserve">the system shows a warning. Those approvals must then go through the Secretary’s “on behalf” option (Section 5).</w:t>
      </w:r>
    </w:p>
    <w:p>
      <w:pPr>
        <w:pStyle w:val="ListParagraph"/>
        <w:numPr>
          <w:ilvl w:val="0"/>
          <w:numId w:val="2"/>
        </w:numPr>
        <w:spacing w:after="60"/>
      </w:pPr>
      <w:r>
        <w:rPr>
          <w:b/>
          <w:bCs/>
        </w:rPr>
        <w:t xml:space="preserve">Visibility: </w:t>
      </w:r>
      <w:r>
        <w:t xml:space="preserve">each member card shows an “Account linked” or “No account” badge, so the Secretary knows before a reading whether the author can approve for themselves.</w:t>
      </w:r>
    </w:p>
    <w:p>
      <w:pPr>
        <w:pStyle w:val="Heading1"/>
      </w:pPr>
      <w:r>
        <w:t xml:space="preserve">4. The Author Approval Workflow</w:t>
      </w:r>
    </w:p>
    <w:p>
      <w:pPr>
        <w:pStyle w:val="Heading2"/>
      </w:pPr>
      <w:r>
        <w:t xml:space="preserve">4.1 Step-by-step process</w:t>
      </w:r>
    </w:p>
    <w:p>
      <w:pPr>
        <w:spacing w:after="120" w:line="276"/>
      </w:pPr>
      <w:r>
        <w:t xml:space="preserve">Before the workflow starts, the author’s council member record is already linked to their login account: automatically through Option A or B (Section 3), or through the one-time cleanup.</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3726"/>
        <w:gridCol w:w="3400"/>
      </w:tblGrid>
      <w:tr>
        <w:trPr>
          <w:tblHeader/>
        </w:trPr>
        <w:tc>
          <w:tcPr>
            <w:tcW w:type="dxa" w:w="500"/>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w:t>
            </w:r>
          </w:p>
        </w:tc>
        <w:tc>
          <w:tcPr>
            <w:tcW w:type="dxa" w:w="1400"/>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Who</w:t>
            </w:r>
          </w:p>
        </w:tc>
        <w:tc>
          <w:tcPr>
            <w:tcW w:type="dxa" w:w="3726"/>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Action</w:t>
            </w:r>
          </w:p>
        </w:tc>
        <w:tc>
          <w:tcPr>
            <w:tcW w:type="dxa" w:w="3400"/>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Result</w:t>
            </w:r>
          </w:p>
        </w:tc>
      </w:tr>
      <w:tr>
        <w:tc>
          <w:tcPr>
            <w:tcW w:type="dxa" w:w="5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0</w:t>
            </w:r>
          </w:p>
        </w:tc>
        <w:tc>
          <w:tcPr>
            <w:tcW w:type="dxa" w:w="1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System</w:t>
            </w:r>
          </w:p>
        </w:tc>
        <w:tc>
          <w:tcPr>
            <w:tcW w:type="dxa" w:w="37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Links the new councilor’s account when the member is added (Option A) or registered (Option B)</w:t>
            </w:r>
          </w:p>
        </w:tc>
        <w:tc>
          <w:tcPr>
            <w:tcW w:type="dxa" w:w="3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The author can receive and give approvals</w:t>
            </w:r>
          </w:p>
        </w:tc>
      </w:tr>
      <w:tr>
        <w:tc>
          <w:tcPr>
            <w:tcW w:type="dxa" w:w="5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1</w:t>
            </w:r>
          </w:p>
        </w:tc>
        <w:tc>
          <w:tcPr>
            <w:tcW w:type="dxa" w:w="1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Secretary</w:t>
            </w:r>
          </w:p>
        </w:tc>
        <w:tc>
          <w:tcPr>
            <w:tcW w:type="dxa" w:w="37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Accepts the draft</w:t>
            </w:r>
          </w:p>
        </w:tc>
        <w:tc>
          <w:tcPr>
            <w:tcW w:type="dxa" w:w="3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Status becomes First Reading</w:t>
            </w:r>
          </w:p>
        </w:tc>
      </w:tr>
      <w:tr>
        <w:tc>
          <w:tcPr>
            <w:tcW w:type="dxa" w:w="5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2</w:t>
            </w:r>
          </w:p>
        </w:tc>
        <w:tc>
          <w:tcPr>
            <w:tcW w:type="dxa" w:w="1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Secretary</w:t>
            </w:r>
          </w:p>
        </w:tc>
        <w:tc>
          <w:tcPr>
            <w:tcW w:type="dxa" w:w="37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Finishes the reading in session, then clicks “Request Author Approval”</w:t>
            </w:r>
          </w:p>
        </w:tc>
        <w:tc>
          <w:tcPr>
            <w:tcW w:type="dxa" w:w="3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The author receives an email and sees the record under “Needs My Approval”</w:t>
            </w:r>
          </w:p>
        </w:tc>
      </w:tr>
      <w:tr>
        <w:tc>
          <w:tcPr>
            <w:tcW w:type="dxa" w:w="5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3</w:t>
            </w:r>
          </w:p>
        </w:tc>
        <w:tc>
          <w:tcPr>
            <w:tcW w:type="dxa" w:w="1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Author</w:t>
            </w:r>
          </w:p>
        </w:tc>
        <w:tc>
          <w:tcPr>
            <w:tcW w:type="dxa" w:w="37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Reviews the record and chooses Approve or Decline, with an optional comment</w:t>
            </w:r>
          </w:p>
        </w:tc>
        <w:tc>
          <w:tcPr>
            <w:tcW w:type="dxa" w:w="3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The decision is recorded with the date and time</w:t>
            </w:r>
          </w:p>
        </w:tc>
      </w:tr>
      <w:tr>
        <w:tc>
          <w:tcPr>
            <w:tcW w:type="dxa" w:w="5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4</w:t>
            </w:r>
          </w:p>
        </w:tc>
        <w:tc>
          <w:tcPr>
            <w:tcW w:type="dxa" w:w="1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Secretary</w:t>
            </w:r>
          </w:p>
        </w:tc>
        <w:tc>
          <w:tcPr>
            <w:tcW w:type="dxa" w:w="37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Clicks “Advance Reading”</w:t>
            </w:r>
          </w:p>
        </w:tc>
        <w:tc>
          <w:tcPr>
            <w:tcW w:type="dxa" w:w="3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Allowed only if the author approved the current stage. Otherwise the system replies “Waiting for author approval.”</w:t>
            </w:r>
          </w:p>
        </w:tc>
      </w:tr>
      <w:tr>
        <w:tc>
          <w:tcPr>
            <w:tcW w:type="dxa" w:w="5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5</w:t>
            </w:r>
          </w:p>
        </w:tc>
        <w:tc>
          <w:tcPr>
            <w:tcW w:type="dxa" w:w="1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w:t>
            </w:r>
          </w:p>
        </w:tc>
        <w:tc>
          <w:tcPr>
            <w:tcW w:type="dxa" w:w="37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Steps 2–4 repeat for the Second and Third Readings</w:t>
            </w:r>
          </w:p>
        </w:tc>
        <w:tc>
          <w:tcPr>
            <w:tcW w:type="dxa" w:w="3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After the Third Reading is approved: Ready to Publish</w:t>
            </w:r>
          </w:p>
        </w:tc>
      </w:tr>
      <w:tr>
        <w:tc>
          <w:tcPr>
            <w:tcW w:type="dxa" w:w="5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6</w:t>
            </w:r>
          </w:p>
        </w:tc>
        <w:tc>
          <w:tcPr>
            <w:tcW w:type="dxa" w:w="1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Vice-Mayor</w:t>
            </w:r>
          </w:p>
        </w:tc>
        <w:tc>
          <w:tcPr>
            <w:tcW w:type="dxa" w:w="37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Approves the record</w:t>
            </w:r>
          </w:p>
        </w:tc>
        <w:tc>
          <w:tcPr>
            <w:tcW w:type="dxa" w:w="3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Status becomes Approved</w:t>
            </w:r>
          </w:p>
        </w:tc>
      </w:tr>
      <w:tr>
        <w:tc>
          <w:tcPr>
            <w:tcW w:type="dxa" w:w="5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7</w:t>
            </w:r>
          </w:p>
        </w:tc>
        <w:tc>
          <w:tcPr>
            <w:tcW w:type="dxa" w:w="1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Author</w:t>
            </w:r>
          </w:p>
        </w:tc>
        <w:tc>
          <w:tcPr>
            <w:tcW w:type="dxa" w:w="37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Gives final approval to publish</w:t>
            </w:r>
          </w:p>
        </w:tc>
        <w:tc>
          <w:tcPr>
            <w:tcW w:type="dxa" w:w="3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Recorded as the “publish” stage</w:t>
            </w:r>
          </w:p>
        </w:tc>
      </w:tr>
      <w:tr>
        <w:tc>
          <w:tcPr>
            <w:tcW w:type="dxa" w:w="5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8</w:t>
            </w:r>
          </w:p>
        </w:tc>
        <w:tc>
          <w:tcPr>
            <w:tcW w:type="dxa" w:w="1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Secretary</w:t>
            </w:r>
          </w:p>
        </w:tc>
        <w:tc>
          <w:tcPr>
            <w:tcW w:type="dxa" w:w="37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Publishes the record with its official number</w:t>
            </w:r>
          </w:p>
        </w:tc>
        <w:tc>
          <w:tcPr>
            <w:tcW w:type="dxa" w:w="34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Allowed only after the author’s final approval</w:t>
            </w:r>
          </w:p>
        </w:tc>
      </w:tr>
    </w:tbl>
    <w:p>
      <w:pPr>
        <w:pStyle w:val="Heading2"/>
      </w:pPr>
      <w:r>
        <w:t xml:space="preserve">4.2 Updated flow</w:t>
      </w:r>
    </w:p>
    <w:p>
      <w:pPr>
        <w:shd w:fill="F3F1FA" w:val="clear"/>
        <w:spacing w:after="0"/>
        <w:ind w:left="200"/>
      </w:pPr>
      <w:r>
        <w:rPr>
          <w:rFonts w:ascii="Consolas" w:cs="Consolas" w:eastAsia="Consolas" w:hAnsi="Consolas"/>
          <w:sz w:val="20"/>
          <w:szCs w:val="20"/>
        </w:rPr>
        <w:t xml:space="preserve">pending → first_reading ─[author approves]→ second_reading</w:t>
      </w:r>
    </w:p>
    <w:p>
      <w:pPr>
        <w:shd w:fill="F3F1FA" w:val="clear"/>
        <w:spacing w:after="0"/>
        <w:ind w:left="200"/>
      </w:pPr>
      <w:r>
        <w:rPr>
          <w:rFonts w:ascii="Consolas" w:cs="Consolas" w:eastAsia="Consolas" w:hAnsi="Consolas"/>
          <w:sz w:val="20"/>
          <w:szCs w:val="20"/>
        </w:rPr>
        <w:t xml:space="preserve">        ─[author approves]→ third_reading ─[author approves]→ ready_to_publish</w:t>
      </w:r>
    </w:p>
    <w:p>
      <w:pPr>
        <w:shd w:fill="F3F1FA" w:val="clear"/>
        <w:spacing w:after="160"/>
        <w:ind w:left="200"/>
      </w:pPr>
      <w:r>
        <w:rPr>
          <w:rFonts w:ascii="Consolas" w:cs="Consolas" w:eastAsia="Consolas" w:hAnsi="Consolas"/>
          <w:sz w:val="20"/>
          <w:szCs w:val="20"/>
        </w:rPr>
        <w:t xml:space="preserve">        → approved (Vice-Mayor) ─[author approves]→ published</w:t>
      </w:r>
    </w:p>
    <w:p>
      <w:pPr>
        <w:pStyle w:val="Heading2"/>
      </w:pPr>
      <w:r>
        <w:t xml:space="preserve">4.3 New table: author_approvals</w:t>
      </w:r>
    </w:p>
    <w:p>
      <w:pPr>
        <w:spacing w:after="120" w:line="276"/>
      </w:pPr>
      <w:r>
        <w:t xml:space="preserve">Approvals are saved in their own table instead of as new record statuses. This keeps the current status list (and its database check constraint) unchanged, and gives a complete history the panel and auditors can review.</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Column</w:t>
            </w:r>
          </w:p>
        </w:tc>
        <w:tc>
          <w:tcPr>
            <w:tcW w:type="dxa" w:w="6426"/>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Description</w:t>
            </w:r>
          </w:p>
        </w:tc>
      </w:tr>
      <w:tr>
        <w:tc>
          <w:tcPr>
            <w:tcW w:type="dxa" w:w="26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id</w:t>
            </w:r>
          </w:p>
        </w:tc>
        <w:tc>
          <w:tcPr>
            <w:tcW w:type="dxa" w:w="64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Primary key</w:t>
            </w:r>
          </w:p>
        </w:tc>
      </w:tr>
      <w:tr>
        <w:tc>
          <w:tcPr>
            <w:tcW w:type="dxa" w:w="26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entity_type</w:t>
            </w:r>
          </w:p>
        </w:tc>
        <w:tc>
          <w:tcPr>
            <w:tcW w:type="dxa" w:w="64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'ordinance' or 'resolution'</w:t>
            </w:r>
          </w:p>
        </w:tc>
      </w:tr>
      <w:tr>
        <w:tc>
          <w:tcPr>
            <w:tcW w:type="dxa" w:w="26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entity_id</w:t>
            </w:r>
          </w:p>
        </w:tc>
        <w:tc>
          <w:tcPr>
            <w:tcW w:type="dxa" w:w="64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The record being approved</w:t>
            </w:r>
          </w:p>
        </w:tc>
      </w:tr>
      <w:tr>
        <w:tc>
          <w:tcPr>
            <w:tcW w:type="dxa" w:w="26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stage</w:t>
            </w:r>
          </w:p>
        </w:tc>
        <w:tc>
          <w:tcPr>
            <w:tcW w:type="dxa" w:w="64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'first_reading', 'second_reading', 'third_reading' or 'publish'</w:t>
            </w:r>
          </w:p>
        </w:tc>
      </w:tr>
      <w:tr>
        <w:tc>
          <w:tcPr>
            <w:tcW w:type="dxa" w:w="26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official_id</w:t>
            </w:r>
          </w:p>
        </w:tc>
        <w:tc>
          <w:tcPr>
            <w:tcW w:type="dxa" w:w="64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The council member who is the author</w:t>
            </w:r>
          </w:p>
        </w:tc>
      </w:tr>
      <w:tr>
        <w:tc>
          <w:tcPr>
            <w:tcW w:type="dxa" w:w="26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decided_by_user_id</w:t>
            </w:r>
          </w:p>
        </w:tc>
        <w:tc>
          <w:tcPr>
            <w:tcW w:type="dxa" w:w="64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The account that made the decision</w:t>
            </w:r>
          </w:p>
        </w:tc>
      </w:tr>
      <w:tr>
        <w:tc>
          <w:tcPr>
            <w:tcW w:type="dxa" w:w="26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decision</w:t>
            </w:r>
          </w:p>
        </w:tc>
        <w:tc>
          <w:tcPr>
            <w:tcW w:type="dxa" w:w="64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'approved' or 'declined'</w:t>
            </w:r>
          </w:p>
        </w:tc>
      </w:tr>
      <w:tr>
        <w:tc>
          <w:tcPr>
            <w:tcW w:type="dxa" w:w="26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comment</w:t>
            </w:r>
          </w:p>
        </w:tc>
        <w:tc>
          <w:tcPr>
            <w:tcW w:type="dxa" w:w="64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Optional comment from the author</w:t>
            </w:r>
          </w:p>
        </w:tc>
      </w:tr>
      <w:tr>
        <w:tc>
          <w:tcPr>
            <w:tcW w:type="dxa" w:w="26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on_behalf</w:t>
            </w:r>
          </w:p>
        </w:tc>
        <w:tc>
          <w:tcPr>
            <w:tcW w:type="dxa" w:w="64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True if the Secretary recorded it for the author (Section 5)</w:t>
            </w:r>
          </w:p>
        </w:tc>
      </w:tr>
      <w:tr>
        <w:tc>
          <w:tcPr>
            <w:tcW w:type="dxa" w:w="26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decided_at</w:t>
            </w:r>
          </w:p>
        </w:tc>
        <w:tc>
          <w:tcPr>
            <w:tcW w:type="dxa" w:w="64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Date and time of the decision</w:t>
            </w:r>
          </w:p>
        </w:tc>
      </w:tr>
    </w:tbl>
    <w:p>
      <w:pPr>
        <w:spacing w:after="120" w:before="120"/>
      </w:pPr>
      <w:r>
        <w:t xml:space="preserve">A unique rule on </w:t>
      </w:r>
      <w:r>
        <w:rPr>
          <w:rFonts w:ascii="Consolas" w:cs="Consolas" w:eastAsia="Consolas" w:hAnsi="Consolas"/>
          <w:sz w:val="20"/>
          <w:szCs w:val="20"/>
        </w:rPr>
        <w:t xml:space="preserve">(entity_type, entity_id, stage)</w:t>
      </w:r>
      <w:r>
        <w:t xml:space="preserve"> ensures only one approval can exist per stage of a record.</w:t>
      </w:r>
    </w:p>
    <w:p>
      <w:pPr>
        <w:pStyle w:val="Heading2"/>
      </w:pPr>
      <w:r>
        <w:t xml:space="preserve">4.4 Security rules</w:t>
      </w:r>
    </w:p>
    <w:p>
      <w:pPr>
        <w:pStyle w:val="ListParagraph"/>
        <w:numPr>
          <w:ilvl w:val="0"/>
          <w:numId w:val="2"/>
        </w:numPr>
        <w:spacing w:after="60"/>
      </w:pPr>
      <w:r>
        <w:t xml:space="preserve">Only the account linked to the record’s author can approve or decline. Having the Councilor position is not enough.</w:t>
      </w:r>
    </w:p>
    <w:p>
      <w:pPr>
        <w:pStyle w:val="ListParagraph"/>
        <w:numPr>
          <w:ilvl w:val="0"/>
          <w:numId w:val="2"/>
        </w:numPr>
        <w:spacing w:after="60"/>
      </w:pPr>
      <w:r>
        <w:t xml:space="preserve">Only the Secretary can request approval, advance readings, or record an approval on the author’s behalf.</w:t>
      </w:r>
    </w:p>
    <w:p>
      <w:pPr>
        <w:pStyle w:val="ListParagraph"/>
        <w:numPr>
          <w:ilvl w:val="0"/>
          <w:numId w:val="2"/>
        </w:numPr>
        <w:spacing w:after="60"/>
      </w:pPr>
      <w:r>
        <w:t xml:space="preserve">Every request, approval, decline and on-behalf entry is written to the Activity Logs.</w:t>
      </w:r>
    </w:p>
    <w:p>
      <w:pPr>
        <w:pStyle w:val="Heading1"/>
      </w:pPr>
      <w:r>
        <w:t xml:space="preserve">5. Real-World Scenarios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Scenario</w:t>
            </w:r>
          </w:p>
        </w:tc>
        <w:tc>
          <w:tcPr>
            <w:tcW w:type="dxa" w:w="5826"/>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How the system handles it</w:t>
            </w:r>
          </w:p>
        </w:tc>
      </w:tr>
      <w:tr>
        <w:tc>
          <w:tcPr>
            <w:tcW w:type="dxa" w:w="32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Author has no linked account (past official, or account not yet created)</w:t>
            </w:r>
          </w:p>
        </w:tc>
        <w:tc>
          <w:tcPr>
            <w:tcW w:type="dxa" w:w="58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The Secretary records the approval “on behalf” with a required note (for example, “approved verbally during 3rd reading, session of Sept 22”). It is flagged with on_behalf = true in the log.</w:t>
            </w:r>
          </w:p>
        </w:tc>
      </w:tr>
      <w:tr>
        <w:tc>
          <w:tcPr>
            <w:tcW w:type="dxa" w:w="32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Author’s term ended or was not re-elected</w:t>
            </w:r>
          </w:p>
        </w:tc>
        <w:tc>
          <w:tcPr>
            <w:tcW w:type="dxa" w:w="58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They remain the author. The link is kept; if the account is deactivated, the on-behalf option is used.</w:t>
            </w:r>
          </w:p>
        </w:tc>
      </w:tr>
      <w:tr>
        <w:tc>
          <w:tcPr>
            <w:tcW w:type="dxa" w:w="32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Author declines</w:t>
            </w:r>
          </w:p>
        </w:tc>
        <w:tc>
          <w:tcPr>
            <w:tcW w:type="dxa" w:w="58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The record stays at its current reading with the comment. The Secretary decides whether to request changes, reject, or ask again. It never moves forward automatically.</w:t>
            </w:r>
          </w:p>
        </w:tc>
      </w:tr>
      <w:tr>
        <w:tc>
          <w:tcPr>
            <w:tcW w:type="dxa" w:w="32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Author does not respond</w:t>
            </w:r>
          </w:p>
        </w:tc>
        <w:tc>
          <w:tcPr>
            <w:tcW w:type="dxa" w:w="58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Automatic email reminders after 24 or 48 hours (using the existing reminder job). Never auto-approved.</w:t>
            </w:r>
          </w:p>
        </w:tc>
      </w:tr>
      <w:tr>
        <w:tc>
          <w:tcPr>
            <w:tcW w:type="dxa" w:w="32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Author is changed after approving</w:t>
            </w:r>
          </w:p>
        </w:tc>
        <w:tc>
          <w:tcPr>
            <w:tcW w:type="dxa" w:w="58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Approvals from the previous author are cancelled and must be given again by the new author.</w:t>
            </w:r>
          </w:p>
        </w:tc>
      </w:tr>
      <w:tr>
        <w:tc>
          <w:tcPr>
            <w:tcW w:type="dxa" w:w="32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Co-Authors and Sponsors</w:t>
            </w:r>
          </w:p>
        </w:tc>
        <w:tc>
          <w:tcPr>
            <w:tcW w:type="dxa" w:w="58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Only the principal Author approves (to be confirmed with the panel).</w:t>
            </w:r>
          </w:p>
        </w:tc>
      </w:tr>
      <w:tr>
        <w:tc>
          <w:tcPr>
            <w:tcW w:type="dxa" w:w="32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Author approves while the Secretary rejects at the same moment</w:t>
            </w:r>
          </w:p>
        </w:tc>
        <w:tc>
          <w:tcPr>
            <w:tcW w:type="dxa" w:w="58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Status changes use conditional updates, so only one action succeeds; the other user is asked to refresh.</w:t>
            </w:r>
          </w:p>
        </w:tc>
      </w:tr>
      <w:tr>
        <w:tc>
          <w:tcPr>
            <w:tcW w:type="dxa" w:w="32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Records already in a reading when this feature is released</w:t>
            </w:r>
          </w:p>
        </w:tc>
        <w:tc>
          <w:tcPr>
            <w:tcW w:type="dxa" w:w="58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Only stages reached after the release require author approval.</w:t>
            </w:r>
          </w:p>
        </w:tc>
      </w:tr>
      <w:tr>
        <w:tc>
          <w:tcPr>
            <w:tcW w:type="dxa" w:w="32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Author is the Vice-Mayor</w:t>
            </w:r>
          </w:p>
        </w:tc>
        <w:tc>
          <w:tcPr>
            <w:tcW w:type="dxa" w:w="58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Works the same way. The Vice-Mayor approves as author and separately as Vice-Mayor.</w:t>
            </w:r>
          </w:p>
        </w:tc>
      </w:tr>
    </w:tbl>
    <w:p>
      <w:pPr>
        <w:pStyle w:val="Heading1"/>
      </w:pPr>
      <w:r>
        <w:t xml:space="preserve">6. My Profile: Authored and Rejected Records</w:t>
      </w:r>
    </w:p>
    <w:p>
      <w:pPr>
        <w:spacing w:after="120" w:line="276"/>
      </w:pPr>
      <w:r>
        <w:t xml:space="preserve">Every account has a My Profile page, opened by clicking one’s own avatar. For officials with a linked council member record (Councilor, Vice-Mayor, Liga ng mga Barangay, SK Federated), it shows their legislative work.</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Tab</w:t>
            </w:r>
          </w:p>
        </w:tc>
        <w:tc>
          <w:tcPr>
            <w:tcW w:type="dxa" w:w="6426"/>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Contents</w:t>
            </w:r>
          </w:p>
        </w:tc>
      </w:tr>
      <w:tr>
        <w:tc>
          <w:tcPr>
            <w:tcW w:type="dxa" w:w="26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Account</w:t>
            </w:r>
          </w:p>
        </w:tc>
        <w:tc>
          <w:tcPr>
            <w:tcW w:type="dxa" w:w="64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Name, email, password and photo</w:t>
            </w:r>
          </w:p>
        </w:tc>
      </w:tr>
      <w:tr>
        <w:tc>
          <w:tcPr>
            <w:tcW w:type="dxa" w:w="26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Needs My Approval</w:t>
            </w:r>
          </w:p>
        </w:tc>
        <w:tc>
          <w:tcPr>
            <w:tcW w:type="dxa" w:w="64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Records waiting for the author’s approval at the current reading, with Approve and Decline buttons and a count badge</w:t>
            </w:r>
          </w:p>
        </w:tc>
      </w:tr>
      <w:tr>
        <w:tc>
          <w:tcPr>
            <w:tcW w:type="dxa" w:w="26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Authored</w:t>
            </w:r>
          </w:p>
        </w:tc>
        <w:tc>
          <w:tcPr>
            <w:tcW w:type="dxa" w:w="64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Records they authored, grouped as In Progress (showing the current reading), Published and Rejected, including the term each was authored in</w:t>
            </w:r>
          </w:p>
        </w:tc>
      </w:tr>
      <w:tr>
        <w:tc>
          <w:tcPr>
            <w:tcW w:type="dxa" w:w="26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Co-Authored / Sponsored</w:t>
            </w:r>
          </w:p>
        </w:tc>
        <w:tc>
          <w:tcPr>
            <w:tcW w:type="dxa" w:w="64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Records where they are a Co-Author or Sponsor</w:t>
            </w:r>
          </w:p>
        </w:tc>
      </w:tr>
      <w:tr>
        <w:tc>
          <w:tcPr>
            <w:tcW w:type="dxa" w:w="26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Rejected</w:t>
            </w:r>
          </w:p>
        </w:tc>
        <w:tc>
          <w:tcPr>
            <w:tcW w:type="dxa" w:w="64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Their rejected records, with the Secretary’s reason and the date, so they can revise and submit again</w:t>
            </w:r>
          </w:p>
        </w:tc>
      </w:tr>
    </w:tbl>
    <w:p>
      <w:pPr>
        <w:spacing w:after="120"/>
      </w:pPr>
    </w:p>
    <w:p>
      <w:pPr>
        <w:pStyle w:val="ListParagraph"/>
        <w:numPr>
          <w:ilvl w:val="0"/>
          <w:numId w:val="2"/>
        </w:numPr>
        <w:spacing w:after="60"/>
      </w:pPr>
      <w:r>
        <w:rPr>
          <w:b/>
          <w:bCs/>
        </w:rPr>
        <w:t xml:space="preserve">Secretary and Clerk: </w:t>
      </w:r>
      <w:r>
        <w:t xml:space="preserve">see the Account tab, plus an optional “Drafts I Uploaded” tab.</w:t>
      </w:r>
    </w:p>
    <w:p>
      <w:pPr>
        <w:pStyle w:val="ListParagraph"/>
        <w:numPr>
          <w:ilvl w:val="0"/>
          <w:numId w:val="2"/>
        </w:numPr>
        <w:spacing w:after="60"/>
      </w:pPr>
      <w:r>
        <w:rPr>
          <w:b/>
          <w:bCs/>
        </w:rPr>
        <w:t xml:space="preserve">Accounts not yet linked: </w:t>
      </w:r>
      <w:r>
        <w:t xml:space="preserve">see “Your account isn’t linked to a council member record yet. Please contact the Secretary.” instead of an empty profile.</w:t>
      </w:r>
    </w:p>
    <w:p>
      <w:pPr>
        <w:pStyle w:val="ListParagraph"/>
        <w:numPr>
          <w:ilvl w:val="0"/>
          <w:numId w:val="2"/>
        </w:numPr>
        <w:spacing w:after="60"/>
      </w:pPr>
      <w:r>
        <w:rPr>
          <w:b/>
          <w:bCs/>
        </w:rPr>
        <w:t xml:space="preserve">Read-only: </w:t>
      </w:r>
      <w:r>
        <w:t xml:space="preserve">the profile only displays records. The only actions are Approve and Decline.</w:t>
      </w:r>
    </w:p>
    <w:p>
      <w:pPr>
        <w:pStyle w:val="Heading2"/>
      </w:pPr>
      <w:r>
        <w:t xml:space="preserve">6.1 Fixes needed in the current profile</w:t>
      </w:r>
    </w:p>
    <w:p>
      <w:pPr>
        <w:pStyle w:val="ListParagraph"/>
        <w:numPr>
          <w:ilvl w:val="0"/>
          <w:numId w:val="2"/>
        </w:numPr>
        <w:spacing w:after="60"/>
      </w:pPr>
      <w:r>
        <w:rPr>
          <w:b/>
          <w:bCs/>
        </w:rPr>
        <w:t xml:space="preserve">Name matching: </w:t>
      </w:r>
      <w:r>
        <w:t xml:space="preserve">the current version finds the official’s record by name. It will use the account link instead.</w:t>
      </w:r>
    </w:p>
    <w:p>
      <w:pPr>
        <w:pStyle w:val="ListParagraph"/>
        <w:numPr>
          <w:ilvl w:val="0"/>
          <w:numId w:val="2"/>
        </w:numPr>
        <w:spacing w:after="60"/>
      </w:pPr>
      <w:r>
        <w:rPr>
          <w:b/>
          <w:bCs/>
        </w:rPr>
        <w:t xml:space="preserve">Rejected records visibility: </w:t>
      </w:r>
      <w:r>
        <w:t xml:space="preserve">today, only the person who uploaded a rejected record (and the Secretary) can see it. Often the Clerk uploads the draft, so the author cannot see their own rejected record. The rule becomes: creator, linked author, or Secretary.</w:t>
      </w:r>
    </w:p>
    <w:p>
      <w:pPr>
        <w:pStyle w:val="ListParagraph"/>
        <w:numPr>
          <w:ilvl w:val="0"/>
          <w:numId w:val="2"/>
        </w:numPr>
        <w:spacing w:after="60"/>
      </w:pPr>
      <w:r>
        <w:rPr>
          <w:b/>
          <w:bCs/>
        </w:rPr>
        <w:t xml:space="preserve">Complete lists: </w:t>
      </w:r>
      <w:r>
        <w:t xml:space="preserve">records will come from a dedicated endpoint (GET /api/users/me/records) instead of filtering the records already loaded on the page, so the counts are always complete.</w:t>
      </w:r>
    </w:p>
    <w:p>
      <w:pPr>
        <w:pStyle w:val="Heading1"/>
      </w:pPr>
      <w:r>
        <w:t xml:space="preserve">7. Real-Time Updates</w:t>
      </w:r>
    </w:p>
    <w:p>
      <w:pPr>
        <w:spacing w:after="120" w:line="276"/>
      </w:pPr>
      <w:r>
        <w:t xml:space="preserve">The author is notified by email, as with other notifications in the system. So that screens update without a manual refresh:</w:t>
      </w:r>
    </w:p>
    <w:p>
      <w:pPr>
        <w:pStyle w:val="ListParagraph"/>
        <w:numPr>
          <w:ilvl w:val="0"/>
          <w:numId w:val="2"/>
        </w:numPr>
        <w:spacing w:after="60"/>
      </w:pPr>
      <w:r>
        <w:rPr>
          <w:b/>
          <w:bCs/>
        </w:rPr>
        <w:t xml:space="preserve">Basic: </w:t>
      </w:r>
      <w:r>
        <w:t xml:space="preserve">the review page refreshes when the browser tab is opened again, and checks for changes every 15–30 seconds.</w:t>
      </w:r>
    </w:p>
    <w:p>
      <w:pPr>
        <w:pStyle w:val="ListParagraph"/>
        <w:numPr>
          <w:ilvl w:val="0"/>
          <w:numId w:val="2"/>
        </w:numPr>
        <w:spacing w:after="60"/>
      </w:pPr>
      <w:r>
        <w:rPr>
          <w:b/>
          <w:bCs/>
        </w:rPr>
        <w:t xml:space="preserve">Recommended: </w:t>
      </w:r>
      <w:r>
        <w:t xml:space="preserve">use Supabase Realtime on the author_approvals table. When the author approves, the Secretary’s “Advance Reading” button unlocks immediately, and the author’s “Needs My Approval” badge updates when a new request arrives.</w:t>
      </w:r>
    </w:p>
    <w:p>
      <w:pPr>
        <w:pStyle w:val="Heading1"/>
      </w:pPr>
      <w:r>
        <w:t xml:space="preserve">8. Implementation Plan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926"/>
        <w:gridCol w:w="3200"/>
      </w:tblGrid>
      <w:tr>
        <w:trPr>
          <w:tblHeader/>
        </w:trPr>
        <w:tc>
          <w:tcPr>
            <w:tcW w:type="dxa" w:w="900"/>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Phase</w:t>
            </w:r>
          </w:p>
        </w:tc>
        <w:tc>
          <w:tcPr>
            <w:tcW w:type="dxa" w:w="4926"/>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Work</w:t>
            </w:r>
          </w:p>
        </w:tc>
        <w:tc>
          <w:tcPr>
            <w:tcW w:type="dxa" w:w="3200"/>
            <w:tcBorders>
              <w:top w:val="single" w:color="C9C4DD" w:sz="4"/>
              <w:left w:val="single" w:color="C9C4DD" w:sz="4"/>
              <w:bottom w:val="single" w:color="C9C4DD" w:sz="4"/>
              <w:right w:val="single" w:color="C9C4DD" w:sz="4"/>
            </w:tcBorders>
            <w:shd w:fill="090446" w:val="clear"/>
            <w:tcMar>
              <w:top w:type="dxa" w:w="80"/>
              <w:left w:type="dxa" w:w="110"/>
              <w:bottom w:type="dxa" w:w="80"/>
              <w:right w:type="dxa" w:w="110"/>
            </w:tcMar>
          </w:tcPr>
          <w:p>
            <w:r>
              <w:rPr>
                <w:b/>
                <w:bCs/>
                <w:color w:val="FFFFFF"/>
                <w:sz w:val="20"/>
                <w:szCs w:val="20"/>
              </w:rPr>
              <w:t xml:space="preserve">Main parts affected</w:t>
            </w:r>
          </w:p>
        </w:tc>
      </w:tr>
      <w:tr>
        <w:tc>
          <w:tcPr>
            <w:tcW w:type="dxa" w:w="9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1</w:t>
            </w:r>
          </w:p>
        </w:tc>
        <w:tc>
          <w:tcPr>
            <w:tcW w:type="dxa" w:w="49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Database migration: add user_id to sb_council_members; create author_approvals</w:t>
            </w:r>
          </w:p>
        </w:tc>
        <w:tc>
          <w:tcPr>
            <w:tcW w:type="dxa" w:w="32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migrations/031_…sql</w:t>
            </w:r>
          </w:p>
        </w:tc>
      </w:tr>
      <w:tr>
        <w:tc>
          <w:tcPr>
            <w:tcW w:type="dxa" w:w="9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2</w:t>
            </w:r>
          </w:p>
        </w:tc>
        <w:tc>
          <w:tcPr>
            <w:tcW w:type="dxa" w:w="49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Account linking: Option A (“Create login account” when adding a member) as the main method, Option B (automatic matching) as the safety net, “Not linked” flag and Login Account field for edge cases, one-time “Suggest matches” cleanup screen</w:t>
            </w:r>
          </w:p>
        </w:tc>
        <w:tc>
          <w:tcPr>
            <w:tcW w:type="dxa" w:w="32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routes/councilMembers.js, routes/users.js, Officials and Users pages</w:t>
            </w:r>
          </w:p>
        </w:tc>
      </w:tr>
      <w:tr>
        <w:tc>
          <w:tcPr>
            <w:tcW w:type="dxa" w:w="9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3</w:t>
            </w:r>
          </w:p>
        </w:tc>
        <w:tc>
          <w:tcPr>
            <w:tcW w:type="dxa" w:w="49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Approval endpoints (request, approve, decline, on-behalf) and checks in Advance Reading and Publish</w:t>
            </w:r>
          </w:p>
        </w:tc>
        <w:tc>
          <w:tcPr>
            <w:tcW w:type="dxa" w:w="32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helpers/legislativeReviewRoutes.js</w:t>
            </w:r>
          </w:p>
        </w:tc>
      </w:tr>
      <w:tr>
        <w:tc>
          <w:tcPr>
            <w:tcW w:type="dxa" w:w="9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4</w:t>
            </w:r>
          </w:p>
        </w:tc>
        <w:tc>
          <w:tcPr>
            <w:tcW w:type="dxa" w:w="49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My Profile endpoint and the updated rejected-records rule</w:t>
            </w:r>
          </w:p>
        </w:tc>
        <w:tc>
          <w:tcPr>
            <w:tcW w:type="dxa" w:w="32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routes/users.js, routes/ordinances.js, routes/resolutions.js</w:t>
            </w:r>
          </w:p>
        </w:tc>
      </w:tr>
      <w:tr>
        <w:tc>
          <w:tcPr>
            <w:tcW w:type="dxa" w:w="9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5</w:t>
            </w:r>
          </w:p>
        </w:tc>
        <w:tc>
          <w:tcPr>
            <w:tcW w:type="dxa" w:w="49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Front end: “Needs My Approval” tab, approval badges on each reading, updated My Profile</w:t>
            </w:r>
          </w:p>
        </w:tc>
        <w:tc>
          <w:tcPr>
            <w:tcW w:type="dxa" w:w="32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AdminDashboard.jsx, useLegislativeReview.js</w:t>
            </w:r>
          </w:p>
        </w:tc>
      </w:tr>
      <w:tr>
        <w:tc>
          <w:tcPr>
            <w:tcW w:type="dxa" w:w="9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6</w:t>
            </w:r>
          </w:p>
        </w:tc>
        <w:tc>
          <w:tcPr>
            <w:tcW w:type="dxa" w:w="49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Reminders and real-time updates</w:t>
            </w:r>
          </w:p>
        </w:tc>
        <w:tc>
          <w:tcPr>
            <w:tcW w:type="dxa" w:w="32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helpers/reminderJob.js, Supabase Realtime</w:t>
            </w:r>
          </w:p>
        </w:tc>
      </w:tr>
      <w:tr>
        <w:tc>
          <w:tcPr>
            <w:tcW w:type="dxa" w:w="9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7</w:t>
            </w:r>
          </w:p>
        </w:tc>
        <w:tc>
          <w:tcPr>
            <w:tcW w:type="dxa" w:w="4926"/>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Testing, including the scenarios in Section 5</w:t>
            </w:r>
          </w:p>
        </w:tc>
        <w:tc>
          <w:tcPr>
            <w:tcW w:type="dxa" w:w="3200"/>
            <w:tcBorders>
              <w:top w:val="single" w:color="C9C4DD" w:sz="4"/>
              <w:left w:val="single" w:color="C9C4DD" w:sz="4"/>
              <w:bottom w:val="single" w:color="C9C4DD" w:sz="4"/>
              <w:right w:val="single" w:color="C9C4DD" w:sz="4"/>
            </w:tcBorders>
            <w:tcMar>
              <w:top w:type="dxa" w:w="80"/>
              <w:left w:type="dxa" w:w="110"/>
              <w:bottom w:type="dxa" w:w="80"/>
              <w:right w:type="dxa" w:w="110"/>
            </w:tcMar>
          </w:tcPr>
          <w:p>
            <w:r>
              <w:rPr>
                <w:b w:val="false"/>
                <w:bCs w:val="false"/>
                <w:sz w:val="20"/>
                <w:szCs w:val="20"/>
              </w:rPr>
              <w:t xml:space="preserve">my-backend/tests</w:t>
            </w:r>
          </w:p>
        </w:tc>
      </w:tr>
    </w:tbl>
    <w:p>
      <w:pPr>
        <w:spacing w:after="120"/>
      </w:pPr>
    </w:p>
    <w:p>
      <w:pPr>
        <w:pStyle w:val="Heading1"/>
      </w:pPr>
      <w:r>
        <w:t xml:space="preserve">9. Items to Confirm with the Panel</w:t>
      </w:r>
    </w:p>
    <w:p>
      <w:pPr>
        <w:pStyle w:val="ListParagraph"/>
        <w:numPr>
          <w:ilvl w:val="0"/>
          <w:numId w:val="5"/>
        </w:numPr>
        <w:spacing w:after="80"/>
      </w:pPr>
      <w:r>
        <w:t xml:space="preserve">Should Co-Authors also approve, or only the principal Author?</w:t>
      </w:r>
    </w:p>
    <w:p>
      <w:pPr>
        <w:pStyle w:val="ListParagraph"/>
        <w:numPr>
          <w:ilvl w:val="0"/>
          <w:numId w:val="5"/>
        </w:numPr>
        <w:spacing w:after="80"/>
      </w:pPr>
      <w:r>
        <w:t xml:space="preserve">Should the author’s final approval come before or after the Vice-Mayor’s approval?</w:t>
      </w:r>
    </w:p>
    <w:p>
      <w:pPr>
        <w:pStyle w:val="ListParagraph"/>
        <w:numPr>
          <w:ilvl w:val="0"/>
          <w:numId w:val="5"/>
        </w:numPr>
        <w:spacing w:after="80"/>
      </w:pPr>
      <w:r>
        <w:t xml:space="preserve">Is the Secretary allowed to record an approval on the author’s behalf, and what proof is required?</w:t>
      </w:r>
    </w:p>
    <w:p>
      <w:pPr>
        <w:pStyle w:val="ListParagraph"/>
        <w:numPr>
          <w:ilvl w:val="0"/>
          <w:numId w:val="5"/>
        </w:numPr>
        <w:spacing w:after="80"/>
      </w:pPr>
      <w:r>
        <w:t xml:space="preserve">When the author declines, should the record automatically return for revision, or stay with the Secretary to decide?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Author Approval Workflow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80075" w:sz="6" w:space="4"/>
      </w:pBdr>
      <w:spacing w:after="160" w:before="360"/>
      <w:outlineLvl w:val="0"/>
    </w:pPr>
    <w:rPr>
      <w:rFonts w:ascii="Calibri" w:cs="Calibri" w:eastAsia="Calibri" w:hAnsi="Calibri"/>
      <w:b/>
      <w:bCs/>
      <w:color w:val="090446"/>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38007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Approval Workflow</dc:title>
  <dc:creator>Thesis Team</dc:creator>
  <cp:lastModifiedBy>Un-named</cp:lastModifiedBy>
  <cp:revision>1</cp:revision>
  <dcterms:created xsi:type="dcterms:W3CDTF">2026-09-24T07:44:43.221Z</dcterms:created>
  <dcterms:modified xsi:type="dcterms:W3CDTF">2026-09-24T07:44:43.223Z</dcterms:modified>
</cp:coreProperties>
</file>

<file path=docProps/custom.xml><?xml version="1.0" encoding="utf-8"?>
<Properties xmlns="http://schemas.openxmlformats.org/officeDocument/2006/custom-properties" xmlns:vt="http://schemas.openxmlformats.org/officeDocument/2006/docPropsVTypes"/>
</file>