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4B6389B3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151F58">
        <w:rPr>
          <w:sz w:val="96"/>
          <w:szCs w:val="96"/>
        </w:rPr>
        <w:t>4</w:t>
      </w:r>
      <w:r>
        <w:rPr>
          <w:sz w:val="96"/>
          <w:szCs w:val="96"/>
        </w:rPr>
        <w:t>-</w:t>
      </w:r>
      <w:r w:rsidR="00EF70C6">
        <w:rPr>
          <w:sz w:val="96"/>
          <w:szCs w:val="96"/>
        </w:rPr>
        <w:t>5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CN"/>
        </w:rPr>
        <w:id w:val="7244151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  <w:lang w:eastAsia="zh-TW"/>
        </w:rPr>
      </w:sdtEndPr>
      <w:sdtContent>
        <w:p w14:paraId="5E88DCAA" w14:textId="28075523" w:rsidR="00963EE9" w:rsidRPr="00963EE9" w:rsidRDefault="00963EE9">
          <w:pPr>
            <w:pStyle w:val="TOC"/>
            <w:rPr>
              <w:rFonts w:eastAsia="等线" w:hint="eastAsia"/>
            </w:rPr>
          </w:pPr>
        </w:p>
        <w:p w14:paraId="57A51182" w14:textId="42516703" w:rsidR="00963EE9" w:rsidRDefault="00963EE9" w:rsidP="00963EE9">
          <w:pPr>
            <w:pStyle w:val="TOC3"/>
            <w:tabs>
              <w:tab w:val="left" w:pos="720"/>
              <w:tab w:val="right" w:leader="dot" w:pos="8302"/>
            </w:tabs>
            <w:ind w:leftChars="0"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09703" w:history="1">
            <w:r w:rsidRPr="004B2F6E">
              <w:rPr>
                <w:rStyle w:val="a8"/>
                <w:rFonts w:ascii="等线" w:eastAsia="等线" w:hAnsi="等线"/>
                <w:noProof/>
              </w:rPr>
              <w:t>一、</w:t>
            </w:r>
            <w:r>
              <w:rPr>
                <w:noProof/>
              </w:rPr>
              <w:tab/>
            </w:r>
            <w:r w:rsidRPr="004B2F6E">
              <w:rPr>
                <w:rStyle w:val="a8"/>
                <w:rFonts w:ascii="黑体" w:eastAsia="黑体" w:hAnsi="黑体"/>
                <w:noProof/>
              </w:rPr>
              <w:t>相关计算函数</w:t>
            </w:r>
            <w:r w:rsidRPr="004B2F6E">
              <w:rPr>
                <w:rStyle w:val="a8"/>
                <w:rFonts w:ascii="等线" w:eastAsia="等线" w:hAnsi="等线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92D9" w14:textId="6EC2FA4A" w:rsidR="00963EE9" w:rsidRDefault="00963EE9" w:rsidP="00963EE9">
          <w:pPr>
            <w:pStyle w:val="TOC3"/>
            <w:tabs>
              <w:tab w:val="left" w:pos="720"/>
              <w:tab w:val="right" w:leader="dot" w:pos="8302"/>
            </w:tabs>
            <w:ind w:leftChars="0" w:left="0"/>
            <w:rPr>
              <w:noProof/>
            </w:rPr>
          </w:pPr>
          <w:hyperlink w:anchor="_Toc119109704" w:history="1">
            <w:r w:rsidRPr="004B2F6E">
              <w:rPr>
                <w:rStyle w:val="a8"/>
                <w:rFonts w:ascii="等线" w:eastAsia="等线" w:hAnsi="等线"/>
                <w:noProof/>
              </w:rPr>
              <w:t>二、</w:t>
            </w:r>
            <w:r>
              <w:rPr>
                <w:noProof/>
              </w:rPr>
              <w:tab/>
            </w:r>
            <w:r w:rsidRPr="004B2F6E">
              <w:rPr>
                <w:rStyle w:val="a8"/>
                <w:rFonts w:ascii="黑体" w:eastAsia="黑体" w:hAnsi="黑体"/>
                <w:noProof/>
              </w:rPr>
              <w:t>分析过程</w:t>
            </w:r>
            <w:r w:rsidRPr="004B2F6E">
              <w:rPr>
                <w:rStyle w:val="a8"/>
                <w:rFonts w:ascii="等线" w:eastAsia="等线" w:hAnsi="等线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8658" w14:textId="7613A076" w:rsidR="00963EE9" w:rsidRDefault="00963EE9" w:rsidP="00963EE9">
          <w:pPr>
            <w:pStyle w:val="TOC3"/>
            <w:tabs>
              <w:tab w:val="left" w:pos="720"/>
              <w:tab w:val="right" w:leader="dot" w:pos="8302"/>
            </w:tabs>
            <w:ind w:leftChars="0" w:left="0"/>
            <w:rPr>
              <w:noProof/>
            </w:rPr>
          </w:pPr>
          <w:hyperlink w:anchor="_Toc119109705" w:history="1">
            <w:r w:rsidRPr="004B2F6E">
              <w:rPr>
                <w:rStyle w:val="a8"/>
                <w:rFonts w:ascii="黑体" w:eastAsia="等线" w:hAnsi="黑体"/>
                <w:noProof/>
              </w:rPr>
              <w:t>三、</w:t>
            </w:r>
            <w:r>
              <w:rPr>
                <w:noProof/>
              </w:rPr>
              <w:tab/>
            </w:r>
            <w:r w:rsidRPr="004B2F6E">
              <w:rPr>
                <w:rStyle w:val="a8"/>
                <w:rFonts w:ascii="黑体" w:eastAsia="黑体" w:hAnsi="黑体"/>
                <w:noProof/>
              </w:rPr>
              <w:t>参数显著性分析：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AD04" w14:textId="16A64CA1" w:rsidR="00963EE9" w:rsidRDefault="00963EE9" w:rsidP="00963EE9">
          <w:pPr>
            <w:pStyle w:val="TOC3"/>
            <w:tabs>
              <w:tab w:val="left" w:pos="720"/>
              <w:tab w:val="right" w:leader="dot" w:pos="8302"/>
            </w:tabs>
            <w:ind w:leftChars="0" w:left="0"/>
            <w:rPr>
              <w:noProof/>
            </w:rPr>
          </w:pPr>
          <w:hyperlink w:anchor="_Toc119109706" w:history="1">
            <w:r w:rsidRPr="004B2F6E">
              <w:rPr>
                <w:rStyle w:val="a8"/>
                <w:rFonts w:ascii="黑体" w:eastAsia="等线" w:hAnsi="黑体"/>
                <w:noProof/>
              </w:rPr>
              <w:t>四、</w:t>
            </w:r>
            <w:r>
              <w:rPr>
                <w:noProof/>
              </w:rPr>
              <w:tab/>
            </w:r>
            <w:r w:rsidRPr="004B2F6E">
              <w:rPr>
                <w:rStyle w:val="a8"/>
                <w:rFonts w:ascii="黑体" w:eastAsia="黑体" w:hAnsi="黑体"/>
                <w:noProof/>
              </w:rPr>
              <w:t>模型拟合：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41EB" w14:textId="0BE7EBC1" w:rsidR="00963EE9" w:rsidRDefault="00963EE9">
          <w:r>
            <w:rPr>
              <w:b/>
              <w:bCs/>
              <w:lang w:val="zh-CN"/>
            </w:rPr>
            <w:fldChar w:fldCharType="end"/>
          </w:r>
        </w:p>
      </w:sdtContent>
    </w:sdt>
    <w:p w14:paraId="6501FAD3" w14:textId="43819DA0" w:rsidR="00041924" w:rsidRDefault="00041924">
      <w:pPr>
        <w:tabs>
          <w:tab w:val="right" w:leader="dot" w:pos="8296"/>
        </w:tabs>
      </w:pPr>
    </w:p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712CEE4" w14:textId="7777777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br w:type="page"/>
      </w:r>
    </w:p>
    <w:p w14:paraId="68E8D29B" w14:textId="77777777" w:rsidR="00041924" w:rsidRDefault="00041924">
      <w:pPr>
        <w:widowControl/>
        <w:rPr>
          <w:rFonts w:asciiTheme="majorHAnsi" w:eastAsiaTheme="majorEastAsia" w:hAnsiTheme="majorHAnsi" w:cstheme="majorBidi" w:hint="eastAsia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3A4163C4" w14:textId="2E8075A6" w:rsidR="00041924" w:rsidRDefault="00151F58" w:rsidP="00151F58">
      <w:pPr>
        <w:pStyle w:val="3"/>
        <w:numPr>
          <w:ilvl w:val="0"/>
          <w:numId w:val="8"/>
        </w:numPr>
        <w:rPr>
          <w:rFonts w:ascii="等线" w:hAnsi="等线"/>
        </w:rPr>
      </w:pPr>
      <w:bookmarkStart w:id="0" w:name="_Toc119109703"/>
      <w:r w:rsidRPr="00151F58">
        <w:rPr>
          <w:rFonts w:ascii="黑体" w:eastAsia="黑体" w:hAnsi="黑体" w:hint="eastAsia"/>
        </w:rPr>
        <w:lastRenderedPageBreak/>
        <w:t>相关计算函数</w:t>
      </w:r>
      <w:r>
        <w:rPr>
          <w:rFonts w:ascii="等线" w:eastAsia="等线" w:hAnsi="等线" w:hint="eastAsia"/>
        </w:rPr>
        <w:t>：</w:t>
      </w:r>
      <w:bookmarkEnd w:id="0"/>
    </w:p>
    <w:p w14:paraId="112E2BC9" w14:textId="04F297B6" w:rsidR="004F0DE2" w:rsidRDefault="004F0DE2" w:rsidP="004F0DE2">
      <w:pPr>
        <w:rPr>
          <w:rFonts w:ascii="黑体" w:hAnsi="黑体"/>
        </w:rPr>
      </w:pPr>
      <w:r w:rsidRPr="004F0DE2">
        <w:rPr>
          <w:rFonts w:ascii="黑体" w:eastAsia="黑体" w:hAnsi="黑体" w:hint="eastAsia"/>
        </w:rPr>
        <w:t>计算季节指数</w:t>
      </w:r>
      <w:r>
        <w:rPr>
          <w:rFonts w:ascii="黑体" w:eastAsia="黑体" w:hAnsi="黑体" w:hint="eastAsia"/>
        </w:rPr>
        <w:t>，函数输入</w:t>
      </w:r>
      <w:r>
        <w:rPr>
          <w:rFonts w:ascii="黑体" w:eastAsia="黑体" w:hAnsi="黑体" w:hint="eastAsia"/>
          <w:lang w:eastAsia="zh-CN"/>
        </w:rPr>
        <w:t>的参数是</w:t>
      </w:r>
      <w:r>
        <w:rPr>
          <w:rFonts w:ascii="黑体" w:eastAsia="黑体" w:hAnsi="黑体" w:hint="eastAsia"/>
        </w:rPr>
        <w:t>时间序列与周期，根据周期与序列均值计算每一个时刻的季节指数，返回长度等于周期的一维数组：</w:t>
      </w:r>
    </w:p>
    <w:p w14:paraId="69B2D57D" w14:textId="4105FBEF" w:rsidR="004F0DE2" w:rsidRDefault="004F0DE2" w:rsidP="004F0DE2">
      <w:pPr>
        <w:jc w:val="right"/>
        <w:rPr>
          <w:rFonts w:ascii="黑体" w:hAnsi="黑体"/>
        </w:rPr>
      </w:pPr>
      <w:r>
        <w:rPr>
          <w:noProof/>
        </w:rPr>
        <w:drawing>
          <wp:inline distT="0" distB="0" distL="0" distR="0" wp14:anchorId="137FF89A" wp14:editId="5E1AB105">
            <wp:extent cx="5278120" cy="2200275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7FA" w14:textId="3D2991B1" w:rsidR="004F0DE2" w:rsidRDefault="004F0DE2" w:rsidP="004F0DE2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 w:hint="eastAsia"/>
          <w:lang w:eastAsia="zh-CN"/>
        </w:rPr>
        <w:t>1</w:t>
      </w:r>
      <w:r>
        <w:rPr>
          <w:rFonts w:ascii="黑体" w:eastAsia="等线" w:hAnsi="黑体"/>
          <w:lang w:eastAsia="zh-CN"/>
        </w:rPr>
        <w:t xml:space="preserve"> </w:t>
      </w:r>
      <w:r>
        <w:rPr>
          <w:rFonts w:ascii="黑体" w:eastAsia="等线" w:hAnsi="黑体" w:hint="eastAsia"/>
          <w:lang w:eastAsia="zh-CN"/>
        </w:rPr>
        <w:t>计算季节指数</w:t>
      </w:r>
    </w:p>
    <w:p w14:paraId="7EC70831" w14:textId="77777777" w:rsidR="004F0DE2" w:rsidRDefault="004F0DE2" w:rsidP="004F0DE2">
      <w:pPr>
        <w:jc w:val="center"/>
        <w:rPr>
          <w:rFonts w:ascii="黑体" w:eastAsia="等线" w:hAnsi="黑体" w:hint="eastAsia"/>
          <w:lang w:eastAsia="zh-CN"/>
        </w:rPr>
      </w:pPr>
    </w:p>
    <w:p w14:paraId="6BFA83F0" w14:textId="76CD4F29" w:rsidR="004F0DE2" w:rsidRDefault="004F0DE2" w:rsidP="004F0DE2">
      <w:pPr>
        <w:rPr>
          <w:rFonts w:ascii="黑体" w:eastAsia="等线" w:hAnsi="黑体"/>
          <w:lang w:eastAsia="zh-CN"/>
        </w:rPr>
      </w:pPr>
      <w:r>
        <w:rPr>
          <w:rFonts w:ascii="黑体" w:eastAsia="等线" w:hAnsi="黑体" w:hint="eastAsia"/>
          <w:lang w:eastAsia="zh-CN"/>
        </w:rPr>
        <w:t>消除时间序列季节指数影响，输入时间序列与周期对应季节指数，返回消除影响后的时间序列：</w:t>
      </w:r>
    </w:p>
    <w:p w14:paraId="3D62C704" w14:textId="4C5559CB" w:rsidR="004F0DE2" w:rsidRDefault="004F0DE2" w:rsidP="004F0DE2">
      <w:pPr>
        <w:jc w:val="center"/>
        <w:rPr>
          <w:rFonts w:ascii="黑体" w:eastAsia="等线" w:hAnsi="黑体"/>
          <w:lang w:eastAsia="zh-CN"/>
        </w:rPr>
      </w:pPr>
      <w:r>
        <w:rPr>
          <w:noProof/>
        </w:rPr>
        <w:drawing>
          <wp:inline distT="0" distB="0" distL="0" distR="0" wp14:anchorId="0CF572E3" wp14:editId="3F452D1B">
            <wp:extent cx="4429125" cy="21621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B456" w14:textId="382EFE50" w:rsidR="004F0DE2" w:rsidRDefault="004F0DE2" w:rsidP="004F0DE2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/>
          <w:lang w:eastAsia="zh-CN"/>
        </w:rPr>
        <w:t>2</w:t>
      </w:r>
      <w:r>
        <w:rPr>
          <w:rFonts w:ascii="黑体" w:eastAsia="等线" w:hAnsi="黑体" w:hint="eastAsia"/>
          <w:lang w:eastAsia="zh-CN"/>
        </w:rPr>
        <w:t>消除序列</w:t>
      </w:r>
      <w:r>
        <w:rPr>
          <w:rFonts w:ascii="黑体" w:eastAsia="等线" w:hAnsi="黑体" w:hint="eastAsia"/>
          <w:lang w:eastAsia="zh-CN"/>
        </w:rPr>
        <w:t>季节指数</w:t>
      </w:r>
      <w:r>
        <w:rPr>
          <w:rFonts w:ascii="黑体" w:eastAsia="等线" w:hAnsi="黑体" w:hint="eastAsia"/>
          <w:lang w:eastAsia="zh-CN"/>
        </w:rPr>
        <w:t>影响</w:t>
      </w:r>
    </w:p>
    <w:p w14:paraId="7DDF1C7C" w14:textId="77777777" w:rsidR="004F0DE2" w:rsidRDefault="004F0DE2" w:rsidP="004F0DE2">
      <w:pPr>
        <w:jc w:val="center"/>
        <w:rPr>
          <w:rFonts w:ascii="黑体" w:eastAsia="等线" w:hAnsi="黑体" w:hint="eastAsia"/>
          <w:lang w:eastAsia="zh-CN"/>
        </w:rPr>
      </w:pPr>
    </w:p>
    <w:p w14:paraId="7B2C34EC" w14:textId="7E5CDB97" w:rsidR="004F0DE2" w:rsidRDefault="004F0DE2" w:rsidP="004F0DE2">
      <w:pPr>
        <w:rPr>
          <w:rFonts w:ascii="黑体" w:eastAsia="等线" w:hAnsi="黑体"/>
          <w:lang w:eastAsia="zh-CN"/>
        </w:rPr>
      </w:pPr>
      <w:r>
        <w:rPr>
          <w:rFonts w:ascii="黑体" w:eastAsia="等线" w:hAnsi="黑体" w:hint="eastAsia"/>
          <w:lang w:eastAsia="zh-CN"/>
        </w:rPr>
        <w:t>消除时间序列对季节指数影响后，需要对序列增加对季节指数的影响。</w:t>
      </w:r>
    </w:p>
    <w:p w14:paraId="4B613BE5" w14:textId="77777777" w:rsidR="004F0DE2" w:rsidRDefault="004F0DE2" w:rsidP="004F0DE2">
      <w:pPr>
        <w:rPr>
          <w:rFonts w:ascii="黑体" w:eastAsia="等线" w:hAnsi="黑体" w:hint="eastAsia"/>
          <w:lang w:eastAsia="zh-CN"/>
        </w:rPr>
      </w:pPr>
    </w:p>
    <w:p w14:paraId="0162A049" w14:textId="77777777" w:rsidR="004F0DE2" w:rsidRPr="004F0DE2" w:rsidRDefault="004F0DE2" w:rsidP="004F0DE2">
      <w:pPr>
        <w:jc w:val="center"/>
        <w:rPr>
          <w:rFonts w:ascii="黑体" w:eastAsia="等线" w:hAnsi="黑体" w:hint="eastAsia"/>
          <w:lang w:eastAsia="zh-CN"/>
        </w:rPr>
      </w:pPr>
    </w:p>
    <w:p w14:paraId="7D222212" w14:textId="04F3A753" w:rsidR="00151F58" w:rsidRDefault="004F0DE2" w:rsidP="004F0DE2">
      <w:pPr>
        <w:jc w:val="center"/>
      </w:pPr>
      <w:r>
        <w:rPr>
          <w:noProof/>
        </w:rPr>
        <w:lastRenderedPageBreak/>
        <w:drawing>
          <wp:inline distT="0" distB="0" distL="0" distR="0" wp14:anchorId="474B89D8" wp14:editId="37F3FE35">
            <wp:extent cx="4343400" cy="19050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8BF3" w14:textId="24215465" w:rsidR="004F0DE2" w:rsidRDefault="004F0DE2" w:rsidP="004F0DE2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/>
          <w:lang w:eastAsia="zh-CN"/>
        </w:rPr>
        <w:t>3</w:t>
      </w:r>
      <w:r>
        <w:rPr>
          <w:rFonts w:ascii="黑体" w:eastAsia="等线" w:hAnsi="黑体" w:hint="eastAsia"/>
          <w:lang w:eastAsia="zh-CN"/>
        </w:rPr>
        <w:t>添加</w:t>
      </w:r>
      <w:r>
        <w:rPr>
          <w:rFonts w:ascii="黑体" w:eastAsia="等线" w:hAnsi="黑体" w:hint="eastAsia"/>
          <w:lang w:eastAsia="zh-CN"/>
        </w:rPr>
        <w:t>序列季节指数影响</w:t>
      </w:r>
    </w:p>
    <w:p w14:paraId="1266D440" w14:textId="77777777" w:rsidR="004F0DE2" w:rsidRPr="004F0DE2" w:rsidRDefault="004F0DE2" w:rsidP="004F0DE2">
      <w:pPr>
        <w:jc w:val="center"/>
        <w:rPr>
          <w:rFonts w:hint="eastAsia"/>
        </w:rPr>
      </w:pPr>
    </w:p>
    <w:p w14:paraId="4DBC7A63" w14:textId="36831E37" w:rsidR="00151F58" w:rsidRDefault="00151F58" w:rsidP="00151F58">
      <w:pPr>
        <w:pStyle w:val="3"/>
        <w:numPr>
          <w:ilvl w:val="0"/>
          <w:numId w:val="8"/>
        </w:numPr>
        <w:rPr>
          <w:rFonts w:ascii="等线" w:hAnsi="等线"/>
        </w:rPr>
      </w:pPr>
      <w:bookmarkStart w:id="1" w:name="_Toc119109704"/>
      <w:r w:rsidRPr="00151F58">
        <w:rPr>
          <w:rFonts w:ascii="黑体" w:eastAsia="黑体" w:hAnsi="黑体" w:hint="eastAsia"/>
        </w:rPr>
        <w:t>分析过程</w:t>
      </w:r>
      <w:r>
        <w:rPr>
          <w:rFonts w:ascii="等线" w:eastAsia="等线" w:hAnsi="等线" w:hint="eastAsia"/>
        </w:rPr>
        <w:t>：</w:t>
      </w:r>
      <w:bookmarkEnd w:id="1"/>
    </w:p>
    <w:p w14:paraId="397A4C4E" w14:textId="1ECAC060" w:rsidR="00151F58" w:rsidRDefault="004F0DE2" w:rsidP="004F0DE2">
      <w:pPr>
        <w:pStyle w:val="ac"/>
        <w:ind w:firstLine="480"/>
        <w:jc w:val="center"/>
      </w:pPr>
      <w:r>
        <w:rPr>
          <w:noProof/>
        </w:rPr>
        <w:drawing>
          <wp:inline distT="0" distB="0" distL="0" distR="0" wp14:anchorId="0B6322DB" wp14:editId="45107095">
            <wp:extent cx="4629150" cy="310515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FCE8" w14:textId="2F0459E0" w:rsidR="004F0DE2" w:rsidRDefault="004F0DE2" w:rsidP="004F0DE2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/>
          <w:lang w:eastAsia="zh-CN"/>
        </w:rPr>
        <w:t xml:space="preserve">4 </w:t>
      </w:r>
      <w:r>
        <w:rPr>
          <w:rFonts w:ascii="黑体" w:eastAsia="等线" w:hAnsi="黑体" w:hint="eastAsia"/>
          <w:lang w:eastAsia="zh-CN"/>
        </w:rPr>
        <w:t>分析过程</w:t>
      </w:r>
    </w:p>
    <w:p w14:paraId="54F8A829" w14:textId="77777777" w:rsidR="009D1135" w:rsidRDefault="009D1135" w:rsidP="004F0DE2">
      <w:pPr>
        <w:jc w:val="center"/>
        <w:rPr>
          <w:rFonts w:ascii="黑体" w:eastAsia="等线" w:hAnsi="黑体" w:hint="eastAsia"/>
          <w:lang w:eastAsia="zh-CN"/>
        </w:rPr>
      </w:pPr>
    </w:p>
    <w:p w14:paraId="3C854612" w14:textId="7EF7077F" w:rsidR="004F0DE2" w:rsidRDefault="004F0DE2" w:rsidP="004F0DE2">
      <w:pPr>
        <w:rPr>
          <w:rFonts w:ascii="黑体" w:eastAsia="等线" w:hAnsi="黑体"/>
          <w:lang w:eastAsia="zh-CN"/>
        </w:rPr>
      </w:pPr>
      <w:r>
        <w:rPr>
          <w:rFonts w:ascii="黑体" w:eastAsia="等线" w:hAnsi="黑体" w:hint="eastAsia"/>
          <w:lang w:eastAsia="zh-CN"/>
        </w:rPr>
        <w:t>分析</w:t>
      </w:r>
      <w:r>
        <w:rPr>
          <w:rFonts w:ascii="黑体" w:eastAsia="等线" w:hAnsi="黑体" w:hint="eastAsia"/>
          <w:lang w:eastAsia="zh-CN"/>
        </w:rPr>
        <w:t>data</w:t>
      </w:r>
      <w:r>
        <w:rPr>
          <w:rFonts w:ascii="黑体" w:eastAsia="等线" w:hAnsi="黑体"/>
          <w:lang w:eastAsia="zh-CN"/>
        </w:rPr>
        <w:t>1.11</w:t>
      </w:r>
      <w:r>
        <w:rPr>
          <w:rFonts w:ascii="黑体" w:eastAsia="等线" w:hAnsi="黑体" w:hint="eastAsia"/>
          <w:lang w:eastAsia="zh-CN"/>
        </w:rPr>
        <w:t>csv</w:t>
      </w:r>
      <w:r>
        <w:rPr>
          <w:rFonts w:ascii="黑体" w:eastAsia="等线" w:hAnsi="黑体" w:hint="eastAsia"/>
          <w:lang w:eastAsia="zh-CN"/>
        </w:rPr>
        <w:t>可知，该序列以</w:t>
      </w:r>
      <w:r>
        <w:rPr>
          <w:rFonts w:ascii="黑体" w:eastAsia="等线" w:hAnsi="黑体" w:hint="eastAsia"/>
          <w:lang w:eastAsia="zh-CN"/>
        </w:rPr>
        <w:t>1</w:t>
      </w:r>
      <w:r>
        <w:rPr>
          <w:rFonts w:ascii="黑体" w:eastAsia="等线" w:hAnsi="黑体"/>
          <w:lang w:eastAsia="zh-CN"/>
        </w:rPr>
        <w:t>2</w:t>
      </w:r>
      <w:r>
        <w:rPr>
          <w:rFonts w:ascii="黑体" w:eastAsia="等线" w:hAnsi="黑体" w:hint="eastAsia"/>
          <w:lang w:eastAsia="zh-CN"/>
        </w:rPr>
        <w:t>个月为一个周期，去除季节性影响后具有明显的线性增长趋势，因此采用模型进行拟合。</w:t>
      </w:r>
    </w:p>
    <w:p w14:paraId="65E786F9" w14:textId="3D5ED88C" w:rsidR="004F0DE2" w:rsidRPr="004F0DE2" w:rsidRDefault="004F0DE2" w:rsidP="004F0DE2">
      <w:pPr>
        <w:jc w:val="center"/>
        <w:rPr>
          <w:rFonts w:ascii="宋体" w:eastAsia="宋体" w:hAnsi="宋体" w:hint="eastAsia"/>
          <w:i/>
          <w:lang w:eastAsia="zh-CN"/>
        </w:rPr>
      </w:pPr>
      <m:oMath>
        <m:r>
          <w:rPr>
            <w:rFonts w:ascii="Cambria Math" w:eastAsia="宋体" w:hAnsi="Cambria Math"/>
            <w:lang w:eastAsia="zh-CN"/>
          </w:rPr>
          <m:t>T=</m:t>
        </m:r>
        <m:r>
          <w:rPr>
            <w:rFonts w:ascii="Cambria Math" w:eastAsia="宋体" w:hAnsi="Cambria Math" w:hint="eastAsia"/>
            <w:lang w:eastAsia="zh-CN"/>
          </w:rPr>
          <m:t>a</m:t>
        </m:r>
        <m:r>
          <w:rPr>
            <w:rFonts w:ascii="Cambria Math" w:eastAsia="宋体" w:hAnsi="Cambria Math"/>
            <w:lang w:eastAsia="zh-CN"/>
          </w:rPr>
          <m:t>x+b</m:t>
        </m:r>
      </m:oMath>
      <w:r>
        <w:rPr>
          <w:rFonts w:ascii="宋体" w:eastAsia="宋体" w:hAnsi="宋体" w:hint="eastAsia"/>
          <w:i/>
          <w:lang w:eastAsia="zh-CN"/>
        </w:rPr>
        <w:t>（1）</w:t>
      </w:r>
    </w:p>
    <w:p w14:paraId="6342F1D9" w14:textId="77777777" w:rsidR="004F0DE2" w:rsidRPr="004F0DE2" w:rsidRDefault="004F0DE2" w:rsidP="004F0DE2">
      <w:pPr>
        <w:pStyle w:val="ac"/>
        <w:ind w:firstLine="480"/>
        <w:jc w:val="center"/>
        <w:rPr>
          <w:rFonts w:hint="eastAsia"/>
        </w:rPr>
      </w:pPr>
    </w:p>
    <w:p w14:paraId="5EBDE83C" w14:textId="77777777" w:rsidR="00151F58" w:rsidRPr="00151F58" w:rsidRDefault="00151F58" w:rsidP="00151F58">
      <w:pPr>
        <w:pStyle w:val="ac"/>
        <w:ind w:left="630" w:firstLineChars="0" w:firstLine="0"/>
        <w:rPr>
          <w:rFonts w:hint="eastAsia"/>
        </w:rPr>
      </w:pPr>
    </w:p>
    <w:p w14:paraId="70D697B0" w14:textId="77777777" w:rsidR="00151F58" w:rsidRPr="00151F58" w:rsidRDefault="00151F58" w:rsidP="00151F58">
      <w:pPr>
        <w:rPr>
          <w:rFonts w:hint="eastAsia"/>
        </w:rPr>
      </w:pPr>
    </w:p>
    <w:p w14:paraId="2C582979" w14:textId="7FC40621" w:rsidR="00151F58" w:rsidRDefault="00151F58" w:rsidP="00151F58">
      <w:pPr>
        <w:pStyle w:val="3"/>
        <w:numPr>
          <w:ilvl w:val="0"/>
          <w:numId w:val="8"/>
        </w:numPr>
        <w:rPr>
          <w:rFonts w:ascii="黑体" w:hAnsi="黑体"/>
        </w:rPr>
      </w:pPr>
      <w:bookmarkStart w:id="2" w:name="_Toc119109705"/>
      <w:r w:rsidRPr="00151F58">
        <w:rPr>
          <w:rFonts w:ascii="黑体" w:eastAsia="黑体" w:hAnsi="黑体" w:hint="eastAsia"/>
        </w:rPr>
        <w:lastRenderedPageBreak/>
        <w:t>参数显著性分析：</w:t>
      </w:r>
      <w:bookmarkEnd w:id="2"/>
    </w:p>
    <w:p w14:paraId="3C59989D" w14:textId="77777777" w:rsidR="004F0DE2" w:rsidRPr="004F0DE2" w:rsidRDefault="004F0DE2" w:rsidP="004F0DE2">
      <w:pPr>
        <w:rPr>
          <w:rFonts w:ascii="宋体" w:eastAsia="宋体" w:hAnsi="宋体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lang w:eastAsia="zh-CN"/>
            </w:rPr>
            <m:t>a</m:t>
          </m:r>
        </m:oMath>
      </m:oMathPara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356"/>
      </w:tblGrid>
      <w:tr w:rsidR="004F0DE2" w14:paraId="38235680" w14:textId="77777777" w:rsidTr="00D36796">
        <w:trPr>
          <w:jc w:val="center"/>
        </w:trPr>
        <w:tc>
          <w:tcPr>
            <w:tcW w:w="0" w:type="auto"/>
          </w:tcPr>
          <w:p w14:paraId="544097AD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 w:rsidRPr="004D33ED">
              <w:rPr>
                <w:rFonts w:ascii="宋体" w:eastAsia="宋体" w:hAnsi="宋体" w:hint="eastAsia"/>
                <w:iCs/>
                <w:lang w:eastAsia="zh-CN"/>
              </w:rPr>
              <w:t>t统计量</w:t>
            </w:r>
          </w:p>
        </w:tc>
        <w:tc>
          <w:tcPr>
            <w:tcW w:w="0" w:type="auto"/>
          </w:tcPr>
          <w:p w14:paraId="4D079D1E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/>
                <w:iCs/>
                <w:lang w:eastAsia="zh-CN"/>
              </w:rPr>
              <w:t>P</w:t>
            </w:r>
            <w:r>
              <w:rPr>
                <w:rFonts w:ascii="宋体" w:eastAsia="宋体" w:hAnsi="宋体" w:hint="eastAsia"/>
                <w:iCs/>
                <w:lang w:eastAsia="zh-CN"/>
              </w:rPr>
              <w:t>值统计量</w:t>
            </w:r>
          </w:p>
        </w:tc>
      </w:tr>
      <w:tr w:rsidR="004F0DE2" w14:paraId="0F49CDE1" w14:textId="77777777" w:rsidTr="00D36796">
        <w:trPr>
          <w:jc w:val="center"/>
        </w:trPr>
        <w:tc>
          <w:tcPr>
            <w:tcW w:w="0" w:type="auto"/>
          </w:tcPr>
          <w:p w14:paraId="3EBA34BB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2</w:t>
            </w:r>
            <w:r>
              <w:rPr>
                <w:rFonts w:ascii="宋体" w:eastAsia="宋体" w:hAnsi="宋体"/>
                <w:iCs/>
                <w:lang w:eastAsia="zh-CN"/>
              </w:rPr>
              <w:t>1.413</w:t>
            </w:r>
          </w:p>
        </w:tc>
        <w:tc>
          <w:tcPr>
            <w:tcW w:w="0" w:type="auto"/>
          </w:tcPr>
          <w:p w14:paraId="0885C7AC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&lt;</w:t>
            </w:r>
            <w:r>
              <w:rPr>
                <w:rFonts w:ascii="宋体" w:eastAsia="宋体" w:hAnsi="宋体"/>
                <w:iCs/>
                <w:lang w:eastAsia="zh-CN"/>
              </w:rPr>
              <w:t>0.0001</w:t>
            </w:r>
          </w:p>
        </w:tc>
      </w:tr>
    </w:tbl>
    <w:p w14:paraId="1D6BF3A7" w14:textId="77777777" w:rsidR="004F0DE2" w:rsidRPr="004F0DE2" w:rsidRDefault="004F0DE2" w:rsidP="004F0DE2">
      <w:pPr>
        <w:rPr>
          <w:rFonts w:ascii="宋体" w:eastAsia="宋体" w:hAnsi="宋体"/>
          <w:i/>
          <w:lang w:eastAsia="zh-CN"/>
        </w:rPr>
      </w:pPr>
    </w:p>
    <w:p w14:paraId="516F0903" w14:textId="77777777" w:rsidR="004F0DE2" w:rsidRPr="004F0DE2" w:rsidRDefault="004F0DE2" w:rsidP="004F0DE2">
      <w:pPr>
        <w:rPr>
          <w:rFonts w:ascii="宋体" w:eastAsia="宋体" w:hAnsi="宋体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lang w:eastAsia="zh-CN"/>
            </w:rPr>
            <m:t>b</m:t>
          </m:r>
        </m:oMath>
      </m:oMathPara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356"/>
      </w:tblGrid>
      <w:tr w:rsidR="004F0DE2" w14:paraId="2E090E9D" w14:textId="77777777" w:rsidTr="00D36796">
        <w:trPr>
          <w:jc w:val="center"/>
        </w:trPr>
        <w:tc>
          <w:tcPr>
            <w:tcW w:w="0" w:type="auto"/>
          </w:tcPr>
          <w:p w14:paraId="2BB98C89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 w:rsidRPr="004D33ED">
              <w:rPr>
                <w:rFonts w:ascii="宋体" w:eastAsia="宋体" w:hAnsi="宋体" w:hint="eastAsia"/>
                <w:iCs/>
                <w:lang w:eastAsia="zh-CN"/>
              </w:rPr>
              <w:t>t统计量</w:t>
            </w:r>
          </w:p>
        </w:tc>
        <w:tc>
          <w:tcPr>
            <w:tcW w:w="0" w:type="auto"/>
          </w:tcPr>
          <w:p w14:paraId="08513273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/>
                <w:iCs/>
                <w:lang w:eastAsia="zh-CN"/>
              </w:rPr>
              <w:t>P</w:t>
            </w:r>
            <w:r>
              <w:rPr>
                <w:rFonts w:ascii="宋体" w:eastAsia="宋体" w:hAnsi="宋体" w:hint="eastAsia"/>
                <w:iCs/>
                <w:lang w:eastAsia="zh-CN"/>
              </w:rPr>
              <w:t>值统计量</w:t>
            </w:r>
          </w:p>
        </w:tc>
      </w:tr>
      <w:tr w:rsidR="004F0DE2" w14:paraId="60540513" w14:textId="77777777" w:rsidTr="00D36796">
        <w:trPr>
          <w:jc w:val="center"/>
        </w:trPr>
        <w:tc>
          <w:tcPr>
            <w:tcW w:w="0" w:type="auto"/>
          </w:tcPr>
          <w:p w14:paraId="2C8276A7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2</w:t>
            </w:r>
            <w:r>
              <w:rPr>
                <w:rFonts w:ascii="宋体" w:eastAsia="宋体" w:hAnsi="宋体"/>
                <w:iCs/>
                <w:lang w:eastAsia="zh-CN"/>
              </w:rPr>
              <w:t>6.256</w:t>
            </w:r>
          </w:p>
        </w:tc>
        <w:tc>
          <w:tcPr>
            <w:tcW w:w="0" w:type="auto"/>
          </w:tcPr>
          <w:p w14:paraId="240EA170" w14:textId="77777777" w:rsidR="004F0DE2" w:rsidRPr="004D33ED" w:rsidRDefault="004F0DE2" w:rsidP="00D36796">
            <w:pPr>
              <w:jc w:val="center"/>
              <w:rPr>
                <w:rFonts w:ascii="宋体" w:eastAsia="宋体" w:hAnsi="宋体"/>
                <w:iCs/>
                <w:lang w:eastAsia="zh-CN"/>
              </w:rPr>
            </w:pPr>
            <w:r>
              <w:rPr>
                <w:rFonts w:ascii="宋体" w:eastAsia="宋体" w:hAnsi="宋体" w:hint="eastAsia"/>
                <w:iCs/>
                <w:lang w:eastAsia="zh-CN"/>
              </w:rPr>
              <w:t>&lt;</w:t>
            </w:r>
            <w:r>
              <w:rPr>
                <w:rFonts w:ascii="宋体" w:eastAsia="宋体" w:hAnsi="宋体"/>
                <w:iCs/>
                <w:lang w:eastAsia="zh-CN"/>
              </w:rPr>
              <w:t>0.0001</w:t>
            </w:r>
          </w:p>
        </w:tc>
      </w:tr>
    </w:tbl>
    <w:p w14:paraId="12539D5F" w14:textId="5A2957E7" w:rsidR="004F0DE2" w:rsidRDefault="004F0DE2" w:rsidP="004F0DE2"/>
    <w:p w14:paraId="7F1E2C74" w14:textId="62C6E53D" w:rsidR="009D1135" w:rsidRPr="004D33ED" w:rsidRDefault="009D1135" w:rsidP="004F0DE2">
      <w:pPr>
        <w:rPr>
          <w:rFonts w:hint="eastAsia"/>
        </w:rPr>
      </w:pPr>
      <w:r>
        <w:rPr>
          <w:noProof/>
        </w:rPr>
        <w:drawing>
          <wp:inline distT="0" distB="0" distL="0" distR="0" wp14:anchorId="03555165" wp14:editId="1992C7B6">
            <wp:extent cx="5278120" cy="870585"/>
            <wp:effectExtent l="0" t="0" r="0" b="571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396" w14:textId="61BE31A2" w:rsidR="009D1135" w:rsidRDefault="009D1135" w:rsidP="009D1135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/>
          <w:lang w:eastAsia="zh-CN"/>
        </w:rPr>
        <w:t>5</w:t>
      </w:r>
      <w:r>
        <w:rPr>
          <w:rFonts w:ascii="黑体" w:eastAsia="等线" w:hAnsi="黑体"/>
          <w:lang w:eastAsia="zh-CN"/>
        </w:rPr>
        <w:t xml:space="preserve"> </w:t>
      </w:r>
      <w:r>
        <w:rPr>
          <w:rFonts w:ascii="黑体" w:eastAsia="等线" w:hAnsi="黑体" w:hint="eastAsia"/>
          <w:lang w:eastAsia="zh-CN"/>
        </w:rPr>
        <w:t>参数显著性</w:t>
      </w:r>
      <w:r>
        <w:rPr>
          <w:rFonts w:ascii="黑体" w:eastAsia="等线" w:hAnsi="黑体" w:hint="eastAsia"/>
          <w:lang w:eastAsia="zh-CN"/>
        </w:rPr>
        <w:t>分析</w:t>
      </w:r>
    </w:p>
    <w:p w14:paraId="6D9BC525" w14:textId="77777777" w:rsidR="009D1135" w:rsidRDefault="009D1135" w:rsidP="009D1135">
      <w:pPr>
        <w:rPr>
          <w:rFonts w:ascii="等线" w:hAnsi="等线"/>
        </w:rPr>
      </w:pPr>
    </w:p>
    <w:p w14:paraId="32F3A4D1" w14:textId="2985D72D" w:rsidR="009D1135" w:rsidRPr="00151F58" w:rsidRDefault="009D1135" w:rsidP="009D1135">
      <w:pPr>
        <w:rPr>
          <w:rFonts w:hint="eastAsia"/>
          <w:lang w:eastAsia="zh-CN"/>
        </w:rPr>
      </w:pPr>
      <w:r>
        <w:rPr>
          <w:rFonts w:ascii="等线" w:eastAsia="等线" w:hAnsi="等线" w:hint="eastAsia"/>
        </w:rPr>
        <w:t>由图</w:t>
      </w:r>
      <w:r>
        <w:rPr>
          <w:rFonts w:ascii="等线" w:eastAsia="等线" w:hAnsi="等线" w:hint="eastAsia"/>
          <w:lang w:eastAsia="zh-CN"/>
        </w:rPr>
        <w:t>5和上述两表可知，参数均显著有效。</w:t>
      </w:r>
    </w:p>
    <w:p w14:paraId="475803EC" w14:textId="0E9CA1F5" w:rsidR="00151F58" w:rsidRDefault="00151F58" w:rsidP="00151F58">
      <w:pPr>
        <w:pStyle w:val="3"/>
        <w:numPr>
          <w:ilvl w:val="0"/>
          <w:numId w:val="8"/>
        </w:numPr>
        <w:rPr>
          <w:rFonts w:ascii="黑体" w:hAnsi="黑体"/>
        </w:rPr>
      </w:pPr>
      <w:bookmarkStart w:id="3" w:name="_Toc119109706"/>
      <w:r w:rsidRPr="00151F58">
        <w:rPr>
          <w:rFonts w:ascii="黑体" w:eastAsia="黑体" w:hAnsi="黑体" w:hint="eastAsia"/>
        </w:rPr>
        <w:t>模型拟合：</w:t>
      </w:r>
      <w:bookmarkEnd w:id="3"/>
    </w:p>
    <w:p w14:paraId="29FDE7DB" w14:textId="7717FD08" w:rsidR="009D1135" w:rsidRDefault="009D1135" w:rsidP="009D113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01801D" wp14:editId="282FACF8">
            <wp:extent cx="3657600" cy="2381250"/>
            <wp:effectExtent l="0" t="0" r="0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A0EC" w14:textId="5C584429" w:rsidR="009D1135" w:rsidRDefault="009D1135" w:rsidP="009D1135">
      <w:pPr>
        <w:jc w:val="center"/>
        <w:rPr>
          <w:rFonts w:ascii="黑体" w:eastAsia="等线" w:hAnsi="黑体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ascii="黑体" w:eastAsia="等线" w:hAnsi="黑体"/>
          <w:lang w:eastAsia="zh-CN"/>
        </w:rPr>
        <w:t>6</w:t>
      </w:r>
      <w:r>
        <w:rPr>
          <w:rFonts w:ascii="黑体" w:eastAsia="等线" w:hAnsi="黑体"/>
          <w:lang w:eastAsia="zh-CN"/>
        </w:rPr>
        <w:t xml:space="preserve"> </w:t>
      </w:r>
      <w:r>
        <w:rPr>
          <w:rFonts w:ascii="黑体" w:eastAsia="等线" w:hAnsi="黑体" w:hint="eastAsia"/>
          <w:lang w:eastAsia="zh-CN"/>
        </w:rPr>
        <w:t>模型拟合结果可视化</w:t>
      </w:r>
    </w:p>
    <w:p w14:paraId="6E5324CC" w14:textId="77777777" w:rsidR="009D1135" w:rsidRPr="009D1135" w:rsidRDefault="009D1135" w:rsidP="009D1135">
      <w:pPr>
        <w:jc w:val="center"/>
        <w:rPr>
          <w:rFonts w:hint="eastAsia"/>
          <w:b/>
          <w:bCs/>
        </w:rPr>
      </w:pPr>
    </w:p>
    <w:p w14:paraId="13AA90C9" w14:textId="77777777" w:rsidR="00151F58" w:rsidRDefault="00151F58" w:rsidP="00151F58">
      <w:pPr>
        <w:pStyle w:val="ac"/>
        <w:ind w:firstLine="480"/>
        <w:rPr>
          <w:rFonts w:hint="eastAsia"/>
        </w:rPr>
      </w:pPr>
    </w:p>
    <w:p w14:paraId="2097F0FD" w14:textId="77777777" w:rsidR="00151F58" w:rsidRPr="00151F58" w:rsidRDefault="00151F58" w:rsidP="00151F58">
      <w:pPr>
        <w:pStyle w:val="ac"/>
        <w:ind w:left="630" w:firstLineChars="0" w:firstLine="0"/>
        <w:rPr>
          <w:rFonts w:hint="eastAsia"/>
        </w:rPr>
      </w:pPr>
    </w:p>
    <w:sectPr w:rsidR="00151F58" w:rsidRPr="00151F58" w:rsidSect="00EF70C6"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4132" w14:textId="77777777" w:rsidR="002B6A46" w:rsidRDefault="002B6A46">
      <w:r>
        <w:separator/>
      </w:r>
    </w:p>
  </w:endnote>
  <w:endnote w:type="continuationSeparator" w:id="0">
    <w:p w14:paraId="09237DE2" w14:textId="77777777" w:rsidR="002B6A46" w:rsidRDefault="002B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43C6" w14:textId="77777777" w:rsidR="002B6A46" w:rsidRDefault="002B6A46">
      <w:r>
        <w:separator/>
      </w:r>
    </w:p>
  </w:footnote>
  <w:footnote w:type="continuationSeparator" w:id="0">
    <w:p w14:paraId="68878EE0" w14:textId="77777777" w:rsidR="002B6A46" w:rsidRDefault="002B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74E5824F" w:rsidR="00041924" w:rsidRDefault="00A90E02">
    <w:pPr>
      <w:pStyle w:val="a6"/>
    </w:pPr>
    <w:r>
      <w:rPr>
        <w:rFonts w:hint="eastAsia"/>
      </w:rPr>
      <w:t>作業</w:t>
    </w:r>
    <w:r w:rsidR="00151F58">
      <w:t>4</w:t>
    </w:r>
    <w:r>
      <w:t>-</w:t>
    </w:r>
    <w:r w:rsidR="00EF70C6">
      <w:t>5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7FC9B505" w:rsidR="00EF70C6" w:rsidRDefault="00A90E02">
    <w:pPr>
      <w:pStyle w:val="a6"/>
    </w:pPr>
    <w:r>
      <w:rPr>
        <w:rFonts w:hint="eastAsia"/>
      </w:rPr>
      <w:t>作業</w:t>
    </w:r>
    <w:r w:rsidR="004F0DE2">
      <w:t>4</w:t>
    </w:r>
    <w:r>
      <w:t>-</w:t>
    </w:r>
    <w:r w:rsidR="00EF70C6">
      <w:t>5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77CD0"/>
    <w:multiLevelType w:val="hybridMultilevel"/>
    <w:tmpl w:val="68167BCC"/>
    <w:lvl w:ilvl="0" w:tplc="4F38A5CE">
      <w:start w:val="1"/>
      <w:numFmt w:val="japaneseCounting"/>
      <w:lvlText w:val="%1、"/>
      <w:lvlJc w:val="left"/>
      <w:pPr>
        <w:ind w:left="630" w:hanging="63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42F1A"/>
    <w:multiLevelType w:val="hybridMultilevel"/>
    <w:tmpl w:val="2B280292"/>
    <w:lvl w:ilvl="0" w:tplc="5312308E">
      <w:start w:val="1"/>
      <w:numFmt w:val="japaneseCounting"/>
      <w:lvlText w:val="%1、"/>
      <w:lvlJc w:val="left"/>
      <w:pPr>
        <w:ind w:left="630" w:hanging="63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6"/>
  </w:num>
  <w:num w:numId="3" w16cid:durableId="54473062">
    <w:abstractNumId w:val="0"/>
  </w:num>
  <w:num w:numId="4" w16cid:durableId="505634534">
    <w:abstractNumId w:val="7"/>
  </w:num>
  <w:num w:numId="5" w16cid:durableId="1936866140">
    <w:abstractNumId w:val="5"/>
  </w:num>
  <w:num w:numId="6" w16cid:durableId="1742219680">
    <w:abstractNumId w:val="1"/>
  </w:num>
  <w:num w:numId="7" w16cid:durableId="1603344526">
    <w:abstractNumId w:val="4"/>
  </w:num>
  <w:num w:numId="8" w16cid:durableId="18117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51F58"/>
    <w:rsid w:val="00164BE5"/>
    <w:rsid w:val="001769AD"/>
    <w:rsid w:val="001C1D91"/>
    <w:rsid w:val="002B6A46"/>
    <w:rsid w:val="003A4063"/>
    <w:rsid w:val="00466248"/>
    <w:rsid w:val="0047391D"/>
    <w:rsid w:val="004F0DE2"/>
    <w:rsid w:val="005443B6"/>
    <w:rsid w:val="005C63E7"/>
    <w:rsid w:val="006052C9"/>
    <w:rsid w:val="006C74EC"/>
    <w:rsid w:val="0070465E"/>
    <w:rsid w:val="00740226"/>
    <w:rsid w:val="00752DB4"/>
    <w:rsid w:val="007D0934"/>
    <w:rsid w:val="007E0341"/>
    <w:rsid w:val="00882F36"/>
    <w:rsid w:val="008906CB"/>
    <w:rsid w:val="008A4342"/>
    <w:rsid w:val="008E68BC"/>
    <w:rsid w:val="00963EE9"/>
    <w:rsid w:val="009C0B57"/>
    <w:rsid w:val="009D1135"/>
    <w:rsid w:val="009D493D"/>
    <w:rsid w:val="00A54938"/>
    <w:rsid w:val="00A90E02"/>
    <w:rsid w:val="00AA5B06"/>
    <w:rsid w:val="00AD6809"/>
    <w:rsid w:val="00BB256D"/>
    <w:rsid w:val="00CC1DBC"/>
    <w:rsid w:val="00D01165"/>
    <w:rsid w:val="00D70531"/>
    <w:rsid w:val="00EC0FC4"/>
    <w:rsid w:val="00EF70C6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135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51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51F58"/>
    <w:rPr>
      <w:rFonts w:asciiTheme="minorHAnsi" w:eastAsiaTheme="minorEastAsia" w:hAnsiTheme="minorHAnsi" w:cstheme="minorBidi"/>
      <w:b/>
      <w:bCs/>
      <w:kern w:val="2"/>
      <w:sz w:val="32"/>
      <w:szCs w:val="32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963EE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963EE9"/>
    <w:pPr>
      <w:ind w:leftChars="400" w:left="840"/>
    </w:pPr>
  </w:style>
  <w:style w:type="table" w:styleId="ad">
    <w:name w:val="Table Grid"/>
    <w:basedOn w:val="a1"/>
    <w:uiPriority w:val="39"/>
    <w:rsid w:val="004F0DE2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12</cp:revision>
  <dcterms:created xsi:type="dcterms:W3CDTF">2022-10-03T09:07:00Z</dcterms:created>
  <dcterms:modified xsi:type="dcterms:W3CDTF">2022-11-12T06:34:00Z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