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93" w:beforeLines="30" w:line="360" w:lineRule="auto"/>
        <w:jc w:val="center"/>
        <w:rPr>
          <w:sz w:val="32"/>
          <w:szCs w:val="32"/>
        </w:rPr>
      </w:pPr>
    </w:p>
    <w:p>
      <w:pPr>
        <w:spacing w:before="93" w:beforeLines="30" w:line="360" w:lineRule="auto"/>
        <w:jc w:val="center"/>
        <w:rPr>
          <w:sz w:val="24"/>
        </w:rPr>
      </w:pPr>
      <w:r>
        <w:rPr>
          <w:rFonts w:hint="eastAsia" w:ascii="黑体" w:hAnsi="黑体" w:eastAsia="黑体" w:cs="黑体"/>
          <w:b/>
          <w:sz w:val="52"/>
          <w:szCs w:val="52"/>
        </w:rPr>
        <w:t>“隔镜杯”数据爬虫开发大赛</w:t>
      </w:r>
    </w:p>
    <w:p>
      <w:pPr>
        <w:spacing w:before="312" w:beforeLines="100" w:line="360" w:lineRule="auto"/>
        <w:jc w:val="center"/>
        <w:rPr>
          <w:rFonts w:ascii="黑体" w:hAnsi="黑体" w:eastAsia="黑体" w:cs="黑体"/>
          <w:b/>
          <w:bCs/>
          <w:sz w:val="40"/>
          <w:szCs w:val="40"/>
        </w:rPr>
      </w:pPr>
      <w:r>
        <w:rPr>
          <w:rFonts w:hint="eastAsia" w:ascii="黑体" w:hAnsi="黑体" w:eastAsia="黑体" w:cs="黑体"/>
          <w:b/>
          <w:bCs/>
          <w:sz w:val="40"/>
          <w:szCs w:val="40"/>
        </w:rPr>
        <w:t>作品介绍文档</w:t>
      </w:r>
    </w:p>
    <w:p>
      <w:pPr>
        <w:spacing w:before="93" w:beforeLines="30" w:line="360" w:lineRule="auto"/>
        <w:rPr>
          <w:sz w:val="24"/>
        </w:rPr>
      </w:pPr>
    </w:p>
    <w:p>
      <w:pPr>
        <w:pStyle w:val="2"/>
        <w:rPr>
          <w:sz w:val="24"/>
        </w:rPr>
      </w:pPr>
    </w:p>
    <w:p>
      <w:pPr>
        <w:pStyle w:val="2"/>
        <w:rPr>
          <w:sz w:val="24"/>
        </w:rPr>
      </w:pPr>
    </w:p>
    <w:p>
      <w:pPr>
        <w:pStyle w:val="2"/>
        <w:rPr>
          <w:sz w:val="24"/>
        </w:rPr>
      </w:pPr>
    </w:p>
    <w:p>
      <w:pPr>
        <w:spacing w:before="93" w:beforeLines="30" w:line="360" w:lineRule="auto"/>
        <w:ind w:left="1606" w:hanging="1606" w:hangingChars="500"/>
        <w:jc w:val="left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作品</w:t>
      </w:r>
      <w:r>
        <w:rPr>
          <w:rFonts w:hint="eastAsia"/>
          <w:b/>
          <w:sz w:val="32"/>
          <w:szCs w:val="32"/>
        </w:rPr>
        <w:t>题目</w:t>
      </w:r>
      <w:r>
        <w:rPr>
          <w:b/>
          <w:sz w:val="32"/>
          <w:szCs w:val="32"/>
        </w:rPr>
        <w:t>：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英雄联盟游戏沉迷自我分析系统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</w:t>
      </w:r>
      <w:r>
        <w:rPr>
          <w:b/>
          <w:sz w:val="32"/>
          <w:szCs w:val="32"/>
          <w:u w:val="single"/>
        </w:rPr>
        <w:t xml:space="preserve">  </w:t>
      </w:r>
    </w:p>
    <w:p>
      <w:pPr>
        <w:spacing w:before="93" w:beforeLines="30" w:line="360" w:lineRule="auto"/>
        <w:ind w:left="1606" w:hanging="1606" w:hangingChars="500"/>
        <w:jc w:val="left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成员姓名</w:t>
      </w:r>
      <w:r>
        <w:rPr>
          <w:b/>
          <w:sz w:val="32"/>
          <w:szCs w:val="32"/>
        </w:rPr>
        <w:t>：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季甜甜、陈榉烁、张斌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  <w:r>
        <w:rPr>
          <w:b/>
          <w:sz w:val="32"/>
          <w:szCs w:val="32"/>
          <w:u w:val="single"/>
        </w:rPr>
        <w:t xml:space="preserve">  </w:t>
      </w:r>
    </w:p>
    <w:p>
      <w:pPr>
        <w:spacing w:before="93" w:beforeLines="3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电子邮箱：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>zb2017051700@stu2017.jnu.edu.cn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</w:p>
    <w:p>
      <w:pPr>
        <w:spacing w:before="93" w:beforeLines="30" w:line="360" w:lineRule="auto"/>
        <w:rPr>
          <w:b/>
          <w:sz w:val="32"/>
          <w:szCs w:val="32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b/>
          <w:sz w:val="32"/>
          <w:szCs w:val="32"/>
        </w:rPr>
        <w:t>提交日期：</w:t>
      </w:r>
      <w:r>
        <w:rPr>
          <w:b/>
          <w:sz w:val="32"/>
          <w:szCs w:val="32"/>
          <w:u w:val="single"/>
        </w:rPr>
        <w:t xml:space="preserve">           </w:t>
      </w:r>
      <w:r>
        <w:rPr>
          <w:rFonts w:hint="eastAsia"/>
          <w:b/>
          <w:sz w:val="32"/>
          <w:szCs w:val="32"/>
          <w:u w:val="single"/>
        </w:rPr>
        <w:t xml:space="preserve">  2020年7月29日</w:t>
      </w:r>
      <w:r>
        <w:rPr>
          <w:b/>
          <w:sz w:val="32"/>
          <w:szCs w:val="32"/>
          <w:u w:val="single"/>
        </w:rPr>
        <w:t xml:space="preserve">  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   </w:t>
      </w:r>
    </w:p>
    <w:p>
      <w:pPr>
        <w:pStyle w:val="15"/>
        <w:jc w:val="center"/>
        <w:rPr>
          <w:rFonts w:ascii="黑体" w:hAnsi="黑体" w:eastAsia="黑体"/>
          <w:b/>
          <w:color w:val="auto"/>
          <w:lang w:val="zh-CN"/>
        </w:rPr>
      </w:pPr>
      <w:r>
        <w:rPr>
          <w:rFonts w:ascii="黑体" w:hAnsi="黑体" w:eastAsia="黑体"/>
          <w:b/>
          <w:color w:val="auto"/>
          <w:lang w:val="zh-CN"/>
        </w:rPr>
        <w:t>目</w:t>
      </w:r>
      <w:r>
        <w:rPr>
          <w:rFonts w:hint="eastAsia" w:ascii="黑体" w:hAnsi="黑体" w:eastAsia="黑体"/>
          <w:b/>
          <w:color w:val="auto"/>
          <w:lang w:val="zh-CN"/>
        </w:rPr>
        <w:t xml:space="preserve">  </w:t>
      </w:r>
      <w:r>
        <w:rPr>
          <w:rFonts w:ascii="黑体" w:hAnsi="黑体" w:eastAsia="黑体"/>
          <w:b/>
          <w:color w:val="auto"/>
          <w:lang w:val="zh-CN"/>
        </w:rPr>
        <w:t>录</w:t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1 </w:t>
      </w:r>
      <w:r>
        <w:rPr>
          <w:rFonts w:hint="eastAsia" w:ascii="黑体" w:hAnsi="黑体" w:eastAsia="黑体"/>
          <w:b/>
          <w:bCs/>
          <w:sz w:val="24"/>
          <w:szCs w:val="28"/>
        </w:rPr>
        <w:t>引言</w:t>
      </w:r>
      <w:r>
        <w:rPr>
          <w:b/>
          <w:bCs/>
          <w:lang w:val="zh-CN"/>
        </w:rPr>
        <w:tab/>
      </w:r>
      <w:r>
        <w:rPr>
          <w:b/>
          <w:bCs/>
          <w:lang w:val="zh-CN"/>
        </w:rPr>
        <w:t>1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1.1 编写目的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zh-CN"/>
        </w:rPr>
        <w:t>1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1.2 背景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  <w:lang w:val="zh-CN"/>
        </w:rPr>
        <w:t>2</w:t>
      </w:r>
    </w:p>
    <w:p>
      <w:pPr>
        <w:pStyle w:val="9"/>
        <w:tabs>
          <w:tab w:val="right" w:leader="dot" w:pos="8306"/>
        </w:tabs>
        <w:rPr>
          <w:rFonts w:hint="eastAsia"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1.</w:t>
      </w:r>
      <w:r>
        <w:rPr>
          <w:rFonts w:hint="eastAsia" w:ascii="黑体" w:hAnsi="黑体" w:eastAsia="黑体" w:cs="黑体"/>
          <w:sz w:val="22"/>
          <w:szCs w:val="22"/>
        </w:rPr>
        <w:t>3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运行环境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zh-CN"/>
        </w:rPr>
        <w:t>2</w:t>
      </w:r>
    </w:p>
    <w:p>
      <w:pPr>
        <w:pStyle w:val="9"/>
        <w:tabs>
          <w:tab w:val="right" w:leader="dot" w:pos="8306"/>
        </w:tabs>
      </w:pPr>
      <w:r>
        <w:rPr>
          <w:rFonts w:hint="eastAsia" w:ascii="黑体" w:hAnsi="黑体" w:eastAsia="黑体" w:cs="黑体"/>
          <w:sz w:val="22"/>
          <w:szCs w:val="22"/>
          <w:lang w:val="zh-CN"/>
        </w:rPr>
        <w:t>1.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团队信息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zh-CN"/>
        </w:rPr>
        <w:t>2</w:t>
      </w: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2 </w:t>
      </w:r>
      <w:r>
        <w:rPr>
          <w:rFonts w:hint="eastAsia" w:ascii="黑体" w:hAnsi="黑体" w:eastAsia="黑体"/>
          <w:b/>
          <w:bCs/>
          <w:sz w:val="24"/>
          <w:szCs w:val="28"/>
        </w:rPr>
        <w:t>爬虫技术</w:t>
      </w:r>
      <w:r>
        <w:rPr>
          <w:b/>
          <w:bCs/>
          <w:lang w:val="zh-CN"/>
        </w:rPr>
        <w:tab/>
      </w:r>
      <w:r>
        <w:rPr>
          <w:b/>
          <w:bCs/>
        </w:rPr>
        <w:t>2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2.1 Selenium工具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2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2.2 Selenium基本用法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3</w:t>
      </w:r>
    </w:p>
    <w:p>
      <w:pPr>
        <w:pStyle w:val="8"/>
        <w:tabs>
          <w:tab w:val="right" w:leader="dot" w:pos="8306"/>
        </w:tabs>
      </w:pPr>
      <w:r>
        <w:rPr>
          <w:rFonts w:ascii="黑体" w:hAnsi="黑体" w:eastAsia="黑体"/>
          <w:b/>
          <w:bCs/>
          <w:sz w:val="24"/>
          <w:szCs w:val="28"/>
        </w:rPr>
        <w:t xml:space="preserve">3 </w:t>
      </w:r>
      <w:r>
        <w:rPr>
          <w:rFonts w:hint="eastAsia" w:ascii="黑体" w:hAnsi="黑体" w:eastAsia="黑体"/>
          <w:b/>
          <w:bCs/>
          <w:sz w:val="24"/>
          <w:szCs w:val="28"/>
        </w:rPr>
        <w:t>实现方法</w:t>
      </w:r>
      <w:r>
        <w:rPr>
          <w:b/>
          <w:bCs/>
          <w:lang w:val="zh-CN"/>
        </w:rPr>
        <w:tab/>
      </w:r>
      <w:r>
        <w:rPr>
          <w:b/>
          <w:bCs/>
        </w:rPr>
        <w:t>6</w:t>
      </w:r>
    </w:p>
    <w:p>
      <w:pPr>
        <w:pStyle w:val="9"/>
        <w:tabs>
          <w:tab w:val="right" w:leader="dot" w:pos="8306"/>
        </w:tabs>
        <w:rPr>
          <w:rFonts w:ascii="黑体" w:hAnsi="黑体" w:eastAsia="黑体" w:cs="黑体"/>
          <w:sz w:val="22"/>
          <w:szCs w:val="22"/>
          <w:lang w:val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3.1 </w:t>
      </w:r>
      <w:r>
        <w:rPr>
          <w:rFonts w:hint="eastAsia" w:ascii="黑体" w:hAnsi="黑体" w:eastAsia="黑体" w:cs="黑体"/>
          <w:sz w:val="22"/>
          <w:szCs w:val="22"/>
        </w:rPr>
        <w:t>爬虫实现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6</w:t>
      </w:r>
    </w:p>
    <w:p>
      <w:pPr>
        <w:pStyle w:val="9"/>
        <w:tabs>
          <w:tab w:val="right" w:leader="dot" w:pos="8306"/>
        </w:tabs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3.2 数据分析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8</w:t>
      </w:r>
    </w:p>
    <w:p>
      <w:pPr>
        <w:pStyle w:val="8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ascii="黑体" w:hAnsi="黑体" w:eastAsia="黑体"/>
          <w:b/>
          <w:bCs/>
          <w:sz w:val="24"/>
          <w:szCs w:val="28"/>
        </w:rPr>
        <w:t xml:space="preserve">4 </w:t>
      </w:r>
      <w:r>
        <w:rPr>
          <w:rFonts w:hint="eastAsia" w:ascii="黑体" w:hAnsi="黑体" w:eastAsia="黑体"/>
          <w:b/>
          <w:bCs/>
          <w:sz w:val="24"/>
          <w:szCs w:val="28"/>
        </w:rPr>
        <w:t>运行与测试</w:t>
      </w:r>
      <w:r>
        <w:rPr>
          <w:b/>
          <w:bCs/>
          <w:lang w:val="zh-CN"/>
        </w:rPr>
        <w:tab/>
      </w:r>
      <w:r>
        <w:rPr>
          <w:rFonts w:hint="eastAsia"/>
          <w:b/>
          <w:bCs/>
          <w:lang w:val="en-US" w:eastAsia="zh-CN"/>
        </w:rPr>
        <w:t>10</w:t>
      </w:r>
    </w:p>
    <w:p>
      <w:pPr>
        <w:pStyle w:val="9"/>
        <w:tabs>
          <w:tab w:val="right" w:leader="dot" w:pos="8306"/>
        </w:tabs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  <w:lang w:val="zh-CN"/>
        </w:rPr>
        <w:t>4.1 运行步骤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10</w:t>
      </w:r>
    </w:p>
    <w:p>
      <w:pPr>
        <w:pStyle w:val="8"/>
        <w:tabs>
          <w:tab w:val="right" w:leader="dot" w:pos="8306"/>
        </w:tabs>
        <w:rPr>
          <w:rFonts w:hint="eastAsia" w:eastAsia="宋体"/>
          <w:lang w:eastAsia="zh-CN"/>
        </w:rPr>
      </w:pPr>
      <w:r>
        <w:rPr>
          <w:rFonts w:hint="eastAsia" w:ascii="黑体" w:hAnsi="黑体" w:eastAsia="黑体"/>
          <w:b/>
          <w:bCs/>
          <w:sz w:val="24"/>
          <w:szCs w:val="28"/>
        </w:rPr>
        <w:t>5</w:t>
      </w:r>
      <w:r>
        <w:rPr>
          <w:rFonts w:ascii="黑体" w:hAnsi="黑体" w:eastAsia="黑体"/>
          <w:b/>
          <w:bCs/>
          <w:sz w:val="24"/>
          <w:szCs w:val="28"/>
        </w:rPr>
        <w:t xml:space="preserve"> </w:t>
      </w:r>
      <w:r>
        <w:rPr>
          <w:rFonts w:hint="eastAsia" w:ascii="黑体" w:hAnsi="黑体" w:eastAsia="黑体"/>
          <w:b/>
          <w:bCs/>
          <w:sz w:val="24"/>
          <w:szCs w:val="28"/>
        </w:rPr>
        <w:t>数据应用介绍</w:t>
      </w:r>
      <w:r>
        <w:rPr>
          <w:b/>
          <w:bCs/>
          <w:lang w:val="zh-CN"/>
        </w:rPr>
        <w:tab/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  <w:lang w:val="en-US" w:eastAsia="zh-CN"/>
        </w:rPr>
        <w:t>3</w:t>
      </w:r>
    </w:p>
    <w:p>
      <w:pPr>
        <w:pStyle w:val="9"/>
        <w:tabs>
          <w:tab w:val="right" w:leader="dot" w:pos="8306"/>
        </w:tabs>
        <w:rPr>
          <w:rFonts w:hint="eastAsia" w:eastAsia="黑体"/>
          <w:b/>
          <w:bCs/>
          <w:sz w:val="44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.1 </w:t>
      </w:r>
      <w:r>
        <w:rPr>
          <w:rFonts w:hint="eastAsia" w:ascii="黑体" w:hAnsi="黑体" w:eastAsia="黑体" w:cs="黑体"/>
          <w:sz w:val="22"/>
          <w:szCs w:val="22"/>
        </w:rPr>
        <w:t>游戏次数分析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</w:rPr>
        <w:t>1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3</w:t>
      </w:r>
    </w:p>
    <w:p>
      <w:pPr>
        <w:pStyle w:val="9"/>
        <w:tabs>
          <w:tab w:val="right" w:leader="dot" w:pos="8306"/>
        </w:tabs>
        <w:rPr>
          <w:rFonts w:hint="eastAsia" w:eastAsia="黑体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>.</w:t>
      </w:r>
      <w:r>
        <w:rPr>
          <w:rFonts w:hint="eastAsia" w:ascii="黑体" w:hAnsi="黑体" w:eastAsia="黑体" w:cs="黑体"/>
          <w:sz w:val="22"/>
          <w:szCs w:val="22"/>
        </w:rPr>
        <w:t>2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</w:t>
      </w:r>
      <w:r>
        <w:rPr>
          <w:rFonts w:hint="eastAsia" w:ascii="黑体" w:hAnsi="黑体" w:eastAsia="黑体" w:cs="黑体"/>
          <w:sz w:val="22"/>
          <w:szCs w:val="22"/>
        </w:rPr>
        <w:t>游戏时间段分析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  <w:lang w:val="zh-CN"/>
        </w:rPr>
        <w:t>1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</w:p>
    <w:p>
      <w:pPr>
        <w:pStyle w:val="9"/>
        <w:tabs>
          <w:tab w:val="right" w:leader="dot" w:pos="8306"/>
        </w:tabs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>.</w:t>
      </w:r>
      <w:r>
        <w:rPr>
          <w:rFonts w:hint="eastAsia" w:ascii="黑体" w:hAnsi="黑体" w:eastAsia="黑体" w:cs="黑体"/>
          <w:sz w:val="22"/>
          <w:szCs w:val="22"/>
        </w:rPr>
        <w:t>3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</w:t>
      </w:r>
      <w:r>
        <w:rPr>
          <w:rFonts w:hint="eastAsia" w:ascii="黑体" w:hAnsi="黑体" w:eastAsia="黑体" w:cs="黑体"/>
          <w:sz w:val="22"/>
          <w:szCs w:val="22"/>
        </w:rPr>
        <w:t>游戏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行为</w:t>
      </w:r>
      <w:r>
        <w:rPr>
          <w:rFonts w:hint="eastAsia" w:ascii="黑体" w:hAnsi="黑体" w:eastAsia="黑体" w:cs="黑体"/>
          <w:sz w:val="22"/>
          <w:szCs w:val="22"/>
        </w:rPr>
        <w:t>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r>
        <w:rPr>
          <w:rFonts w:ascii="黑体" w:hAnsi="黑体" w:eastAsia="黑体" w:cs="黑体"/>
          <w:sz w:val="22"/>
          <w:szCs w:val="22"/>
          <w:lang w:val="zh-CN"/>
        </w:rPr>
        <w:t>1</w:t>
      </w:r>
      <w:r>
        <w:rPr>
          <w:rFonts w:hint="eastAsia" w:ascii="黑体" w:hAnsi="黑体" w:eastAsia="黑体" w:cs="黑体"/>
          <w:sz w:val="22"/>
          <w:szCs w:val="22"/>
        </w:rPr>
        <w:t>4</w:t>
      </w:r>
    </w:p>
    <w:p>
      <w:pPr>
        <w:pStyle w:val="9"/>
        <w:tabs>
          <w:tab w:val="right" w:leader="dot" w:pos="8306"/>
        </w:tabs>
        <w:rPr>
          <w:rFonts w:hint="eastAsia" w:ascii="黑体" w:hAnsi="黑体" w:eastAsia="黑体" w:cs="黑体"/>
          <w:sz w:val="22"/>
          <w:szCs w:val="22"/>
          <w:lang w:val="zh-CN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5</w:t>
      </w:r>
      <w:r>
        <w:rPr>
          <w:rFonts w:hint="eastAsia" w:ascii="黑体" w:hAnsi="黑体" w:eastAsia="黑体" w:cs="黑体"/>
          <w:sz w:val="22"/>
          <w:szCs w:val="22"/>
          <w:lang w:val="zh-CN"/>
        </w:rPr>
        <w:t>.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  <w:r>
        <w:rPr>
          <w:rFonts w:hint="eastAsia" w:ascii="黑体" w:hAnsi="黑体" w:eastAsia="黑体" w:cs="黑体"/>
          <w:sz w:val="22"/>
          <w:szCs w:val="22"/>
          <w:lang w:val="zh-CN"/>
        </w:rPr>
        <w:t xml:space="preserve"> 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不良习惯</w:t>
      </w:r>
      <w:r>
        <w:rPr>
          <w:rFonts w:hint="eastAsia" w:ascii="黑体" w:hAnsi="黑体" w:eastAsia="黑体" w:cs="黑体"/>
          <w:sz w:val="22"/>
          <w:szCs w:val="22"/>
        </w:rPr>
        <w:t>分析</w:t>
      </w:r>
      <w:r>
        <w:rPr>
          <w:rFonts w:hint="eastAsia" w:ascii="黑体" w:hAnsi="黑体" w:eastAsia="黑体" w:cs="黑体"/>
          <w:sz w:val="22"/>
          <w:szCs w:val="22"/>
          <w:lang w:val="zh-CN"/>
        </w:rPr>
        <w:tab/>
      </w:r>
      <w:bookmarkStart w:id="0" w:name="_GoBack"/>
      <w:bookmarkEnd w:id="0"/>
      <w:r>
        <w:rPr>
          <w:rFonts w:ascii="黑体" w:hAnsi="黑体" w:eastAsia="黑体" w:cs="黑体"/>
          <w:sz w:val="22"/>
          <w:szCs w:val="22"/>
          <w:lang w:val="zh-CN"/>
        </w:rPr>
        <w:t>1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5</w:t>
      </w:r>
    </w:p>
    <w:p>
      <w:pPr>
        <w:pStyle w:val="2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Style w:val="4"/>
        <w:jc w:val="left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1 引言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1.1 编写目的</w:t>
      </w:r>
    </w:p>
    <w:p>
      <w:pPr>
        <w:ind w:firstLine="480" w:firstLineChars="20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《英雄联盟》（简称LOL）是由美国拳头游戏（Riot Games）开发、中国大陆地区腾讯游戏代理运营的英雄对战MOBA竞技网游。游戏里拥有数百个个性英雄，并拥有排位系统、符文系统等特色养成系统。《英雄联盟》致力于推动全球电子竞技的发展，形成了自己独有的电子竞技文化，广受大量青少年的喜爱。</w:t>
      </w:r>
    </w:p>
    <w:p>
      <w:pPr>
        <w:pStyle w:val="2"/>
        <w:spacing w:after="0"/>
        <w:ind w:left="0" w:leftChars="0" w:firstLine="480" w:firstLineChars="200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然后随着游戏的迅猛发展，“网络游戏上瘾”问题也越来越受社会的关注，过量的游戏时间将会对玩家带来极大的负面影响，因此需要对玩家的游戏数据进行爬取和分析，以达到防沉迷的效果。</w:t>
      </w:r>
    </w:p>
    <w:p>
      <w:pPr>
        <w:pStyle w:val="2"/>
        <w:spacing w:after="0"/>
        <w:ind w:left="0" w:leftChars="0" w:firstLine="480" w:firstLineChars="200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本作品利用爬虫技术，对玩家在《英雄联盟》里的游戏信息进行爬取，进而进行数据分析，将分析结果反馈给玩家，并提出合理的建议，玩家以此来监督和管理自己的游戏时间，起到良好的“防沉迷”效果。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此外，由于青少年玩家自制力不足，该系统能反馈玩家信息给玩家家长，让家长能更好地监督和指引玩家游戏行为。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系统根据爬取信息进行的分析如下：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1、分析每月游戏局数（至少/平均花费时间）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2、分析游戏的时间段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3、分析不健康游戏习惯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4、根据玩家特点，为其动态给出建议</w:t>
      </w:r>
    </w:p>
    <w:p>
      <w:pPr>
        <w:pStyle w:val="2"/>
        <w:spacing w:after="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5、显示详细对局情况</w:t>
      </w:r>
    </w:p>
    <w:p>
      <w:pPr>
        <w:pStyle w:val="5"/>
        <w:spacing w:before="312" w:beforeLines="100" w:after="156" w:afterLines="50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1.2 背景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1、开发软件系统名称：</w:t>
      </w:r>
      <w:r>
        <w:rPr>
          <w:rFonts w:hint="eastAsia" w:ascii="微软雅黑" w:hAnsi="微软雅黑" w:eastAsia="微软雅黑" w:cs="微软雅黑"/>
          <w:sz w:val="24"/>
        </w:rPr>
        <w:t>英雄联盟游戏沉迷自我分析系统</w:t>
      </w:r>
    </w:p>
    <w:p>
      <w:pPr>
        <w:spacing w:line="360" w:lineRule="auto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2、开发者：</w:t>
      </w:r>
      <w:r>
        <w:rPr>
          <w:rFonts w:hint="eastAsia" w:ascii="微软雅黑" w:hAnsi="微软雅黑" w:eastAsia="微软雅黑" w:cs="微软雅黑"/>
          <w:sz w:val="24"/>
        </w:rPr>
        <w:t>暨南大学信息科学技术学院本科生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3、系统使用者：</w:t>
      </w:r>
      <w:r>
        <w:rPr>
          <w:rFonts w:hint="eastAsia" w:ascii="微软雅黑" w:hAnsi="微软雅黑" w:eastAsia="微软雅黑" w:cs="微软雅黑"/>
          <w:sz w:val="24"/>
        </w:rPr>
        <w:t>英雄联盟玩家</w:t>
      </w:r>
      <w:r>
        <w:rPr>
          <w:rFonts w:hint="eastAsia" w:ascii="微软雅黑" w:hAnsi="微软雅黑" w:eastAsia="微软雅黑" w:cs="微软雅黑"/>
          <w:sz w:val="24"/>
          <w:lang w:eastAsia="zh-CN"/>
        </w:rPr>
        <w:t>、青少年玩家家长</w:t>
      </w:r>
    </w:p>
    <w:p>
      <w:pPr>
        <w:pStyle w:val="2"/>
      </w:pPr>
    </w:p>
    <w:p>
      <w:pPr>
        <w:pStyle w:val="5"/>
        <w:spacing w:before="312" w:beforeLines="100" w:after="0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1.3 运行环境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6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F2F2F2"/>
          </w:tcPr>
          <w:p>
            <w:pPr>
              <w:spacing w:before="93" w:beforeLines="30" w:line="360" w:lineRule="auto"/>
              <w:jc w:val="center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操作系统</w:t>
            </w:r>
          </w:p>
        </w:tc>
        <w:tc>
          <w:tcPr>
            <w:tcW w:w="6571" w:type="dxa"/>
          </w:tcPr>
          <w:p>
            <w:pPr>
              <w:spacing w:before="93" w:beforeLines="30" w:line="360" w:lineRule="auto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Windows10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F2F2F2"/>
            <w:vAlign w:val="center"/>
          </w:tcPr>
          <w:p>
            <w:pPr>
              <w:spacing w:before="93" w:beforeLines="30" w:line="360" w:lineRule="auto"/>
              <w:jc w:val="center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>运行配置</w:t>
            </w:r>
          </w:p>
        </w:tc>
        <w:tc>
          <w:tcPr>
            <w:tcW w:w="6571" w:type="dxa"/>
          </w:tcPr>
          <w:p>
            <w:pPr>
              <w:spacing w:before="93" w:beforeLines="30" w:line="360" w:lineRule="auto"/>
              <w:rPr>
                <w:rFonts w:ascii="微软雅黑" w:hAnsi="微软雅黑" w:eastAsia="微软雅黑" w:cs="微软雅黑"/>
                <w:sz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</w:rPr>
              <w:t xml:space="preserve">(1)Python; </w:t>
            </w:r>
            <w:r>
              <w:rPr>
                <w:rFonts w:ascii="微软雅黑" w:hAnsi="微软雅黑" w:eastAsia="微软雅黑" w:cs="微软雅黑"/>
                <w:sz w:val="24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(2)selenium; </w:t>
            </w:r>
            <w:r>
              <w:rPr>
                <w:rFonts w:ascii="微软雅黑" w:hAnsi="微软雅黑" w:eastAsia="微软雅黑" w:cs="微软雅黑"/>
                <w:sz w:val="24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>(3)csv;</w:t>
            </w:r>
            <w:r>
              <w:rPr>
                <w:rFonts w:ascii="微软雅黑" w:hAnsi="微软雅黑" w:eastAsia="微软雅黑" w:cs="微软雅黑"/>
                <w:sz w:val="24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sz w:val="24"/>
              </w:rPr>
              <w:t xml:space="preserve"> (4)pyqt5; </w:t>
            </w:r>
          </w:p>
        </w:tc>
      </w:tr>
    </w:tbl>
    <w:p/>
    <w:p>
      <w:pPr>
        <w:pStyle w:val="5"/>
        <w:spacing w:before="312" w:beforeLines="100" w:after="156" w:afterLines="50"/>
        <w:rPr>
          <w:rFonts w:hint="eastAsia" w:ascii="黑体" w:hAnsi="黑体" w:eastAsia="黑体" w:cs="黑体"/>
          <w:sz w:val="30"/>
          <w:szCs w:val="30"/>
          <w:lang w:eastAsia="zh-CN"/>
        </w:rPr>
      </w:pPr>
      <w:r>
        <w:rPr>
          <w:rFonts w:hint="eastAsia" w:ascii="黑体" w:hAnsi="黑体" w:cs="黑体"/>
          <w:sz w:val="30"/>
          <w:szCs w:val="30"/>
        </w:rPr>
        <w:t>1.</w:t>
      </w:r>
      <w:r>
        <w:rPr>
          <w:rFonts w:hint="eastAsia" w:ascii="黑体" w:hAnsi="黑体" w:cs="黑体"/>
          <w:sz w:val="30"/>
          <w:szCs w:val="30"/>
          <w:lang w:val="en-US" w:eastAsia="zh-CN"/>
        </w:rPr>
        <w:t>4</w:t>
      </w:r>
      <w:r>
        <w:rPr>
          <w:rFonts w:hint="eastAsia" w:ascii="黑体" w:hAnsi="黑体" w:cs="黑体"/>
          <w:sz w:val="30"/>
          <w:szCs w:val="30"/>
        </w:rPr>
        <w:t xml:space="preserve"> </w:t>
      </w:r>
      <w:r>
        <w:rPr>
          <w:rFonts w:hint="eastAsia" w:ascii="黑体" w:hAnsi="黑体" w:cs="黑体"/>
          <w:sz w:val="30"/>
          <w:szCs w:val="30"/>
          <w:lang w:eastAsia="zh-CN"/>
        </w:rPr>
        <w:t>团队信息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1、</w:t>
      </w:r>
      <w:r>
        <w:rPr>
          <w:rFonts w:hint="eastAsia" w:ascii="微软雅黑" w:hAnsi="微软雅黑" w:eastAsia="微软雅黑" w:cs="微软雅黑"/>
          <w:b/>
          <w:bCs/>
          <w:sz w:val="24"/>
          <w:lang w:eastAsia="zh-CN"/>
        </w:rPr>
        <w:t>团队名称</w:t>
      </w:r>
      <w:r>
        <w:rPr>
          <w:rFonts w:hint="eastAsia" w:ascii="微软雅黑" w:hAnsi="微软雅黑" w:eastAsia="微软雅黑" w:cs="微软雅黑"/>
          <w:b/>
          <w:bCs/>
          <w:sz w:val="24"/>
        </w:rPr>
        <w:t>：</w:t>
      </w:r>
      <w:r>
        <w:rPr>
          <w:rFonts w:hint="eastAsia" w:ascii="微软雅黑" w:hAnsi="微软雅黑" w:eastAsia="微软雅黑" w:cs="微软雅黑"/>
          <w:sz w:val="24"/>
          <w:lang w:eastAsia="zh-CN"/>
        </w:rPr>
        <w:t>维特比数据分析</w:t>
      </w:r>
    </w:p>
    <w:p>
      <w:pPr>
        <w:spacing w:line="360" w:lineRule="auto"/>
        <w:rPr>
          <w:rFonts w:hint="default" w:ascii="微软雅黑" w:hAnsi="微软雅黑" w:eastAsia="微软雅黑" w:cs="微软雅黑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sz w:val="24"/>
        </w:rPr>
        <w:t>、</w:t>
      </w:r>
      <w:r>
        <w:rPr>
          <w:rFonts w:hint="eastAsia" w:ascii="微软雅黑" w:hAnsi="微软雅黑" w:eastAsia="微软雅黑" w:cs="微软雅黑"/>
          <w:b/>
          <w:bCs/>
          <w:sz w:val="24"/>
          <w:lang w:eastAsia="zh-CN"/>
        </w:rPr>
        <w:t>团队成员</w:t>
      </w:r>
      <w:r>
        <w:rPr>
          <w:rFonts w:hint="eastAsia" w:ascii="微软雅黑" w:hAnsi="微软雅黑" w:eastAsia="微软雅黑" w:cs="微软雅黑"/>
          <w:b/>
          <w:bCs/>
          <w:sz w:val="24"/>
        </w:rPr>
        <w:t>：</w:t>
      </w:r>
      <w:r>
        <w:rPr>
          <w:rFonts w:hint="eastAsia" w:ascii="微软雅黑" w:hAnsi="微软雅黑" w:eastAsia="微软雅黑" w:cs="微软雅黑"/>
          <w:sz w:val="24"/>
          <w:lang w:eastAsia="zh-CN"/>
        </w:rPr>
        <w:t>季甜甜</w:t>
      </w: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 、张斌、陈榉烁</w:t>
      </w:r>
    </w:p>
    <w:p>
      <w:pPr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sz w:val="24"/>
        </w:rPr>
        <w:t>、</w:t>
      </w:r>
      <w:r>
        <w:rPr>
          <w:rFonts w:hint="eastAsia" w:ascii="微软雅黑" w:hAnsi="微软雅黑" w:eastAsia="微软雅黑" w:cs="微软雅黑"/>
          <w:b/>
          <w:bCs/>
          <w:sz w:val="24"/>
          <w:lang w:eastAsia="zh-CN"/>
        </w:rPr>
        <w:t>分工合作</w:t>
      </w:r>
      <w:r>
        <w:rPr>
          <w:rFonts w:hint="eastAsia" w:ascii="微软雅黑" w:hAnsi="微软雅黑" w:eastAsia="微软雅黑" w:cs="微软雅黑"/>
          <w:b/>
          <w:bCs/>
          <w:sz w:val="24"/>
        </w:rPr>
        <w:t>：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1) 季甜甜：爬虫算法的设计及实现、用户界面设计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2) 张斌：用户数据信息分析及应用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val="en-US" w:eastAsia="zh-CN"/>
        </w:rPr>
        <w:t>3) 陈榉烁：文档说明书撰写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textAlignment w:val="auto"/>
        <w:rPr>
          <w:rFonts w:hint="default" w:ascii="微软雅黑" w:hAnsi="微软雅黑" w:eastAsia="微软雅黑" w:cs="微软雅黑"/>
          <w:sz w:val="24"/>
          <w:szCs w:val="32"/>
          <w:lang w:val="en-US" w:eastAsia="zh-CN"/>
        </w:rPr>
      </w:pPr>
    </w:p>
    <w:p>
      <w:pPr>
        <w:spacing w:before="312" w:beforeLines="100" w:after="312" w:afterLines="10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2 爬虫技术</w:t>
      </w:r>
    </w:p>
    <w:p>
      <w:pPr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2.1 Selenium工具</w:t>
      </w:r>
    </w:p>
    <w:p>
      <w:pPr>
        <w:pStyle w:val="2"/>
        <w:ind w:left="0" w:leftChars="0" w:firstLine="480" w:firstLineChars="20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Selenium 是一个用于Web应用程序测试的工具。Selenium测试直接运行在浏览器中，就像真正的用户在操作一样。支持的浏览器包括IE（7, 8, 9, 10, 11），Mozilla Firefox，Safari，Google Chrome，Opera等。Selenium 是一套完整的web应用程序测试系统，包含了测试的录制（Selenium IDE）,编写及运行（Selenium Remote Control）和测试的并行处理（Selenium Grid）。</w:t>
      </w:r>
    </w:p>
    <w:p>
      <w:pPr>
        <w:pStyle w:val="2"/>
        <w:ind w:left="0" w:leftChars="0" w:firstLine="480" w:firstLineChars="200"/>
        <w:rPr>
          <w:rFonts w:hint="eastAsia"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Selenium的核心Selenium Core基于JsUnit，完全由JavaScript编写，因此可以用于任何支持JavaScript的浏览器上。Selenium可以模拟真实浏览器，自动化测试工具，支持多种浏览器，爬虫中主要用来解决JavaScript渲染问题。</w:t>
      </w:r>
    </w:p>
    <w:p>
      <w:pPr>
        <w:pStyle w:val="2"/>
        <w:ind w:left="0" w:leftChars="0" w:firstLine="480" w:firstLineChars="200"/>
        <w:rPr>
          <w:rFonts w:hint="eastAsia" w:ascii="微软雅黑" w:hAnsi="微软雅黑" w:eastAsia="微软雅黑" w:cs="微软雅黑"/>
          <w:color w:val="000000"/>
          <w:sz w:val="24"/>
        </w:rPr>
      </w:pPr>
    </w:p>
    <w:p>
      <w:pPr>
        <w:spacing w:before="156" w:beforeLines="50" w:after="156" w:afterLines="50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2.2 Selenium基本用法</w:t>
      </w:r>
    </w:p>
    <w:p>
      <w:pPr>
        <w:pStyle w:val="2"/>
        <w:spacing w:before="93" w:beforeLines="3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1、声明浏览器对象</w:t>
      </w:r>
    </w:p>
    <w:p>
      <w:pPr>
        <w:pStyle w:val="2"/>
        <w:ind w:left="0" w:leftChars="0" w:firstLine="480" w:firstLineChars="20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Selenium支持多个浏览器，也支持手机端的浏览器，除此之外还有Phantomjs，本作品创建的是谷歌浏览器对象（如下），依次类推可以得到其他浏览器对象。</w:t>
      </w:r>
    </w:p>
    <w:p>
      <w:pPr>
        <w:pStyle w:val="2"/>
        <w:ind w:left="0" w:leftChars="0"/>
        <w:jc w:val="center"/>
      </w:pPr>
      <w:r>
        <w:drawing>
          <wp:inline distT="0" distB="0" distL="114300" distR="114300">
            <wp:extent cx="2990850" cy="52387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0"/>
        <w:ind w:left="0" w:leftChars="0"/>
        <w:textAlignment w:val="auto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2、Selenium元素定位</w:t>
      </w:r>
    </w:p>
    <w:p>
      <w:pPr>
        <w:pStyle w:val="2"/>
        <w:spacing w:after="0"/>
        <w:ind w:left="0" w:leftChars="0"/>
        <w:rPr>
          <w:rFonts w:ascii="微软雅黑" w:hAnsi="微软雅黑" w:eastAsia="微软雅黑" w:cs="微软雅黑"/>
          <w:b/>
          <w:bCs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寻找单个节点的多种方法，返回的结果是WebElement类型的</w:t>
      </w:r>
    </w:p>
    <w:p>
      <w:pPr>
        <w:pStyle w:val="2"/>
        <w:spacing w:after="0"/>
        <w:ind w:left="0" w:leftChars="0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如果是找多个节点，在element后面加s，结果是列表类型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3"/>
        <w:gridCol w:w="3333"/>
        <w:gridCol w:w="1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Cs w:val="21"/>
              </w:rPr>
              <w:t>定位单个元素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Cs w:val="21"/>
              </w:rPr>
              <w:t>定位多个元素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Cs w:val="21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find_element_by_id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find_elements_by_id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通过元素id定位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find_element_by_name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find_elements_by_name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通过元素name定位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find_element_by_xpath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find_elements_by_xpath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通过xpath表达式定位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find_element_by_link_text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find_elements_by_link_tex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通过完整超链接定位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find_element_by_partial_link_text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find_elements_by_partial_link_text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通过部分链接定位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find_element_by_tag_name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find_elements_by_tag_name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通过标签定位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find_element_by_class_name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FFFFF"/>
              </w:rPr>
              <w:t>find_elements_by_class_name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</w:rPr>
              <w:t>通过类名进行定位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0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  <w:shd w:val="clear" w:color="auto" w:fill="FFFFFF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find_elements_by_css_selector</w:t>
            </w:r>
          </w:p>
        </w:tc>
        <w:tc>
          <w:tcPr>
            <w:tcW w:w="3333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find_elements_by_css_selector</w:t>
            </w:r>
          </w:p>
        </w:tc>
        <w:tc>
          <w:tcPr>
            <w:tcW w:w="1886" w:type="dxa"/>
            <w:vAlign w:val="center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Cs w:val="21"/>
              </w:rPr>
            </w:pPr>
            <w:r>
              <w:rPr>
                <w:rFonts w:hint="eastAsia" w:ascii="黑体" w:hAnsi="黑体" w:eastAsia="黑体" w:cs="黑体"/>
                <w:szCs w:val="21"/>
                <w:shd w:val="clear" w:color="auto" w:fill="F7F7F7"/>
              </w:rPr>
              <w:t>通过css选择器进行定位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0"/>
        <w:ind w:left="0" w:leftChars="0"/>
        <w:textAlignment w:val="auto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3、浏览器操作方法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 w:val="24"/>
              </w:rPr>
              <w:t>方法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b/>
                <w:bCs/>
                <w:color w:val="000000"/>
                <w:sz w:val="24"/>
              </w:rPr>
            </w:pPr>
            <w:r>
              <w:rPr>
                <w:rFonts w:hint="eastAsia" w:ascii="黑体" w:hAnsi="黑体" w:eastAsia="黑体" w:cs="黑体"/>
                <w:b/>
                <w:bCs/>
                <w:color w:val="000000"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set_window_size()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设置浏览器的大小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back()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控制浏览器后退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forward()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控制浏览器前进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refresh()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刷新当前页面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clear()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清除文本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send_keys (value)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模拟按键输入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click()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单击元素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submit()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用于提交表单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get_attribute(name)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获取元素属性值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is_displayed()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设置该元素是否用户可见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size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FFFFF"/>
              </w:rPr>
              <w:t>返回元素的尺寸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text</w:t>
            </w:r>
          </w:p>
        </w:tc>
        <w:tc>
          <w:tcPr>
            <w:tcW w:w="4261" w:type="dxa"/>
          </w:tcPr>
          <w:p>
            <w:pPr>
              <w:pStyle w:val="2"/>
              <w:ind w:left="0" w:leftChars="0"/>
              <w:jc w:val="center"/>
              <w:rPr>
                <w:rFonts w:ascii="黑体" w:hAnsi="黑体" w:eastAsia="黑体" w:cs="黑体"/>
                <w:sz w:val="24"/>
              </w:rPr>
            </w:pPr>
            <w:r>
              <w:rPr>
                <w:rFonts w:hint="eastAsia" w:ascii="黑体" w:hAnsi="黑体" w:eastAsia="黑体" w:cs="黑体"/>
                <w:sz w:val="24"/>
                <w:shd w:val="clear" w:color="auto" w:fill="F7F7F7"/>
              </w:rPr>
              <w:t>获取元素的文本</w:t>
            </w:r>
          </w:p>
        </w:tc>
      </w:tr>
    </w:tbl>
    <w:p>
      <w:pPr>
        <w:pStyle w:val="2"/>
        <w:spacing w:before="312" w:beforeLines="100" w:after="0"/>
        <w:ind w:left="0" w:leftChars="0"/>
        <w:rPr>
          <w:rFonts w:hint="eastAsia" w:ascii="黑体" w:hAnsi="黑体" w:eastAsia="黑体" w:cs="黑体"/>
          <w:b/>
          <w:bCs/>
          <w:color w:val="000000"/>
          <w:sz w:val="24"/>
        </w:rPr>
      </w:pP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4、获取结点信息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获取节点信息与两种方法，第一种是使用page_source属性，获取到目标网页的源代码之后，使用正则表达式，css,xpath ,bs4等工具进行抓取信息。第二种就是直接使用selenium的一些方法和属性。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(1) 获取属性：首先选中要匹配解析的节点，然后调用get_attribute方法来获取节点的属性；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(2) 获取文本：依然是先打开网址，然后定位到目标节点，再使用text属性来获取文本；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(3) 获取ID，位置，标签名和大小：方法和前两个类似，直接调用即可获得相关的值。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5、切换frame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网页有一种很常见的节点叫做iframe，相当于是子frame，也就是页面的子页面。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结构和外部网页的结构一致，当我们使用selenium打开页面，默认是在父页面里执行的，但是呢，这种网页我们往往是获取不到子页面的节点，所以要使用switch_to.frame（）来跳转页面，然后再进行相对应的操作。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之后尝试获取父页面的某个节点，如果获取不到就报错，接下来就换回父页面去获取该节点，就能成功了。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6、延时等待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有些时候，网页有额外的Ajax请求，并没有那么快就能加载出来，所以我们需要等待。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等待分为两种，隐式等待和显式等待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(1) 隐式等待：查找某个节点的时候，隐式等待就会等待固定的时间，如果到了时间还没有来，就会出现报告操作。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(2) 显示等待：在等待期间会进行提示。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7、拖动滑动条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使用爬虫爬取网页时，经常会看到使用滑动条的页面，然后会显示加载中，没多久就会加载出新的页面出来。如果直接爬取，往往只能爬到一页甚至是前几页的信息。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微软雅黑"/>
          <w:color w:val="000000"/>
          <w:sz w:val="24"/>
        </w:rPr>
        <w:t>在此可以直接模拟运行JavaScript，滑到网页的最底下。使用的是execute_script()，并且可以设置一个网页提示框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color w:val="000000"/>
          <w:sz w:val="24"/>
        </w:rPr>
      </w:pPr>
    </w:p>
    <w:p>
      <w:pPr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3 实现方法</w:t>
      </w:r>
    </w:p>
    <w:p>
      <w:pPr>
        <w:spacing w:before="156" w:beforeLines="50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3.1 爬虫实现</w:t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1、访问页面</w:t>
      </w:r>
    </w:p>
    <w:p>
      <w:pPr>
        <w:pStyle w:val="2"/>
        <w:spacing w:before="312" w:beforeLines="100" w:after="0"/>
        <w:ind w:left="0" w:leftChars="0"/>
        <w:jc w:val="center"/>
      </w:pPr>
      <w:r>
        <w:drawing>
          <wp:inline distT="0" distB="0" distL="114300" distR="114300">
            <wp:extent cx="5269230" cy="697865"/>
            <wp:effectExtent l="0" t="0" r="762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2、登录frame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5272405" cy="514350"/>
            <wp:effectExtent l="0" t="0" r="444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3、账号登录</w:t>
      </w:r>
    </w:p>
    <w:p>
      <w:pPr>
        <w:pStyle w:val="2"/>
        <w:spacing w:before="312" w:beforeLines="100" w:after="0"/>
        <w:ind w:left="0" w:leftChars="0"/>
        <w:rPr>
          <w:rFonts w:ascii="微软雅黑" w:hAnsi="微软雅黑" w:eastAsia="微软雅黑" w:cs="微软雅黑"/>
          <w:color w:val="000000"/>
          <w:sz w:val="24"/>
        </w:rPr>
      </w:pPr>
      <w:r>
        <w:drawing>
          <wp:inline distT="0" distB="0" distL="114300" distR="114300">
            <wp:extent cx="5273675" cy="716915"/>
            <wp:effectExtent l="0" t="0" r="317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4、进入个人中心</w:t>
      </w:r>
    </w:p>
    <w:p>
      <w:pPr>
        <w:pStyle w:val="2"/>
        <w:spacing w:before="312" w:beforeLines="100" w:after="0"/>
        <w:ind w:left="0" w:leftChars="0"/>
        <w:rPr>
          <w:rFonts w:ascii="微软雅黑" w:hAnsi="微软雅黑" w:eastAsia="微软雅黑" w:cs="微软雅黑"/>
          <w:color w:val="000000"/>
          <w:sz w:val="24"/>
        </w:rPr>
      </w:pPr>
      <w:r>
        <w:drawing>
          <wp:inline distT="0" distB="0" distL="114300" distR="114300">
            <wp:extent cx="5272405" cy="815340"/>
            <wp:effectExtent l="0" t="0" r="4445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5、爬取信息</w:t>
      </w:r>
    </w:p>
    <w:p>
      <w:pPr>
        <w:pStyle w:val="2"/>
        <w:spacing w:before="312" w:beforeLines="100" w:after="0"/>
        <w:ind w:left="0" w:leftChars="0"/>
        <w:jc w:val="center"/>
        <w:rPr>
          <w:rFonts w:ascii="微软雅黑" w:hAnsi="微软雅黑" w:eastAsia="微软雅黑" w:cs="微软雅黑"/>
          <w:color w:val="000000"/>
          <w:sz w:val="24"/>
        </w:rPr>
      </w:pPr>
      <w:r>
        <w:drawing>
          <wp:inline distT="0" distB="0" distL="114300" distR="114300">
            <wp:extent cx="5220970" cy="1311910"/>
            <wp:effectExtent l="0" t="0" r="17780" b="254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6、爬取单局信息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5266055" cy="2006600"/>
            <wp:effectExtent l="0" t="0" r="10795" b="1270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pStyle w:val="2"/>
        <w:ind w:left="0" w:leftChars="0" w:firstLine="0" w:firstLineChars="0"/>
        <w:rPr>
          <w:rFonts w:ascii="黑体" w:hAnsi="黑体" w:eastAsia="黑体" w:cs="黑体"/>
          <w:b/>
          <w:bCs/>
          <w:sz w:val="30"/>
          <w:szCs w:val="30"/>
        </w:rPr>
      </w:pPr>
    </w:p>
    <w:p>
      <w:pPr>
        <w:spacing w:before="156" w:beforeLines="50"/>
        <w:rPr>
          <w:rFonts w:ascii="黑体" w:hAnsi="黑体" w:eastAsia="黑体" w:cs="黑体"/>
          <w:b/>
          <w:bCs/>
          <w:sz w:val="30"/>
          <w:szCs w:val="30"/>
        </w:rPr>
      </w:pPr>
      <w:r>
        <w:rPr>
          <w:rFonts w:hint="eastAsia" w:ascii="黑体" w:hAnsi="黑体" w:eastAsia="黑体" w:cs="黑体"/>
          <w:b/>
          <w:bCs/>
          <w:sz w:val="30"/>
          <w:szCs w:val="30"/>
        </w:rPr>
        <w:t>3.2 数据分析</w:t>
      </w:r>
    </w:p>
    <w:p>
      <w:pPr>
        <w:pStyle w:val="2"/>
        <w:spacing w:before="312" w:beforeLines="100" w:after="0"/>
        <w:ind w:left="0" w:leftChars="0"/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1、读取爬到的信息</w:t>
      </w:r>
    </w:p>
    <w:p>
      <w:pPr>
        <w:pStyle w:val="2"/>
        <w:spacing w:before="312" w:beforeLines="100" w:after="0"/>
        <w:ind w:left="0" w:leftChars="0"/>
        <w:jc w:val="left"/>
        <w:rPr>
          <w:rFonts w:ascii="微软雅黑" w:hAnsi="微软雅黑" w:eastAsia="微软雅黑" w:cs="微软雅黑"/>
          <w:sz w:val="24"/>
        </w:rPr>
      </w:pPr>
      <w:r>
        <w:drawing>
          <wp:inline distT="0" distB="0" distL="114300" distR="114300">
            <wp:extent cx="4257675" cy="1990725"/>
            <wp:effectExtent l="0" t="0" r="9525" b="952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2、游戏时间分析并绘制柱状图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4229100" cy="1276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4714240" cy="28498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ascii="黑体" w:hAnsi="黑体" w:eastAsia="黑体" w:cs="黑体"/>
          <w:b/>
          <w:bCs/>
          <w:color w:val="000000"/>
          <w:sz w:val="24"/>
        </w:rPr>
      </w:pPr>
      <w:r>
        <w:rPr>
          <w:rFonts w:hint="eastAsia" w:ascii="黑体" w:hAnsi="黑体" w:eastAsia="黑体" w:cs="黑体"/>
          <w:b/>
          <w:bCs/>
          <w:color w:val="000000"/>
          <w:sz w:val="24"/>
        </w:rPr>
        <w:t>2、游戏时间段分析并绘制饼状图</w:t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4486275" cy="4619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</w:pPr>
      <w:r>
        <w:drawing>
          <wp:inline distT="0" distB="0" distL="114300" distR="114300">
            <wp:extent cx="5270500" cy="104521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0"/>
        <w:ind w:left="0" w:leftChars="0"/>
        <w:rPr>
          <w:rFonts w:hint="eastAsia"/>
        </w:rPr>
      </w:pPr>
    </w:p>
    <w:p>
      <w:pPr>
        <w:pStyle w:val="4"/>
        <w:jc w:val="left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4 运行与测试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4.1 运行步骤</w:t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1、根据系统指示输入账号密码，系统自动登录并进行安全验证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用户在终端输入账号密码，之后程序会自动在登录界面输入账号密码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1645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程序自动输入账号密码进行登录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3556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hint="eastAsia" w:ascii="微软雅黑" w:hAnsi="微软雅黑" w:eastAsia="微软雅黑" w:cs="微软雅黑"/>
          <w:b/>
          <w:bCs/>
          <w:sz w:val="24"/>
        </w:rPr>
      </w:pP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2、系统自动选区并进入个人中心</w:t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程序自动选择大区并点击确定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38055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程序自动点击游戏信息进入需要爬取数据的页面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28409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3、爬取所需信息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2807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</w:p>
    <w:p>
      <w:pPr>
        <w:pStyle w:val="2"/>
        <w:ind w:left="0" w:leftChars="0"/>
        <w:jc w:val="center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188585" cy="2765425"/>
            <wp:effectExtent l="0" t="0" r="1206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/>
        <w:rPr>
          <w:rFonts w:hint="eastAsia" w:ascii="微软雅黑" w:hAnsi="微软雅黑" w:eastAsia="微软雅黑" w:cs="微软雅黑"/>
          <w:b/>
          <w:bCs/>
          <w:sz w:val="24"/>
        </w:rPr>
      </w:pPr>
    </w:p>
    <w:p>
      <w:pPr>
        <w:pStyle w:val="2"/>
        <w:ind w:left="0" w:leftChars="0"/>
        <w:rPr>
          <w:rFonts w:hint="eastAsia" w:ascii="微软雅黑" w:hAnsi="微软雅黑" w:eastAsia="微软雅黑" w:cs="微软雅黑"/>
          <w:b/>
          <w:bCs/>
          <w:sz w:val="24"/>
        </w:rPr>
      </w:pP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4、将信息写入csv文件，进行数据分析</w:t>
      </w:r>
    </w:p>
    <w:p>
      <w:pPr>
        <w:pStyle w:val="2"/>
        <w:ind w:left="0" w:leftChars="0"/>
        <w:rPr>
          <w:rFonts w:ascii="微软雅黑" w:hAnsi="微软雅黑" w:eastAsia="微软雅黑" w:cs="微软雅黑"/>
          <w:b/>
          <w:bCs/>
          <w:sz w:val="24"/>
        </w:rPr>
      </w:pPr>
      <w:r>
        <w:rPr>
          <w:rFonts w:hint="eastAsia" w:ascii="微软雅黑" w:hAnsi="微软雅黑" w:eastAsia="微软雅黑" w:cs="微软雅黑"/>
          <w:b/>
          <w:bCs/>
          <w:sz w:val="24"/>
        </w:rPr>
        <w:t>程序将数据写入csv文件中，为下一步的数据分析做准备</w:t>
      </w:r>
    </w:p>
    <w:p>
      <w:pPr>
        <w:pStyle w:val="2"/>
        <w:ind w:left="0" w:leftChars="0"/>
        <w:rPr>
          <w:rFonts w:ascii="微软雅黑" w:hAnsi="微软雅黑" w:eastAsia="微软雅黑" w:cs="微软雅黑"/>
          <w:sz w:val="24"/>
        </w:rPr>
      </w:pPr>
      <w:r>
        <w:rPr>
          <w:rFonts w:ascii="微软雅黑" w:hAnsi="微软雅黑" w:eastAsia="微软雅黑" w:cs="微软雅黑"/>
          <w:sz w:val="24"/>
        </w:rPr>
        <w:drawing>
          <wp:inline distT="0" distB="0" distL="0" distR="0">
            <wp:extent cx="5274310" cy="2440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  <w:rPr>
          <w:rFonts w:hint="eastAsia" w:ascii="黑体" w:hAnsi="黑体" w:eastAsia="黑体" w:cs="黑体"/>
          <w:sz w:val="32"/>
          <w:szCs w:val="32"/>
        </w:rPr>
      </w:pPr>
    </w:p>
    <w:p>
      <w:pPr>
        <w:pStyle w:val="4"/>
        <w:jc w:val="left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5 数据应用介绍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5.1 游戏次数分析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通过对爬取的数据进行分析，统计近一年来该用户每个月进行的游戏次数，并以柱状图的形式绘制，以了解该用户近一年来的游戏习惯。</w:t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4546600" cy="229044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</w:rPr>
        <w:t>图5-1 游戏次数柱状图</w:t>
      </w: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5.2 游戏时间段分析</w:t>
      </w: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通过对爬取的数据进行分析，统计该用户主要进行的游戏时间段，并以饼状图的形式反馈给用户，让用户能清晰地了解自己的游戏规律，以便后续的不良习惯分析。</w:t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4638675" cy="39814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</w:rPr>
        <w:t>图5-2 游戏时间段饼状图</w:t>
      </w:r>
    </w:p>
    <w:p>
      <w:pPr>
        <w:pStyle w:val="5"/>
        <w:rPr>
          <w:rFonts w:hint="eastAsia" w:ascii="黑体" w:hAnsi="黑体" w:cs="黑体"/>
          <w:sz w:val="30"/>
          <w:szCs w:val="30"/>
        </w:rPr>
      </w:pP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5.3 游戏</w:t>
      </w:r>
      <w:r>
        <w:rPr>
          <w:rFonts w:hint="eastAsia" w:ascii="黑体" w:hAnsi="黑体" w:cs="黑体"/>
          <w:sz w:val="30"/>
          <w:szCs w:val="30"/>
          <w:lang w:eastAsia="zh-CN"/>
        </w:rPr>
        <w:t>行为</w:t>
      </w:r>
      <w:r>
        <w:rPr>
          <w:rFonts w:hint="eastAsia" w:ascii="黑体" w:hAnsi="黑体" w:cs="黑体"/>
          <w:sz w:val="30"/>
          <w:szCs w:val="30"/>
        </w:rPr>
        <w:t>分析</w:t>
      </w:r>
    </w:p>
    <w:p>
      <w:pPr>
        <w:pStyle w:val="2"/>
        <w:spacing w:after="0"/>
        <w:ind w:left="0" w:leftChars="0"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统计近一年来该玩家的详细游戏对局情况，并</w:t>
      </w:r>
      <w:r>
        <w:rPr>
          <w:rFonts w:hint="eastAsia" w:ascii="微软雅黑" w:hAnsi="微软雅黑" w:eastAsia="微软雅黑" w:cs="微软雅黑"/>
          <w:sz w:val="24"/>
          <w:szCs w:val="32"/>
        </w:rPr>
        <w:t>对全年的游戏局数进行统计，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进而</w:t>
      </w:r>
      <w:r>
        <w:rPr>
          <w:rFonts w:hint="eastAsia" w:ascii="微软雅黑" w:hAnsi="微软雅黑" w:eastAsia="微软雅黑" w:cs="微软雅黑"/>
          <w:sz w:val="24"/>
          <w:szCs w:val="32"/>
        </w:rPr>
        <w:t>分析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出该玩家的一年来</w:t>
      </w:r>
      <w:r>
        <w:rPr>
          <w:rFonts w:hint="eastAsia" w:ascii="微软雅黑" w:hAnsi="微软雅黑" w:eastAsia="微软雅黑" w:cs="微软雅黑"/>
          <w:sz w:val="24"/>
          <w:szCs w:val="32"/>
        </w:rPr>
        <w:t>至少/平均花费的游戏时间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。</w:t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2912745" cy="4591050"/>
            <wp:effectExtent l="0" t="0" r="1905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 xml:space="preserve">   </w:t>
      </w:r>
      <w:r>
        <w:rPr>
          <w:rFonts w:hint="eastAsia" w:ascii="微软雅黑" w:hAnsi="微软雅黑" w:eastAsia="微软雅黑" w:cs="微软雅黑"/>
        </w:rPr>
        <w:t>图5-3 游戏</w:t>
      </w:r>
      <w:r>
        <w:rPr>
          <w:rFonts w:hint="eastAsia" w:ascii="微软雅黑" w:hAnsi="微软雅黑" w:eastAsia="微软雅黑" w:cs="微软雅黑"/>
          <w:lang w:eastAsia="zh-CN"/>
        </w:rPr>
        <w:t>详细对局情况</w:t>
      </w:r>
    </w:p>
    <w:p>
      <w:pPr>
        <w:pStyle w:val="2"/>
        <w:spacing w:after="0"/>
        <w:ind w:left="0" w:leftChars="0"/>
        <w:jc w:val="center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2"/>
        <w:spacing w:after="0"/>
        <w:ind w:left="0" w:leftChars="0" w:firstLine="420" w:firstLineChars="20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2789555" cy="596900"/>
            <wp:effectExtent l="0" t="0" r="1079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</w:rPr>
        <w:t xml:space="preserve">图5-4 </w:t>
      </w:r>
      <w:r>
        <w:rPr>
          <w:rFonts w:hint="eastAsia" w:ascii="微软雅黑" w:hAnsi="微软雅黑" w:eastAsia="微软雅黑" w:cs="微软雅黑"/>
          <w:lang w:eastAsia="zh-CN"/>
        </w:rPr>
        <w:t>游戏行为分析</w:t>
      </w:r>
    </w:p>
    <w:p>
      <w:pPr>
        <w:pStyle w:val="2"/>
        <w:spacing w:after="0"/>
        <w:ind w:left="0" w:leftChars="0"/>
        <w:jc w:val="center"/>
        <w:rPr>
          <w:rFonts w:hint="eastAsia" w:ascii="微软雅黑" w:hAnsi="微软雅黑" w:eastAsia="微软雅黑" w:cs="微软雅黑"/>
        </w:rPr>
      </w:pPr>
    </w:p>
    <w:p>
      <w:pPr>
        <w:pStyle w:val="5"/>
        <w:rPr>
          <w:rFonts w:ascii="黑体" w:hAnsi="黑体" w:cs="黑体"/>
          <w:sz w:val="30"/>
          <w:szCs w:val="30"/>
        </w:rPr>
      </w:pPr>
      <w:r>
        <w:rPr>
          <w:rFonts w:hint="eastAsia" w:ascii="黑体" w:hAnsi="黑体" w:cs="黑体"/>
          <w:sz w:val="30"/>
          <w:szCs w:val="30"/>
        </w:rPr>
        <w:t>5.</w:t>
      </w:r>
      <w:r>
        <w:rPr>
          <w:rFonts w:hint="eastAsia" w:ascii="黑体" w:hAnsi="黑体" w:cs="黑体"/>
          <w:sz w:val="30"/>
          <w:szCs w:val="30"/>
          <w:lang w:val="en-US" w:eastAsia="zh-CN"/>
        </w:rPr>
        <w:t xml:space="preserve">4 </w:t>
      </w:r>
      <w:r>
        <w:rPr>
          <w:rFonts w:hint="eastAsia" w:ascii="黑体" w:hAnsi="黑体" w:cs="黑体"/>
          <w:sz w:val="30"/>
          <w:szCs w:val="30"/>
          <w:lang w:eastAsia="zh-CN"/>
        </w:rPr>
        <w:t>不良</w:t>
      </w:r>
      <w:r>
        <w:rPr>
          <w:rFonts w:hint="eastAsia" w:ascii="黑体" w:hAnsi="黑体" w:cs="黑体"/>
          <w:sz w:val="30"/>
          <w:szCs w:val="30"/>
        </w:rPr>
        <w:t>习惯分析</w:t>
      </w:r>
    </w:p>
    <w:p>
      <w:pPr>
        <w:pStyle w:val="2"/>
        <w:spacing w:after="0"/>
        <w:ind w:left="0" w:leftChars="0"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通过对游戏行为的统计，进而</w:t>
      </w:r>
      <w:r>
        <w:rPr>
          <w:rFonts w:hint="eastAsia" w:ascii="微软雅黑" w:hAnsi="微软雅黑" w:eastAsia="微软雅黑" w:cs="微软雅黑"/>
          <w:sz w:val="24"/>
          <w:szCs w:val="32"/>
        </w:rPr>
        <w:t>分析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出</w:t>
      </w:r>
      <w:r>
        <w:rPr>
          <w:rFonts w:hint="eastAsia" w:ascii="微软雅黑" w:hAnsi="微软雅黑" w:eastAsia="微软雅黑" w:cs="微软雅黑"/>
          <w:sz w:val="24"/>
          <w:szCs w:val="32"/>
        </w:rPr>
        <w:t>该用户不健康的游戏习惯，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并且针对不良的游戏习惯</w:t>
      </w:r>
      <w:r>
        <w:rPr>
          <w:rFonts w:hint="eastAsia" w:ascii="微软雅黑" w:hAnsi="微软雅黑" w:eastAsia="微软雅黑" w:cs="微软雅黑"/>
          <w:sz w:val="24"/>
          <w:szCs w:val="32"/>
        </w:rPr>
        <w:t>动态给出建议</w:t>
      </w:r>
      <w:r>
        <w:rPr>
          <w:rFonts w:hint="eastAsia" w:ascii="微软雅黑" w:hAnsi="微软雅黑" w:eastAsia="微软雅黑" w:cs="微软雅黑"/>
          <w:sz w:val="24"/>
          <w:szCs w:val="32"/>
          <w:lang w:eastAsia="zh-CN"/>
        </w:rPr>
        <w:t>，让用户能更好地监督和管理自己的游戏时间。</w:t>
      </w:r>
    </w:p>
    <w:p>
      <w:pPr>
        <w:pStyle w:val="2"/>
        <w:spacing w:after="0"/>
        <w:ind w:left="0" w:leftChars="0" w:firstLine="480" w:firstLineChars="200"/>
        <w:jc w:val="left"/>
        <w:rPr>
          <w:rFonts w:hint="eastAsia" w:ascii="微软雅黑" w:hAnsi="微软雅黑" w:eastAsia="微软雅黑" w:cs="微软雅黑"/>
          <w:sz w:val="24"/>
          <w:szCs w:val="32"/>
          <w:lang w:eastAsia="zh-CN"/>
        </w:rPr>
      </w:pP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drawing>
          <wp:inline distT="0" distB="0" distL="114300" distR="114300">
            <wp:extent cx="2861310" cy="513080"/>
            <wp:effectExtent l="0" t="0" r="15240" b="127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 xml:space="preserve">   </w:t>
      </w:r>
      <w:r>
        <w:rPr>
          <w:rFonts w:hint="eastAsia" w:ascii="微软雅黑" w:hAnsi="微软雅黑" w:eastAsia="微软雅黑" w:cs="微软雅黑"/>
        </w:rPr>
        <w:t>图5-</w:t>
      </w:r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 xml:space="preserve"> 游戏习惯分析</w:t>
      </w:r>
    </w:p>
    <w:p>
      <w:pPr>
        <w:pStyle w:val="2"/>
        <w:spacing w:after="0"/>
        <w:ind w:left="0" w:leftChars="0"/>
        <w:jc w:val="center"/>
        <w:rPr>
          <w:rFonts w:hint="eastAsia" w:ascii="微软雅黑" w:hAnsi="微软雅黑" w:eastAsia="微软雅黑" w:cs="微软雅黑"/>
        </w:rPr>
      </w:pPr>
    </w:p>
    <w:p>
      <w:pPr>
        <w:pStyle w:val="2"/>
        <w:spacing w:after="0"/>
        <w:ind w:left="0" w:leftChars="0" w:firstLine="480" w:firstLineChars="200"/>
        <w:jc w:val="left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  <w:sz w:val="24"/>
          <w:szCs w:val="32"/>
        </w:rPr>
        <w:t>最终以用户界面的方式反馈给用户。</w:t>
      </w:r>
    </w:p>
    <w:p>
      <w:pPr>
        <w:pStyle w:val="2"/>
        <w:spacing w:after="0"/>
        <w:ind w:left="0" w:leftChars="0" w:firstLine="480" w:firstLineChars="20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ascii="微软雅黑" w:hAnsi="微软雅黑" w:eastAsia="微软雅黑" w:cs="微软雅黑"/>
          <w:sz w:val="24"/>
          <w:szCs w:val="32"/>
        </w:rPr>
        <w:drawing>
          <wp:inline distT="0" distB="0" distL="114300" distR="114300">
            <wp:extent cx="5269865" cy="4098290"/>
            <wp:effectExtent l="0" t="0" r="6985" b="16510"/>
            <wp:docPr id="17" name="图片 17" descr="77f45d083e3ecd506b7b3387289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7f45d083e3ecd506b7b3387289467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after="0"/>
        <w:ind w:left="0" w:leftChars="0"/>
        <w:jc w:val="center"/>
        <w:rPr>
          <w:rFonts w:ascii="微软雅黑" w:hAnsi="微软雅黑" w:eastAsia="微软雅黑" w:cs="微软雅黑"/>
          <w:sz w:val="24"/>
          <w:szCs w:val="32"/>
        </w:rPr>
      </w:pPr>
      <w:r>
        <w:rPr>
          <w:rFonts w:hint="eastAsia" w:ascii="微软雅黑" w:hAnsi="微软雅黑" w:eastAsia="微软雅黑" w:cs="微软雅黑"/>
        </w:rPr>
        <w:t>图5-</w:t>
      </w:r>
      <w:r>
        <w:rPr>
          <w:rFonts w:hint="eastAsia" w:ascii="微软雅黑" w:hAnsi="微软雅黑" w:eastAsia="微软雅黑" w:cs="微软雅黑"/>
          <w:lang w:val="en-US" w:eastAsia="zh-CN"/>
        </w:rPr>
        <w:t>6</w:t>
      </w:r>
      <w:r>
        <w:rPr>
          <w:rFonts w:hint="eastAsia" w:ascii="微软雅黑" w:hAnsi="微软雅黑" w:eastAsia="微软雅黑" w:cs="微软雅黑"/>
        </w:rPr>
        <w:t xml:space="preserve"> 用户界面反馈</w:t>
      </w:r>
    </w:p>
    <w:p>
      <w:pPr>
        <w:pStyle w:val="2"/>
        <w:spacing w:after="0"/>
        <w:ind w:left="0" w:leftChars="0"/>
        <w:jc w:val="left"/>
        <w:rPr>
          <w:rFonts w:ascii="微软雅黑" w:hAnsi="微软雅黑" w:eastAsia="微软雅黑" w:cs="微软雅黑"/>
          <w:sz w:val="24"/>
          <w:szCs w:val="32"/>
        </w:rPr>
      </w:pPr>
    </w:p>
    <w:p>
      <w:pPr>
        <w:pStyle w:val="2"/>
        <w:ind w:left="0" w:leftChars="0"/>
        <w:rPr>
          <w:rFonts w:ascii="宋体" w:hAnsi="宋体"/>
          <w:color w:val="000000"/>
          <w:sz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 w:firstLineChars="200"/>
    </w:pPr>
    <w:r>
      <w:tab/>
    </w:r>
    <w:sdt>
      <w:sdtPr>
        <w:id w:val="-689138037"/>
        <w:docPartObj>
          <w:docPartGallery w:val="autotext"/>
        </w:docPartObj>
      </w:sdtPr>
      <w:sdtContent>
        <w:sdt>
          <w:sdtPr>
            <w:id w:val="-1705238520"/>
            <w:docPartObj>
              <w:docPartGallery w:val="autotext"/>
            </w:docPartObj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</w:pPr>
    <w:r>
      <w:rPr>
        <w:rFonts w:hint="eastAsia"/>
      </w:rPr>
      <w:t>“隔镜杯”数据爬虫开发大赛作品介绍文档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725A7A"/>
    <w:rsid w:val="000102AE"/>
    <w:rsid w:val="00097BAA"/>
    <w:rsid w:val="002C18AE"/>
    <w:rsid w:val="004B4548"/>
    <w:rsid w:val="00637B34"/>
    <w:rsid w:val="00A21B47"/>
    <w:rsid w:val="00A668E0"/>
    <w:rsid w:val="00AA6737"/>
    <w:rsid w:val="00AC6B0B"/>
    <w:rsid w:val="00BA3AF1"/>
    <w:rsid w:val="00CA05A2"/>
    <w:rsid w:val="00CE32CA"/>
    <w:rsid w:val="00DB11BB"/>
    <w:rsid w:val="018E6765"/>
    <w:rsid w:val="019A1588"/>
    <w:rsid w:val="01B42CD5"/>
    <w:rsid w:val="01FD59FF"/>
    <w:rsid w:val="020500C0"/>
    <w:rsid w:val="023A76A1"/>
    <w:rsid w:val="030F1FCE"/>
    <w:rsid w:val="03993B5E"/>
    <w:rsid w:val="041A1C01"/>
    <w:rsid w:val="04562E02"/>
    <w:rsid w:val="05175ABC"/>
    <w:rsid w:val="05427C84"/>
    <w:rsid w:val="0595729D"/>
    <w:rsid w:val="05D57995"/>
    <w:rsid w:val="06186392"/>
    <w:rsid w:val="065A570A"/>
    <w:rsid w:val="065C3A04"/>
    <w:rsid w:val="06E320D5"/>
    <w:rsid w:val="07254A14"/>
    <w:rsid w:val="074B36D1"/>
    <w:rsid w:val="07D9331D"/>
    <w:rsid w:val="08B930CB"/>
    <w:rsid w:val="09603C5D"/>
    <w:rsid w:val="09621340"/>
    <w:rsid w:val="0A040359"/>
    <w:rsid w:val="0A655003"/>
    <w:rsid w:val="0AAD2D22"/>
    <w:rsid w:val="0AE81097"/>
    <w:rsid w:val="0B645533"/>
    <w:rsid w:val="0B743E86"/>
    <w:rsid w:val="0BA47471"/>
    <w:rsid w:val="0C015508"/>
    <w:rsid w:val="0C234BCE"/>
    <w:rsid w:val="0D8453D9"/>
    <w:rsid w:val="0DB52CEA"/>
    <w:rsid w:val="0DD0008B"/>
    <w:rsid w:val="0E12422E"/>
    <w:rsid w:val="0EF83D13"/>
    <w:rsid w:val="0FC06C9A"/>
    <w:rsid w:val="11DC1B5C"/>
    <w:rsid w:val="11EE3734"/>
    <w:rsid w:val="11FA0992"/>
    <w:rsid w:val="11FD0908"/>
    <w:rsid w:val="12332457"/>
    <w:rsid w:val="12BC73A3"/>
    <w:rsid w:val="12DC49C9"/>
    <w:rsid w:val="139A248A"/>
    <w:rsid w:val="145009D7"/>
    <w:rsid w:val="14B46C4F"/>
    <w:rsid w:val="14C233CF"/>
    <w:rsid w:val="14E8452F"/>
    <w:rsid w:val="152C6C69"/>
    <w:rsid w:val="15643943"/>
    <w:rsid w:val="15852F67"/>
    <w:rsid w:val="159277FA"/>
    <w:rsid w:val="15AC6808"/>
    <w:rsid w:val="160513B3"/>
    <w:rsid w:val="16557C84"/>
    <w:rsid w:val="16DB5C92"/>
    <w:rsid w:val="176B70A9"/>
    <w:rsid w:val="17FC73EB"/>
    <w:rsid w:val="185D4B80"/>
    <w:rsid w:val="187D6533"/>
    <w:rsid w:val="188210A2"/>
    <w:rsid w:val="18EB242D"/>
    <w:rsid w:val="199D56F4"/>
    <w:rsid w:val="19F47464"/>
    <w:rsid w:val="1A3F0BBD"/>
    <w:rsid w:val="1AE018B3"/>
    <w:rsid w:val="1B77097E"/>
    <w:rsid w:val="1BA310D1"/>
    <w:rsid w:val="1C6E4FD7"/>
    <w:rsid w:val="1C9700EB"/>
    <w:rsid w:val="1D326C05"/>
    <w:rsid w:val="1DD91DD4"/>
    <w:rsid w:val="1DD95C78"/>
    <w:rsid w:val="1E511079"/>
    <w:rsid w:val="1F323FB3"/>
    <w:rsid w:val="1FCA5C0E"/>
    <w:rsid w:val="20396B49"/>
    <w:rsid w:val="208902B1"/>
    <w:rsid w:val="20BB58DB"/>
    <w:rsid w:val="20E825EC"/>
    <w:rsid w:val="21CD180A"/>
    <w:rsid w:val="21D12620"/>
    <w:rsid w:val="231F290F"/>
    <w:rsid w:val="23791374"/>
    <w:rsid w:val="23F46FAE"/>
    <w:rsid w:val="23FB100D"/>
    <w:rsid w:val="251F3516"/>
    <w:rsid w:val="25356585"/>
    <w:rsid w:val="258B1EFB"/>
    <w:rsid w:val="26817677"/>
    <w:rsid w:val="274B2670"/>
    <w:rsid w:val="278E2C11"/>
    <w:rsid w:val="27EB4486"/>
    <w:rsid w:val="28100528"/>
    <w:rsid w:val="28164273"/>
    <w:rsid w:val="29984E7F"/>
    <w:rsid w:val="29DD468D"/>
    <w:rsid w:val="2A654F9C"/>
    <w:rsid w:val="2ABE2CFC"/>
    <w:rsid w:val="2AD47954"/>
    <w:rsid w:val="2AE04448"/>
    <w:rsid w:val="2AE94AF1"/>
    <w:rsid w:val="2B42155D"/>
    <w:rsid w:val="2B590362"/>
    <w:rsid w:val="2BAE7109"/>
    <w:rsid w:val="2BC4540F"/>
    <w:rsid w:val="2CA26C7F"/>
    <w:rsid w:val="2CFC4400"/>
    <w:rsid w:val="2DFF5D6F"/>
    <w:rsid w:val="2E513BE3"/>
    <w:rsid w:val="2F152C87"/>
    <w:rsid w:val="2F1A0020"/>
    <w:rsid w:val="2F890DFE"/>
    <w:rsid w:val="2FEC1992"/>
    <w:rsid w:val="336E0C9C"/>
    <w:rsid w:val="33AD5739"/>
    <w:rsid w:val="345560A3"/>
    <w:rsid w:val="34CF42ED"/>
    <w:rsid w:val="35203E06"/>
    <w:rsid w:val="3521762D"/>
    <w:rsid w:val="35A92A00"/>
    <w:rsid w:val="35D23896"/>
    <w:rsid w:val="35FE7642"/>
    <w:rsid w:val="360B347F"/>
    <w:rsid w:val="36C659F3"/>
    <w:rsid w:val="36F243B8"/>
    <w:rsid w:val="3773021F"/>
    <w:rsid w:val="386C2B31"/>
    <w:rsid w:val="3A5F31BE"/>
    <w:rsid w:val="3AD92871"/>
    <w:rsid w:val="3B3D28D4"/>
    <w:rsid w:val="3C396AE0"/>
    <w:rsid w:val="3C814EF8"/>
    <w:rsid w:val="3C8F56B4"/>
    <w:rsid w:val="3D4F7155"/>
    <w:rsid w:val="3DF20F1F"/>
    <w:rsid w:val="3DFE25E8"/>
    <w:rsid w:val="3E8F1A93"/>
    <w:rsid w:val="3F525206"/>
    <w:rsid w:val="411266AF"/>
    <w:rsid w:val="418C1829"/>
    <w:rsid w:val="41CE06F8"/>
    <w:rsid w:val="423C2AAF"/>
    <w:rsid w:val="43A40FE7"/>
    <w:rsid w:val="448116F7"/>
    <w:rsid w:val="451D4FE7"/>
    <w:rsid w:val="457B22EF"/>
    <w:rsid w:val="459C0C65"/>
    <w:rsid w:val="46600BD8"/>
    <w:rsid w:val="46F72EAC"/>
    <w:rsid w:val="47725A7A"/>
    <w:rsid w:val="47C02486"/>
    <w:rsid w:val="48091E16"/>
    <w:rsid w:val="480F0C23"/>
    <w:rsid w:val="483D5309"/>
    <w:rsid w:val="48681498"/>
    <w:rsid w:val="48A75498"/>
    <w:rsid w:val="48D85DAC"/>
    <w:rsid w:val="490736B0"/>
    <w:rsid w:val="49EB0D2F"/>
    <w:rsid w:val="49EB3707"/>
    <w:rsid w:val="4AC47CA7"/>
    <w:rsid w:val="4B072EAE"/>
    <w:rsid w:val="4B157293"/>
    <w:rsid w:val="4BA34F62"/>
    <w:rsid w:val="4C3835A0"/>
    <w:rsid w:val="4C4879AA"/>
    <w:rsid w:val="4C4E2628"/>
    <w:rsid w:val="4CBD6F62"/>
    <w:rsid w:val="4CE01EF7"/>
    <w:rsid w:val="4D415161"/>
    <w:rsid w:val="4DAB0C65"/>
    <w:rsid w:val="4DB574A3"/>
    <w:rsid w:val="4DEE0F08"/>
    <w:rsid w:val="4E0D610B"/>
    <w:rsid w:val="4E7D2CB1"/>
    <w:rsid w:val="4E9225DB"/>
    <w:rsid w:val="4EDB0E4B"/>
    <w:rsid w:val="4F086B16"/>
    <w:rsid w:val="4F2C040F"/>
    <w:rsid w:val="4FE77025"/>
    <w:rsid w:val="50652D88"/>
    <w:rsid w:val="50787F05"/>
    <w:rsid w:val="507E45F6"/>
    <w:rsid w:val="50D4368B"/>
    <w:rsid w:val="50FF06D0"/>
    <w:rsid w:val="51B3596C"/>
    <w:rsid w:val="52656230"/>
    <w:rsid w:val="529E2390"/>
    <w:rsid w:val="52BC7387"/>
    <w:rsid w:val="53883A59"/>
    <w:rsid w:val="540B298B"/>
    <w:rsid w:val="541610F0"/>
    <w:rsid w:val="54B41282"/>
    <w:rsid w:val="55503EB9"/>
    <w:rsid w:val="55CD2F77"/>
    <w:rsid w:val="56DE733C"/>
    <w:rsid w:val="57052D72"/>
    <w:rsid w:val="57B25083"/>
    <w:rsid w:val="57EC7E19"/>
    <w:rsid w:val="58F65E52"/>
    <w:rsid w:val="5AA24D2B"/>
    <w:rsid w:val="5AFF1D29"/>
    <w:rsid w:val="5B635E50"/>
    <w:rsid w:val="5BF9639F"/>
    <w:rsid w:val="5C505D73"/>
    <w:rsid w:val="5C9B4A3B"/>
    <w:rsid w:val="5CD23286"/>
    <w:rsid w:val="5D026B83"/>
    <w:rsid w:val="5DD65B02"/>
    <w:rsid w:val="5DDD37DA"/>
    <w:rsid w:val="5E2C68A6"/>
    <w:rsid w:val="5E777F2A"/>
    <w:rsid w:val="5ECF28B4"/>
    <w:rsid w:val="5F911E95"/>
    <w:rsid w:val="603F4731"/>
    <w:rsid w:val="609322BC"/>
    <w:rsid w:val="60C43E7F"/>
    <w:rsid w:val="6104277E"/>
    <w:rsid w:val="61613A36"/>
    <w:rsid w:val="617213DA"/>
    <w:rsid w:val="61EB2701"/>
    <w:rsid w:val="62B03122"/>
    <w:rsid w:val="64F2503C"/>
    <w:rsid w:val="65511098"/>
    <w:rsid w:val="656216E1"/>
    <w:rsid w:val="65705D16"/>
    <w:rsid w:val="657C695D"/>
    <w:rsid w:val="65B93446"/>
    <w:rsid w:val="66366816"/>
    <w:rsid w:val="666A05EA"/>
    <w:rsid w:val="667632FE"/>
    <w:rsid w:val="668E08DA"/>
    <w:rsid w:val="67161908"/>
    <w:rsid w:val="67594832"/>
    <w:rsid w:val="675A5B73"/>
    <w:rsid w:val="69444A95"/>
    <w:rsid w:val="6A410A7C"/>
    <w:rsid w:val="6AFF161F"/>
    <w:rsid w:val="6B301311"/>
    <w:rsid w:val="6B3255F2"/>
    <w:rsid w:val="6B7B6ED3"/>
    <w:rsid w:val="6BCE17F4"/>
    <w:rsid w:val="6C0B1FC9"/>
    <w:rsid w:val="6C96739B"/>
    <w:rsid w:val="6CA24058"/>
    <w:rsid w:val="6D112EE1"/>
    <w:rsid w:val="6EE12DB1"/>
    <w:rsid w:val="6F762295"/>
    <w:rsid w:val="6FAA081A"/>
    <w:rsid w:val="701F3C5C"/>
    <w:rsid w:val="71283656"/>
    <w:rsid w:val="71CD1097"/>
    <w:rsid w:val="71FD228F"/>
    <w:rsid w:val="71FD3F2B"/>
    <w:rsid w:val="720B31D6"/>
    <w:rsid w:val="721B02F6"/>
    <w:rsid w:val="730A6199"/>
    <w:rsid w:val="736A4C12"/>
    <w:rsid w:val="758F6623"/>
    <w:rsid w:val="760F01A1"/>
    <w:rsid w:val="76775A14"/>
    <w:rsid w:val="76DF1D18"/>
    <w:rsid w:val="77961800"/>
    <w:rsid w:val="77F50068"/>
    <w:rsid w:val="782A64E3"/>
    <w:rsid w:val="787365E7"/>
    <w:rsid w:val="78BD6085"/>
    <w:rsid w:val="79DF069F"/>
    <w:rsid w:val="7A4B1AA8"/>
    <w:rsid w:val="7A83121C"/>
    <w:rsid w:val="7B336A94"/>
    <w:rsid w:val="7B8B52C1"/>
    <w:rsid w:val="7BFA28BF"/>
    <w:rsid w:val="7BFA5CCB"/>
    <w:rsid w:val="7C03344F"/>
    <w:rsid w:val="7CC36D9A"/>
    <w:rsid w:val="7D4A14C3"/>
    <w:rsid w:val="7DA06C1A"/>
    <w:rsid w:val="7DDC336D"/>
    <w:rsid w:val="7E22485E"/>
    <w:rsid w:val="7E4F337E"/>
    <w:rsid w:val="7E9727F5"/>
    <w:rsid w:val="7EBA1C7B"/>
    <w:rsid w:val="7EC940BD"/>
    <w:rsid w:val="7EFC3168"/>
    <w:rsid w:val="7F29248C"/>
    <w:rsid w:val="7F2F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qFormat="1"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qFormat/>
    <w:uiPriority w:val="0"/>
  </w:style>
  <w:style w:type="paragraph" w:styleId="3">
    <w:name w:val="Body Text Indent"/>
    <w:basedOn w:val="1"/>
    <w:unhideWhenUsed/>
    <w:qFormat/>
    <w:uiPriority w:val="99"/>
    <w:pPr>
      <w:spacing w:after="120"/>
      <w:ind w:left="420" w:leftChars="200"/>
    </w:pPr>
  </w:style>
  <w:style w:type="paragraph" w:styleId="6">
    <w:name w:val="footer"/>
    <w:basedOn w:val="1"/>
    <w:link w:val="1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qFormat/>
    <w:uiPriority w:val="0"/>
  </w:style>
  <w:style w:type="character" w:styleId="14">
    <w:name w:val="Hyperlink"/>
    <w:qFormat/>
    <w:uiPriority w:val="99"/>
    <w:rPr>
      <w:color w:val="000066"/>
      <w:u w:val="none"/>
    </w:rPr>
  </w:style>
  <w:style w:type="paragraph" w:customStyle="1" w:styleId="15">
    <w:name w:val="_Style 3"/>
    <w:basedOn w:val="4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color w:val="2E74B5"/>
      <w:kern w:val="0"/>
      <w:sz w:val="32"/>
      <w:szCs w:val="32"/>
    </w:rPr>
  </w:style>
  <w:style w:type="character" w:customStyle="1" w:styleId="16">
    <w:name w:val="页脚 字符"/>
    <w:basedOn w:val="12"/>
    <w:link w:val="6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559</Words>
  <Characters>3192</Characters>
  <Lines>26</Lines>
  <Paragraphs>7</Paragraphs>
  <TotalTime>1</TotalTime>
  <ScaleCrop>false</ScaleCrop>
  <LinksUpToDate>false</LinksUpToDate>
  <CharactersWithSpaces>3744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2020-07-15T13:43:00Z</dcterms:created>
  <dc:creator>Yo.C</dc:creator>
  <cp:lastModifiedBy>陈火乐乐乐</cp:lastModifiedBy>
  <dcterms:modified xsi:type="dcterms:W3CDTF">2020-08-04T04:14:58Z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