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  <w:jc w:val="center"/>
        <w:rPr>
          <w:color w:val="000000"/>
          <w:sz w:val="48"/>
          <w:szCs w:val="4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1088390</wp:posOffset>
            </wp:positionH>
            <wp:positionV relativeFrom="paragraph">
              <wp:posOffset>90170</wp:posOffset>
            </wp:positionV>
            <wp:extent cx="3181350" cy="514350"/>
            <wp:effectExtent l="0" t="0" r="0" b="0"/>
            <wp:wrapNone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firstLine="960"/>
        <w:jc w:val="center"/>
        <w:rPr>
          <w:color w:val="000000"/>
          <w:sz w:val="48"/>
          <w:szCs w:val="48"/>
        </w:rPr>
      </w:pPr>
      <w:bookmarkStart w:id="0" w:name="_Hlk481609152"/>
      <w:bookmarkEnd w:id="0"/>
    </w:p>
    <w:p>
      <w:pPr>
        <w:ind w:firstLine="960"/>
        <w:jc w:val="center"/>
        <w:rPr>
          <w:color w:val="000000"/>
          <w:sz w:val="48"/>
          <w:szCs w:val="48"/>
        </w:rPr>
      </w:pPr>
      <w:r>
        <w:rPr>
          <w:rFonts w:hint="eastAsia"/>
          <w:color w:val="000000"/>
          <w:sz w:val="48"/>
          <w:szCs w:val="48"/>
        </w:rPr>
        <w:t>2021年研究生专业实训报告</w:t>
      </w:r>
    </w:p>
    <w:p>
      <w:pPr>
        <w:ind w:firstLine="480"/>
        <w:jc w:val="center"/>
      </w:pPr>
    </w:p>
    <w:p>
      <w:pPr>
        <w:tabs>
          <w:tab w:val="left" w:pos="4253"/>
        </w:tabs>
        <w:ind w:firstLine="480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107950</wp:posOffset>
            </wp:positionV>
            <wp:extent cx="1009650" cy="938530"/>
            <wp:effectExtent l="0" t="0" r="0" b="0"/>
            <wp:wrapNone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38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firstLine="480"/>
      </w:pPr>
    </w:p>
    <w:p>
      <w:pPr>
        <w:widowControl/>
        <w:spacing w:before="100" w:beforeAutospacing="1" w:after="100" w:afterAutospacing="1"/>
        <w:ind w:left="1680" w:leftChars="700" w:firstLine="1200" w:firstLineChars="500"/>
        <w:jc w:val="left"/>
        <w:rPr>
          <w:rFonts w:ascii="仿宋_GB2312" w:hAnsi="宋体" w:eastAsia="仿宋_GB2312" w:cs="宋体"/>
          <w:kern w:val="0"/>
        </w:rPr>
      </w:pPr>
    </w:p>
    <w:p>
      <w:pPr>
        <w:widowControl/>
        <w:spacing w:before="100" w:beforeAutospacing="1" w:after="100" w:afterAutospacing="1"/>
        <w:ind w:left="1680" w:leftChars="700" w:firstLine="1200" w:firstLineChars="500"/>
        <w:jc w:val="left"/>
        <w:rPr>
          <w:rFonts w:ascii="仿宋_GB2312" w:hAnsi="宋体" w:eastAsia="仿宋_GB2312" w:cs="宋体"/>
          <w:kern w:val="0"/>
        </w:rPr>
      </w:pPr>
    </w:p>
    <w:p>
      <w:pPr>
        <w:spacing w:before="360"/>
        <w:ind w:left="977" w:leftChars="257" w:hanging="360" w:hangingChars="112"/>
        <w:rPr>
          <w:color w:val="000000"/>
          <w:szCs w:val="24"/>
        </w:rPr>
      </w:pPr>
      <w:r>
        <w:rPr>
          <w:rFonts w:hint="eastAsia"/>
          <w:b/>
          <w:sz w:val="32"/>
          <w:szCs w:val="24"/>
        </w:rPr>
        <w:t>实训课题</w:t>
      </w:r>
      <w:r>
        <w:rPr>
          <w:b/>
          <w:sz w:val="32"/>
          <w:szCs w:val="24"/>
        </w:rPr>
        <w:t xml:space="preserve"> </w:t>
      </w:r>
      <w:r>
        <w:rPr>
          <w:rFonts w:hint="eastAsia"/>
          <w:b/>
          <w:sz w:val="32"/>
          <w:szCs w:val="24"/>
        </w:rPr>
        <w:t>：</w:t>
      </w:r>
      <w:r>
        <w:rPr>
          <w:rFonts w:hint="eastAsia"/>
          <w:b/>
          <w:sz w:val="32"/>
          <w:szCs w:val="24"/>
          <w:u w:val="single"/>
        </w:rPr>
        <w:t>物联网智能硬件设计开发课程</w:t>
      </w:r>
    </w:p>
    <w:p>
      <w:pPr>
        <w:pStyle w:val="41"/>
        <w:ind w:left="240" w:right="240"/>
      </w:pPr>
    </w:p>
    <w:p>
      <w:pPr>
        <w:pStyle w:val="41"/>
        <w:ind w:left="240" w:right="240"/>
        <w:rPr>
          <w:rFonts w:hint="eastAsia" w:eastAsia="黑体"/>
          <w:lang w:eastAsia="zh-CN"/>
        </w:rPr>
      </w:pPr>
      <w:r>
        <w:rPr>
          <w:rFonts w:hint="eastAsia"/>
        </w:rPr>
        <w:t>姓名：</w:t>
      </w:r>
      <w:r>
        <w:rPr>
          <w:rFonts w:hint="eastAsia"/>
          <w:lang w:val="en-US" w:eastAsia="zh-CN"/>
        </w:rPr>
        <w:t>羊俊华</w:t>
      </w:r>
    </w:p>
    <w:p>
      <w:pPr>
        <w:pStyle w:val="41"/>
        <w:ind w:left="240" w:right="240"/>
        <w:rPr>
          <w:rFonts w:hint="default" w:eastAsia="黑体"/>
          <w:lang w:val="en-US" w:eastAsia="zh-CN"/>
        </w:rPr>
      </w:pPr>
      <w:r>
        <w:rPr>
          <w:rStyle w:val="42"/>
          <w:rFonts w:hint="eastAsia"/>
        </w:rPr>
        <w:t>学号：</w:t>
      </w:r>
      <w:r>
        <w:rPr>
          <w:rStyle w:val="42"/>
          <w:rFonts w:hint="eastAsia"/>
          <w:lang w:val="en-US" w:eastAsia="zh-CN"/>
        </w:rPr>
        <w:t>2112003321</w:t>
      </w:r>
    </w:p>
    <w:p>
      <w:pPr>
        <w:pStyle w:val="41"/>
        <w:ind w:left="240" w:right="240"/>
      </w:pPr>
      <w:r>
        <w:rPr>
          <w:rStyle w:val="42"/>
          <w:rFonts w:hint="eastAsia"/>
        </w:rPr>
        <w:t>学院：信息工程学院</w:t>
      </w:r>
    </w:p>
    <w:p>
      <w:pPr>
        <w:pStyle w:val="41"/>
        <w:ind w:left="240" w:right="240"/>
      </w:pPr>
      <w:r>
        <w:rPr>
          <w:rStyle w:val="42"/>
          <w:rFonts w:hint="eastAsia"/>
        </w:rPr>
        <w:t>指导老师：顾东袁</w:t>
      </w:r>
    </w:p>
    <w:p>
      <w:pPr>
        <w:pStyle w:val="41"/>
        <w:ind w:left="240" w:right="240"/>
      </w:pPr>
      <w:r>
        <w:rPr>
          <w:rFonts w:hint="eastAsia"/>
        </w:rPr>
        <w:t>时间：20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</w:t>
      </w:r>
      <w:r>
        <w:t>9</w:t>
      </w:r>
      <w:r>
        <w:rPr>
          <w:rFonts w:hint="eastAsia"/>
        </w:rPr>
        <w:t>日~20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年6月1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日</w:t>
      </w:r>
    </w:p>
    <w:p>
      <w:pPr>
        <w:pStyle w:val="41"/>
        <w:ind w:left="240" w:right="240"/>
      </w:pPr>
    </w:p>
    <w:p>
      <w:pPr>
        <w:pStyle w:val="41"/>
        <w:ind w:left="240" w:right="240"/>
      </w:pPr>
    </w:p>
    <w:p>
      <w:pPr>
        <w:ind w:left="12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报告提交日期：20</w:t>
      </w:r>
      <w:r>
        <w:rPr>
          <w:rFonts w:hint="eastAsia"/>
          <w:sz w:val="28"/>
          <w:szCs w:val="28"/>
          <w:lang w:val="en-US" w:eastAsia="zh-CN"/>
        </w:rPr>
        <w:t>21</w:t>
      </w:r>
      <w:r>
        <w:rPr>
          <w:rFonts w:hint="eastAsia"/>
          <w:sz w:val="28"/>
          <w:szCs w:val="28"/>
        </w:rPr>
        <w:t>年06月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日</w:t>
      </w:r>
    </w:p>
    <w:sdt>
      <w:sdtPr>
        <w:rPr>
          <w:rFonts w:ascii="Times New Roman" w:hAnsi="Times New Roman" w:eastAsia="宋体" w:cstheme="minorBidi"/>
          <w:color w:val="auto"/>
          <w:kern w:val="2"/>
          <w:sz w:val="24"/>
          <w:szCs w:val="22"/>
          <w:lang w:val="zh-CN"/>
        </w:rPr>
        <w:id w:val="-1460492825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43"/>
            <w:spacing w:after="312" w:afterLines="100" w:line="360" w:lineRule="auto"/>
            <w:jc w:val="center"/>
            <w:rPr>
              <w:rFonts w:eastAsia="黑体"/>
              <w:color w:val="auto"/>
            </w:rPr>
          </w:pPr>
          <w:r>
            <w:rPr>
              <w:rFonts w:eastAsia="黑体"/>
              <w:color w:val="auto"/>
              <w:lang w:val="zh-CN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_Toc25114 </w:instrText>
          </w:r>
          <w:r>
            <w:fldChar w:fldCharType="separate"/>
          </w:r>
          <w:r>
            <w:rPr>
              <w:rFonts w:hint="eastAsia"/>
            </w:rPr>
            <w:t>物联网智能硬件设计开发课程 实训报告</w:t>
          </w:r>
          <w:r>
            <w:tab/>
          </w:r>
          <w:r>
            <w:fldChar w:fldCharType="begin"/>
          </w:r>
          <w:r>
            <w:instrText xml:space="preserve"> PAGEREF _Toc25114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_Toc26392 </w:instrText>
          </w:r>
          <w:r>
            <w:fldChar w:fldCharType="separate"/>
          </w:r>
          <w:r>
            <w:rPr>
              <w:rFonts w:hint="eastAsia"/>
              <w:lang w:val="en-US"/>
            </w:rPr>
            <w:t xml:space="preserve">第1章 </w:t>
          </w:r>
          <w:r>
            <w:rPr>
              <w:rFonts w:hint="eastAsia"/>
              <w:lang w:val="en-US" w:eastAsia="zh-CN"/>
            </w:rPr>
            <w:t>CO2传感器调试</w:t>
          </w:r>
          <w:r>
            <w:tab/>
          </w:r>
          <w:r>
            <w:fldChar w:fldCharType="begin"/>
          </w:r>
          <w:r>
            <w:instrText xml:space="preserve"> PAGEREF _Toc26392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_Toc2068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 输入输出中断捕获程序实现</w:t>
          </w:r>
          <w:r>
            <w:tab/>
          </w:r>
          <w:r>
            <w:fldChar w:fldCharType="begin"/>
          </w:r>
          <w:r>
            <w:instrText xml:space="preserve"> PAGEREF _Toc2068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_Toc25965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 在主函数的循环中检测脉宽</w:t>
          </w:r>
          <w:r>
            <w:tab/>
          </w:r>
          <w:r>
            <w:fldChar w:fldCharType="begin"/>
          </w:r>
          <w:r>
            <w:instrText xml:space="preserve"> PAGEREF _Toc25965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_Toc23531 </w:instrText>
          </w:r>
          <w:r>
            <w:fldChar w:fldCharType="separate"/>
          </w:r>
          <w:r>
            <w:rPr>
              <w:rFonts w:hint="eastAsia"/>
            </w:rPr>
            <w:t xml:space="preserve">第2章 </w:t>
          </w:r>
          <w:r>
            <w:rPr>
              <w:rFonts w:hint="eastAsia"/>
              <w:lang w:val="en-US" w:eastAsia="zh-CN"/>
            </w:rPr>
            <w:t>综合功能编写及调试</w:t>
          </w:r>
          <w:r>
            <w:tab/>
          </w:r>
          <w:r>
            <w:fldChar w:fldCharType="begin"/>
          </w:r>
          <w:r>
            <w:instrText xml:space="preserve"> PAGEREF _Toc23531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_Toc7814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 库函数的应用</w:t>
          </w:r>
          <w:r>
            <w:tab/>
          </w:r>
          <w:r>
            <w:fldChar w:fldCharType="begin"/>
          </w:r>
          <w:r>
            <w:instrText xml:space="preserve"> PAGEREF _Toc7814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HYPERLINK \l _Toc12130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 主要逻辑实现</w:t>
          </w:r>
          <w:r>
            <w:tab/>
          </w:r>
          <w:r>
            <w:fldChar w:fldCharType="begin"/>
          </w:r>
          <w:r>
            <w:instrText xml:space="preserve"> PAGEREF _Toc12130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_Toc20980 </w:instrText>
          </w:r>
          <w:r>
            <w:fldChar w:fldCharType="separate"/>
          </w:r>
          <w:r>
            <w:rPr>
              <w:rFonts w:hint="eastAsia"/>
              <w:szCs w:val="36"/>
            </w:rPr>
            <w:t>物联网智能硬件实训课程个人验收表</w:t>
          </w:r>
          <w:r>
            <w:tab/>
          </w:r>
          <w:r>
            <w:fldChar w:fldCharType="begin"/>
          </w:r>
          <w:r>
            <w:instrText xml:space="preserve"> PAGEREF _Toc20980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>
      <w:pPr>
        <w:widowControl/>
        <w:jc w:val="left"/>
        <w:rPr>
          <w:rFonts w:eastAsia="黑体" w:cstheme="majorBidi"/>
          <w:bCs/>
          <w:sz w:val="36"/>
          <w:szCs w:val="32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6"/>
      </w:pPr>
      <w:bookmarkStart w:id="1" w:name="_Toc25114"/>
      <w:r>
        <w:rPr>
          <w:rFonts w:hint="eastAsia"/>
        </w:rPr>
        <w:t>物联网智能硬件设计开发课程 实训报告</w:t>
      </w:r>
      <w:bookmarkEnd w:id="1"/>
    </w:p>
    <w:p>
      <w:pPr>
        <w:pStyle w:val="2"/>
        <w:numPr>
          <w:ilvl w:val="0"/>
          <w:numId w:val="3"/>
        </w:numPr>
        <w:rPr>
          <w:rFonts w:hint="default"/>
          <w:lang w:val="en-US"/>
        </w:rPr>
      </w:pPr>
      <w:bookmarkStart w:id="2" w:name="_Toc26392"/>
      <w:r>
        <w:rPr>
          <w:rFonts w:hint="eastAsia"/>
          <w:lang w:val="en-US" w:eastAsia="zh-CN"/>
        </w:rPr>
        <w:t>CO2传感器调试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outlineLvl w:val="1"/>
        <w:rPr>
          <w:rFonts w:hint="eastAsia"/>
          <w:lang w:val="en-US" w:eastAsia="zh-CN"/>
        </w:rPr>
      </w:pPr>
      <w:bookmarkStart w:id="3" w:name="_Toc2068"/>
      <w:r>
        <w:rPr>
          <w:rFonts w:hint="eastAsia"/>
          <w:lang w:val="en-US" w:eastAsia="zh-CN"/>
        </w:rPr>
        <w:t>1.1 输入输出中断捕获程序实现</w:t>
      </w:r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首先初始化定时器频率，修改分频值可以修改定时器计数频率。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 = </w:t>
      </w:r>
      <w:r>
        <w:rPr>
          <w:rFonts w:hint="eastAsia"/>
          <w:lang w:val="en-US" w:eastAsia="zh-CN"/>
        </w:rPr>
        <w:t>主频</w:t>
      </w:r>
      <w:r>
        <w:rPr>
          <w:rFonts w:hint="default"/>
          <w:lang w:val="en-US" w:eastAsia="zh-CN"/>
        </w:rPr>
        <w:t xml:space="preserve"> / ((</w:t>
      </w:r>
      <w:r>
        <w:rPr>
          <w:rFonts w:hint="eastAsia"/>
          <w:lang w:val="en-US" w:eastAsia="zh-CN"/>
        </w:rPr>
        <w:t>计数值</w:t>
      </w:r>
      <w:r>
        <w:rPr>
          <w:rFonts w:hint="default"/>
          <w:lang w:val="en-US" w:eastAsia="zh-CN"/>
        </w:rPr>
        <w:t>+1)*(</w:t>
      </w:r>
      <w:r>
        <w:rPr>
          <w:rFonts w:hint="eastAsia"/>
          <w:lang w:val="en-US" w:eastAsia="zh-CN"/>
        </w:rPr>
        <w:t>预分频器</w:t>
      </w:r>
      <w:r>
        <w:rPr>
          <w:rFonts w:hint="default"/>
          <w:lang w:val="en-US" w:eastAsia="zh-CN"/>
        </w:rPr>
        <w:t>+1))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TIM5_CH3_Cap_Init(0XFFFFFFFF,90-1);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//以1</w:t>
      </w:r>
      <w:r>
        <w:rPr>
          <w:rFonts w:hint="eastAsia" w:ascii="Consolas" w:hAnsi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  <w:lang w:val="en-US" w:eastAsia="zh-CN"/>
        </w:rPr>
        <w:t>M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HZ的频率计数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计数器值为0xFFFFFFFF，预分频值为90，以90M/90=1MHz计数，其捕获时间精度为1us。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在定时器中定义了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u8  TIM5CH3_CAPTURE_STA;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//输入捕获状态    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u32 TIM5CH3_CAPTURE_VAL;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//输入捕获值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TIM5CH3_CAPTURE_STA</w:t>
      </w:r>
      <w:r>
        <w:rPr>
          <w:rFonts w:hint="eastAsia"/>
          <w:lang w:val="en-US" w:eastAsia="zh-CN"/>
        </w:rPr>
        <w:t>作为捕获中的标志状态，定义如下：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06290" cy="629285"/>
            <wp:effectExtent l="0" t="0" r="3810" b="18415"/>
            <wp:docPr id="2" name="图片 2" descr="1953971-20210416073623332-1736902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953971-20210416073623332-1736902733"/>
                    <pic:cNvPicPr>
                      <a:picLocks noChangeAspect="1"/>
                    </pic:cNvPicPr>
                  </pic:nvPicPr>
                  <pic:blipFill>
                    <a:blip r:embed="rId18"/>
                    <a:srcRect t="96295" r="19910"/>
                    <a:stretch>
                      <a:fillRect/>
                    </a:stretch>
                  </pic:blipFill>
                  <pic:spPr>
                    <a:xfrm>
                      <a:off x="0" y="0"/>
                      <a:ext cx="460629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接下来是定时器的中断服务程序，主要获得PA2的上升沿电平时间。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HAL_TIM_PeriodElapsedCallback(TIM_HandleTypeDef *htim)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//更新中断（溢出）发生时执行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((TIM5CH3_CAPTURE_STA&amp;0X80)==0)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//还未成功捕获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(TIM5CH3_CAPTURE_STA&amp;0X40)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//已经捕获到高电平了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((TIM5CH3_CAPTURE_STA&amp;0X3F)==0X3F)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//高电平太长了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TIM5CH3_CAPTURE_STA|=0X80;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//标记成功捕获了一次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TIM5CH3_CAPTURE_VAL=0XFFFFFFFF;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}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TIM5CH3_CAPTURE_STA++;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4331335" cy="1120775"/>
            <wp:effectExtent l="0" t="0" r="12065" b="3175"/>
            <wp:docPr id="3" name="图片 3" descr="20210106152854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1061528543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133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</w:t>
      </w:r>
      <w:r>
        <w:rPr>
          <w:rFonts w:hint="eastAsia"/>
          <w:lang w:val="en-US" w:eastAsia="zh-CN"/>
        </w:rPr>
        <w:t>-&gt;</w:t>
      </w:r>
      <w:r>
        <w:rPr>
          <w:rFonts w:hint="default"/>
          <w:lang w:val="en-US" w:eastAsia="zh-CN"/>
        </w:rPr>
        <w:t>②段，</w:t>
      </w:r>
      <w:r>
        <w:rPr>
          <w:rFonts w:hint="eastAsia"/>
          <w:lang w:val="en-US" w:eastAsia="zh-CN"/>
        </w:rPr>
        <w:t>产生上升沿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出现</w:t>
      </w:r>
      <w:r>
        <w:rPr>
          <w:rFonts w:hint="default"/>
          <w:lang w:val="en-US" w:eastAsia="zh-CN"/>
        </w:rPr>
        <w:t>捕获事件中断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TIM3CH2_CAPTURE_STA的6位置1，标志着已经捕获到了上升沿，将参数清0，将CNT计数器置0，然后将捕获类型改设置为下降沿捕获，为了等待③下降沿；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</w:t>
      </w:r>
      <w:r>
        <w:rPr>
          <w:rFonts w:hint="eastAsia"/>
          <w:lang w:val="en-US" w:eastAsia="zh-CN"/>
        </w:rPr>
        <w:t>-&gt;</w:t>
      </w:r>
      <w:r>
        <w:rPr>
          <w:rFonts w:hint="default"/>
          <w:lang w:val="en-US" w:eastAsia="zh-CN"/>
        </w:rPr>
        <w:t>③段，这是个下降沿，产生了捕获事件中断，</w:t>
      </w:r>
      <w:r>
        <w:rPr>
          <w:rFonts w:hint="eastAsia"/>
          <w:lang w:val="en-US" w:eastAsia="zh-CN"/>
        </w:rPr>
        <w:t>将</w:t>
      </w:r>
      <w:r>
        <w:rPr>
          <w:rFonts w:hint="default"/>
          <w:lang w:val="en-US" w:eastAsia="zh-CN"/>
        </w:rPr>
        <w:t>TIM3CH2_CAPTURE_STA的7位置1，标志成功完成了一次捕获上升沿和下降沿，</w:t>
      </w:r>
      <w:r>
        <w:rPr>
          <w:rFonts w:hint="eastAsia"/>
          <w:lang w:val="en-US" w:eastAsia="zh-CN"/>
        </w:rPr>
        <w:t>将</w:t>
      </w:r>
      <w:r>
        <w:rPr>
          <w:rFonts w:hint="default"/>
          <w:lang w:val="en-US" w:eastAsia="zh-CN"/>
        </w:rPr>
        <w:t>CNT计数器值赋给TIM3CH2_CAPTURE_VAL，这时已经完成一次测脉宽。然后将捕获类型改设置为上升沿捕获。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如果过长时间没有捕获到下降沿，那么就将当前</w:t>
      </w:r>
      <w:r>
        <w:rPr>
          <w:rFonts w:hint="default"/>
          <w:lang w:val="en-US" w:eastAsia="zh-CN"/>
        </w:rPr>
        <w:t>TIM3CH2_CAPTURE_VAL</w:t>
      </w:r>
      <w:r>
        <w:rPr>
          <w:rFonts w:hint="eastAsia"/>
          <w:lang w:val="en-US" w:eastAsia="zh-CN"/>
        </w:rPr>
        <w:t>设置为当前总的计数次数0xFFFFFFFF。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1"/>
        <w:rPr>
          <w:rFonts w:hint="eastAsia"/>
          <w:lang w:val="en-US" w:eastAsia="zh-CN"/>
        </w:rPr>
      </w:pPr>
      <w:bookmarkStart w:id="4" w:name="_Toc25965"/>
      <w:r>
        <w:rPr>
          <w:rFonts w:hint="eastAsia"/>
          <w:lang w:val="en-US" w:eastAsia="zh-CN"/>
        </w:rPr>
        <w:t>1.2 在主函数的循环中检测脉宽</w:t>
      </w:r>
      <w:bookmarkEnd w:id="4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正如上面所述的</w:t>
      </w:r>
      <w:r>
        <w:rPr>
          <w:rFonts w:hint="default"/>
          <w:lang w:val="en-US" w:eastAsia="zh-CN"/>
        </w:rPr>
        <w:t>TIM3CH2_CAPTURE_STA</w:t>
      </w:r>
      <w:r>
        <w:rPr>
          <w:rFonts w:hint="eastAsia"/>
          <w:lang w:val="en-US" w:eastAsia="zh-CN"/>
        </w:rPr>
        <w:t>的格式，先判断第7位是否捕获到一次高低电平，后六位是溢出次数，乘以计数总次数0xFFFFFFFF就是总的溢出时间，最后加上</w:t>
      </w:r>
      <w:r>
        <w:rPr>
          <w:rFonts w:hint="default"/>
          <w:lang w:val="en-US" w:eastAsia="zh-CN"/>
        </w:rPr>
        <w:t>TIM3CH2_CAPTURE_</w:t>
      </w:r>
      <w:r>
        <w:rPr>
          <w:rFonts w:hint="eastAsia"/>
          <w:lang w:val="en-US" w:eastAsia="zh-CN"/>
        </w:rPr>
        <w:t>VAL的一次高低电平的持续时间，并求出占空比，转化为0~2000ppm的CO2的浓度，最后置零</w:t>
      </w:r>
      <w:r>
        <w:rPr>
          <w:rFonts w:hint="default"/>
          <w:lang w:val="en-US" w:eastAsia="zh-CN"/>
        </w:rPr>
        <w:t>TIM3CH2_CAPTURE_STA</w:t>
      </w:r>
      <w:r>
        <w:rPr>
          <w:rFonts w:hint="eastAsia"/>
          <w:lang w:val="en-US" w:eastAsia="zh-CN"/>
        </w:rPr>
        <w:t>，以作下一次捕获的准备。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(TIM5CH3_CAPTURE_STA&amp;0X80)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//成功捕获到了一次高电平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temp=TIM5CH3_CAPTURE_STA&amp;0X3F;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temp*=0XFFFFFFFF;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//溢出时间总和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temp+=TIM5CH3_CAPTURE_VAL;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//得到总的高电平时间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FFFFF"/>
        </w:rPr>
        <w:t>"HIGH:%lld us\r\n"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,temp);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//打印总的高点平时间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a=(temp*1.00/10)*20;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TIM5CH3_CAPTURE_STA=0;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//开启下一次捕获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eastAsia" w:ascii="Consolas" w:hAnsi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</w:pPr>
      <w:bookmarkStart w:id="5" w:name="_Toc23531"/>
      <w:r>
        <w:rPr>
          <w:rFonts w:hint="eastAsia"/>
          <w:lang w:val="en-US" w:eastAsia="zh-CN"/>
        </w:rPr>
        <w:t>综合功能编写及调试</w:t>
      </w:r>
      <w:bookmarkEnd w:id="5"/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1"/>
        <w:rPr>
          <w:rFonts w:hint="eastAsia"/>
          <w:lang w:val="en-US" w:eastAsia="zh-CN"/>
        </w:rPr>
      </w:pPr>
      <w:bookmarkStart w:id="6" w:name="_Toc7814"/>
      <w:r>
        <w:rPr>
          <w:rFonts w:hint="eastAsia"/>
          <w:lang w:val="en-US" w:eastAsia="zh-CN"/>
        </w:rPr>
        <w:t>库函数的应用</w:t>
      </w:r>
      <w:bookmarkEnd w:id="6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注：综合代码中部分传感器代码库函数：</w:t>
      </w:r>
      <w:r>
        <w:t>E</w:t>
      </w:r>
      <w:r>
        <w:rPr>
          <w:rFonts w:hint="eastAsia"/>
        </w:rPr>
        <w:t>sp</w:t>
      </w:r>
      <w:r>
        <w:t>8266</w:t>
      </w:r>
      <w:r>
        <w:rPr>
          <w:rFonts w:hint="eastAsia"/>
          <w:lang w:val="en-US" w:eastAsia="zh-CN"/>
        </w:rPr>
        <w:t>代码是田晓鹏完成；打印OLED代码、获取RTC时间数据由傅金波完成；热释电红外传感器代码由刘利松调试完成。综合功能中用到了这些库函数，所以在这里写一下。</w:t>
      </w:r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3"/>
      </w:pPr>
      <w:r>
        <w:rPr>
          <w:rFonts w:hint="eastAsia"/>
          <w:lang w:val="en-US" w:eastAsia="zh-CN"/>
        </w:rPr>
        <w:t>变量和宏定义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u8 t=0;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/*DS3231计时*/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u8 j =0;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/*阿里云从串口3输入的继电器开关状态*/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u8 mode=0;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/*阿里云从串口3输入的控制模式*/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temp=0;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/*CO2传感器上升沿占空比*/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a=0;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/*二氧化碳含量*/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flag = 0x0F;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/*作为一个4位的标志位，对0-1000，1000-1500，1500-的三个范围限定蜂鸣器1s的蜂鸣*/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u16 xx;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/*收到由串口得到手动控制的继电器开关值*/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hint="eastAsia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/*</w:t>
      </w:r>
      <w:r>
        <w:rPr>
          <w:rFonts w:hint="eastAsia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#define Beep PEout(15)</w:t>
      </w:r>
      <w:r>
        <w:rPr>
          <w:rFonts w:hint="eastAsia" w:ascii="Consolas" w:hAnsi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  <w:lang w:val="en-US" w:eastAsia="zh-CN"/>
        </w:rPr>
        <w:t>,蜂鸣器输出</w:t>
      </w: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*/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Beep=1;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eastAsia" w:ascii="Consolas" w:hAnsi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  <w:lang w:val="en-US" w:eastAsia="zh-CN"/>
        </w:rPr>
        <w:t>/*#</w:t>
      </w:r>
      <w:r>
        <w:rPr>
          <w:rFonts w:hint="eastAsia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define JDQ  PEout(12)</w:t>
      </w:r>
      <w:r>
        <w:rPr>
          <w:rFonts w:hint="eastAsia" w:ascii="Consolas" w:hAnsi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  <w:lang w:val="en-US" w:eastAsia="zh-CN"/>
        </w:rPr>
        <w:t>,继电器输出</w:t>
      </w:r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*/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JDQ=1;  </w:t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3"/>
      </w:pPr>
      <w:r>
        <w:rPr>
          <w:rFonts w:hint="eastAsia"/>
          <w:lang w:val="en-US" w:eastAsia="zh-CN"/>
        </w:rPr>
        <w:t>初始化传感器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/*初始化USART</w:t>
      </w:r>
      <w:r>
        <w:rPr>
          <w:rFonts w:hint="eastAsia" w:ascii="Consolas" w:hAnsi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  <w:lang w:eastAsia="zh-CN"/>
        </w:rPr>
        <w:t>，</w:t>
      </w:r>
      <w:r>
        <w:rPr>
          <w:rFonts w:hint="eastAsia" w:ascii="Consolas" w:hAnsi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  <w:lang w:val="en-US" w:eastAsia="zh-CN"/>
        </w:rPr>
        <w:t>与PC机通信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uart_init(115200);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/*初始化串口3波特率为115200</w:t>
      </w:r>
      <w:r>
        <w:rPr>
          <w:rFonts w:hint="eastAsia" w:ascii="Consolas" w:hAnsi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Consolas" w:hAnsi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  <w:lang w:val="en-US" w:eastAsia="zh-CN"/>
        </w:rPr>
        <w:t>串口3与8266通信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usart3_init(115200);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/*初始化OLED</w:t>
      </w:r>
      <w:r>
        <w:rPr>
          <w:rFonts w:hint="eastAsia" w:ascii="Consolas" w:hAnsi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  <w:lang w:eastAsia="zh-CN"/>
        </w:rPr>
        <w:t>，</w:t>
      </w:r>
      <w:r>
        <w:rPr>
          <w:rFonts w:hint="eastAsia" w:ascii="Consolas" w:hAnsi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  <w:lang w:val="en-US" w:eastAsia="zh-CN"/>
        </w:rPr>
        <w:t>PB10(SCL),PB11(SDA),PE14(RES)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OLED_Init();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/*初始化继电器蜂鸣器</w:t>
      </w:r>
      <w:r>
        <w:rPr>
          <w:rFonts w:hint="eastAsia" w:ascii="Consolas" w:hAnsi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  <w:lang w:val="en-US" w:eastAsia="zh-CN"/>
        </w:rPr>
        <w:t>,PE12(继电器),PE15(蜂鸣器)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BeepJDQ_Init();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/*初始化热释电传感器</w:t>
      </w:r>
      <w:r>
        <w:rPr>
          <w:rFonts w:hint="eastAsia" w:ascii="Consolas" w:hAnsi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  <w:lang w:eastAsia="zh-CN"/>
        </w:rPr>
        <w:t>，</w:t>
      </w:r>
      <w:r>
        <w:rPr>
          <w:rFonts w:hint="eastAsia" w:ascii="Consolas" w:hAnsi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  <w:lang w:val="en-US" w:eastAsia="zh-CN"/>
        </w:rPr>
        <w:t>PE3(热释电)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 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PIR_Init();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/*初始化DS3231,首次设置时间，设置完成后注释掉，重新下载一次程序即可掉电保存*/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DS3231_Init(); </w:t>
      </w:r>
    </w:p>
    <w:p>
      <w:pPr>
        <w:keepNext w:val="0"/>
        <w:keepLines w:val="0"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库函数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</w:t>
      </w:r>
      <w:r>
        <w:rPr>
          <w:rFonts w:hint="eastAsia" w:ascii="Consolas" w:hAnsi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  <w:lang w:val="en-US" w:eastAsia="zh-CN"/>
        </w:rPr>
        <w:t>*x,y:起点坐标 num:显示数字 len:数字位数 size:字体 mode:0,反色显示;1,正常显示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*</w:t>
      </w:r>
      <w:r>
        <w:rPr>
          <w:rFonts w:hint="eastAsia" w:ascii="Consolas" w:hAnsi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  <w:lang w:val="en-US" w:eastAsia="zh-CN"/>
        </w:rPr>
        <w:t>/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OLED_ShowNum(0,27,calendar.hour,2,16,1);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</w:t>
      </w:r>
      <w:r>
        <w:rPr>
          <w:rFonts w:hint="eastAsia" w:ascii="Consolas" w:hAnsi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  <w:lang w:val="en-US" w:eastAsia="zh-CN"/>
        </w:rPr>
        <w:t>*x,y:起点坐标 size1:字体大小 *chr:字符串起始地址 mode:0,反色显示;1,正常显示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*</w:t>
      </w:r>
      <w:r>
        <w:rPr>
          <w:rFonts w:hint="eastAsia" w:ascii="Consolas" w:hAnsi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  <w:lang w:val="en-US" w:eastAsia="zh-CN"/>
        </w:rPr>
        <w:t>/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OLED_ShowString(17,27,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,16,1);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</w:t>
      </w:r>
      <w:r>
        <w:rPr>
          <w:rFonts w:hint="eastAsia" w:ascii="Consolas" w:hAnsi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  <w:lang w:val="en-US" w:eastAsia="zh-CN"/>
        </w:rPr>
        <w:t>*x,y:起点坐标 num:汉字对应的序号 mode:0,反色显示;1,正常显示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*</w:t>
      </w:r>
      <w:r>
        <w:rPr>
          <w:rFonts w:hint="eastAsia" w:ascii="Consolas" w:hAnsi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  <w:lang w:val="en-US" w:eastAsia="zh-CN"/>
        </w:rPr>
        <w:t>/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OLED_ShowChinese(30,48,0,16,1);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num所对应的序号是汉字库Hzk1的下标(将所需要汉字转化为二进</w:t>
      </w:r>
      <w:bookmarkStart w:id="9" w:name="_GoBack"/>
      <w:bookmarkEnd w:id="9"/>
      <w:r>
        <w:rPr>
          <w:rFonts w:hint="eastAsia"/>
          <w:lang w:val="en-US" w:eastAsia="zh-CN"/>
        </w:rPr>
        <w:t>制)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782320"/>
            <wp:effectExtent l="0" t="0" r="6350" b="17780"/>
            <wp:docPr id="5" name="图片 5" descr="16233291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23329168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1"/>
        <w:rPr>
          <w:rFonts w:hint="default"/>
          <w:lang w:val="en-US" w:eastAsia="zh-CN"/>
        </w:rPr>
      </w:pPr>
      <w:bookmarkStart w:id="7" w:name="_Toc12130"/>
      <w:r>
        <w:rPr>
          <w:rFonts w:hint="eastAsia"/>
          <w:lang w:val="en-US" w:eastAsia="zh-CN"/>
        </w:rPr>
        <w:t>主要逻辑实现</w:t>
      </w:r>
      <w:bookmarkEnd w:id="7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程序逻辑图：</w:t>
      </w:r>
    </w:p>
    <w:p>
      <w:pPr>
        <w:numPr>
          <w:ilvl w:val="0"/>
          <w:numId w:val="0"/>
        </w:numPr>
        <w:ind w:leftChars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76980" cy="5190490"/>
            <wp:effectExtent l="0" t="0" r="13970" b="10160"/>
            <wp:docPr id="4" name="图片 4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每次接收到8266传过来的模式和继电器开关值，若是模式0，则进入自动模式，当捕获的CO2浓度小于1000ppm的时候，蜂鸣器报警1s，继电器为开，风扇开，等于向内通入CO2；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当CO2浓度大于1500ppm的是否，蜂鸣器报警1s，继电器为关，风扇关，等于维持CO2浓度；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当CO2浓度小于1500ppm，且大于1000ppm的时候，继电器和风扇默认为开，同时判断是否有人，若有人，则关继电器和风扇关，且报警1s，若没人，则继电器和风扇保持开启状态。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(1)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/*串口接受一次数据*/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(USART3_RX_STA&amp;0X8000)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{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/*xx作为标志位，得到从阿里云传入的功能码 48 49 50 51 即为功能码0 1 2 3，表示为继电器开关状态0 1，模式：自动模式0 手动模式1 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xx =(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)USART3_RX_BUF[0];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(xx==50)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mode=0;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(xx==51)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mode=1;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(xx==48)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j=0;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(xx==49)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j=1;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/*开启自动模式*/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(mode==0)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{ 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/*当CO2含量a小于1000并且进入标志位为1，蜂鸣器响1s，继电器开，并复位进入标志位*/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(a&lt;1000&amp;&amp;(flag&amp;0x01)==1)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Beep=1;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JDQ=1;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flag=0x0E;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delay_ms(1000);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Beep=0;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/*当CO2含量a大于1500并且进入标志位为1，蜂鸣器响1s，继电器关，并复位进入标志位*/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(a&gt;1500&amp;&amp;(flag&amp;0x02)==2)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Beep=1;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JDQ=0;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flag = 0x0D;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delay_ms(1000);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Beep=0;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/*当CO2含量a大于1000并小于1500，继电器开，如果检测到有人，蜂鸣器报警0.1s，OLED打印有人信息，继电器关闭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    * 如果检测到没人,OLED打印没人信息，继电器继续开启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    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(a&lt;1500&amp;&amp;a&gt;1000)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JDQ=1;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(PIR_Scan()==1)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Beep=1;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JDQ=0;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delay_ms(100);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Beep=0;    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(PIR_Scan()==0)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 JDQ=1;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}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/*在整个自动模式中都会检测有没有人，OLED打印相关信息*/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(PIR_Scan()==1)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(PIR_Scan()==0)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}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/*手动模式 得到继电器输入值，并在OLED上面打印*/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(mode==1)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(j==0)JDQ=0;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  <w:r>
        <w:rPr>
          <w:rFonts w:hint="eastAsia" w:ascii="Consolas" w:hAnsi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(j==1)JDQ=1;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} </w:t>
      </w:r>
    </w:p>
    <w:p>
      <w:pPr>
        <w:bidi w:val="0"/>
        <w:rPr>
          <w:rFonts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</w:p>
    <w:p>
      <w:pPr>
        <w:tabs>
          <w:tab w:val="left" w:pos="2325"/>
        </w:tabs>
        <w:bidi w:val="0"/>
        <w:jc w:val="left"/>
        <w:rPr>
          <w:rFonts w:hint="eastAsia"/>
          <w:lang w:val="en-US" w:eastAsia="zh-CN"/>
        </w:rPr>
        <w:sectPr>
          <w:headerReference r:id="rId11" w:type="default"/>
          <w:footerReference r:id="rId13" w:type="default"/>
          <w:headerReference r:id="rId12" w:type="even"/>
          <w:footerReference r:id="rId14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26" w:charSpace="0"/>
        </w:sectPr>
      </w:pP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0"/>
      </w:pPr>
      <w:bookmarkStart w:id="8" w:name="_Toc20980"/>
      <w:r>
        <w:rPr>
          <w:rFonts w:hint="eastAsia"/>
          <w:sz w:val="36"/>
          <w:szCs w:val="36"/>
        </w:rPr>
        <w:t>物联网智能硬件实训课程个人验收表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64" w:afterLines="50"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姓名：       </w:t>
      </w:r>
      <w:r>
        <w:rPr>
          <w:rFonts w:hint="eastAsia"/>
          <w:sz w:val="24"/>
          <w:szCs w:val="24"/>
          <w:lang w:val="en-US" w:eastAsia="zh-CN"/>
        </w:rPr>
        <w:t>羊俊华</w:t>
      </w:r>
      <w:r>
        <w:rPr>
          <w:rFonts w:hint="eastAsia"/>
          <w:sz w:val="24"/>
          <w:szCs w:val="24"/>
        </w:rPr>
        <w:t xml:space="preserve">                       时间： </w:t>
      </w:r>
      <w:r>
        <w:rPr>
          <w:rFonts w:hint="eastAsia"/>
          <w:sz w:val="24"/>
          <w:szCs w:val="24"/>
          <w:lang w:val="en-US" w:eastAsia="zh-CN"/>
        </w:rPr>
        <w:t>2021</w:t>
      </w:r>
      <w:r>
        <w:rPr>
          <w:rFonts w:hint="eastAsia"/>
          <w:sz w:val="24"/>
          <w:szCs w:val="24"/>
        </w:rPr>
        <w:t xml:space="preserve"> 年 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 xml:space="preserve"> 月 </w:t>
      </w: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eastAsia"/>
          <w:sz w:val="24"/>
          <w:szCs w:val="24"/>
        </w:rPr>
        <w:t xml:space="preserve"> 日</w:t>
      </w:r>
    </w:p>
    <w:tbl>
      <w:tblPr>
        <w:tblStyle w:val="18"/>
        <w:tblW w:w="93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"/>
        <w:gridCol w:w="2713"/>
        <w:gridCol w:w="3236"/>
        <w:gridCol w:w="1559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538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713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工作内容点</w:t>
            </w:r>
          </w:p>
        </w:tc>
        <w:tc>
          <w:tcPr>
            <w:tcW w:w="3236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完成情况</w:t>
            </w:r>
          </w:p>
        </w:tc>
        <w:tc>
          <w:tcPr>
            <w:tcW w:w="2852" w:type="dxa"/>
            <w:gridSpan w:val="2"/>
            <w:shd w:val="clear" w:color="auto" w:fill="D8D8D8" w:themeFill="background1" w:themeFillShade="D9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验收情况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</w:trPr>
        <w:tc>
          <w:tcPr>
            <w:tcW w:w="538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713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36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8D8D8" w:themeFill="background1" w:themeFillShade="D9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本人</w:t>
            </w:r>
          </w:p>
        </w:tc>
        <w:tc>
          <w:tcPr>
            <w:tcW w:w="1293" w:type="dxa"/>
            <w:shd w:val="clear" w:color="auto" w:fill="D8D8D8" w:themeFill="background1" w:themeFillShade="D9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538" w:type="dxa"/>
            <w:vAlign w:val="center"/>
          </w:tcPr>
          <w:p>
            <w:pPr>
              <w:pStyle w:val="24"/>
              <w:numPr>
                <w:ilvl w:val="0"/>
                <w:numId w:val="13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焊接底板</w:t>
            </w:r>
          </w:p>
        </w:tc>
        <w:tc>
          <w:tcPr>
            <w:tcW w:w="3236" w:type="dxa"/>
            <w:vAlign w:val="center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完成焊接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羊俊华</w:t>
            </w:r>
          </w:p>
        </w:tc>
        <w:tc>
          <w:tcPr>
            <w:tcW w:w="129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538" w:type="dxa"/>
            <w:vAlign w:val="center"/>
          </w:tcPr>
          <w:p>
            <w:pPr>
              <w:pStyle w:val="24"/>
              <w:numPr>
                <w:ilvl w:val="0"/>
                <w:numId w:val="13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CO2传感器软件编写</w:t>
            </w:r>
          </w:p>
        </w:tc>
        <w:tc>
          <w:tcPr>
            <w:tcW w:w="3236" w:type="dxa"/>
            <w:vAlign w:val="center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利用输入输出捕获高电平时间，计算占空比，以及CO2浓度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羊俊华</w:t>
            </w:r>
          </w:p>
        </w:tc>
        <w:tc>
          <w:tcPr>
            <w:tcW w:w="129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538" w:type="dxa"/>
            <w:vAlign w:val="center"/>
          </w:tcPr>
          <w:p>
            <w:pPr>
              <w:pStyle w:val="24"/>
              <w:numPr>
                <w:ilvl w:val="0"/>
                <w:numId w:val="13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CO2传感器调试</w:t>
            </w:r>
          </w:p>
        </w:tc>
        <w:tc>
          <w:tcPr>
            <w:tcW w:w="3236" w:type="dxa"/>
            <w:vAlign w:val="center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完成调试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羊俊华</w:t>
            </w:r>
          </w:p>
        </w:tc>
        <w:tc>
          <w:tcPr>
            <w:tcW w:w="129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538" w:type="dxa"/>
            <w:vAlign w:val="center"/>
          </w:tcPr>
          <w:p>
            <w:pPr>
              <w:pStyle w:val="24"/>
              <w:numPr>
                <w:ilvl w:val="0"/>
                <w:numId w:val="13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传感器硬件功能实现</w:t>
            </w:r>
          </w:p>
        </w:tc>
        <w:tc>
          <w:tcPr>
            <w:tcW w:w="3236" w:type="dxa"/>
            <w:vAlign w:val="center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结合CO2传感器和热释电传感器来实现继电器的开关状态的逻辑控制，并打印到屏幕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羊俊华</w:t>
            </w:r>
          </w:p>
        </w:tc>
        <w:tc>
          <w:tcPr>
            <w:tcW w:w="129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538" w:type="dxa"/>
            <w:vAlign w:val="center"/>
          </w:tcPr>
          <w:p>
            <w:pPr>
              <w:pStyle w:val="24"/>
              <w:numPr>
                <w:ilvl w:val="0"/>
                <w:numId w:val="13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综合功能调试</w:t>
            </w:r>
          </w:p>
        </w:tc>
        <w:tc>
          <w:tcPr>
            <w:tcW w:w="3236" w:type="dxa"/>
            <w:vAlign w:val="center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完成调试</w:t>
            </w:r>
          </w:p>
        </w:tc>
        <w:tc>
          <w:tcPr>
            <w:tcW w:w="1559" w:type="dxa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羊俊华</w:t>
            </w:r>
          </w:p>
        </w:tc>
        <w:tc>
          <w:tcPr>
            <w:tcW w:w="129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538" w:type="dxa"/>
            <w:vAlign w:val="center"/>
          </w:tcPr>
          <w:p>
            <w:pPr>
              <w:pStyle w:val="24"/>
              <w:numPr>
                <w:ilvl w:val="0"/>
                <w:numId w:val="13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36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538" w:type="dxa"/>
            <w:vAlign w:val="center"/>
          </w:tcPr>
          <w:p>
            <w:pPr>
              <w:pStyle w:val="24"/>
              <w:numPr>
                <w:ilvl w:val="0"/>
                <w:numId w:val="13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36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538" w:type="dxa"/>
            <w:vAlign w:val="center"/>
          </w:tcPr>
          <w:p>
            <w:pPr>
              <w:pStyle w:val="24"/>
              <w:numPr>
                <w:ilvl w:val="0"/>
                <w:numId w:val="13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36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</w:tbl>
    <w:p/>
    <w:p>
      <w:r>
        <w:rPr>
          <w:rFonts w:hint="eastAsia"/>
        </w:rPr>
        <w:t>验收说明：</w:t>
      </w:r>
    </w:p>
    <w:p>
      <w:pPr>
        <w:pStyle w:val="24"/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Chars="0"/>
        <w:textAlignment w:val="auto"/>
        <w:rPr>
          <w:sz w:val="21"/>
          <w:szCs w:val="20"/>
        </w:rPr>
      </w:pPr>
      <w:r>
        <w:rPr>
          <w:rFonts w:hint="eastAsia"/>
          <w:sz w:val="21"/>
          <w:szCs w:val="20"/>
        </w:rPr>
        <w:t>验收资料所在Git目录</w:t>
      </w:r>
      <w:r>
        <w:rPr>
          <w:rFonts w:hint="eastAsia"/>
          <w:sz w:val="21"/>
          <w:szCs w:val="20"/>
          <w:lang w:val="en-US" w:eastAsia="zh-CN"/>
        </w:rPr>
        <w:t>: T0102/第三部分(焊接调试)/软件调试/CO2读取测试</w:t>
      </w:r>
    </w:p>
    <w:p>
      <w:pPr>
        <w:pStyle w:val="2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2940" w:firstLineChars="1400"/>
        <w:textAlignment w:val="auto"/>
        <w:rPr>
          <w:rFonts w:hint="default"/>
          <w:sz w:val="21"/>
          <w:szCs w:val="20"/>
          <w:lang w:val="en-US"/>
        </w:rPr>
      </w:pPr>
      <w:r>
        <w:rPr>
          <w:rFonts w:hint="eastAsia"/>
          <w:sz w:val="21"/>
          <w:szCs w:val="20"/>
          <w:lang w:val="en-US" w:eastAsia="zh-CN"/>
        </w:rPr>
        <w:t>T0102/第四部分(程序)/综合功能测试</w:t>
      </w:r>
    </w:p>
    <w:p>
      <w:pPr>
        <w:pStyle w:val="24"/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Chars="0"/>
        <w:textAlignment w:val="auto"/>
        <w:rPr>
          <w:sz w:val="21"/>
          <w:szCs w:val="20"/>
        </w:rPr>
      </w:pPr>
      <w:r>
        <w:rPr>
          <w:rFonts w:hint="eastAsia"/>
          <w:sz w:val="21"/>
          <w:szCs w:val="20"/>
        </w:rPr>
        <w:t>其它事宜说明：</w:t>
      </w:r>
      <w:r>
        <w:rPr>
          <w:rFonts w:hint="eastAsia"/>
          <w:sz w:val="21"/>
          <w:szCs w:val="20"/>
          <w:lang w:val="en-US" w:eastAsia="zh-CN"/>
        </w:rPr>
        <w:t>综合代码中部分传感器代码库函数：</w:t>
      </w:r>
      <w:r>
        <w:rPr>
          <w:sz w:val="21"/>
          <w:szCs w:val="20"/>
        </w:rPr>
        <w:t>E</w:t>
      </w:r>
      <w:r>
        <w:rPr>
          <w:rFonts w:hint="eastAsia"/>
          <w:sz w:val="21"/>
          <w:szCs w:val="20"/>
        </w:rPr>
        <w:t>sp</w:t>
      </w:r>
      <w:r>
        <w:rPr>
          <w:sz w:val="21"/>
          <w:szCs w:val="20"/>
        </w:rPr>
        <w:t>8266</w:t>
      </w:r>
      <w:r>
        <w:rPr>
          <w:rFonts w:hint="eastAsia"/>
          <w:sz w:val="21"/>
          <w:szCs w:val="20"/>
          <w:lang w:val="en-US" w:eastAsia="zh-CN"/>
        </w:rPr>
        <w:t>代码是田晓鹏完成、打印OLED代码、获取RTC时间数据由傅金波完成、热释电红外传感器代码由刘利松调试完成</w:t>
      </w:r>
    </w:p>
    <w:p>
      <w:pPr>
        <w:pStyle w:val="24"/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sz w:val="21"/>
          <w:szCs w:val="20"/>
        </w:rPr>
        <w:t>请将此电子稿填写完毕后上传到git，同时准备一份打印稿，供验收时使用。并将此表合并入最终实训报告中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 w:firstLineChars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64246554"/>
      <w:docPartObj>
        <w:docPartGallery w:val="autotext"/>
      </w:docPartObj>
    </w:sdtPr>
    <w:sdtContent>
      <w:p>
        <w:pPr>
          <w:pStyle w:val="9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9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62076236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w:t>浙江工业大学201</w:t>
    </w:r>
    <w:r>
      <w:rPr>
        <w:rFonts w:hint="eastAsia"/>
      </w:rPr>
      <w:t>8</w:t>
    </w:r>
    <w:r>
      <w:t>年研究生专业实训报告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w:rPr>
        <w:rFonts w:hint="eastAsia"/>
      </w:rPr>
      <w:t>物联网智能硬件设计开发课程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B3AFC6"/>
    <w:multiLevelType w:val="multilevel"/>
    <w:tmpl w:val="87B3AF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B645A03"/>
    <w:multiLevelType w:val="multilevel"/>
    <w:tmpl w:val="9B645A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432E97A"/>
    <w:multiLevelType w:val="multilevel"/>
    <w:tmpl w:val="0432E9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0B684820"/>
    <w:multiLevelType w:val="multilevel"/>
    <w:tmpl w:val="0B6848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1251533A"/>
    <w:multiLevelType w:val="multilevel"/>
    <w:tmpl w:val="1251533A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9556B2"/>
    <w:multiLevelType w:val="multilevel"/>
    <w:tmpl w:val="229556B2"/>
    <w:lvl w:ilvl="0" w:tentative="0">
      <w:start w:val="1"/>
      <w:numFmt w:val="decimal"/>
      <w:pStyle w:val="46"/>
      <w:suff w:val="space"/>
      <w:lvlText w:val="表%1"/>
      <w:lvlJc w:val="center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307CBA"/>
    <w:multiLevelType w:val="multilevel"/>
    <w:tmpl w:val="2F307CBA"/>
    <w:lvl w:ilvl="0" w:tentative="0">
      <w:start w:val="1"/>
      <w:numFmt w:val="decimal"/>
      <w:pStyle w:val="38"/>
      <w:suff w:val="space"/>
      <w:lvlText w:val="图%1"/>
      <w:lvlJc w:val="center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6B63C4"/>
    <w:multiLevelType w:val="multilevel"/>
    <w:tmpl w:val="3D6B63C4"/>
    <w:lvl w:ilvl="0" w:tentative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43D04B31"/>
    <w:multiLevelType w:val="multilevel"/>
    <w:tmpl w:val="43D04B31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456091B"/>
    <w:multiLevelType w:val="multilevel"/>
    <w:tmpl w:val="545609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D2DE990"/>
    <w:multiLevelType w:val="multilevel"/>
    <w:tmpl w:val="5D2DE9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68B9D375"/>
    <w:multiLevelType w:val="multilevel"/>
    <w:tmpl w:val="68B9D3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73919E0B"/>
    <w:multiLevelType w:val="multilevel"/>
    <w:tmpl w:val="73919E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771EEFB2"/>
    <w:multiLevelType w:val="multilevel"/>
    <w:tmpl w:val="771EEF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6"/>
  </w:num>
  <w:num w:numId="2">
    <w:abstractNumId w:val="5"/>
  </w:num>
  <w:num w:numId="3">
    <w:abstractNumId w:val="7"/>
    <w:lvlOverride w:ilvl="0">
      <w:lvl w:ilvl="0" w:tentative="1">
        <w:start w:val="1"/>
        <w:numFmt w:val="decimal"/>
        <w:suff w:val="space"/>
        <w:lvlText w:val="第%1章"/>
        <w:lvlJc w:val="left"/>
        <w:pPr>
          <w:ind w:left="0" w:firstLine="0"/>
        </w:pPr>
        <w:rPr>
          <w:rFonts w:hint="eastAsia"/>
        </w:rPr>
      </w:lvl>
    </w:lvlOverride>
    <w:lvlOverride w:ilvl="1">
      <w:lvl w:ilvl="1" w:tentative="1">
        <w:start w:val="1"/>
        <w:numFmt w:val="decimal"/>
        <w:suff w:val="space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 w:tentative="1">
        <w:start w:val="1"/>
        <w:numFmt w:val="decimal"/>
        <w:suff w:val="space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 w:tentative="1">
        <w:start w:val="1"/>
        <w:numFmt w:val="decimal"/>
        <w:suff w:val="space"/>
        <w:lvlText w:val="%1.%2.%3.%4"/>
        <w:lvlJc w:val="left"/>
        <w:pPr>
          <w:ind w:left="0" w:firstLine="0"/>
        </w:pPr>
        <w:rPr>
          <w:rFonts w:hint="eastAsia"/>
          <w:color w:val="auto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4">
    <w:abstractNumId w:val="1"/>
  </w:num>
  <w:num w:numId="5">
    <w:abstractNumId w:val="11"/>
  </w:num>
  <w:num w:numId="6">
    <w:abstractNumId w:val="10"/>
  </w:num>
  <w:num w:numId="7">
    <w:abstractNumId w:val="0"/>
  </w:num>
  <w:num w:numId="8">
    <w:abstractNumId w:val="12"/>
  </w:num>
  <w:num w:numId="9">
    <w:abstractNumId w:val="3"/>
  </w:num>
  <w:num w:numId="10">
    <w:abstractNumId w:val="9"/>
  </w:num>
  <w:num w:numId="11">
    <w:abstractNumId w:val="2"/>
  </w:num>
  <w:num w:numId="12">
    <w:abstractNumId w:val="13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evenAndOddHeaders w:val="1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0DF"/>
    <w:rsid w:val="00027350"/>
    <w:rsid w:val="00064A1A"/>
    <w:rsid w:val="00074E78"/>
    <w:rsid w:val="00084D22"/>
    <w:rsid w:val="000A7536"/>
    <w:rsid w:val="000C1A1A"/>
    <w:rsid w:val="000D1A94"/>
    <w:rsid w:val="0010663C"/>
    <w:rsid w:val="00115E9A"/>
    <w:rsid w:val="00136DDE"/>
    <w:rsid w:val="0016160C"/>
    <w:rsid w:val="00167262"/>
    <w:rsid w:val="001745C0"/>
    <w:rsid w:val="00180CD8"/>
    <w:rsid w:val="001860B1"/>
    <w:rsid w:val="001A7FDD"/>
    <w:rsid w:val="001B0ECA"/>
    <w:rsid w:val="001D0BF7"/>
    <w:rsid w:val="001D4EAD"/>
    <w:rsid w:val="002232F4"/>
    <w:rsid w:val="002567CF"/>
    <w:rsid w:val="00285DB7"/>
    <w:rsid w:val="002921EB"/>
    <w:rsid w:val="00292EA0"/>
    <w:rsid w:val="00295BCC"/>
    <w:rsid w:val="002A665A"/>
    <w:rsid w:val="002B4D46"/>
    <w:rsid w:val="002C33BA"/>
    <w:rsid w:val="002F06CF"/>
    <w:rsid w:val="002F06F8"/>
    <w:rsid w:val="00304B49"/>
    <w:rsid w:val="003309E2"/>
    <w:rsid w:val="00332FD0"/>
    <w:rsid w:val="0034655C"/>
    <w:rsid w:val="00351327"/>
    <w:rsid w:val="00362D52"/>
    <w:rsid w:val="003A5465"/>
    <w:rsid w:val="003A7A55"/>
    <w:rsid w:val="003B1864"/>
    <w:rsid w:val="003C51E0"/>
    <w:rsid w:val="003F67EE"/>
    <w:rsid w:val="004018DD"/>
    <w:rsid w:val="00411CF8"/>
    <w:rsid w:val="004175D3"/>
    <w:rsid w:val="00427B2C"/>
    <w:rsid w:val="00437A1B"/>
    <w:rsid w:val="00477529"/>
    <w:rsid w:val="004B65CB"/>
    <w:rsid w:val="004B6B09"/>
    <w:rsid w:val="004D556D"/>
    <w:rsid w:val="004E187A"/>
    <w:rsid w:val="004E2394"/>
    <w:rsid w:val="005236D9"/>
    <w:rsid w:val="00533F09"/>
    <w:rsid w:val="005621C5"/>
    <w:rsid w:val="005B1495"/>
    <w:rsid w:val="005B1FE8"/>
    <w:rsid w:val="005C3433"/>
    <w:rsid w:val="005C65C0"/>
    <w:rsid w:val="005E1F72"/>
    <w:rsid w:val="0063084F"/>
    <w:rsid w:val="00637707"/>
    <w:rsid w:val="006533E1"/>
    <w:rsid w:val="006600A9"/>
    <w:rsid w:val="00672B93"/>
    <w:rsid w:val="006778BD"/>
    <w:rsid w:val="00681589"/>
    <w:rsid w:val="00696883"/>
    <w:rsid w:val="006A6BB4"/>
    <w:rsid w:val="006C006C"/>
    <w:rsid w:val="006C4B94"/>
    <w:rsid w:val="006D5653"/>
    <w:rsid w:val="006D689D"/>
    <w:rsid w:val="006F2E3A"/>
    <w:rsid w:val="006F39CB"/>
    <w:rsid w:val="007075A8"/>
    <w:rsid w:val="007275F6"/>
    <w:rsid w:val="007315C7"/>
    <w:rsid w:val="0074149A"/>
    <w:rsid w:val="007520EA"/>
    <w:rsid w:val="007549FA"/>
    <w:rsid w:val="0076664E"/>
    <w:rsid w:val="00791241"/>
    <w:rsid w:val="007C25AC"/>
    <w:rsid w:val="007E4CF1"/>
    <w:rsid w:val="007F3205"/>
    <w:rsid w:val="008106D0"/>
    <w:rsid w:val="00810AB5"/>
    <w:rsid w:val="00815562"/>
    <w:rsid w:val="00850094"/>
    <w:rsid w:val="00856F90"/>
    <w:rsid w:val="00857CAE"/>
    <w:rsid w:val="008A1E38"/>
    <w:rsid w:val="008A3D80"/>
    <w:rsid w:val="008A796B"/>
    <w:rsid w:val="008C024B"/>
    <w:rsid w:val="008E631C"/>
    <w:rsid w:val="009424FF"/>
    <w:rsid w:val="00955F07"/>
    <w:rsid w:val="0095794B"/>
    <w:rsid w:val="0096040B"/>
    <w:rsid w:val="00962738"/>
    <w:rsid w:val="009E5208"/>
    <w:rsid w:val="00A00B79"/>
    <w:rsid w:val="00A03388"/>
    <w:rsid w:val="00A04A6C"/>
    <w:rsid w:val="00A111C7"/>
    <w:rsid w:val="00A132CE"/>
    <w:rsid w:val="00A17101"/>
    <w:rsid w:val="00A63351"/>
    <w:rsid w:val="00A7325B"/>
    <w:rsid w:val="00A96C19"/>
    <w:rsid w:val="00AB07D8"/>
    <w:rsid w:val="00AC2A48"/>
    <w:rsid w:val="00AF528E"/>
    <w:rsid w:val="00B13C0E"/>
    <w:rsid w:val="00B24E01"/>
    <w:rsid w:val="00B32DA9"/>
    <w:rsid w:val="00B426D3"/>
    <w:rsid w:val="00B7140D"/>
    <w:rsid w:val="00B740DF"/>
    <w:rsid w:val="00BA26B4"/>
    <w:rsid w:val="00C00F32"/>
    <w:rsid w:val="00C31F5A"/>
    <w:rsid w:val="00C6586F"/>
    <w:rsid w:val="00C65B70"/>
    <w:rsid w:val="00C87597"/>
    <w:rsid w:val="00C878EC"/>
    <w:rsid w:val="00CA4CE7"/>
    <w:rsid w:val="00CC76A0"/>
    <w:rsid w:val="00CE2791"/>
    <w:rsid w:val="00CF4197"/>
    <w:rsid w:val="00CF6767"/>
    <w:rsid w:val="00D14768"/>
    <w:rsid w:val="00D25D8E"/>
    <w:rsid w:val="00D401C1"/>
    <w:rsid w:val="00D50BDC"/>
    <w:rsid w:val="00D54CF8"/>
    <w:rsid w:val="00D61D03"/>
    <w:rsid w:val="00DB3562"/>
    <w:rsid w:val="00DC2BE4"/>
    <w:rsid w:val="00DE6670"/>
    <w:rsid w:val="00E179F8"/>
    <w:rsid w:val="00E17D27"/>
    <w:rsid w:val="00E23B01"/>
    <w:rsid w:val="00E40216"/>
    <w:rsid w:val="00E509C1"/>
    <w:rsid w:val="00E638DE"/>
    <w:rsid w:val="00E64849"/>
    <w:rsid w:val="00EA39E9"/>
    <w:rsid w:val="00EC4110"/>
    <w:rsid w:val="00EC754B"/>
    <w:rsid w:val="00EE068D"/>
    <w:rsid w:val="00F0586E"/>
    <w:rsid w:val="00F21F00"/>
    <w:rsid w:val="00F4198E"/>
    <w:rsid w:val="00F54541"/>
    <w:rsid w:val="00F548C7"/>
    <w:rsid w:val="00FA4BF2"/>
    <w:rsid w:val="00FE020A"/>
    <w:rsid w:val="05FA5EFE"/>
    <w:rsid w:val="074C01FE"/>
    <w:rsid w:val="1048387C"/>
    <w:rsid w:val="13522AE4"/>
    <w:rsid w:val="14F8687E"/>
    <w:rsid w:val="21810EBB"/>
    <w:rsid w:val="224962B7"/>
    <w:rsid w:val="25B50EA8"/>
    <w:rsid w:val="26A87D35"/>
    <w:rsid w:val="2CD95864"/>
    <w:rsid w:val="2E465694"/>
    <w:rsid w:val="300C0AC1"/>
    <w:rsid w:val="35337046"/>
    <w:rsid w:val="39315ACA"/>
    <w:rsid w:val="3E2C07F0"/>
    <w:rsid w:val="44E8099D"/>
    <w:rsid w:val="490C251F"/>
    <w:rsid w:val="49DE63EC"/>
    <w:rsid w:val="4AEA1B1E"/>
    <w:rsid w:val="56F05383"/>
    <w:rsid w:val="57CE0E95"/>
    <w:rsid w:val="589F54C2"/>
    <w:rsid w:val="58AE3E80"/>
    <w:rsid w:val="5C1811DB"/>
    <w:rsid w:val="5CA05641"/>
    <w:rsid w:val="5F5F16BA"/>
    <w:rsid w:val="6AE20806"/>
    <w:rsid w:val="6C1749AA"/>
    <w:rsid w:val="6D11235F"/>
    <w:rsid w:val="6D574D29"/>
    <w:rsid w:val="6F1E45F2"/>
    <w:rsid w:val="700449BB"/>
    <w:rsid w:val="70F074D1"/>
    <w:rsid w:val="71203DF1"/>
    <w:rsid w:val="7422375F"/>
    <w:rsid w:val="74F60AC6"/>
    <w:rsid w:val="76E507D4"/>
    <w:rsid w:val="7F22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outlineLvl w:val="1"/>
    </w:pPr>
    <w:rPr>
      <w:rFonts w:cstheme="majorBidi"/>
      <w:b/>
      <w:bCs/>
      <w:sz w:val="28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54"/>
    <w:unhideWhenUsed/>
    <w:qFormat/>
    <w:uiPriority w:val="9"/>
    <w:pPr>
      <w:keepNext/>
      <w:keepLines/>
      <w:jc w:val="left"/>
      <w:outlineLvl w:val="4"/>
    </w:pPr>
    <w:rPr>
      <w:b/>
      <w:bCs/>
      <w:szCs w:val="28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400" w:leftChars="400"/>
      <w:jc w:val="left"/>
    </w:pPr>
    <w:rPr>
      <w:rFonts w:eastAsia="黑体"/>
    </w:rPr>
  </w:style>
  <w:style w:type="paragraph" w:styleId="8">
    <w:name w:val="Balloon Text"/>
    <w:basedOn w:val="1"/>
    <w:link w:val="55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9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jc w:val="left"/>
    </w:pPr>
    <w:rPr>
      <w:rFonts w:eastAsia="黑体"/>
    </w:rPr>
  </w:style>
  <w:style w:type="paragraph" w:styleId="12">
    <w:name w:val="toc 4"/>
    <w:basedOn w:val="1"/>
    <w:next w:val="1"/>
    <w:semiHidden/>
    <w:unhideWhenUsed/>
    <w:qFormat/>
    <w:uiPriority w:val="39"/>
    <w:pPr>
      <w:ind w:left="600" w:leftChars="600"/>
      <w:jc w:val="left"/>
    </w:pPr>
    <w:rPr>
      <w:rFonts w:eastAsia="黑体"/>
    </w:rPr>
  </w:style>
  <w:style w:type="paragraph" w:styleId="13">
    <w:name w:val="Subtitle"/>
    <w:basedOn w:val="1"/>
    <w:next w:val="1"/>
    <w:link w:val="53"/>
    <w:qFormat/>
    <w:uiPriority w:val="11"/>
    <w:pPr>
      <w:spacing w:before="240" w:after="60" w:line="312" w:lineRule="auto"/>
      <w:jc w:val="center"/>
      <w:outlineLvl w:val="1"/>
    </w:pPr>
    <w:rPr>
      <w:rFonts w:asciiTheme="minorHAnsi" w:hAnsiTheme="minorHAnsi" w:eastAsiaTheme="minorEastAsia"/>
      <w:b/>
      <w:bCs/>
      <w:kern w:val="28"/>
      <w:sz w:val="32"/>
      <w:szCs w:val="32"/>
    </w:rPr>
  </w:style>
  <w:style w:type="paragraph" w:styleId="14">
    <w:name w:val="toc 2"/>
    <w:basedOn w:val="1"/>
    <w:next w:val="1"/>
    <w:unhideWhenUsed/>
    <w:qFormat/>
    <w:uiPriority w:val="39"/>
    <w:pPr>
      <w:tabs>
        <w:tab w:val="right" w:leader="dot" w:pos="8296"/>
      </w:tabs>
      <w:ind w:left="480" w:leftChars="200"/>
      <w:jc w:val="left"/>
    </w:pPr>
    <w:rPr>
      <w:rFonts w:eastAsia="黑体"/>
    </w:rPr>
  </w:style>
  <w:style w:type="paragraph" w:styleId="1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16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eastAsia="黑体" w:cstheme="majorBidi"/>
      <w:bCs/>
      <w:sz w:val="36"/>
      <w:szCs w:val="32"/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Light List Accent 3"/>
    <w:basedOn w:val="17"/>
    <w:qFormat/>
    <w:uiPriority w:val="61"/>
    <w:rPr>
      <w:kern w:val="0"/>
      <w:sz w:val="22"/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styleId="21">
    <w:name w:val="FollowedHyperlink"/>
    <w:basedOn w:val="20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2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Char"/>
    <w:basedOn w:val="20"/>
    <w:link w:val="16"/>
    <w:qFormat/>
    <w:uiPriority w:val="10"/>
    <w:rPr>
      <w:rFonts w:ascii="Times New Roman" w:hAnsi="Times New Roman" w:eastAsia="黑体" w:cstheme="majorBidi"/>
      <w:bCs/>
      <w:sz w:val="36"/>
      <w:szCs w:val="32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标题 1 Char"/>
    <w:basedOn w:val="20"/>
    <w:link w:val="2"/>
    <w:qFormat/>
    <w:uiPriority w:val="9"/>
    <w:rPr>
      <w:b/>
      <w:bCs/>
      <w:kern w:val="44"/>
      <w:sz w:val="30"/>
      <w:szCs w:val="44"/>
    </w:rPr>
  </w:style>
  <w:style w:type="character" w:customStyle="1" w:styleId="26">
    <w:name w:val="标题 2 Char"/>
    <w:basedOn w:val="20"/>
    <w:link w:val="3"/>
    <w:qFormat/>
    <w:uiPriority w:val="9"/>
    <w:rPr>
      <w:rFonts w:ascii="Times New Roman" w:hAnsi="Times New Roman" w:eastAsia="宋体" w:cstheme="majorBidi"/>
      <w:b/>
      <w:bCs/>
      <w:sz w:val="28"/>
      <w:szCs w:val="32"/>
    </w:rPr>
  </w:style>
  <w:style w:type="character" w:customStyle="1" w:styleId="27">
    <w:name w:val="标题 3 Char"/>
    <w:basedOn w:val="20"/>
    <w:link w:val="4"/>
    <w:qFormat/>
    <w:uiPriority w:val="9"/>
    <w:rPr>
      <w:rFonts w:ascii="Times New Roman" w:hAnsi="Times New Roman" w:eastAsia="宋体"/>
      <w:b/>
      <w:bCs/>
      <w:sz w:val="24"/>
      <w:szCs w:val="32"/>
    </w:rPr>
  </w:style>
  <w:style w:type="character" w:customStyle="1" w:styleId="28">
    <w:name w:val="Mention"/>
    <w:basedOn w:val="20"/>
    <w:semiHidden/>
    <w:unhideWhenUsed/>
    <w:qFormat/>
    <w:uiPriority w:val="99"/>
    <w:rPr>
      <w:color w:val="2B579A"/>
      <w:shd w:val="clear" w:color="auto" w:fill="E6E6E6"/>
    </w:rPr>
  </w:style>
  <w:style w:type="character" w:customStyle="1" w:styleId="29">
    <w:name w:val="页眉 Char"/>
    <w:basedOn w:val="20"/>
    <w:link w:val="10"/>
    <w:qFormat/>
    <w:uiPriority w:val="99"/>
    <w:rPr>
      <w:sz w:val="18"/>
      <w:szCs w:val="18"/>
    </w:rPr>
  </w:style>
  <w:style w:type="character" w:customStyle="1" w:styleId="30">
    <w:name w:val="页脚 Char"/>
    <w:basedOn w:val="20"/>
    <w:link w:val="9"/>
    <w:qFormat/>
    <w:uiPriority w:val="99"/>
    <w:rPr>
      <w:sz w:val="18"/>
      <w:szCs w:val="18"/>
    </w:rPr>
  </w:style>
  <w:style w:type="table" w:customStyle="1" w:styleId="31">
    <w:name w:val="Grid Table Light"/>
    <w:basedOn w:val="17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">
    <w:name w:val="Plain Table 1"/>
    <w:basedOn w:val="17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3">
    <w:name w:val="Grid Table 1 Light"/>
    <w:basedOn w:val="17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4">
    <w:name w:val="Grid Table 1 Light Accent 1"/>
    <w:basedOn w:val="17"/>
    <w:qFormat/>
    <w:uiPriority w:val="46"/>
    <w:tblPr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5">
    <w:name w:val="Plain Table 4"/>
    <w:basedOn w:val="17"/>
    <w:qFormat/>
    <w:uiPriority w:val="44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6">
    <w:name w:val="Plain Table 3"/>
    <w:basedOn w:val="17"/>
    <w:qFormat/>
    <w:uiPriority w:val="43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character" w:customStyle="1" w:styleId="37">
    <w:name w:val="标题 4 Char"/>
    <w:basedOn w:val="20"/>
    <w:link w:val="5"/>
    <w:qFormat/>
    <w:uiPriority w:val="9"/>
    <w:rPr>
      <w:rFonts w:ascii="Times New Roman" w:hAnsi="Times New Roman" w:eastAsia="宋体" w:cstheme="majorBidi"/>
      <w:b/>
      <w:bCs/>
      <w:sz w:val="24"/>
      <w:szCs w:val="28"/>
    </w:rPr>
  </w:style>
  <w:style w:type="paragraph" w:customStyle="1" w:styleId="38">
    <w:name w:val="图示标题"/>
    <w:basedOn w:val="1"/>
    <w:link w:val="39"/>
    <w:qFormat/>
    <w:uiPriority w:val="0"/>
    <w:pPr>
      <w:numPr>
        <w:ilvl w:val="0"/>
        <w:numId w:val="1"/>
      </w:numPr>
      <w:jc w:val="center"/>
    </w:pPr>
    <w:rPr>
      <w:rFonts w:eastAsia="黑体"/>
      <w:sz w:val="18"/>
    </w:rPr>
  </w:style>
  <w:style w:type="character" w:customStyle="1" w:styleId="39">
    <w:name w:val="图示标题 字符"/>
    <w:basedOn w:val="20"/>
    <w:link w:val="38"/>
    <w:qFormat/>
    <w:uiPriority w:val="0"/>
    <w:rPr>
      <w:rFonts w:ascii="Times New Roman" w:hAnsi="Times New Roman" w:eastAsia="黑体"/>
      <w:sz w:val="18"/>
    </w:rPr>
  </w:style>
  <w:style w:type="character" w:styleId="40">
    <w:name w:val="Placeholder Text"/>
    <w:basedOn w:val="20"/>
    <w:semiHidden/>
    <w:qFormat/>
    <w:uiPriority w:val="99"/>
    <w:rPr>
      <w:color w:val="808080"/>
    </w:rPr>
  </w:style>
  <w:style w:type="paragraph" w:customStyle="1" w:styleId="41">
    <w:name w:val="封面_小三黑体"/>
    <w:basedOn w:val="1"/>
    <w:link w:val="42"/>
    <w:qFormat/>
    <w:uiPriority w:val="0"/>
    <w:pPr>
      <w:widowControl/>
      <w:spacing w:before="100" w:beforeAutospacing="1" w:after="100" w:afterAutospacing="1"/>
      <w:ind w:left="210" w:leftChars="100" w:right="210" w:rightChars="100" w:firstLine="1600" w:firstLineChars="500"/>
      <w:jc w:val="left"/>
    </w:pPr>
    <w:rPr>
      <w:rFonts w:eastAsia="黑体" w:cs="宋体"/>
      <w:kern w:val="0"/>
      <w:sz w:val="32"/>
      <w:szCs w:val="20"/>
    </w:rPr>
  </w:style>
  <w:style w:type="character" w:customStyle="1" w:styleId="42">
    <w:name w:val="封面_小三黑体 字符"/>
    <w:basedOn w:val="20"/>
    <w:link w:val="41"/>
    <w:qFormat/>
    <w:uiPriority w:val="0"/>
    <w:rPr>
      <w:rFonts w:ascii="Times New Roman" w:hAnsi="Times New Roman" w:eastAsia="黑体" w:cs="宋体"/>
      <w:kern w:val="0"/>
      <w:sz w:val="32"/>
      <w:szCs w:val="20"/>
    </w:rPr>
  </w:style>
  <w:style w:type="paragraph" w:customStyle="1" w:styleId="43">
    <w:name w:val="TOC Heading"/>
    <w:basedOn w:val="2"/>
    <w:next w:val="1"/>
    <w:unhideWhenUsed/>
    <w:qFormat/>
    <w:uiPriority w:val="39"/>
    <w:pPr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44">
    <w:name w:val="首行缩进"/>
    <w:link w:val="45"/>
    <w:qFormat/>
    <w:uiPriority w:val="0"/>
    <w:pPr>
      <w:spacing w:line="360" w:lineRule="auto"/>
      <w:ind w:firstLine="480" w:firstLineChars="200"/>
    </w:pPr>
    <w:rPr>
      <w:rFonts w:ascii="Times New Roman" w:hAnsi="Times New Roman" w:eastAsia="宋体" w:cs="微软雅黑"/>
      <w:kern w:val="2"/>
      <w:sz w:val="24"/>
      <w:szCs w:val="22"/>
      <w:lang w:val="en-US" w:eastAsia="zh-CN" w:bidi="ar-SA"/>
    </w:rPr>
  </w:style>
  <w:style w:type="character" w:customStyle="1" w:styleId="45">
    <w:name w:val="首行缩进 字符"/>
    <w:basedOn w:val="20"/>
    <w:link w:val="44"/>
    <w:qFormat/>
    <w:uiPriority w:val="0"/>
    <w:rPr>
      <w:rFonts w:ascii="Times New Roman" w:hAnsi="Times New Roman" w:eastAsia="宋体" w:cs="微软雅黑"/>
      <w:sz w:val="24"/>
    </w:rPr>
  </w:style>
  <w:style w:type="paragraph" w:customStyle="1" w:styleId="46">
    <w:name w:val="表示标题"/>
    <w:basedOn w:val="38"/>
    <w:link w:val="48"/>
    <w:qFormat/>
    <w:uiPriority w:val="0"/>
    <w:pPr>
      <w:numPr>
        <w:ilvl w:val="0"/>
        <w:numId w:val="2"/>
      </w:numPr>
    </w:pPr>
  </w:style>
  <w:style w:type="paragraph" w:customStyle="1" w:styleId="47">
    <w:name w:val="图"/>
    <w:basedOn w:val="1"/>
    <w:link w:val="49"/>
    <w:qFormat/>
    <w:uiPriority w:val="0"/>
    <w:pPr>
      <w:ind w:firstLine="480"/>
      <w:jc w:val="center"/>
    </w:pPr>
  </w:style>
  <w:style w:type="character" w:customStyle="1" w:styleId="48">
    <w:name w:val="表示标题 字符"/>
    <w:basedOn w:val="39"/>
    <w:link w:val="46"/>
    <w:qFormat/>
    <w:uiPriority w:val="0"/>
    <w:rPr>
      <w:rFonts w:ascii="Times New Roman" w:hAnsi="Times New Roman" w:eastAsia="黑体"/>
      <w:sz w:val="18"/>
    </w:rPr>
  </w:style>
  <w:style w:type="character" w:customStyle="1" w:styleId="49">
    <w:name w:val="图 字符"/>
    <w:basedOn w:val="20"/>
    <w:link w:val="47"/>
    <w:qFormat/>
    <w:uiPriority w:val="0"/>
    <w:rPr>
      <w:rFonts w:ascii="Times New Roman" w:hAnsi="Times New Roman" w:eastAsia="宋体"/>
      <w:sz w:val="24"/>
    </w:rPr>
  </w:style>
  <w:style w:type="character" w:customStyle="1" w:styleId="50">
    <w:name w:val="font101"/>
    <w:basedOn w:val="20"/>
    <w:qFormat/>
    <w:uiPriority w:val="0"/>
    <w:rPr>
      <w:rFonts w:hint="eastAsia" w:ascii="等线" w:hAnsi="等线" w:eastAsia="等线"/>
      <w:b/>
      <w:bCs/>
      <w:color w:val="FF0000"/>
      <w:sz w:val="22"/>
      <w:szCs w:val="22"/>
      <w:u w:val="none"/>
    </w:rPr>
  </w:style>
  <w:style w:type="character" w:customStyle="1" w:styleId="51">
    <w:name w:val="font01"/>
    <w:basedOn w:val="20"/>
    <w:qFormat/>
    <w:uiPriority w:val="0"/>
    <w:rPr>
      <w:rFonts w:hint="eastAsia" w:ascii="等线" w:hAnsi="等线" w:eastAsia="等线"/>
      <w:color w:val="000000"/>
      <w:sz w:val="22"/>
      <w:szCs w:val="22"/>
      <w:u w:val="none"/>
    </w:rPr>
  </w:style>
  <w:style w:type="character" w:customStyle="1" w:styleId="52">
    <w:name w:val="font131"/>
    <w:basedOn w:val="20"/>
    <w:qFormat/>
    <w:uiPriority w:val="0"/>
    <w:rPr>
      <w:rFonts w:hint="eastAsia" w:ascii="等线" w:hAnsi="等线" w:eastAsia="等线"/>
      <w:i/>
      <w:iCs/>
      <w:color w:val="7F7F7F"/>
      <w:sz w:val="22"/>
      <w:szCs w:val="22"/>
      <w:u w:val="none"/>
    </w:rPr>
  </w:style>
  <w:style w:type="character" w:customStyle="1" w:styleId="53">
    <w:name w:val="副标题 Char"/>
    <w:basedOn w:val="20"/>
    <w:link w:val="13"/>
    <w:qFormat/>
    <w:uiPriority w:val="11"/>
    <w:rPr>
      <w:b/>
      <w:bCs/>
      <w:kern w:val="28"/>
      <w:sz w:val="32"/>
      <w:szCs w:val="32"/>
    </w:rPr>
  </w:style>
  <w:style w:type="character" w:customStyle="1" w:styleId="54">
    <w:name w:val="标题 5 Char"/>
    <w:basedOn w:val="20"/>
    <w:link w:val="6"/>
    <w:qFormat/>
    <w:uiPriority w:val="9"/>
    <w:rPr>
      <w:rFonts w:ascii="Times New Roman" w:hAnsi="Times New Roman" w:eastAsia="宋体"/>
      <w:b/>
      <w:bCs/>
      <w:sz w:val="24"/>
      <w:szCs w:val="28"/>
    </w:rPr>
  </w:style>
  <w:style w:type="character" w:customStyle="1" w:styleId="55">
    <w:name w:val="批注框文本 Char"/>
    <w:basedOn w:val="20"/>
    <w:link w:val="8"/>
    <w:semiHidden/>
    <w:qFormat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6.png"/><Relationship Id="rId20" Type="http://schemas.openxmlformats.org/officeDocument/2006/relationships/image" Target="media/image5.png"/><Relationship Id="rId2" Type="http://schemas.openxmlformats.org/officeDocument/2006/relationships/settings" Target="settings.xml"/><Relationship Id="rId19" Type="http://schemas.openxmlformats.org/officeDocument/2006/relationships/image" Target="media/image4.png"/><Relationship Id="rId18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footer" Target="footer5.xml"/><Relationship Id="rId13" Type="http://schemas.openxmlformats.org/officeDocument/2006/relationships/footer" Target="footer4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EF5F97-7B68-4F34-99E7-6B2A1BC2B5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286</Words>
  <Characters>1631</Characters>
  <Lines>13</Lines>
  <Paragraphs>3</Paragraphs>
  <TotalTime>2</TotalTime>
  <ScaleCrop>false</ScaleCrop>
  <LinksUpToDate>false</LinksUpToDate>
  <CharactersWithSpaces>1914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2017-05-03T12:40:00Z</dcterms:created>
  <dc:creator>Hurley Chen</dc:creator>
  <cp:lastModifiedBy>希斯莱杰</cp:lastModifiedBy>
  <dcterms:modified xsi:type="dcterms:W3CDTF">2021-06-11T03:32:56Z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003E2AF1228647F48403FAF73E895F1D</vt:lpwstr>
  </property>
</Properties>
</file>