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Title"/>
      </w:pPr>
      <w:r>
        <w:rPr>
          <w:color w:val="0D1B2A"/>
        </w:rPr>
        <w:t>특허출원서 초안</w:t>
      </w:r>
    </w:p>
    <w:p>
      <w:r>
        <w:rPr>
          <w:color w:val="64748B"/>
          <w:sz w:val="16"/>
        </w:rPr>
        <w:t>GloSource AI · 사실기반 문서 (docs/business/00-FACTBASE.md 근거)</w:t>
      </w:r>
    </w:p>
    <w:p/>
    <w:p>
      <w:pPr>
        <w:pStyle w:val="Heading1"/>
      </w:pPr>
      <w:r>
        <w:rPr>
          <w:color w:val="0D1B2A"/>
        </w:rPr>
        <w:t>특허출원서 초안</w:t>
      </w:r>
    </w:p>
    <w:p>
      <w:pPr>
        <w:ind w:left="340"/>
      </w:pPr>
      <w:r>
        <w:rPr>
          <w:i/>
          <w:color w:val="8F3A26"/>
        </w:rPr>
        <w:t>Safe-Link 변리사 작성본의 제출 형식만 반영한 GloSource AI용 초안이다. 내용은 GloSource AI 사업계획서와 FACTBASE에 맞춰 새로 작성하였다. 실제 특허로 제출 전 출원인, 발명자, 특허고객번호, 주소, 주민등록번호 등 개인정보는 특허로 화면에서 직접 입력한다.</w:t>
      </w:r>
    </w:p>
    <w:p>
      <w:pPr>
        <w:pStyle w:val="Heading2"/>
      </w:pPr>
      <w:r>
        <w:rPr>
          <w:color w:val="0D1B2A"/>
        </w:rPr>
        <w:t>【서지사항】</w:t>
      </w:r>
    </w:p>
    <w:tbl>
      <w:tblPr>
        <w:tblStyle w:val="LightGrid-Accent1"/>
        <w:tblW w:w="0" w:type="auto"/>
        <w:tblLook w:val="04A0" w:firstRow="1" w:lastRow="0" w:firstColumn="1" w:lastColumn="0" w:noHBand="0" w:noVBand="1"/>
        <w:jc w:val="center"/>
      </w:tblPr>
      <w:tblGrid>
        <w:gridCol w:w="4873"/>
        <w:gridCol w:w="4873"/>
      </w:tblGrid>
      <w:tr>
        <w:tc>
          <w:tcPr>
            <w:tcW w:w="4873" w:type="dxa"/>
          </w:tcPr>
          <w:p>
            <w:r>
              <w:rPr>
                <w:b/>
                <w:sz w:val="18"/>
              </w:rPr>
              <w:t>항목</w:t>
            </w:r>
          </w:p>
        </w:tc>
        <w:tc>
          <w:tcPr>
            <w:tcW w:w="4873" w:type="dxa"/>
          </w:tcPr>
          <w:p>
            <w:r>
              <w:rPr>
                <w:b/>
                <w:sz w:val="18"/>
              </w:rPr>
              <w:t>내용</w:t>
            </w:r>
          </w:p>
        </w:tc>
      </w:tr>
      <w:tr>
        <w:tc>
          <w:tcPr>
            <w:tcW w:w="4873" w:type="dxa"/>
          </w:tcPr>
          <w:p>
            <w:r>
              <w:rPr>
                <w:sz w:val="18"/>
              </w:rPr>
              <w:t>【서류명】</w:t>
            </w:r>
          </w:p>
        </w:tc>
        <w:tc>
          <w:tcPr>
            <w:tcW w:w="4873" w:type="dxa"/>
          </w:tcPr>
          <w:p>
            <w:r>
              <w:rPr>
                <w:sz w:val="18"/>
              </w:rPr>
              <w:t>특허출원서</w:t>
            </w:r>
          </w:p>
        </w:tc>
      </w:tr>
      <w:tr>
        <w:tc>
          <w:tcPr>
            <w:tcW w:w="4873" w:type="dxa"/>
          </w:tcPr>
          <w:p>
            <w:r>
              <w:rPr>
                <w:sz w:val="18"/>
              </w:rPr>
              <w:t>【출원구분】</w:t>
            </w:r>
          </w:p>
        </w:tc>
        <w:tc>
          <w:tcPr>
            <w:tcW w:w="4873" w:type="dxa"/>
          </w:tcPr>
          <w:p>
            <w:r>
              <w:rPr>
                <w:sz w:val="18"/>
              </w:rPr>
              <w:t>특허출원</w:t>
            </w:r>
          </w:p>
        </w:tc>
      </w:tr>
      <w:tr>
        <w:tc>
          <w:tcPr>
            <w:tcW w:w="4873" w:type="dxa"/>
          </w:tcPr>
          <w:p>
            <w:r>
              <w:rPr>
                <w:sz w:val="18"/>
              </w:rPr>
              <w:t>【출원인】</w:t>
            </w:r>
          </w:p>
        </w:tc>
        <w:tc>
          <w:tcPr>
            <w:tcW w:w="4873" w:type="dxa"/>
          </w:tcPr>
          <w:p>
            <w:r>
              <w:rPr>
                <w:sz w:val="18"/>
              </w:rPr>
              <w:t>김무빈 또는 확정된 사업 주체</w:t>
            </w:r>
          </w:p>
        </w:tc>
      </w:tr>
      <w:tr>
        <w:tc>
          <w:tcPr>
            <w:tcW w:w="4873" w:type="dxa"/>
          </w:tcPr>
          <w:p>
            <w:r>
              <w:rPr>
                <w:sz w:val="18"/>
              </w:rPr>
              <w:t>【발명의 국문명칭】</w:t>
            </w:r>
          </w:p>
        </w:tc>
        <w:tc>
          <w:tcPr>
            <w:tcW w:w="4873" w:type="dxa"/>
          </w:tcPr>
          <w:p>
            <w:r>
              <w:rPr>
                <w:sz w:val="18"/>
              </w:rPr>
              <w:t>정부 원장 교차검증 기반 한국 공급사 신뢰도 판정 시스템 및 방법</w:t>
            </w:r>
          </w:p>
        </w:tc>
      </w:tr>
      <w:tr>
        <w:tc>
          <w:tcPr>
            <w:tcW w:w="4873" w:type="dxa"/>
          </w:tcPr>
          <w:p>
            <w:r>
              <w:rPr>
                <w:sz w:val="18"/>
              </w:rPr>
              <w:t>【발명의 영문명칭】</w:t>
            </w:r>
          </w:p>
        </w:tc>
        <w:tc>
          <w:tcPr>
            <w:tcW w:w="4873" w:type="dxa"/>
          </w:tcPr>
          <w:p>
            <w:r>
              <w:rPr>
                <w:sz w:val="18"/>
              </w:rPr>
              <w:t>SYSTEM AND METHOD FOR DETERMINING RELIABILITY OF KOREAN SUPPLIER USING CROSS-VERIFICATION WITH GOVERNMENT REGISTRIES</w:t>
            </w:r>
          </w:p>
        </w:tc>
      </w:tr>
      <w:tr>
        <w:tc>
          <w:tcPr>
            <w:tcW w:w="4873" w:type="dxa"/>
          </w:tcPr>
          <w:p>
            <w:r>
              <w:rPr>
                <w:sz w:val="18"/>
              </w:rPr>
              <w:t>【발명자】</w:t>
            </w:r>
          </w:p>
        </w:tc>
        <w:tc>
          <w:tcPr>
            <w:tcW w:w="4873" w:type="dxa"/>
          </w:tcPr>
          <w:p>
            <w:r>
              <w:rPr>
                <w:sz w:val="18"/>
              </w:rPr>
              <w:t>실제 기술 창작 기여자만 기재</w:t>
            </w:r>
          </w:p>
        </w:tc>
      </w:tr>
      <w:tr>
        <w:tc>
          <w:tcPr>
            <w:tcW w:w="4873" w:type="dxa"/>
          </w:tcPr>
          <w:p>
            <w:r>
              <w:rPr>
                <w:sz w:val="18"/>
              </w:rPr>
              <w:t>【출원언어】</w:t>
            </w:r>
          </w:p>
        </w:tc>
        <w:tc>
          <w:tcPr>
            <w:tcW w:w="4873" w:type="dxa"/>
          </w:tcPr>
          <w:p>
            <w:r>
              <w:rPr>
                <w:sz w:val="18"/>
              </w:rPr>
              <w:t>국어</w:t>
            </w:r>
          </w:p>
        </w:tc>
      </w:tr>
      <w:tr>
        <w:tc>
          <w:tcPr>
            <w:tcW w:w="4873" w:type="dxa"/>
          </w:tcPr>
          <w:p>
            <w:r>
              <w:rPr>
                <w:sz w:val="18"/>
              </w:rPr>
              <w:t>【심사청구】</w:t>
            </w:r>
          </w:p>
        </w:tc>
        <w:tc>
          <w:tcPr>
            <w:tcW w:w="4873" w:type="dxa"/>
          </w:tcPr>
          <w:p>
            <w:r>
              <w:rPr>
                <w:sz w:val="18"/>
              </w:rPr>
              <w:t>최초 출원 시 보류 가능</w:t>
            </w:r>
          </w:p>
        </w:tc>
      </w:tr>
      <w:tr>
        <w:tc>
          <w:tcPr>
            <w:tcW w:w="4873" w:type="dxa"/>
          </w:tcPr>
          <w:p>
            <w:r>
              <w:rPr>
                <w:sz w:val="18"/>
              </w:rPr>
              <w:t>【수수료】</w:t>
            </w:r>
          </w:p>
        </w:tc>
        <w:tc>
          <w:tcPr>
            <w:tcW w:w="4873" w:type="dxa"/>
          </w:tcPr>
          <w:p>
            <w:r>
              <w:rPr>
                <w:sz w:val="18"/>
              </w:rPr>
              <w:t>출원료 46,000원. 심사청구료는 추후 별도</w:t>
            </w:r>
          </w:p>
        </w:tc>
      </w:tr>
    </w:tbl>
    <w:p/>
    <w:p>
      <w:pPr>
        <w:pStyle w:val="Heading2"/>
      </w:pPr>
      <w:r>
        <w:rPr>
          <w:color w:val="0D1B2A"/>
        </w:rPr>
        <w:t>【발명의 설명】</w:t>
      </w:r>
    </w:p>
    <w:p>
      <w:pPr>
        <w:pStyle w:val="Heading2"/>
      </w:pPr>
      <w:r>
        <w:rPr>
          <w:color w:val="0D1B2A"/>
        </w:rPr>
        <w:t>【발명의 명칭】</w:t>
      </w:r>
    </w:p>
    <w:p>
      <w:r>
        <w:t>정부 원장 교차검증 기반 한국 공급사 신뢰도 판정 시스템 및 방법{SYSTEM AND METHOD FOR DETERMINING RELIABILITY OF KOREAN SUPPLIER USING CROSS-VERIFICATION WITH GOVERNMENT REGISTRIES}</w:t>
      </w:r>
    </w:p>
    <w:p>
      <w:pPr>
        <w:pStyle w:val="Heading2"/>
      </w:pPr>
      <w:r>
        <w:rPr>
          <w:color w:val="0D1B2A"/>
        </w:rPr>
        <w:t>【기술분야】</w:t>
      </w:r>
    </w:p>
    <w:p>
      <w:r>
        <w:t>【0001】본 발명은 해외 바이어를 위한 한국 공급사 탐색 및 검증 기술에 관한 것으로, 더욱 상세하게는 AI 또는 웹 기반 탐색에 의해 수집된 한국 공급사 후보를 식약처, HACCP, 의료기기, 건강기능식품, 의약외품 및 국세청 등 정부 원장 데이터와 교차검증하고, 제조사 여부, 인증 여부, 사업자 상태 및 검증 가능 여부를 판정하여 검증 배지, 위험 경고 또는 미검증 상태를 출력하는 정부 원장 교차검증 기반 한국 공급사 신뢰도 판정 시스템 및 방법에 관한 것이다.</w:t>
      </w:r>
    </w:p>
    <w:p>
      <w:pPr>
        <w:pStyle w:val="Heading2"/>
      </w:pPr>
      <w:r>
        <w:rPr>
          <w:color w:val="0D1B2A"/>
        </w:rPr>
        <w:t>【발명의 배경이 되는 기술】</w:t>
      </w:r>
    </w:p>
    <w:p>
      <w:r>
        <w:t>【0002】해외 바이어가 한국 화장품, 식품, 의료기기, 건강기능식품 또는 기타 소비재 공급사를 탐색하는 경우, 일반적으로 웹 검색, B2B 마켓플레이스, 소싱 에이전시 또는 AI 기반 추천 도구를 이용한다. 이러한 방식은 공급사 후보를 빠르게 수집할 수 있다는 장점이 있으나, 후보 업체가 실제 제조사인지, 단순 브랜드 또는 유통사인지, 소싱 에이전시인지, 정부 원장상 제조업 등록을 보유하는지 여부를 확인하는 데 한계가 있다.</w:t>
      </w:r>
    </w:p>
    <w:p>
      <w:r>
        <w:t>【0003】특히 한국 화장품 분야에서는 식약처 원장상 화장품제조 업체와 화장품책임판매 업체가 구분된다. 그러나 해외 바이어는 이러한 구분을 알기 어렵고, 웹사이트 또는 영문 소개 문구만으로는 특정 업체가 실제 제조공장을 보유한 제조사인지, 브랜드 또는 판매업자인지 판단하기 어렵다.</w:t>
      </w:r>
    </w:p>
    <w:p>
      <w:r>
        <w:t>【0004】또한 식품 분야에서는 HACCP 인증 여부가 중요한 신뢰 신호가 될 수 있으나, HACCP 인증 원장은 공장명, 지점명 또는 사업장명 단위로 표시될 수 있다. 이에 따라 단순 상호 문자열 매칭만으로는 본사명과 공장명 사이의 대응관계를 안정적으로 확인하기 어렵다.</w:t>
      </w:r>
    </w:p>
    <w:p>
      <w:r>
        <w:t>【0005】나아가 공급사 웹사이트가 정상적으로 접속되더라도, 해당 사업자가 휴업 또는 폐업 상태일 수 있다. 종래의 AI 추천 또는 웹 검색 기반 공급사 탐색 방식은 사업자등록번호를 이용한 실시간 사업자 상태 조회를 결합하지 않는 경우가 많으므로, 폐업 또는 휴업 업체가 정상 후보처럼 노출될 위험이 있다.</w:t>
      </w:r>
    </w:p>
    <w:p>
      <w:r>
        <w:t>【0006】종래의 AI 기반 소싱 도구는 후보 목록 생성에 중점을 두며, 생성된 후보의 인증 주장, 제조업 등록 여부, 사업자등록번호 및 영업 상태를 복수의 정부 원장과 구조적으로 대조하여 검증 가능, 위험 또는 미검증 상태로 분리하는 데에는 한계가 있다.</w:t>
      </w:r>
    </w:p>
    <w:p>
      <w:pPr>
        <w:pStyle w:val="Heading2"/>
      </w:pPr>
      <w:r>
        <w:rPr>
          <w:color w:val="0D1B2A"/>
        </w:rPr>
        <w:t>【선행기술문헌】</w:t>
      </w:r>
    </w:p>
    <w:p>
      <w:r>
        <w:t>【0007】본 발명과 관련하여 공개된 일반적인 공급사 추천 시스템, B2B 마켓플레이스 및 AI 검색 시스템이 존재할 수 있으나, AI 또는 웹 기반으로 수집된 한국 공급사 후보를 카테고리별 정부 원장과 사업자등록번호 기반으로 교차검증하고, 검증 불가 카테고리에 대해 검증 배지를 부여하지 않는 구조는 충분히 제시되어 있지 않다.</w:t>
      </w:r>
    </w:p>
    <w:p>
      <w:pPr>
        <w:pStyle w:val="Heading2"/>
      </w:pPr>
      <w:r>
        <w:rPr>
          <w:color w:val="0D1B2A"/>
        </w:rPr>
        <w:t>【발명의 내용】</w:t>
      </w:r>
    </w:p>
    <w:p>
      <w:pPr>
        <w:pStyle w:val="Heading2"/>
      </w:pPr>
      <w:r>
        <w:rPr>
          <w:color w:val="0D1B2A"/>
        </w:rPr>
        <w:t>【해결하고자 하는 과제】</w:t>
      </w:r>
    </w:p>
    <w:p>
      <w:r>
        <w:t>【0008】본 발명은 전술한 문제점을 해결하기 위한 것으로, AI 또는 웹 검색에 의해 수집된 한국 공급사 후보가 실제 정부 등록 제조사인지 여부를 판정할 수 있는 시스템 및 방법을 제공하는 데 목적이 있다.</w:t>
      </w:r>
    </w:p>
    <w:p>
      <w:r>
        <w:t>【0009】또한 본 발명은 공급사 후보의 카테고리에 따라 서로 다른 정부 원장 데이터베이스를 선택하고, 해당 원장과 공급사 후보 정보를 대조하여 제조업 등록 여부, 인증 여부 또는 사업자 상태를 판정하는 시스템 및 방법을 제공하는 데 목적이 있다.</w:t>
      </w:r>
    </w:p>
    <w:p>
      <w:r>
        <w:t>【0010】또한 본 발명은 사업자등록번호가 존재하는 경우 국세청 사업자 상태 조회를 수행하여 계속사업자, 휴업 또는 폐업 여부를 판정하고, 폐업 또는 휴업 업체에 대해 검증 배지 대신 위험 경고를 출력하는 시스템 및 방법을 제공하는 데 목적이 있다.</w:t>
      </w:r>
    </w:p>
    <w:p>
      <w:r>
        <w:t>【0011】또한 본 발명은 특정 카테고리에 대해 대조 가능한 정부 원장이 존재하지 않는 경우 해당 공급사 후보를 검증됨으로 표시하지 않고 미검증 상태로 출력하는 시스템 및 방법을 제공하는 데 목적이 있다.</w:t>
      </w:r>
    </w:p>
    <w:p>
      <w:pPr>
        <w:pStyle w:val="Heading2"/>
      </w:pPr>
      <w:r>
        <w:rPr>
          <w:color w:val="0D1B2A"/>
        </w:rPr>
        <w:t>【과제의 해결 수단】</w:t>
      </w:r>
    </w:p>
    <w:p>
      <w:r>
        <w:t>【0012】본 발명의 과제의 해결 수단 중 하나로, 해외 바이어를 위한 한국 공급사 신뢰도 판정 시스템에 있어서, 사용자 단말; 공급사 후보 수집 모듈; 후보 정규화 모듈; 정부 원장 데이터베이스; 원장 교차검증 모듈; 사업자 상태 조회 모듈; 및 판정 결과 출력 모듈을 포함하고, 상기 공급사 후보 수집 모듈은 사용자 단말로부터 입력된 제품 카테고리, 최소주문수량, 인증 요건 또는 목표 시장 정보를 기초로 한국 공급사 후보를 수집하며, 상기 후보 정규화 모듈은 상기 공급사 후보의 상호, 영문명, 도메인, 카테고리, 인증 주장, 사업자등록번호 및 주소 정보 중 적어도 하나를 정규화하고, 상기 원장 교차검증 모듈은 상기 공급사 후보의 카테고리에 따라 서로 다른 정부 원장 데이터베이스를 선택하여 상기 공급사 후보와 대조하며, 상기 사업자 상태 조회 모듈은 사업자등록번호를 이용하여 사업자 상태를 조회하고, 상기 판정 결과 출력 모듈은 상기 대조 결과 및 사업자 상태에 따라 검증 배지, 위험 경고 또는 미검증 상태 중 적어도 하나를 출력하는 것을 특징으로 하는 정부 원장 교차검증 기반 한국 공급사 신뢰도 판정 시스템을 제시한다.</w:t>
      </w:r>
    </w:p>
    <w:p>
      <w:r>
        <w:t>【0013】일 실시예에서, 상기 정부 원장 데이터베이스는 화장품 제조 또는 책임판매 등록 원장, CGMP 적합업체 원장, HACCP 인증 식품제조사 원장, 의료기기 제조 또는 수입업체 원장, 건강기능식품 관련 원장, 의약외품 관련 원장 및 국세청 사업자 상태 정보 중 적어도 하나를 포함할 수 있다.</w:t>
      </w:r>
    </w:p>
    <w:p>
      <w:r>
        <w:t>【0014】일 실시예에서, 상기 원장 교차검증 모듈은 공급사 후보의 카테고리가 화장품인 경우, 식약처 화장품 원장에서 화장품제조 등록과 화장품책임판매 등록을 구분하고, 화장품책임판매 등록만 확인된 후보에 대해서는 제조사 검증 배지를 부여하지 않도록 구성될 수 있다.</w:t>
      </w:r>
    </w:p>
    <w:p>
      <w:r>
        <w:t>【0015】일 실시예에서, 상기 원장 교차검증 모듈은 공급사 후보의 카테고리가 식품인 경우, HACCP 인증 원장과 공급사 후보의 상호 또는 공장명 변형을 대조하고, 식품 영업 또는 인허가 원장으로부터 사업자등록번호를 보강하여 국세청 사업자 상태 조회에 사용할 수 있다.</w:t>
      </w:r>
    </w:p>
    <w:p>
      <w:r>
        <w:t>【0016】일 실시예에서, 상기 사업자 상태 조회 모듈은 사업자등록번호에 대한 조회 결과가 폐업 또는 휴업을 나타내는 경우, 해당 공급사 후보에 대해 검증 배지 대신 위험 경고를 출력하도록 구성될 수 있다.</w:t>
      </w:r>
    </w:p>
    <w:p>
      <w:r>
        <w:t>【0017】일 실시예에서, 상기 판정 결과 출력 모듈은 대조 가능한 정부 원장이 존재하지 않는 카테고리에 대해서는 검증 배지를 출력하지 않고 미검증 상태 또는 검증 불가 안내를 출력하도록 구성될 수 있다.</w:t>
      </w:r>
    </w:p>
    <w:p>
      <w:pPr>
        <w:pStyle w:val="Heading2"/>
      </w:pPr>
      <w:r>
        <w:rPr>
          <w:color w:val="0D1B2A"/>
        </w:rPr>
        <w:t>【발명의 효과】</w:t>
      </w:r>
    </w:p>
    <w:p>
      <w:r>
        <w:t>【0018】본 발명에 따르면, AI 또는 웹 검색으로 수집된 한국 공급사 후보를 정부 원장과 교차검증할 수 있으므로, 단순 검색 결과 또는 AI 생성 결과에 포함된 허위 제조사 표시, 중개상 오인 또는 근거 없는 인증 주장을 줄일 수 있다.</w:t>
      </w:r>
    </w:p>
    <w:p>
      <w:r>
        <w:t>【0019】또한 본 발명에 따르면, 화장품 분야에서 화장품제조와 화장품책임판매를 구분할 수 있으므로, 브랜드 또는 유통사를 실제 제조공장으로 오인하는 문제를 줄일 수 있다.</w:t>
      </w:r>
    </w:p>
    <w:p>
      <w:r>
        <w:t>【0020】또한 본 발명에 따르면, 사업자등록번호를 이용하여 국세청 사업자 상태를 조회할 수 있으므로, 웹사이트가 존재하더라도 폐업 또는 휴업 상태인 업체에 대해 위험 경고를 표시할 수 있다.</w:t>
      </w:r>
    </w:p>
    <w:p>
      <w:r>
        <w:t>【0021】또한 본 발명에 따르면, 검증 가능한 항목과 검증 불가능한 항목을 분리하여 표시할 수 있으므로, 정부 원장이 존재하지 않는 카테고리에 대해 허위 검증 배지를 부여하는 문제를 줄일 수 있다.</w:t>
      </w:r>
    </w:p>
    <w:p>
      <w:r>
        <w:t>【0022】또한 본 발명에 따르면, 공급사 후보의 검증 과정, 사용된 정부 원장, 사업자 상태 및 위험 신호를 함께 저장하거나 출력할 수 있으므로, 해외 바이어가 공급사 후보를 비교하고 내부 보고 또는 RFQ 발송 전에 기초적인 검증 근거를 확보할 수 있다.</w:t>
      </w:r>
    </w:p>
    <w:p>
      <w:pPr>
        <w:pStyle w:val="Heading2"/>
      </w:pPr>
      <w:r>
        <w:rPr>
          <w:color w:val="0D1B2A"/>
        </w:rPr>
        <w:t>【도면의 간단한 설명】</w:t>
      </w:r>
    </w:p>
    <w:p>
      <w:r>
        <w:t>【0023】도 1은 본 발명의 일 실시예에 따른 정부 원장 교차검증 기반 한국 공급사 신뢰도 판정 시스템의 전체 구성을 나타낸 도면이다.</w:t>
      </w:r>
    </w:p>
    <w:p>
      <w:r>
        <w:t>【0024】도 2는 본 발명의 일 실시예에 따른 공급사 후보 수집, 정규화 및 카테고리 분류 흐름을 나타낸 도면이다.</w:t>
      </w:r>
    </w:p>
    <w:p>
      <w:r>
        <w:t>【0025】도 3은 본 발명의 일 실시예에 따른 카테고리별 정부 원장 선택 및 대조 구조를 나타낸 도면이다.</w:t>
      </w:r>
    </w:p>
    <w:p>
      <w:r>
        <w:t>【0026】도 4는 본 발명의 일 실시예에 따른 사업자등록번호 기반 사업자 상태 조회 및 위험 경고 산출 구조를 나타낸 도면이다.</w:t>
      </w:r>
    </w:p>
    <w:p>
      <w:r>
        <w:t>【0027】도 5는 본 발명의 일 실시예에 따른 검증 배지, 위험 경고 및 미검증 상태 출력 구조를 나타낸 도면이다.</w:t>
      </w:r>
    </w:p>
    <w:p>
      <w:pPr>
        <w:pStyle w:val="Heading2"/>
      </w:pPr>
      <w:r>
        <w:rPr>
          <w:color w:val="0D1B2A"/>
        </w:rPr>
        <w:t>【발명을 실시하기 위한 구체적인 내용】</w:t>
      </w:r>
    </w:p>
    <w:p>
      <w:r>
        <w:t>【0028】이하 본 발명의 몇 가지 실시예들을 설명한다. 다만, 이는 본 발명을 특정 실시예로 한정하려는 것이 아니며, 본 발명의 기술적 사상을 포함하는 모든 변형, 균등물 및 대체물은 본 발명의 범위에 포함되는 것으로 이해되어야 한다.</w:t>
      </w:r>
    </w:p>
    <w:p>
      <w:r>
        <w:t>【0029】본 명세서에서 단수의 표현은 문맥상 명백하게 다르게 뜻하지 않는 한 복수의 표현을 포함한다.</w:t>
      </w:r>
    </w:p>
    <w:p>
      <w:r>
        <w:t>【0030】본 명세서에서 “모듈”은 적어도 하나의 기능 또는 동작을 처리하는 단위를 의미하며, 하드웨어, 소프트웨어 또는 하드웨어와 소프트웨어의 결합으로 구현될 수 있다.</w:t>
      </w:r>
    </w:p>
    <w:p>
      <w:pPr>
        <w:pStyle w:val="Heading3"/>
      </w:pPr>
      <w:r>
        <w:rPr>
          <w:color w:val="8F3A26"/>
        </w:rPr>
        <w:t>&lt;실시예 1&gt;</w:t>
      </w:r>
    </w:p>
    <w:p>
      <w:r>
        <w:t>【0031】도 1을 참조하면, 본 발명의 정부 원장 교차검증 기반 한국 공급사 신뢰도 판정 시스템은 사용자 단말, 공급사 후보 수집 모듈, 후보 정규화 모듈, 정부 원장 데이터베이스, 원장 교차검증 모듈, 사업자 상태 조회 모듈, 판정 결과 출력 모듈 및 저장부를 포함할 수 있다.</w:t>
      </w:r>
    </w:p>
    <w:p>
      <w:r>
        <w:t>【0032】사용자 단말은 해외 바이어 또는 운영자로부터 제품 카테고리, 제품명, 최소주문수량, 인증 요건, 목표 국가, 선호 공급사 유형 또는 배제 조건을 입력받을 수 있다.</w:t>
      </w:r>
    </w:p>
    <w:p>
      <w:r>
        <w:t>【0033】공급사 후보 수집 모듈은 검색 엔진, B2B 플랫폼, 공개 웹페이지, 사용자가 입력한 URL, 내부 큐레이션 데이터 또는 AI 기반 검색 결과를 이용하여 한국 공급사 후보를 수집할 수 있다.</w:t>
      </w:r>
    </w:p>
    <w:p>
      <w:r>
        <w:t>【0034】후보 정규화 모듈은 공급사 후보의 한글 상호, 영문명, 도메인, 주소, 인증 주장, 최소주문수량 주장, 사업자등록번호 및 카테고리를 정규화할 수 있다.</w:t>
      </w:r>
    </w:p>
    <w:p>
      <w:pPr>
        <w:pStyle w:val="Heading3"/>
      </w:pPr>
      <w:r>
        <w:rPr>
          <w:color w:val="8F3A26"/>
        </w:rPr>
        <w:t>&lt;실시예 2&gt;</w:t>
      </w:r>
    </w:p>
    <w:p>
      <w:r>
        <w:t>【0035】도 3을 참조하면, 원장 교차검증 모듈은 공급사 후보의 카테고리가 화장품인 경우 식약처 화장품 등록 원장을 선택할 수 있다. 이때 원장 교차검증 모듈은 공급사 후보가 화장품제조 등록을 보유하는지 여부와 화장품책임판매 등록만 보유하는지 여부를 구분할 수 있다.</w:t>
      </w:r>
    </w:p>
    <w:p>
      <w:r>
        <w:t>【0036】공급사 후보가 화장품제조 등록을 보유하고 사업자등록번호가 원장에 존재하는 경우, 원장 교차검증 모듈은 해당 후보에 대해 제조사 검증 신호를 생성할 수 있다. 반면, 화장품책임판매 등록만 확인되는 경우 판정 결과 출력 모듈은 해당 후보를 브랜드 또는 유통사로 표시하고 제조사 검증 배지를 부여하지 않을 수 있다.</w:t>
      </w:r>
    </w:p>
    <w:p>
      <w:pPr>
        <w:pStyle w:val="Heading3"/>
      </w:pPr>
      <w:r>
        <w:rPr>
          <w:color w:val="8F3A26"/>
        </w:rPr>
        <w:t>&lt;실시예 3&gt;</w:t>
      </w:r>
    </w:p>
    <w:p>
      <w:r>
        <w:t>【0037】공급사 후보의 카테고리가 식품인 경우, 원장 교차검증 모듈은 HACCP 인증 식품제조사 원장을 선택할 수 있다. HACCP 원장의 업체명이 본사명, 공장명, 지점명 또는 사업장명 형태로 표시되는 경우, 후보 정규화 모듈은 상호 정규화 및 공장명 접미어 처리를 수행하여 후보 업체와 원장 항목의 대응관계를 판단할 수 있다.</w:t>
      </w:r>
    </w:p>
    <w:p>
      <w:r>
        <w:t>【0038】식품 인허가 또는 영업 원장에 사업자등록번호가 포함되어 있는 경우, 원장 교차검증 모듈은 해당 사업자등록번호를 공급사 후보에 연결하고, 사업자 상태 조회 모듈은 이를 이용하여 국세청 사업자 상태 조회를 수행할 수 있다.</w:t>
      </w:r>
    </w:p>
    <w:p>
      <w:pPr>
        <w:pStyle w:val="Heading3"/>
      </w:pPr>
      <w:r>
        <w:rPr>
          <w:color w:val="8F3A26"/>
        </w:rPr>
        <w:t>&lt;실시예 4&gt;</w:t>
      </w:r>
    </w:p>
    <w:p>
      <w:r>
        <w:t>【0039】도 4를 참조하면, 사업자 상태 조회 모듈은 사업자등록번호에 대해 계속사업자, 휴업자 또는 폐업자 상태를 조회할 수 있다. 조회 결과가 폐업 또는 휴업인 경우, 판정 결과 출력 모듈은 해당 공급사 후보에 대해 검증 배지를 출력하지 않고 위험 경고를 출력할 수 있다.</w:t>
      </w:r>
    </w:p>
    <w:p>
      <w:pPr>
        <w:pStyle w:val="Heading3"/>
      </w:pPr>
      <w:r>
        <w:rPr>
          <w:color w:val="8F3A26"/>
        </w:rPr>
        <w:t>&lt;실시예 5&gt;</w:t>
      </w:r>
    </w:p>
    <w:p>
      <w:r>
        <w:t>【0040】공급사 후보의 카테고리에 대해 대조 가능한 정부 원장 데이터베이스가 존재하지 않는 경우, 판정 결과 출력 모듈은 해당 후보를 검증됨으로 표시하지 않고 미검증 상태 또는 검증 불가 안내를 출력할 수 있다.</w:t>
      </w:r>
    </w:p>
    <w:p>
      <w:pPr>
        <w:pStyle w:val="Heading2"/>
      </w:pPr>
      <w:r>
        <w:rPr>
          <w:color w:val="0D1B2A"/>
        </w:rPr>
        <w:t>【부호의 설명】</w:t>
      </w:r>
    </w:p>
    <w:tbl>
      <w:tblPr>
        <w:tblStyle w:val="LightGrid-Accent1"/>
        <w:tblW w:w="0" w:type="auto"/>
        <w:tblLook w:val="04A0" w:firstRow="1" w:lastRow="0" w:firstColumn="1" w:lastColumn="0" w:noHBand="0" w:noVBand="1"/>
        <w:jc w:val="center"/>
      </w:tblPr>
      <w:tblGrid>
        <w:gridCol w:w="4873"/>
        <w:gridCol w:w="4873"/>
      </w:tblGrid>
      <w:tr>
        <w:tc>
          <w:tcPr>
            <w:tcW w:w="4873" w:type="dxa"/>
          </w:tcPr>
          <w:p>
            <w:r>
              <w:rPr>
                <w:b/>
                <w:sz w:val="18"/>
              </w:rPr>
              <w:t>부호</w:t>
            </w:r>
          </w:p>
        </w:tc>
        <w:tc>
          <w:tcPr>
            <w:tcW w:w="4873" w:type="dxa"/>
          </w:tcPr>
          <w:p>
            <w:r>
              <w:rPr>
                <w:b/>
                <w:sz w:val="18"/>
              </w:rPr>
              <w:t>설명</w:t>
            </w:r>
          </w:p>
        </w:tc>
      </w:tr>
      <w:tr>
        <w:tc>
          <w:tcPr>
            <w:tcW w:w="4873" w:type="dxa"/>
          </w:tcPr>
          <w:p>
            <w:r>
              <w:rPr>
                <w:sz w:val="18"/>
              </w:rPr>
              <w:t>100</w:t>
            </w:r>
          </w:p>
        </w:tc>
        <w:tc>
          <w:tcPr>
            <w:tcW w:w="4873" w:type="dxa"/>
          </w:tcPr>
          <w:p>
            <w:r>
              <w:rPr>
                <w:sz w:val="18"/>
              </w:rPr>
              <w:t>정부 원장 교차검증 기반 한국 공급사 신뢰도 판정 시스템</w:t>
            </w:r>
          </w:p>
        </w:tc>
      </w:tr>
      <w:tr>
        <w:tc>
          <w:tcPr>
            <w:tcW w:w="4873" w:type="dxa"/>
          </w:tcPr>
          <w:p>
            <w:r>
              <w:rPr>
                <w:sz w:val="18"/>
              </w:rPr>
              <w:t>110</w:t>
            </w:r>
          </w:p>
        </w:tc>
        <w:tc>
          <w:tcPr>
            <w:tcW w:w="4873" w:type="dxa"/>
          </w:tcPr>
          <w:p>
            <w:r>
              <w:rPr>
                <w:sz w:val="18"/>
              </w:rPr>
              <w:t>사용자 단말</w:t>
            </w:r>
          </w:p>
        </w:tc>
      </w:tr>
      <w:tr>
        <w:tc>
          <w:tcPr>
            <w:tcW w:w="4873" w:type="dxa"/>
          </w:tcPr>
          <w:p>
            <w:r>
              <w:rPr>
                <w:sz w:val="18"/>
              </w:rPr>
              <w:t>120</w:t>
            </w:r>
          </w:p>
        </w:tc>
        <w:tc>
          <w:tcPr>
            <w:tcW w:w="4873" w:type="dxa"/>
          </w:tcPr>
          <w:p>
            <w:r>
              <w:rPr>
                <w:sz w:val="18"/>
              </w:rPr>
              <w:t>공급사 후보 수집 모듈</w:t>
            </w:r>
          </w:p>
        </w:tc>
      </w:tr>
      <w:tr>
        <w:tc>
          <w:tcPr>
            <w:tcW w:w="4873" w:type="dxa"/>
          </w:tcPr>
          <w:p>
            <w:r>
              <w:rPr>
                <w:sz w:val="18"/>
              </w:rPr>
              <w:t>130</w:t>
            </w:r>
          </w:p>
        </w:tc>
        <w:tc>
          <w:tcPr>
            <w:tcW w:w="4873" w:type="dxa"/>
          </w:tcPr>
          <w:p>
            <w:r>
              <w:rPr>
                <w:sz w:val="18"/>
              </w:rPr>
              <w:t>후보 정규화 모듈</w:t>
            </w:r>
          </w:p>
        </w:tc>
      </w:tr>
      <w:tr>
        <w:tc>
          <w:tcPr>
            <w:tcW w:w="4873" w:type="dxa"/>
          </w:tcPr>
          <w:p>
            <w:r>
              <w:rPr>
                <w:sz w:val="18"/>
              </w:rPr>
              <w:t>140</w:t>
            </w:r>
          </w:p>
        </w:tc>
        <w:tc>
          <w:tcPr>
            <w:tcW w:w="4873" w:type="dxa"/>
          </w:tcPr>
          <w:p>
            <w:r>
              <w:rPr>
                <w:sz w:val="18"/>
              </w:rPr>
              <w:t>정부 원장 데이터베이스</w:t>
            </w:r>
          </w:p>
        </w:tc>
      </w:tr>
      <w:tr>
        <w:tc>
          <w:tcPr>
            <w:tcW w:w="4873" w:type="dxa"/>
          </w:tcPr>
          <w:p>
            <w:r>
              <w:rPr>
                <w:sz w:val="18"/>
              </w:rPr>
              <w:t>150</w:t>
            </w:r>
          </w:p>
        </w:tc>
        <w:tc>
          <w:tcPr>
            <w:tcW w:w="4873" w:type="dxa"/>
          </w:tcPr>
          <w:p>
            <w:r>
              <w:rPr>
                <w:sz w:val="18"/>
              </w:rPr>
              <w:t>원장 교차검증 모듈</w:t>
            </w:r>
          </w:p>
        </w:tc>
      </w:tr>
      <w:tr>
        <w:tc>
          <w:tcPr>
            <w:tcW w:w="4873" w:type="dxa"/>
          </w:tcPr>
          <w:p>
            <w:r>
              <w:rPr>
                <w:sz w:val="18"/>
              </w:rPr>
              <w:t>160</w:t>
            </w:r>
          </w:p>
        </w:tc>
        <w:tc>
          <w:tcPr>
            <w:tcW w:w="4873" w:type="dxa"/>
          </w:tcPr>
          <w:p>
            <w:r>
              <w:rPr>
                <w:sz w:val="18"/>
              </w:rPr>
              <w:t>사업자 상태 조회 모듈</w:t>
            </w:r>
          </w:p>
        </w:tc>
      </w:tr>
      <w:tr>
        <w:tc>
          <w:tcPr>
            <w:tcW w:w="4873" w:type="dxa"/>
          </w:tcPr>
          <w:p>
            <w:r>
              <w:rPr>
                <w:sz w:val="18"/>
              </w:rPr>
              <w:t>170</w:t>
            </w:r>
          </w:p>
        </w:tc>
        <w:tc>
          <w:tcPr>
            <w:tcW w:w="4873" w:type="dxa"/>
          </w:tcPr>
          <w:p>
            <w:r>
              <w:rPr>
                <w:sz w:val="18"/>
              </w:rPr>
              <w:t>판정 결과 출력 모듈</w:t>
            </w:r>
          </w:p>
        </w:tc>
      </w:tr>
      <w:tr>
        <w:tc>
          <w:tcPr>
            <w:tcW w:w="4873" w:type="dxa"/>
          </w:tcPr>
          <w:p>
            <w:r>
              <w:rPr>
                <w:sz w:val="18"/>
              </w:rPr>
              <w:t>180</w:t>
            </w:r>
          </w:p>
        </w:tc>
        <w:tc>
          <w:tcPr>
            <w:tcW w:w="4873" w:type="dxa"/>
          </w:tcPr>
          <w:p>
            <w:r>
              <w:rPr>
                <w:sz w:val="18"/>
              </w:rPr>
              <w:t>저장부</w:t>
            </w:r>
          </w:p>
        </w:tc>
      </w:tr>
    </w:tbl>
    <w:p/>
    <w:p>
      <w:pPr>
        <w:pStyle w:val="Heading2"/>
      </w:pPr>
      <w:r>
        <w:rPr>
          <w:color w:val="0D1B2A"/>
        </w:rPr>
        <w:t>【청구범위】</w:t>
      </w:r>
    </w:p>
    <w:p>
      <w:pPr>
        <w:pStyle w:val="Heading2"/>
      </w:pPr>
      <w:r>
        <w:rPr>
          <w:color w:val="0D1B2A"/>
        </w:rPr>
        <w:t>【청구항 1】</w:t>
      </w:r>
    </w:p>
    <w:p>
      <w:r>
        <w:t>해외 바이어를 위한 한국 공급사 신뢰도 판정 시스템에 있어서,</w:t>
      </w:r>
    </w:p>
    <w:p>
      <w:r>
        <w:t>사용자 단말;</w:t>
      </w:r>
    </w:p>
    <w:p>
      <w:r>
        <w:t>공급사 후보 수집 모듈;</w:t>
      </w:r>
    </w:p>
    <w:p>
      <w:r>
        <w:t>후보 정규화 모듈;</w:t>
      </w:r>
    </w:p>
    <w:p>
      <w:r>
        <w:t>정부 원장 데이터베이스;</w:t>
      </w:r>
    </w:p>
    <w:p>
      <w:r>
        <w:t>원장 교차검증 모듈;</w:t>
      </w:r>
    </w:p>
    <w:p>
      <w:r>
        <w:t>사업자 상태 조회 모듈; 및</w:t>
      </w:r>
    </w:p>
    <w:p>
      <w:r>
        <w:t>판정 결과 출력 모듈을 포함하고,</w:t>
      </w:r>
    </w:p>
    <w:p>
      <w:r>
        <w:t>상기 공급사 후보 수집 모듈은 상기 사용자 단말로부터 입력된 제품 카테고리, 최소주문수량, 인증 요건 또는 목표 시장 정보 중 적어도 하나를 기초로 한국 공급사 후보를 수집하며,</w:t>
      </w:r>
    </w:p>
    <w:p>
      <w:r>
        <w:t>상기 후보 정규화 모듈은 상기 한국 공급사 후보의 상호, 영문명, 도메인, 카테고리, 인증 주장, 사업자등록번호 및 주소 정보 중 적어도 하나를 정규화하고,</w:t>
      </w:r>
    </w:p>
    <w:p>
      <w:r>
        <w:t>상기 원장 교차검증 모듈은 상기 카테고리에 따라 서로 다른 정부 원장 데이터베이스를 선택하여 상기 한국 공급사 후보와 대조하며,</w:t>
      </w:r>
    </w:p>
    <w:p>
      <w:r>
        <w:t>상기 사업자 상태 조회 모듈은 사업자등록번호를 이용하여 사업자 상태를 조회하고,</w:t>
      </w:r>
    </w:p>
    <w:p>
      <w:r>
        <w:t>상기 판정 결과 출력 모듈은 상기 원장 교차검증 모듈의 대조 결과 및 상기 사업자 상태에 따라 검증 배지, 위험 경고 또는 미검증 상태 중 적어도 하나를 출력하는 것을 특징으로 하는 정부 원장 교차검증 기반 한국 공급사 신뢰도 판정 시스템.</w:t>
      </w:r>
    </w:p>
    <w:p>
      <w:pPr>
        <w:pStyle w:val="Heading2"/>
      </w:pPr>
      <w:r>
        <w:rPr>
          <w:color w:val="0D1B2A"/>
        </w:rPr>
        <w:t>【청구항 2】</w:t>
      </w:r>
    </w:p>
    <w:p>
      <w:r>
        <w:t>제1항에 있어서,</w:t>
      </w:r>
    </w:p>
    <w:p>
      <w:r>
        <w:t>상기 정부 원장 데이터베이스는 화장품 제조 또는 책임판매 등록 원장, CGMP 적합업체 원장, HACCP 인증 식품제조사 원장, 의료기기 제조 또는 수입업체 원장, 건강기능식품 관련 원장, 의약외품 관련 원장 및 국세청 사업자 상태 정보 중 적어도 하나를 포함하는 것을 특징으로 하는 정부 원장 교차검증 기반 한국 공급사 신뢰도 판정 시스템.</w:t>
      </w:r>
    </w:p>
    <w:p>
      <w:pPr>
        <w:pStyle w:val="Heading2"/>
      </w:pPr>
      <w:r>
        <w:rPr>
          <w:color w:val="0D1B2A"/>
        </w:rPr>
        <w:t>【청구항 3】</w:t>
      </w:r>
    </w:p>
    <w:p>
      <w:r>
        <w:t>제1항에 있어서,</w:t>
      </w:r>
    </w:p>
    <w:p>
      <w:r>
        <w:t>상기 원장 교차검증 모듈은 상기 카테고리가 화장품인 경우 식약처 화장품 원장에서 화장품제조 등록과 화장품책임판매 등록을 구분하고,</w:t>
      </w:r>
    </w:p>
    <w:p>
      <w:r>
        <w:t>화장품책임판매 등록만 확인된 공급사 후보에 대해서는 제조사 검증 배지를 부여하지 않도록 상기 판정 결과 출력 모듈을 제어하는 것을 특징으로 하는 정부 원장 교차검증 기반 한국 공급사 신뢰도 판정 시스템.</w:t>
      </w:r>
    </w:p>
    <w:p>
      <w:pPr>
        <w:pStyle w:val="Heading2"/>
      </w:pPr>
      <w:r>
        <w:rPr>
          <w:color w:val="0D1B2A"/>
        </w:rPr>
        <w:t>【청구항 4】</w:t>
      </w:r>
    </w:p>
    <w:p>
      <w:r>
        <w:t>제1항에 있어서,</w:t>
      </w:r>
    </w:p>
    <w:p>
      <w:r>
        <w:t>상기 원장 교차검증 모듈은 상기 카테고리가 식품인 경우 HACCP 인증 식품제조사 원장과 상기 공급사 후보의 상호 또는 공장명 변형을 대조하고,</w:t>
      </w:r>
    </w:p>
    <w:p>
      <w:r>
        <w:t>식품 인허가 또는 영업 원장으로부터 사업자등록번호를 보강하여 상기 사업자 상태 조회 모듈에 제공하는 것을 특징으로 하는 정부 원장 교차검증 기반 한국 공급사 신뢰도 판정 시스템.</w:t>
      </w:r>
    </w:p>
    <w:p>
      <w:pPr>
        <w:pStyle w:val="Heading2"/>
      </w:pPr>
      <w:r>
        <w:rPr>
          <w:color w:val="0D1B2A"/>
        </w:rPr>
        <w:t>【청구항 5】</w:t>
      </w:r>
    </w:p>
    <w:p>
      <w:r>
        <w:t>제1항에 있어서,</w:t>
      </w:r>
    </w:p>
    <w:p>
      <w:r>
        <w:t>상기 사업자 상태 조회 모듈은 상기 사업자등록번호에 대한 조회 결과가 폐업 또는 휴업을 나타내는 경우, 상기 판정 결과 출력 모듈이 해당 공급사 후보에 대해 검증 배지 대신 위험 경고를 출력하도록 하는 것을 특징으로 하는 정부 원장 교차검증 기반 한국 공급사 신뢰도 판정 시스템.</w:t>
      </w:r>
    </w:p>
    <w:p>
      <w:pPr>
        <w:pStyle w:val="Heading2"/>
      </w:pPr>
      <w:r>
        <w:rPr>
          <w:color w:val="0D1B2A"/>
        </w:rPr>
        <w:t>【청구항 6】</w:t>
      </w:r>
    </w:p>
    <w:p>
      <w:r>
        <w:t>제1항에 있어서,</w:t>
      </w:r>
    </w:p>
    <w:p>
      <w:r>
        <w:t>상기 판정 결과 출력 모듈은 상기 카테고리에 대해 대조 가능한 정부 원장 데이터베이스가 존재하지 않는 경우, 해당 공급사 후보에 대해 미검증 상태 또는 검증 불가 안내를 출력하는 것을 특징으로 하는 정부 원장 교차검증 기반 한국 공급사 신뢰도 판정 시스템.</w:t>
      </w:r>
    </w:p>
    <w:p>
      <w:pPr>
        <w:pStyle w:val="Heading2"/>
      </w:pPr>
      <w:r>
        <w:rPr>
          <w:color w:val="0D1B2A"/>
        </w:rPr>
        <w:t>【청구항 7】</w:t>
      </w:r>
    </w:p>
    <w:p>
      <w:r>
        <w:t>제1항에 있어서,</w:t>
      </w:r>
    </w:p>
    <w:p>
      <w:r>
        <w:t>상기 후보 정규화 모듈은 공급사 후보의 한글 상호, 영문명, 도메인 또는 공장명 접미어를 정규화하고,</w:t>
      </w:r>
    </w:p>
    <w:p>
      <w:r>
        <w:t>상기 원장 교차검증 모듈은 정규화된 상호와 정부 원장 항목을 비교하여 본사명, 공장명, 지점명 또는 사업장명 사이의 대응관계를 판단하는 것을 특징으로 하는 정부 원장 교차검증 기반 한국 공급사 신뢰도 판정 시스템.</w:t>
      </w:r>
    </w:p>
    <w:p>
      <w:pPr>
        <w:pStyle w:val="Heading2"/>
      </w:pPr>
      <w:r>
        <w:rPr>
          <w:color w:val="0D1B2A"/>
        </w:rPr>
        <w:t>【청구항 8】</w:t>
      </w:r>
    </w:p>
    <w:p>
      <w:r>
        <w:t>제1항에 있어서,</w:t>
      </w:r>
    </w:p>
    <w:p>
      <w:r>
        <w:t>상기 판정 결과 출력 모듈은 원장 교차검증에 사용된 원장 명칭, 원장 매칭 결과, 사업자 상태, 인증 일치 여부 및 위험 신호 중 적어도 하나를 포함하는 공급사 검증 리포트를 생성하는 것을 특징으로 하는 정부 원장 교차검증 기반 한국 공급사 신뢰도 판정 시스템.</w:t>
      </w:r>
    </w:p>
    <w:p>
      <w:pPr>
        <w:pStyle w:val="Heading2"/>
      </w:pPr>
      <w:r>
        <w:rPr>
          <w:color w:val="0D1B2A"/>
        </w:rPr>
        <w:t>【청구항 9】</w:t>
      </w:r>
    </w:p>
    <w:p>
      <w:r>
        <w:t>한국 공급사 후보의 신뢰도를 판정하는 방법에 있어서,</w:t>
      </w:r>
    </w:p>
    <w:p>
      <w:r>
        <w:t>사용자 입력을 기초로 한국 공급사 후보를 수집하는 단계;</w:t>
      </w:r>
    </w:p>
    <w:p>
      <w:r>
        <w:t>상기 한국 공급사 후보의 상호, 도메인, 카테고리, 인증 주장 또는 사업자등록번호를 정규화하는 단계;</w:t>
      </w:r>
    </w:p>
    <w:p>
      <w:r>
        <w:t>상기 카테고리에 따라 정부 원장 데이터베이스를 선택하는 단계;</w:t>
      </w:r>
    </w:p>
    <w:p>
      <w:r>
        <w:t>선택된 정부 원장 데이터베이스와 상기 한국 공급사 후보를 대조하여 제조업 등록 여부 또는 인증 여부를 판단하는 단계;</w:t>
      </w:r>
    </w:p>
    <w:p>
      <w:r>
        <w:t>상기 사업자등록번호를 이용하여 사업자 상태를 조회하는 단계; 및</w:t>
      </w:r>
    </w:p>
    <w:p>
      <w:r>
        <w:t>상기 판단 결과와 상기 사업자 상태를 기초로 검증 배지, 위험 경고 또는 미검증 상태 중 적어도 하나를 출력하는 단계를 포함하는 정부 원장 교차검증 기반 한국 공급사 신뢰도 판정 방법.</w:t>
      </w:r>
    </w:p>
    <w:p>
      <w:pPr>
        <w:pStyle w:val="Heading2"/>
      </w:pPr>
      <w:r>
        <w:rPr>
          <w:color w:val="0D1B2A"/>
        </w:rPr>
        <w:t>【청구항 10】</w:t>
      </w:r>
    </w:p>
    <w:p>
      <w:r>
        <w:t>제9항에 있어서,</w:t>
      </w:r>
    </w:p>
    <w:p>
      <w:r>
        <w:t>상기 카테고리가 화장품인 경우 화장품제조 등록과 화장품책임판매 등록을 구분하고,</w:t>
      </w:r>
    </w:p>
    <w:p>
      <w:r>
        <w:t>화장품책임판매 등록만 확인된 공급사 후보에 대해서는 제조사 검증 배지를 출력하지 않는 단계를 더 포함하는 정부 원장 교차검증 기반 한국 공급사 신뢰도 판정 방법.</w:t>
      </w:r>
    </w:p>
    <w:p>
      <w:pPr>
        <w:pStyle w:val="Heading2"/>
      </w:pPr>
      <w:r>
        <w:rPr>
          <w:color w:val="0D1B2A"/>
        </w:rPr>
        <w:t>【청구항 11】</w:t>
      </w:r>
    </w:p>
    <w:p>
      <w:r>
        <w:t>제9항에 있어서,</w:t>
      </w:r>
    </w:p>
    <w:p>
      <w:r>
        <w:t>상기 사업자 상태가 폐업 또는 휴업으로 판단되는 경우, 상기 공급사 후보에 대해 검증 배지 대신 위험 경고를 출력하는 단계를 더 포함하는 정부 원장 교차검증 기반 한국 공급사 신뢰도 판정 방법.</w:t>
      </w:r>
    </w:p>
    <w:p>
      <w:pPr>
        <w:pStyle w:val="Heading2"/>
      </w:pPr>
      <w:r>
        <w:rPr>
          <w:color w:val="0D1B2A"/>
        </w:rPr>
        <w:t>【청구항 12】</w:t>
      </w:r>
    </w:p>
    <w:p>
      <w:r>
        <w:t>제9항에 있어서,</w:t>
      </w:r>
    </w:p>
    <w:p>
      <w:pPr>
        <w:rPr>
          <w:lang/>
          <w:rtl w:val="off"/>
        </w:rPr>
      </w:pPr>
      <w:r>
        <w:t>상기 카테고리에 대해 대조 가능한 정부 원장 데이터베이스가 존재하지 않는 경우, 상기 공급사 후보에 대해 미검증 상태 또는 검증 불가 안내를 출력하는 단계를 더 포함하는 정부 원장 교차검증 기반 한국 공급사 신뢰도 판정 방법.</w:t>
      </w:r>
    </w:p>
    <w:p>
      <w:pPr>
        <w:rPr>
          <w:lang/>
          <w:rtl w:val="off"/>
        </w:rPr>
      </w:pPr>
    </w:p>
    <w:p>
      <w:pPr>
        <w:rPr>
          <w:lang/>
          <w:rtl w:val="off"/>
        </w:rPr>
      </w:pPr>
    </w:p>
    <w:p>
      <w:pPr>
        <w:rPr>
          <w:lang/>
          <w:rtl w:val="off"/>
        </w:rPr>
      </w:pPr>
    </w:p>
    <w:p>
      <w:pPr>
        <w:rPr>
          <w:lang/>
          <w:rtl w:val="off"/>
        </w:rPr>
      </w:pPr>
    </w:p>
    <w:p/>
    <w:p>
      <w:pPr>
        <w:pStyle w:val="Heading2"/>
      </w:pPr>
      <w:r>
        <w:rPr>
          <w:color w:val="0D1B2A"/>
        </w:rPr>
        <w:t>【요약서】</w:t>
      </w:r>
    </w:p>
    <w:p>
      <w:pPr>
        <w:pStyle w:val="Heading2"/>
      </w:pPr>
      <w:r>
        <w:rPr>
          <w:color w:val="0D1B2A"/>
        </w:rPr>
        <w:t>【요약】</w:t>
      </w:r>
    </w:p>
    <w:p>
      <w:r>
        <w:t>본 발명은 정부 원장 교차검증 기반 한국 공급사 신뢰도 판정 시스템 및 방법에 관한 것으로, AI 또는 웹 기반으로 수집된 한국 공급사 후보의 상호, 도메인, 카테고리, 인증 주장 및 사업자등록번호를 정규화하고, 카테고리에 따라 식약처 화장품 원장, CGMP 원장, HACCP 원장, 의료기기 원장, 건강기능식품 원장, 의약외품 원장 또는 국세청 사업자 상태 정보와 대조하여 제조사 여부, 인증 여부, 사업자 상태 및 검증 가능 여부를 판정한다. 판정 결과에 따라 검증 배지, 위험 경고 또는 미검증 상태를 출력함으로써 해외 바이어가 한국 공급사 후보를 실제 거래 전 검토할 때 허위 제조사 표시, 폐업 업체 접촉 및 근거 없는 인증 주장을 줄일 수 있다.</w:t>
      </w:r>
    </w:p>
    <w:p>
      <w:pPr>
        <w:pStyle w:val="Heading2"/>
      </w:pPr>
      <w:r>
        <w:rPr>
          <w:color w:val="0D1B2A"/>
        </w:rPr>
        <w:t>【대표도】</w:t>
      </w:r>
    </w:p>
    <w:p>
      <w:r>
        <w:t>도 1</w:t>
      </w:r>
    </w:p>
    <w:p>
      <w:pPr>
        <w:pStyle w:val="Heading2"/>
      </w:pPr>
      <w:r>
        <w:rPr>
          <w:color w:val="0D1B2A"/>
        </w:rPr>
        <w:t>제출 전 확인사항</w:t>
      </w:r>
    </w:p>
    <w:p>
      <w:pPr>
        <w:pStyle w:val="ListBullet"/>
      </w:pPr>
      <w:r>
        <w:t>출원인 명의 확정</w:t>
      </w:r>
    </w:p>
    <w:p>
      <w:pPr>
        <w:pStyle w:val="ListBullet"/>
      </w:pPr>
      <w:r>
        <w:t>발명자 명단 확정</w:t>
      </w:r>
    </w:p>
    <w:p>
      <w:pPr>
        <w:pStyle w:val="ListBullet"/>
      </w:pPr>
      <w:r>
        <w:t>특허고객번호 발급</w:t>
      </w:r>
    </w:p>
    <w:p>
      <w:pPr>
        <w:pStyle w:val="ListBullet"/>
      </w:pPr>
      <w:r>
        <w:t>심사청구 즉시 진행 여부 결정</w:t>
      </w:r>
    </w:p>
    <w:p>
      <w:pPr>
        <w:pStyle w:val="ListBullet"/>
      </w:pPr>
      <w:r>
        <w:t>공개되면 안 되는 영업비밀 삭제</w:t>
      </w:r>
    </w:p>
    <w:p>
      <w:pPr>
        <w:pStyle w:val="ListBullet"/>
      </w:pPr>
      <w:r>
        <w:t>도면 1~5 작성 여부 결정</w:t>
      </w:r>
    </w:p>
    <w:p>
      <w:pPr>
        <w:pStyle w:val="ListBullet"/>
      </w:pPr>
      <w:r>
        <w:t>청구항 수에 따른 추후 심사청구료 확인</w:t>
      </w:r>
    </w:p>
    <w:sectPr>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rPr>
      <w:rFonts w:ascii="맑은 고딕" w:eastAsia="맑은 고딕" w:hAnsi="맑은 고딕"/>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kim</cp:lastModifiedBy>
  <cp:revision>1</cp:revision>
  <dcterms:created xsi:type="dcterms:W3CDTF">2013-12-23T23:15:00Z</dcterms:created>
  <dcterms:modified xsi:type="dcterms:W3CDTF">2026-07-13T13:34:47Z</dcterms:modified>
  <cp:version>1200.0100.01</cp:version>
</cp:coreProperties>
</file>