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62" w:rsidRDefault="001E2962">
      <w:pPr>
        <w:autoSpaceDE/>
        <w:autoSpaceDN/>
        <w:snapToGrid w:val="0"/>
        <w:spacing w:line="360" w:lineRule="auto"/>
        <w:jc w:val="center"/>
        <w:rPr>
          <w:rFonts w:ascii="Times New Roman"/>
          <w:b/>
          <w:snapToGrid w:val="0"/>
          <w:kern w:val="2"/>
          <w:sz w:val="48"/>
          <w:szCs w:val="48"/>
        </w:rPr>
      </w:pPr>
      <w:bookmarkStart w:id="0" w:name="OLE_LINK2"/>
    </w:p>
    <w:p w:rsidR="001E2962" w:rsidRDefault="001E2962">
      <w:pPr>
        <w:autoSpaceDE/>
        <w:autoSpaceDN/>
        <w:snapToGrid w:val="0"/>
        <w:spacing w:line="360" w:lineRule="auto"/>
        <w:jc w:val="center"/>
        <w:rPr>
          <w:rFonts w:ascii="Times New Roman"/>
          <w:b/>
          <w:snapToGrid w:val="0"/>
          <w:kern w:val="2"/>
          <w:sz w:val="48"/>
          <w:szCs w:val="48"/>
        </w:rPr>
      </w:pPr>
    </w:p>
    <w:p w:rsidR="001E2962" w:rsidRDefault="001E2962">
      <w:pPr>
        <w:autoSpaceDE/>
        <w:autoSpaceDN/>
        <w:snapToGrid w:val="0"/>
        <w:spacing w:line="360" w:lineRule="auto"/>
        <w:jc w:val="center"/>
        <w:rPr>
          <w:rFonts w:ascii="Times New Roman"/>
          <w:b/>
          <w:snapToGrid w:val="0"/>
          <w:kern w:val="2"/>
          <w:sz w:val="48"/>
          <w:szCs w:val="48"/>
        </w:rPr>
      </w:pPr>
    </w:p>
    <w:bookmarkEnd w:id="0"/>
    <w:p w:rsidR="001E2962" w:rsidRDefault="003B77A0">
      <w:pPr>
        <w:snapToGrid w:val="0"/>
        <w:spacing w:line="360" w:lineRule="auto"/>
        <w:jc w:val="center"/>
        <w:rPr>
          <w:rFonts w:ascii="Times New Roman"/>
          <w:b/>
          <w:color w:val="000000"/>
          <w:sz w:val="32"/>
          <w:szCs w:val="32"/>
        </w:rPr>
      </w:pPr>
      <w:r>
        <w:rPr>
          <w:rFonts w:ascii="Times New Roman" w:hint="eastAsia"/>
          <w:b/>
          <w:snapToGrid w:val="0"/>
          <w:color w:val="000000"/>
          <w:kern w:val="2"/>
          <w:sz w:val="48"/>
          <w:szCs w:val="48"/>
        </w:rPr>
        <w:t>视频联动控制器</w:t>
      </w:r>
    </w:p>
    <w:p w:rsidR="001E2962" w:rsidRDefault="001E2962">
      <w:pPr>
        <w:autoSpaceDE/>
        <w:autoSpaceDN/>
        <w:snapToGrid w:val="0"/>
        <w:spacing w:line="360" w:lineRule="auto"/>
        <w:jc w:val="center"/>
        <w:rPr>
          <w:rFonts w:ascii="Times New Roman"/>
          <w:b/>
          <w:snapToGrid w:val="0"/>
          <w:color w:val="000000"/>
          <w:kern w:val="2"/>
          <w:sz w:val="48"/>
          <w:szCs w:val="48"/>
        </w:rPr>
      </w:pPr>
    </w:p>
    <w:p w:rsidR="001E2962" w:rsidRDefault="003B77A0">
      <w:pPr>
        <w:snapToGrid w:val="0"/>
        <w:spacing w:line="360" w:lineRule="auto"/>
        <w:jc w:val="center"/>
        <w:rPr>
          <w:rFonts w:ascii="Times New Roman"/>
          <w:b/>
          <w:color w:val="000000"/>
          <w:sz w:val="72"/>
          <w:szCs w:val="72"/>
        </w:rPr>
      </w:pPr>
      <w:r>
        <w:rPr>
          <w:rFonts w:ascii="Times New Roman" w:hint="eastAsia"/>
          <w:b/>
          <w:color w:val="000000"/>
          <w:sz w:val="72"/>
          <w:szCs w:val="72"/>
        </w:rPr>
        <w:t>产品规格</w:t>
      </w:r>
      <w:r>
        <w:rPr>
          <w:rFonts w:ascii="Times New Roman"/>
          <w:b/>
          <w:color w:val="000000"/>
          <w:sz w:val="72"/>
          <w:szCs w:val="72"/>
        </w:rPr>
        <w:t>书</w:t>
      </w:r>
    </w:p>
    <w:p w:rsidR="001E2962" w:rsidRDefault="001E2962">
      <w:pPr>
        <w:jc w:val="center"/>
        <w:rPr>
          <w:rFonts w:ascii="Times New Roman"/>
          <w:b/>
          <w:sz w:val="32"/>
          <w:szCs w:val="32"/>
        </w:rPr>
      </w:pPr>
    </w:p>
    <w:p w:rsidR="001E2962" w:rsidRDefault="003B77A0">
      <w:pPr>
        <w:snapToGrid w:val="0"/>
        <w:spacing w:line="360" w:lineRule="auto"/>
        <w:jc w:val="center"/>
        <w:rPr>
          <w:rFonts w:ascii="Times New Roman"/>
          <w:b/>
          <w:color w:val="000000"/>
          <w:sz w:val="32"/>
          <w:szCs w:val="32"/>
        </w:rPr>
      </w:pPr>
      <w:r>
        <w:rPr>
          <w:rFonts w:ascii="Times New Roman" w:hint="eastAsia"/>
          <w:b/>
          <w:color w:val="000000"/>
          <w:sz w:val="32"/>
          <w:szCs w:val="32"/>
        </w:rPr>
        <w:t>共</w:t>
      </w:r>
      <w:r>
        <w:rPr>
          <w:rFonts w:ascii="Times New Roman" w:hint="eastAsia"/>
          <w:b/>
          <w:color w:val="000000"/>
          <w:sz w:val="32"/>
          <w:szCs w:val="32"/>
        </w:rPr>
        <w:t xml:space="preserve">  10 </w:t>
      </w:r>
      <w:r>
        <w:rPr>
          <w:rFonts w:ascii="Times New Roman" w:hint="eastAsia"/>
          <w:b/>
          <w:color w:val="000000"/>
          <w:sz w:val="32"/>
          <w:szCs w:val="32"/>
        </w:rPr>
        <w:t>页</w:t>
      </w: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rPr>
          <w:rFonts w:ascii="Times New Roman"/>
          <w:b/>
          <w:color w:val="000000"/>
          <w:sz w:val="28"/>
        </w:rPr>
      </w:pPr>
    </w:p>
    <w:p w:rsidR="001E2962" w:rsidRDefault="001E2962">
      <w:pPr>
        <w:snapToGrid w:val="0"/>
        <w:spacing w:line="360" w:lineRule="auto"/>
        <w:jc w:val="center"/>
        <w:rPr>
          <w:rFonts w:ascii="Times New Roman"/>
          <w:sz w:val="32"/>
          <w:szCs w:val="32"/>
        </w:rPr>
        <w:sectPr w:rsidR="001E2962">
          <w:footerReference w:type="even" r:id="rId9"/>
          <w:footerReference w:type="default" r:id="rId10"/>
          <w:footerReference w:type="first" r:id="rId11"/>
          <w:pgSz w:w="11906" w:h="16838"/>
          <w:pgMar w:top="1440" w:right="1134" w:bottom="1440" w:left="1440" w:header="720" w:footer="720" w:gutter="0"/>
          <w:pgNumType w:start="1"/>
          <w:cols w:space="720"/>
        </w:sectPr>
      </w:pPr>
    </w:p>
    <w:p w:rsidR="00FA15C1" w:rsidRPr="00FA15C1" w:rsidRDefault="00FA15C1" w:rsidP="00FA15C1">
      <w:pPr>
        <w:tabs>
          <w:tab w:val="left" w:pos="0"/>
          <w:tab w:val="left" w:pos="360"/>
        </w:tabs>
        <w:autoSpaceDE/>
        <w:autoSpaceDN/>
        <w:snapToGrid w:val="0"/>
        <w:spacing w:line="360" w:lineRule="auto"/>
        <w:ind w:left="360"/>
        <w:jc w:val="both"/>
        <w:outlineLvl w:val="0"/>
        <w:rPr>
          <w:rFonts w:hAnsi="宋体"/>
          <w:b/>
          <w:color w:val="FF0000"/>
          <w:kern w:val="2"/>
          <w:sz w:val="36"/>
          <w:szCs w:val="28"/>
        </w:rPr>
      </w:pPr>
      <w:r>
        <w:rPr>
          <w:rFonts w:hAnsi="宋体" w:hint="eastAsia"/>
          <w:b/>
          <w:color w:val="FF0000"/>
          <w:kern w:val="2"/>
          <w:sz w:val="36"/>
          <w:szCs w:val="28"/>
        </w:rPr>
        <w:lastRenderedPageBreak/>
        <w:t>编写这个文档时的出发点是：</w:t>
      </w:r>
      <w:r w:rsidRPr="00FA15C1">
        <w:rPr>
          <w:rFonts w:hAnsi="宋体" w:hint="eastAsia"/>
          <w:b/>
          <w:color w:val="FF0000"/>
          <w:kern w:val="2"/>
          <w:sz w:val="36"/>
          <w:szCs w:val="28"/>
        </w:rPr>
        <w:t>先尽可能减少和简化设备的功能，以便设计人员能专注于最基本的功能：</w:t>
      </w:r>
      <w:r w:rsidRPr="00FA15C1">
        <w:rPr>
          <w:rFonts w:hAnsi="宋体" w:hint="eastAsia"/>
          <w:b/>
          <w:color w:val="FF0000"/>
          <w:kern w:val="2"/>
          <w:sz w:val="44"/>
          <w:szCs w:val="28"/>
        </w:rPr>
        <w:t>联动与目标检测</w:t>
      </w:r>
    </w:p>
    <w:p w:rsidR="00FA15C1" w:rsidRPr="00FA15C1" w:rsidRDefault="00FA15C1" w:rsidP="00FA15C1">
      <w:pPr>
        <w:tabs>
          <w:tab w:val="left" w:pos="0"/>
          <w:tab w:val="left" w:pos="360"/>
        </w:tabs>
        <w:autoSpaceDE/>
        <w:autoSpaceDN/>
        <w:snapToGrid w:val="0"/>
        <w:spacing w:line="360" w:lineRule="auto"/>
        <w:ind w:left="360"/>
        <w:jc w:val="both"/>
        <w:outlineLvl w:val="0"/>
        <w:rPr>
          <w:rFonts w:hAnsi="宋体" w:hint="eastAsia"/>
          <w:b/>
          <w:kern w:val="2"/>
          <w:sz w:val="28"/>
          <w:szCs w:val="28"/>
        </w:rPr>
      </w:pPr>
    </w:p>
    <w:p w:rsidR="001E2962" w:rsidRDefault="003B77A0">
      <w:pPr>
        <w:numPr>
          <w:ilvl w:val="0"/>
          <w:numId w:val="1"/>
        </w:numPr>
        <w:tabs>
          <w:tab w:val="left" w:pos="360"/>
        </w:tabs>
        <w:autoSpaceDE/>
        <w:autoSpaceDN/>
        <w:snapToGrid w:val="0"/>
        <w:spacing w:line="360" w:lineRule="auto"/>
        <w:jc w:val="both"/>
        <w:outlineLvl w:val="0"/>
        <w:rPr>
          <w:rFonts w:hAnsi="宋体"/>
          <w:b/>
          <w:kern w:val="2"/>
          <w:sz w:val="28"/>
          <w:szCs w:val="28"/>
        </w:rPr>
      </w:pPr>
      <w:r>
        <w:rPr>
          <w:rFonts w:hAnsi="宋体" w:hint="eastAsia"/>
          <w:b/>
          <w:kern w:val="2"/>
          <w:sz w:val="28"/>
          <w:szCs w:val="28"/>
        </w:rPr>
        <w:t>概述</w:t>
      </w:r>
    </w:p>
    <w:p w:rsidR="001E2962" w:rsidRDefault="003B77A0">
      <w:pPr>
        <w:pStyle w:val="11"/>
        <w:rPr>
          <w:color w:val="333333"/>
          <w:shd w:val="clear" w:color="auto" w:fill="FFFFFF"/>
        </w:rPr>
      </w:pPr>
      <w:proofErr w:type="gramStart"/>
      <w:r>
        <w:rPr>
          <w:rFonts w:hint="eastAsia"/>
        </w:rPr>
        <w:t>枪球联动</w:t>
      </w:r>
      <w:proofErr w:type="gramEnd"/>
      <w:r>
        <w:rPr>
          <w:rFonts w:hint="eastAsia"/>
        </w:rPr>
        <w:t>智能监控系统采用</w:t>
      </w:r>
      <w:proofErr w:type="gramStart"/>
      <w:r>
        <w:rPr>
          <w:rFonts w:hint="eastAsia"/>
        </w:rPr>
        <w:t>高清宽视场</w:t>
      </w:r>
      <w:proofErr w:type="gramEnd"/>
      <w:r>
        <w:rPr>
          <w:rFonts w:hint="eastAsia"/>
        </w:rPr>
        <w:t>枪机和高清球机联动的方式实现了</w:t>
      </w:r>
      <w:r>
        <w:rPr>
          <w:rFonts w:hint="eastAsia"/>
          <w:shd w:val="clear" w:color="auto" w:fill="FFFFFF"/>
        </w:rPr>
        <w:t>既能看清全局又能看清局部细节的目的，有两大基本</w:t>
      </w:r>
      <w:r>
        <w:rPr>
          <w:rFonts w:hint="eastAsia"/>
          <w:color w:val="333333"/>
          <w:shd w:val="clear" w:color="auto" w:fill="FFFFFF"/>
        </w:rPr>
        <w:t>功能：</w:t>
      </w:r>
    </w:p>
    <w:p w:rsidR="001E2962" w:rsidRDefault="003B77A0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</w:rPr>
        <w:t>枪</w:t>
      </w:r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  <w:shd w:val="clear" w:color="auto" w:fill="FFFFFF"/>
        </w:rPr>
        <w:t>球手动联动：以宽视场枪机画面做参考，快速直观有目的地操控高速球到感兴趣区域。参考演示视频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  <w:shd w:val="clear" w:color="auto" w:fill="FFFFFF"/>
        </w:rPr>
        <w:t>一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  <w:shd w:val="clear" w:color="auto" w:fill="FFFFFF"/>
        </w:rPr>
        <w:t>。</w:t>
      </w:r>
    </w:p>
    <w:p w:rsidR="001E2962" w:rsidRDefault="003B77A0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枪球自动</w:t>
      </w:r>
      <w:proofErr w:type="gramEnd"/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联动：对宽视场枪机的视频进行智能分析，自动检测可疑目标，然后控制高速球对这些可疑目标进行细致监视。目标可以是多个。目前支持移动目标的检测。</w:t>
      </w:r>
      <w:r>
        <w:rPr>
          <w:rFonts w:asciiTheme="minorEastAsia" w:hAnsiTheme="minorEastAsia" w:hint="eastAsia"/>
          <w:color w:val="000000" w:themeColor="text1"/>
          <w:kern w:val="0"/>
          <w:sz w:val="28"/>
          <w:szCs w:val="28"/>
          <w:shd w:val="clear" w:color="auto" w:fill="FFFFFF"/>
        </w:rPr>
        <w:t>参考演示视频二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1E2962" w:rsidRDefault="003B77A0">
      <w:pPr>
        <w:numPr>
          <w:ilvl w:val="0"/>
          <w:numId w:val="1"/>
        </w:numPr>
        <w:tabs>
          <w:tab w:val="left" w:pos="360"/>
        </w:tabs>
        <w:autoSpaceDE/>
        <w:autoSpaceDN/>
        <w:snapToGrid w:val="0"/>
        <w:spacing w:line="360" w:lineRule="auto"/>
        <w:jc w:val="both"/>
        <w:outlineLvl w:val="0"/>
        <w:rPr>
          <w:rFonts w:hAnsi="宋体"/>
          <w:b/>
          <w:kern w:val="2"/>
          <w:sz w:val="28"/>
          <w:szCs w:val="28"/>
        </w:rPr>
      </w:pPr>
      <w:r>
        <w:rPr>
          <w:rFonts w:hAnsi="宋体" w:hint="eastAsia"/>
          <w:b/>
          <w:kern w:val="2"/>
          <w:sz w:val="28"/>
          <w:szCs w:val="28"/>
        </w:rPr>
        <w:t>名称</w:t>
      </w:r>
    </w:p>
    <w:p w:rsidR="001E2962" w:rsidRDefault="003B77A0">
      <w:pPr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产品名称：</w:t>
      </w:r>
      <w:proofErr w:type="gramStart"/>
      <w:r>
        <w:rPr>
          <w:rFonts w:hint="eastAsia"/>
          <w:sz w:val="28"/>
          <w:szCs w:val="28"/>
        </w:rPr>
        <w:t>枪球联动控制</w:t>
      </w:r>
      <w:proofErr w:type="gramEnd"/>
      <w:r>
        <w:rPr>
          <w:rFonts w:hint="eastAsia"/>
          <w:sz w:val="28"/>
          <w:szCs w:val="28"/>
        </w:rPr>
        <w:t>器</w:t>
      </w:r>
    </w:p>
    <w:p w:rsidR="001E2962" w:rsidRDefault="003B77A0">
      <w:pPr>
        <w:numPr>
          <w:ilvl w:val="0"/>
          <w:numId w:val="1"/>
        </w:numPr>
        <w:tabs>
          <w:tab w:val="left" w:pos="360"/>
        </w:tabs>
        <w:autoSpaceDE/>
        <w:autoSpaceDN/>
        <w:snapToGrid w:val="0"/>
        <w:spacing w:line="360" w:lineRule="auto"/>
        <w:jc w:val="both"/>
        <w:outlineLvl w:val="0"/>
        <w:rPr>
          <w:rFonts w:hAnsi="宋体"/>
          <w:b/>
          <w:kern w:val="2"/>
          <w:sz w:val="28"/>
          <w:szCs w:val="28"/>
        </w:rPr>
      </w:pPr>
      <w:r>
        <w:rPr>
          <w:rFonts w:hAnsi="宋体" w:hint="eastAsia"/>
          <w:b/>
          <w:kern w:val="2"/>
          <w:sz w:val="28"/>
          <w:szCs w:val="28"/>
        </w:rPr>
        <w:t>型号</w:t>
      </w:r>
    </w:p>
    <w:p w:rsidR="001E2962" w:rsidRDefault="003B77A0">
      <w:pPr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产品型号：（待定）。</w:t>
      </w:r>
    </w:p>
    <w:p w:rsidR="001E2962" w:rsidRDefault="003B77A0">
      <w:pPr>
        <w:numPr>
          <w:ilvl w:val="0"/>
          <w:numId w:val="1"/>
        </w:numPr>
        <w:tabs>
          <w:tab w:val="left" w:pos="360"/>
        </w:tabs>
        <w:autoSpaceDE/>
        <w:autoSpaceDN/>
        <w:snapToGrid w:val="0"/>
        <w:spacing w:line="360" w:lineRule="auto"/>
        <w:jc w:val="both"/>
        <w:outlineLvl w:val="0"/>
        <w:rPr>
          <w:rFonts w:hAnsi="宋体"/>
          <w:b/>
          <w:kern w:val="2"/>
          <w:sz w:val="28"/>
          <w:szCs w:val="28"/>
        </w:rPr>
      </w:pPr>
      <w:r>
        <w:rPr>
          <w:rFonts w:hAnsi="宋体" w:hint="eastAsia"/>
          <w:b/>
          <w:kern w:val="2"/>
          <w:sz w:val="28"/>
          <w:szCs w:val="28"/>
        </w:rPr>
        <w:t>组成及应用</w:t>
      </w:r>
    </w:p>
    <w:p w:rsidR="001E2962" w:rsidRDefault="001E2962">
      <w:pPr>
        <w:tabs>
          <w:tab w:val="left" w:pos="540"/>
        </w:tabs>
        <w:autoSpaceDE/>
        <w:autoSpaceDN/>
        <w:snapToGrid w:val="0"/>
        <w:spacing w:line="360" w:lineRule="auto"/>
        <w:jc w:val="center"/>
        <w:outlineLvl w:val="1"/>
        <w:rPr>
          <w:b/>
          <w:kern w:val="2"/>
          <w:sz w:val="28"/>
          <w:szCs w:val="28"/>
        </w:rPr>
      </w:pPr>
    </w:p>
    <w:p w:rsidR="001E2962" w:rsidRDefault="003B77A0">
      <w:pPr>
        <w:tabs>
          <w:tab w:val="left" w:pos="540"/>
        </w:tabs>
        <w:autoSpaceDE/>
        <w:autoSpaceDN/>
        <w:snapToGrid w:val="0"/>
        <w:spacing w:line="360" w:lineRule="auto"/>
        <w:jc w:val="center"/>
        <w:outlineLvl w:val="1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62" w:rsidRDefault="001E2962">
      <w:pPr>
        <w:tabs>
          <w:tab w:val="left" w:pos="540"/>
        </w:tabs>
        <w:autoSpaceDE/>
        <w:autoSpaceDN/>
        <w:snapToGrid w:val="0"/>
        <w:spacing w:line="360" w:lineRule="auto"/>
        <w:jc w:val="center"/>
        <w:outlineLvl w:val="1"/>
        <w:rPr>
          <w:sz w:val="28"/>
          <w:szCs w:val="28"/>
        </w:rPr>
      </w:pPr>
    </w:p>
    <w:p w:rsidR="001E2962" w:rsidRDefault="001E2962">
      <w:pPr>
        <w:tabs>
          <w:tab w:val="left" w:pos="540"/>
        </w:tabs>
        <w:autoSpaceDE/>
        <w:autoSpaceDN/>
        <w:snapToGrid w:val="0"/>
        <w:spacing w:line="360" w:lineRule="auto"/>
        <w:jc w:val="center"/>
        <w:outlineLvl w:val="1"/>
        <w:rPr>
          <w:sz w:val="28"/>
          <w:szCs w:val="28"/>
        </w:rPr>
      </w:pPr>
    </w:p>
    <w:p w:rsidR="001E2962" w:rsidRDefault="003B77A0">
      <w:pPr>
        <w:tabs>
          <w:tab w:val="left" w:pos="540"/>
        </w:tabs>
        <w:autoSpaceDE/>
        <w:autoSpaceDN/>
        <w:snapToGrid w:val="0"/>
        <w:spacing w:line="360" w:lineRule="auto"/>
        <w:jc w:val="center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表1 系统主要设备表</w:t>
      </w:r>
    </w:p>
    <w:tbl>
      <w:tblPr>
        <w:tblStyle w:val="af"/>
        <w:tblW w:w="813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3402"/>
        <w:gridCol w:w="3452"/>
      </w:tblGrid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设备名称</w:t>
            </w:r>
          </w:p>
        </w:tc>
        <w:tc>
          <w:tcPr>
            <w:tcW w:w="345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高清枪机</w:t>
            </w:r>
          </w:p>
        </w:tc>
        <w:tc>
          <w:tcPr>
            <w:tcW w:w="345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left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高清HD-SDI </w:t>
            </w:r>
          </w:p>
        </w:tc>
      </w:tr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一体高清球</w:t>
            </w:r>
            <w:proofErr w:type="gramEnd"/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345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高清HD-SDI </w:t>
            </w:r>
          </w:p>
        </w:tc>
      </w:tr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视频联动控制器</w:t>
            </w:r>
          </w:p>
        </w:tc>
        <w:tc>
          <w:tcPr>
            <w:tcW w:w="3452" w:type="dxa"/>
            <w:vAlign w:val="center"/>
          </w:tcPr>
          <w:p w:rsidR="001E2962" w:rsidRDefault="001E2962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</w:p>
        </w:tc>
      </w:tr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trike/>
                <w:sz w:val="28"/>
                <w:szCs w:val="28"/>
              </w:rPr>
            </w:pPr>
            <w:r>
              <w:rPr>
                <w:rFonts w:hint="eastAsia"/>
                <w:strike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trike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监视器</w:t>
            </w:r>
          </w:p>
        </w:tc>
        <w:tc>
          <w:tcPr>
            <w:tcW w:w="3452" w:type="dxa"/>
            <w:vAlign w:val="center"/>
          </w:tcPr>
          <w:p w:rsidR="001E2962" w:rsidRDefault="001E2962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trike/>
                <w:color w:val="FF0000"/>
                <w:sz w:val="28"/>
                <w:szCs w:val="28"/>
              </w:rPr>
            </w:pPr>
          </w:p>
        </w:tc>
      </w:tr>
      <w:tr w:rsidR="001E2962">
        <w:tc>
          <w:tcPr>
            <w:tcW w:w="1276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鼠标</w:t>
            </w:r>
          </w:p>
        </w:tc>
        <w:tc>
          <w:tcPr>
            <w:tcW w:w="3452" w:type="dxa"/>
            <w:vAlign w:val="center"/>
          </w:tcPr>
          <w:p w:rsidR="001E2962" w:rsidRDefault="003B77A0">
            <w:pPr>
              <w:tabs>
                <w:tab w:val="left" w:pos="540"/>
              </w:tabs>
              <w:autoSpaceDE/>
              <w:autoSpaceDN/>
              <w:snapToGrid w:val="0"/>
              <w:spacing w:line="360" w:lineRule="auto"/>
              <w:jc w:val="center"/>
              <w:outlineLvl w:val="1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通过鼠标左右键和滑轮进行相关操作和配置</w:t>
            </w:r>
          </w:p>
        </w:tc>
      </w:tr>
    </w:tbl>
    <w:p w:rsidR="001E2962" w:rsidRDefault="003B77A0">
      <w:pPr>
        <w:pStyle w:val="11"/>
      </w:pPr>
      <w:r>
        <w:rPr>
          <w:rFonts w:hint="eastAsia"/>
        </w:rPr>
        <w:t>在监控系统中的应用</w:t>
      </w:r>
    </w:p>
    <w:p w:rsidR="001E2962" w:rsidRDefault="003B77A0">
      <w:pPr>
        <w:pStyle w:val="1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21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62" w:rsidRPr="00413F69" w:rsidRDefault="003B77A0" w:rsidP="00413F69">
      <w:pPr>
        <w:pStyle w:val="11"/>
        <w:ind w:firstLineChars="0" w:firstLine="0"/>
      </w:pPr>
      <w:r>
        <w:rPr>
          <w:rFonts w:hint="eastAsia"/>
        </w:rPr>
        <w:t>监控系统中需要联动的两路视频，在不影响系统原先任何功能情况下，总可以接入</w:t>
      </w:r>
      <w:proofErr w:type="gramStart"/>
      <w:r>
        <w:rPr>
          <w:rFonts w:hint="eastAsia"/>
        </w:rPr>
        <w:t>到枪球联动控制</w:t>
      </w:r>
      <w:proofErr w:type="gramEnd"/>
      <w:r>
        <w:rPr>
          <w:rFonts w:hint="eastAsia"/>
        </w:rPr>
        <w:t>器，联动控制器的输出可以专门接个显示器，接入到系统中进行记录和</w:t>
      </w:r>
      <w:proofErr w:type="gramStart"/>
      <w:r>
        <w:rPr>
          <w:rFonts w:hint="eastAsia"/>
        </w:rPr>
        <w:t>显示网传</w:t>
      </w:r>
      <w:proofErr w:type="gramEnd"/>
      <w:r>
        <w:rPr>
          <w:rFonts w:hint="eastAsia"/>
        </w:rPr>
        <w:t>等。所以，可以在不改变原有系统的情况下，无缝地融合到原有系统中，使得原有系统功能得到升级。</w:t>
      </w:r>
    </w:p>
    <w:p w:rsidR="001E2962" w:rsidRDefault="003B77A0">
      <w:pPr>
        <w:pStyle w:val="af1"/>
        <w:numPr>
          <w:ilvl w:val="0"/>
          <w:numId w:val="3"/>
        </w:numPr>
        <w:tabs>
          <w:tab w:val="left" w:pos="0"/>
          <w:tab w:val="left" w:pos="360"/>
        </w:tabs>
        <w:snapToGrid w:val="0"/>
        <w:spacing w:line="360" w:lineRule="auto"/>
        <w:ind w:firstLineChars="0"/>
        <w:outlineLvl w:val="0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特点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支持两路高清SDI视频信号（默认1920</w:t>
      </w:r>
      <w:r>
        <w:rPr>
          <w:rFonts w:ascii="Symbol" w:hAnsi="Symbol"/>
          <w:sz w:val="28"/>
          <w:szCs w:val="28"/>
        </w:rPr>
        <w:t></w:t>
      </w:r>
      <w:r>
        <w:rPr>
          <w:rFonts w:hint="eastAsia"/>
          <w:sz w:val="28"/>
          <w:szCs w:val="28"/>
        </w:rPr>
        <w:t>1080@3</w:t>
      </w:r>
      <w:r>
        <w:rPr>
          <w:sz w:val="28"/>
          <w:szCs w:val="28"/>
        </w:rPr>
        <w:t>0Hz</w:t>
      </w:r>
      <w:r>
        <w:rPr>
          <w:rFonts w:hint="eastAsia"/>
          <w:sz w:val="28"/>
          <w:szCs w:val="28"/>
        </w:rPr>
        <w:t>，视频分辨率可调，支持常用分辨率如720P,1080p等）；</w:t>
      </w:r>
      <w:r>
        <w:rPr>
          <w:sz w:val="28"/>
          <w:szCs w:val="28"/>
        </w:rPr>
        <w:t xml:space="preserve"> 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支持2路高清</w:t>
      </w:r>
      <w:r>
        <w:rPr>
          <w:sz w:val="28"/>
          <w:szCs w:val="28"/>
        </w:rPr>
        <w:t>视频</w:t>
      </w:r>
      <w:r>
        <w:rPr>
          <w:rFonts w:hint="eastAsia"/>
          <w:sz w:val="28"/>
          <w:szCs w:val="28"/>
        </w:rPr>
        <w:t>输出（默认1920</w:t>
      </w:r>
      <w:r>
        <w:rPr>
          <w:rFonts w:ascii="Symbol" w:hAnsi="Symbol"/>
          <w:sz w:val="28"/>
          <w:szCs w:val="28"/>
        </w:rPr>
        <w:t></w:t>
      </w:r>
      <w:r>
        <w:rPr>
          <w:rFonts w:hint="eastAsia"/>
          <w:sz w:val="28"/>
          <w:szCs w:val="28"/>
        </w:rPr>
        <w:t>1080@3</w:t>
      </w:r>
      <w:r>
        <w:rPr>
          <w:sz w:val="28"/>
          <w:szCs w:val="28"/>
        </w:rPr>
        <w:t>0Hz</w:t>
      </w:r>
      <w:r>
        <w:rPr>
          <w:rFonts w:hint="eastAsia"/>
          <w:sz w:val="28"/>
          <w:szCs w:val="28"/>
        </w:rPr>
        <w:t>，视频分辨率可调，支持常用分辨率如720P,1080p等）；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支持高速球控制协议PLECO-D/P协议；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支持鼠标进行人机交互操作；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工作模式配置：a.</w:t>
      </w:r>
      <w:proofErr w:type="gramStart"/>
      <w:r>
        <w:rPr>
          <w:rFonts w:hint="eastAsia"/>
          <w:sz w:val="28"/>
          <w:szCs w:val="28"/>
        </w:rPr>
        <w:t>不联动仅</w:t>
      </w:r>
      <w:proofErr w:type="gramEnd"/>
      <w:r>
        <w:rPr>
          <w:rFonts w:hint="eastAsia"/>
          <w:sz w:val="28"/>
          <w:szCs w:val="28"/>
        </w:rPr>
        <w:t>控制球机 b.</w:t>
      </w:r>
      <w:proofErr w:type="gramStart"/>
      <w:r>
        <w:rPr>
          <w:rFonts w:hint="eastAsia"/>
          <w:sz w:val="28"/>
          <w:szCs w:val="28"/>
        </w:rPr>
        <w:t>枪球联动</w:t>
      </w:r>
      <w:proofErr w:type="gramEnd"/>
      <w:r>
        <w:rPr>
          <w:rFonts w:hint="eastAsia"/>
          <w:sz w:val="28"/>
          <w:szCs w:val="28"/>
        </w:rPr>
        <w:t>手动模式 c.</w:t>
      </w:r>
      <w:proofErr w:type="gramStart"/>
      <w:r>
        <w:rPr>
          <w:rFonts w:hint="eastAsia"/>
          <w:sz w:val="28"/>
          <w:szCs w:val="28"/>
        </w:rPr>
        <w:t>枪球联动</w:t>
      </w:r>
      <w:proofErr w:type="gramEnd"/>
      <w:r>
        <w:rPr>
          <w:rFonts w:hint="eastAsia"/>
          <w:sz w:val="28"/>
          <w:szCs w:val="28"/>
        </w:rPr>
        <w:t>自动模式。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满屏、画中画和side-by-side显示方式。</w:t>
      </w:r>
    </w:p>
    <w:p w:rsidR="001E2962" w:rsidRDefault="003B77A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报警数字量输出。当检测到可以目标时，输出数字量信号进行报警。这个信号一般给硬盘录像机，以通知硬盘录像机进行记录</w:t>
      </w:r>
    </w:p>
    <w:p w:rsidR="001E2962" w:rsidRDefault="001E2962">
      <w:pPr>
        <w:tabs>
          <w:tab w:val="left" w:pos="0"/>
          <w:tab w:val="left" w:pos="360"/>
        </w:tabs>
        <w:autoSpaceDE/>
        <w:autoSpaceDN/>
        <w:snapToGrid w:val="0"/>
        <w:spacing w:line="360" w:lineRule="auto"/>
        <w:ind w:left="420"/>
        <w:jc w:val="both"/>
        <w:outlineLvl w:val="0"/>
        <w:rPr>
          <w:rFonts w:hAnsi="宋体"/>
          <w:b/>
          <w:kern w:val="2"/>
          <w:sz w:val="28"/>
          <w:szCs w:val="28"/>
        </w:rPr>
      </w:pPr>
    </w:p>
    <w:p w:rsidR="001E2962" w:rsidRDefault="004644B3">
      <w:pPr>
        <w:pStyle w:val="af1"/>
        <w:numPr>
          <w:ilvl w:val="0"/>
          <w:numId w:val="3"/>
        </w:numPr>
        <w:tabs>
          <w:tab w:val="left" w:pos="0"/>
          <w:tab w:val="left" w:pos="360"/>
        </w:tabs>
        <w:snapToGrid w:val="0"/>
        <w:spacing w:line="360" w:lineRule="auto"/>
        <w:ind w:firstLineChars="0"/>
        <w:outlineLvl w:val="0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操作</w:t>
      </w:r>
    </w:p>
    <w:p w:rsidR="001E2962" w:rsidRDefault="00020181">
      <w:pPr>
        <w:spacing w:line="360" w:lineRule="auto"/>
        <w:ind w:left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有以下几个操作：</w:t>
      </w:r>
    </w:p>
    <w:p w:rsidR="001E2962" w:rsidRDefault="003B77A0">
      <w:pPr>
        <w:pStyle w:val="af1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联动，</w:t>
      </w:r>
      <w:proofErr w:type="gramStart"/>
      <w:r>
        <w:rPr>
          <w:rFonts w:hint="eastAsia"/>
          <w:sz w:val="28"/>
          <w:szCs w:val="28"/>
        </w:rPr>
        <w:t>仅操作球</w:t>
      </w:r>
      <w:proofErr w:type="gramEnd"/>
      <w:r>
        <w:rPr>
          <w:rFonts w:hint="eastAsia"/>
          <w:sz w:val="28"/>
          <w:szCs w:val="28"/>
        </w:rPr>
        <w:t>机</w:t>
      </w:r>
    </w:p>
    <w:p w:rsidR="00020181" w:rsidRDefault="00020181" w:rsidP="00020181">
      <w:pPr>
        <w:pStyle w:val="af1"/>
        <w:spacing w:line="360" w:lineRule="auto"/>
        <w:ind w:left="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在球机画面上。按住鼠标左键，任意方向拖拽即可控制球的移动，拉的距离（距按下左键的起始位置）越远，速度越快。</w:t>
      </w:r>
    </w:p>
    <w:p w:rsidR="00020181" w:rsidRDefault="00020181" w:rsidP="00020181">
      <w:pPr>
        <w:pStyle w:val="af1"/>
        <w:spacing w:line="360" w:lineRule="auto"/>
        <w:ind w:left="7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在球机</w:t>
      </w:r>
      <w:r w:rsidR="001D5AE5">
        <w:rPr>
          <w:rFonts w:hint="eastAsia"/>
          <w:sz w:val="28"/>
          <w:szCs w:val="28"/>
        </w:rPr>
        <w:t>画面上，滚动鼠标的滚轮可以进行拉远拉近控制。</w:t>
      </w:r>
    </w:p>
    <w:p w:rsidR="001E2962" w:rsidRDefault="003B77A0">
      <w:pPr>
        <w:pStyle w:val="af1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枪球联动</w:t>
      </w:r>
      <w:proofErr w:type="gramEnd"/>
      <w:r>
        <w:rPr>
          <w:rFonts w:hint="eastAsia"/>
          <w:sz w:val="28"/>
          <w:szCs w:val="28"/>
        </w:rPr>
        <w:t>：手动</w:t>
      </w:r>
      <w:r w:rsidR="001D5AE5">
        <w:rPr>
          <w:rFonts w:hint="eastAsia"/>
          <w:sz w:val="28"/>
          <w:szCs w:val="28"/>
        </w:rPr>
        <w:t>联动</w:t>
      </w:r>
      <w:r>
        <w:rPr>
          <w:rFonts w:hint="eastAsia"/>
          <w:sz w:val="28"/>
          <w:szCs w:val="28"/>
        </w:rPr>
        <w:t>模式，见演示视频</w:t>
      </w:r>
      <w:r>
        <w:rPr>
          <w:rFonts w:hint="eastAsia"/>
          <w:sz w:val="28"/>
          <w:szCs w:val="28"/>
        </w:rPr>
        <w:t>1</w:t>
      </w:r>
    </w:p>
    <w:p w:rsidR="001E2962" w:rsidRPr="00413F69" w:rsidRDefault="003B77A0" w:rsidP="00413F69">
      <w:pPr>
        <w:pStyle w:val="af1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枪球联动</w:t>
      </w:r>
      <w:proofErr w:type="gramEnd"/>
      <w:r>
        <w:rPr>
          <w:rFonts w:hint="eastAsia"/>
          <w:sz w:val="28"/>
          <w:szCs w:val="28"/>
        </w:rPr>
        <w:t>：自动</w:t>
      </w:r>
      <w:r w:rsidR="001D5AE5">
        <w:rPr>
          <w:rFonts w:hint="eastAsia"/>
          <w:sz w:val="28"/>
          <w:szCs w:val="28"/>
        </w:rPr>
        <w:t>联动</w:t>
      </w:r>
      <w:r>
        <w:rPr>
          <w:rFonts w:hint="eastAsia"/>
          <w:sz w:val="28"/>
          <w:szCs w:val="28"/>
        </w:rPr>
        <w:t>模式，见演示视频</w:t>
      </w:r>
      <w:r>
        <w:rPr>
          <w:rFonts w:hint="eastAsia"/>
          <w:sz w:val="28"/>
          <w:szCs w:val="28"/>
        </w:rPr>
        <w:t>2</w:t>
      </w:r>
      <w:r w:rsidR="001D5AE5">
        <w:rPr>
          <w:rFonts w:hint="eastAsia"/>
          <w:sz w:val="28"/>
          <w:szCs w:val="28"/>
        </w:rPr>
        <w:t>。自动联动模式是需要使能</w:t>
      </w:r>
    </w:p>
    <w:p w:rsidR="001E2962" w:rsidRDefault="003B77A0" w:rsidP="00413F69">
      <w:pPr>
        <w:pStyle w:val="af1"/>
        <w:spacing w:line="360" w:lineRule="auto"/>
        <w:ind w:left="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鼠标右击，可跳出如下界面，选择工作模式。</w:t>
      </w:r>
    </w:p>
    <w:p w:rsidR="00020181" w:rsidRDefault="002A33D7" w:rsidP="00413F69">
      <w:pPr>
        <w:pStyle w:val="af1"/>
        <w:spacing w:line="360" w:lineRule="auto"/>
        <w:ind w:left="28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170180</wp:posOffset>
                </wp:positionV>
                <wp:extent cx="2381250" cy="1314450"/>
                <wp:effectExtent l="9525" t="10160" r="9525" b="889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0181" w:rsidRDefault="00020181">
                            <w:r>
                              <w:rPr>
                                <w:rFonts w:hint="eastAsia"/>
                              </w:rPr>
                              <w:t>自动联动使能：允许</w:t>
                            </w:r>
                          </w:p>
                          <w:p w:rsidR="00020181" w:rsidRDefault="0002018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禁止</w:t>
                            </w:r>
                          </w:p>
                          <w:p w:rsidR="00020181" w:rsidRDefault="00020181">
                            <w:r>
                              <w:rPr>
                                <w:rFonts w:hint="eastAsia"/>
                              </w:rPr>
                              <w:t>显示方式</w:t>
                            </w:r>
                          </w:p>
                          <w:p w:rsidR="00020181" w:rsidRDefault="00020181"/>
                          <w:p w:rsidR="00020181" w:rsidRDefault="000201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left:0;text-align:left;margin-left:15.75pt;margin-top:13.4pt;width:187.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3PNgIAAG0EAAAOAAAAZHJzL2Uyb0RvYy54bWysVFFv0zAQfkfiP1h+p2mytduipdPUMYQ0&#10;YGLwA1zbaQyOz5zdpuPXc3azrgOeEHmwfL7zd3ffd87l1a63bKsxGHANLydTzrSToIxbN/zrl9s3&#10;55yFKJwSFpxu+KMO/Grx+tXl4GtdQQdWaWQE4kI9+IZ3Mfq6KILsdC/CBLx25GwBexHJxHWhUAyE&#10;3tuimk7nxQCoPILUIdDpzd7JFxm/bbWMn9o26Mhsw6m2mFfM6yqtxeJS1GsUvjNyLEP8QxW9MI6S&#10;HqBuRBRsg+YPqN5IhABtnEjoC2hbI3Xugbopp79189AJr3MvRE7wB5rC/4OVH7f3yIxqeMWZEz1J&#10;dL2JkDOzskr8DD7UFPbg7zF1GPwdyO+BOVh2wq31NSIMnRaKqipTfPHiQjICXWWr4QMoghcEn6na&#10;tdgnQCKB7bIijwdF9C4ySYfVyXlZzUg4Sb7ypDw9JSPlEPXTdY8hvtPQs7RpOMLGqc+ke84htnch&#10;Zl3U2J1Q3zhre0sqb4Vl5Xw+PxsRx2DCfsLM/YI16tZYmw1cr5YWGV1t+G3+xsvhOMw6NjT8YlbN&#10;chUvfOEYYpq/v0HkPvJ0Jm7fOpX3URi731OV1o1kJ373OsXdakeBifQVqEeiHWE/8/RGadMB/uRs&#10;oHlvePixEag5s+8dSXdB3KYHko3T2VlFBh57Vsce4SRBNTxytt8u4/5RbTyadUeZyty5gzRNrYlJ&#10;s+eqRoNmOks5vr/0aI7tHPX8l1j8AgAA//8DAFBLAwQUAAYACAAAACEAPsbASdwAAAAJAQAADwAA&#10;AGRycy9kb3ducmV2LnhtbEyPwU7DMBBE70j8g7VI3KjdhkYljVMhJLgiUg4cnXhJosbrNHbSwNez&#10;nOC4M6PZN/lhcb2YcQydJw3rlQKBVHvbUaPh/fh8twMRoiFrek+o4QsDHIrrq9xk1l/oDecyNoJL&#10;KGRGQxvjkEkZ6hadCSs/ILH36UdnIp9jI+1oLlzuerlRKpXOdMQfWjPgU4v1qZychtqqSY0f8+tD&#10;tY3l9zydSb6ctb69WR73ICIu8S8Mv/iMDgUzVX4iG0SvIVlvOalhk/IC9u9VykLFQpLsQBa5/L+g&#10;+AEAAP//AwBQSwECLQAUAAYACAAAACEAtoM4kv4AAADhAQAAEwAAAAAAAAAAAAAAAAAAAAAAW0Nv&#10;bnRlbnRfVHlwZXNdLnhtbFBLAQItABQABgAIAAAAIQA4/SH/1gAAAJQBAAALAAAAAAAAAAAAAAAA&#10;AC8BAABfcmVscy8ucmVsc1BLAQItABQABgAIAAAAIQDelX3PNgIAAG0EAAAOAAAAAAAAAAAAAAAA&#10;AC4CAABkcnMvZTJvRG9jLnhtbFBLAQItABQABgAIAAAAIQA+xsBJ3AAAAAkBAAAPAAAAAAAAAAAA&#10;AAAAAJAEAABkcnMvZG93bnJldi54bWxQSwUGAAAAAAQABADzAAAAmQUAAAAA&#10;">
                <v:textbox>
                  <w:txbxContent>
                    <w:p w:rsidR="00020181" w:rsidRDefault="00020181">
                      <w:r>
                        <w:rPr>
                          <w:rFonts w:hint="eastAsia"/>
                        </w:rPr>
                        <w:t>自动联动使能：允许</w:t>
                      </w:r>
                    </w:p>
                    <w:p w:rsidR="00020181" w:rsidRDefault="0002018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禁止</w:t>
                      </w:r>
                    </w:p>
                    <w:p w:rsidR="00020181" w:rsidRDefault="00020181">
                      <w:r>
                        <w:rPr>
                          <w:rFonts w:hint="eastAsia"/>
                        </w:rPr>
                        <w:t>显示方式</w:t>
                      </w:r>
                    </w:p>
                    <w:p w:rsidR="00020181" w:rsidRDefault="00020181"/>
                    <w:p w:rsidR="00020181" w:rsidRDefault="000201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181" w:rsidRDefault="00020181" w:rsidP="00413F69">
      <w:pPr>
        <w:pStyle w:val="af1"/>
        <w:spacing w:line="360" w:lineRule="auto"/>
        <w:ind w:left="280" w:firstLineChars="0" w:firstLine="0"/>
        <w:rPr>
          <w:sz w:val="28"/>
          <w:szCs w:val="28"/>
        </w:rPr>
      </w:pPr>
    </w:p>
    <w:p w:rsidR="00020181" w:rsidRDefault="00020181" w:rsidP="00413F69">
      <w:pPr>
        <w:pStyle w:val="af1"/>
        <w:spacing w:line="360" w:lineRule="auto"/>
        <w:ind w:left="280" w:firstLineChars="0" w:firstLine="0"/>
        <w:rPr>
          <w:sz w:val="28"/>
          <w:szCs w:val="28"/>
        </w:rPr>
      </w:pPr>
    </w:p>
    <w:p w:rsidR="001D5AE5" w:rsidRDefault="00020181" w:rsidP="001D5AE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:rsidR="001D5AE5" w:rsidRDefault="001D5AE5" w:rsidP="001D5AE5">
      <w:pPr>
        <w:spacing w:line="360" w:lineRule="auto"/>
        <w:ind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联动的方式，或手动联动对球机进行操作，总是允许的。</w:t>
      </w:r>
      <w:r>
        <w:rPr>
          <w:rFonts w:hint="eastAsia"/>
        </w:rPr>
        <w:t>在自动联动模式下，人工手动操作优先级高，当设定的时间超过时，自动回到自动联动模式。</w:t>
      </w:r>
    </w:p>
    <w:p w:rsidR="001D5AE5" w:rsidRDefault="001D5AE5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手动联动进行球机操作也总是允许的。</w:t>
      </w:r>
    </w:p>
    <w:p w:rsidR="00413F69" w:rsidRDefault="00413F69">
      <w:pPr>
        <w:spacing w:line="360" w:lineRule="auto"/>
      </w:pPr>
      <w:r>
        <w:rPr>
          <w:rFonts w:hint="eastAsia"/>
        </w:rPr>
        <w:t>出现下面情况时</w:t>
      </w:r>
      <w:r>
        <w:t>，</w:t>
      </w:r>
      <w:r w:rsidR="0079289A">
        <w:rPr>
          <w:rFonts w:hint="eastAsia"/>
        </w:rPr>
        <w:t>不仅不执行用户操作，还</w:t>
      </w:r>
      <w:r>
        <w:rPr>
          <w:rFonts w:hint="eastAsia"/>
        </w:rPr>
        <w:t>应予以提时:</w:t>
      </w:r>
    </w:p>
    <w:p w:rsidR="00413F69" w:rsidRDefault="00413F69" w:rsidP="00413F69">
      <w:pPr>
        <w:pStyle w:val="af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手动操作球机时，如果监视器上看不到球机画面。</w:t>
      </w:r>
    </w:p>
    <w:p w:rsidR="00413F69" w:rsidRPr="00413F69" w:rsidRDefault="00413F69" w:rsidP="00413F69">
      <w:pPr>
        <w:pStyle w:val="af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在手动模式下，如果监视器上看不到枪机画面。</w:t>
      </w:r>
    </w:p>
    <w:p w:rsidR="00B47524" w:rsidRDefault="003B77A0" w:rsidP="00B47524">
      <w:pPr>
        <w:spacing w:line="360" w:lineRule="auto"/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显示方式的切换：</w:t>
      </w:r>
    </w:p>
    <w:p w:rsidR="00B47524" w:rsidRDefault="00B47524" w:rsidP="00B47524">
      <w:pPr>
        <w:spacing w:line="360" w:lineRule="auto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鼠标右击，可跳出如下界面，选择工作模式。</w:t>
      </w:r>
    </w:p>
    <w:p w:rsidR="00D91364" w:rsidRDefault="002A33D7">
      <w:pPr>
        <w:spacing w:line="360" w:lineRule="auto"/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92075</wp:posOffset>
                </wp:positionV>
                <wp:extent cx="2381250" cy="2009775"/>
                <wp:effectExtent l="9525" t="6350" r="9525" b="1270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009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7524" w:rsidRDefault="00B47524" w:rsidP="00B47524">
                            <w:r>
                              <w:rPr>
                                <w:rFonts w:hint="eastAsia"/>
                              </w:rPr>
                              <w:t>自动联动使能</w:t>
                            </w:r>
                          </w:p>
                          <w:p w:rsidR="00B47524" w:rsidRDefault="00B47524" w:rsidP="00B4752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47524" w:rsidRDefault="00B47524" w:rsidP="00B47524">
                            <w:r>
                              <w:rPr>
                                <w:rFonts w:hint="eastAsia"/>
                              </w:rPr>
                              <w:t>显示方式：PIP</w:t>
                            </w:r>
                          </w:p>
                          <w:p w:rsidR="00B47524" w:rsidRDefault="00B47524" w:rsidP="00B47524"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SBS</w:t>
                            </w:r>
                          </w:p>
                          <w:p w:rsidR="009642D4" w:rsidRDefault="009642D4" w:rsidP="00B47524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枪机全屏</w:t>
                            </w:r>
                          </w:p>
                          <w:p w:rsidR="009642D4" w:rsidRDefault="009642D4" w:rsidP="00B47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球机全屏</w:t>
                            </w:r>
                          </w:p>
                          <w:p w:rsidR="00B47524" w:rsidRDefault="00B47524" w:rsidP="00B47524"/>
                          <w:p w:rsidR="00B47524" w:rsidRDefault="00B47524" w:rsidP="00B47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7" style="position:absolute;left:0;text-align:left;margin-left:15.75pt;margin-top:7.25pt;width:187.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DgNgIAAHQEAAAOAAAAZHJzL2Uyb0RvYy54bWysVG1v0zAQ/o7Ef7D8naXp+rJFTadpowhp&#10;wMTgB7i20xgcnzm7Tbtfz8XJSgt8QuSDdee7e+7lOWdxs28s22kMBlzJ84sRZ9pJUMZtSv71y+rN&#10;FWchCqeEBadLftCB3yxfv1q0vtBjqMEqjYxAXChaX/I6Rl9kWZC1bkS4AK8dGSvARkRScZMpFC2h&#10;NzYbj0azrAVUHkHqEOj2vjfyZcKvKi3jp6oKOjJbcqotphPTue7ObLkQxQaFr40cyhD/UEUjjKOk&#10;R6h7EQXbovkDqjESIUAVLyQ0GVSVkTr1QN3ko9+6eaqF16kXGk7wxzGF/wcrP+4ekRlF3HHmREMU&#10;3W4jpMwsv+zm0/pQkNuTf8Suw+AfQH4PzMFdLdxG3yJCW2uhqKq888/OAjolUChbtx9AEbwg+DSq&#10;fYVNB0hDYPvEyOHIiN5HJulyfHmVj6dEnCQb8X09n09TDlG8hHsM8Z2GhnVCyRG2Tn0m3lMOsXsI&#10;MfGihu6E+sZZ1VhieScsy2ez2XxAHJwzUbxgpn7BGrUy1iYFN+s7i4xCS75K3xAcTt2sY23Jr6fj&#10;aarizBZOIUbp+xtE6iNtZzfbt04lOQpje5mqtG4Ydjffnqe4X+8HNgfm1qAONH2EfvXpqZJQAz5z&#10;1tLalzz82ArUnNn3jhi8zieT7p0kZTKdj0nBU8v61CKcJKiSR8568S72b2vr0WxqypSnATjolqoy&#10;8WU9+qqG8mm1STp7O6d68vr1s1j+BAAA//8DAFBLAwQUAAYACAAAACEAV8R5vNsAAAAJAQAADwAA&#10;AGRycy9kb3ducmV2LnhtbEyPy07EMAxF90j8Q2QkdkxS5iGmNB0hJNgiCguWaeNpKxqnk6Sdwtdj&#10;VrDy415dHxeHxQ1ixhB7TxqylQKB1HjbU6vh/e3p5g5ETIasGTyhhi+McCgvLwqTW3+mV5yr1AoO&#10;oZgbDV1KYy5lbDp0Jq78iMTa0QdnEo+hlTaYM4e7Qd4qtZPO9MQXOjPiY4fNZzU5DY1Vkwof88u+&#10;3qbqe55OJJ9PWl9fLQ/3IBIu6c8Mv/iMDiUz1X4iG8WgYZ1t2cn7DVfWN2rHTc3COlMgy0L+/6D8&#10;AQAA//8DAFBLAQItABQABgAIAAAAIQC2gziS/gAAAOEBAAATAAAAAAAAAAAAAAAAAAAAAABbQ29u&#10;dGVudF9UeXBlc10ueG1sUEsBAi0AFAAGAAgAAAAhADj9If/WAAAAlAEAAAsAAAAAAAAAAAAAAAAA&#10;LwEAAF9yZWxzLy5yZWxzUEsBAi0AFAAGAAgAAAAhAKGyoOA2AgAAdAQAAA4AAAAAAAAAAAAAAAAA&#10;LgIAAGRycy9lMm9Eb2MueG1sUEsBAi0AFAAGAAgAAAAhAFfEebzbAAAACQEAAA8AAAAAAAAAAAAA&#10;AAAAkAQAAGRycy9kb3ducmV2LnhtbFBLBQYAAAAABAAEAPMAAACYBQAAAAA=&#10;">
                <v:textbox>
                  <w:txbxContent>
                    <w:p w:rsidR="00B47524" w:rsidRDefault="00B47524" w:rsidP="00B47524">
                      <w:r>
                        <w:rPr>
                          <w:rFonts w:hint="eastAsia"/>
                        </w:rPr>
                        <w:t>自动联动使能</w:t>
                      </w:r>
                    </w:p>
                    <w:p w:rsidR="00B47524" w:rsidRDefault="00B47524" w:rsidP="00B47524">
                      <w:pPr>
                        <w:rPr>
                          <w:rFonts w:hint="eastAsia"/>
                        </w:rPr>
                      </w:pPr>
                    </w:p>
                    <w:p w:rsidR="00B47524" w:rsidRDefault="00B47524" w:rsidP="00B47524">
                      <w:r>
                        <w:rPr>
                          <w:rFonts w:hint="eastAsia"/>
                        </w:rPr>
                        <w:t>显示方式：PIP</w:t>
                      </w:r>
                    </w:p>
                    <w:p w:rsidR="00B47524" w:rsidRDefault="00B47524" w:rsidP="00B47524"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SBS</w:t>
                      </w:r>
                    </w:p>
                    <w:p w:rsidR="009642D4" w:rsidRDefault="009642D4" w:rsidP="00B47524"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枪机全屏</w:t>
                      </w:r>
                    </w:p>
                    <w:p w:rsidR="009642D4" w:rsidRDefault="009642D4" w:rsidP="00B475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球机全屏</w:t>
                      </w:r>
                    </w:p>
                    <w:p w:rsidR="00B47524" w:rsidRDefault="00B47524" w:rsidP="00B47524"/>
                    <w:p w:rsidR="00B47524" w:rsidRDefault="00B47524" w:rsidP="00B475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1364" w:rsidRDefault="00D91364">
      <w:pPr>
        <w:spacing w:line="360" w:lineRule="auto"/>
        <w:ind w:firstLineChars="100" w:firstLine="281"/>
        <w:rPr>
          <w:b/>
          <w:sz w:val="28"/>
          <w:szCs w:val="28"/>
        </w:rPr>
      </w:pPr>
    </w:p>
    <w:p w:rsidR="00D91364" w:rsidRDefault="00D91364">
      <w:pPr>
        <w:spacing w:line="360" w:lineRule="auto"/>
        <w:ind w:firstLineChars="100" w:firstLine="281"/>
        <w:rPr>
          <w:rFonts w:hint="eastAsia"/>
          <w:b/>
          <w:sz w:val="28"/>
          <w:szCs w:val="28"/>
        </w:rPr>
      </w:pPr>
    </w:p>
    <w:p w:rsidR="00D91364" w:rsidRDefault="00D91364">
      <w:pPr>
        <w:spacing w:line="360" w:lineRule="auto"/>
        <w:ind w:firstLineChars="100" w:firstLine="281"/>
        <w:rPr>
          <w:b/>
          <w:sz w:val="28"/>
          <w:szCs w:val="28"/>
        </w:rPr>
      </w:pPr>
    </w:p>
    <w:p w:rsidR="00D91364" w:rsidRDefault="00D91364">
      <w:pPr>
        <w:spacing w:line="360" w:lineRule="auto"/>
        <w:ind w:firstLineChars="100" w:firstLine="281"/>
        <w:rPr>
          <w:b/>
          <w:sz w:val="28"/>
          <w:szCs w:val="28"/>
        </w:rPr>
      </w:pPr>
    </w:p>
    <w:p w:rsidR="00B47524" w:rsidRDefault="00B47524">
      <w:pPr>
        <w:spacing w:line="360" w:lineRule="auto"/>
        <w:ind w:firstLineChars="100" w:firstLine="281"/>
        <w:rPr>
          <w:b/>
          <w:sz w:val="28"/>
          <w:szCs w:val="28"/>
        </w:rPr>
      </w:pPr>
    </w:p>
    <w:p w:rsidR="004644B3" w:rsidRPr="004644B3" w:rsidRDefault="004644B3" w:rsidP="004644B3">
      <w:pPr>
        <w:pStyle w:val="af1"/>
        <w:numPr>
          <w:ilvl w:val="0"/>
          <w:numId w:val="3"/>
        </w:numPr>
        <w:tabs>
          <w:tab w:val="left" w:pos="0"/>
          <w:tab w:val="left" w:pos="360"/>
        </w:tabs>
        <w:snapToGrid w:val="0"/>
        <w:spacing w:line="360" w:lineRule="auto"/>
        <w:ind w:firstLineChars="0"/>
        <w:outlineLvl w:val="0"/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设置</w:t>
      </w:r>
    </w:p>
    <w:p w:rsidR="001E2962" w:rsidRDefault="003B77A0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视频源：分别对枪机和球机</w:t>
      </w:r>
      <w:r w:rsidR="00D91364">
        <w:rPr>
          <w:rFonts w:hint="eastAsia"/>
        </w:rPr>
        <w:t>的一些属性进行设置：</w:t>
      </w:r>
      <w:r>
        <w:rPr>
          <w:rFonts w:hint="eastAsia"/>
        </w:rPr>
        <w:t>分辨率、隔行/</w:t>
      </w:r>
      <w:r w:rsidR="00D91364">
        <w:rPr>
          <w:rFonts w:hint="eastAsia"/>
        </w:rPr>
        <w:t>逐行、</w:t>
      </w:r>
      <w:proofErr w:type="gramStart"/>
      <w:r w:rsidR="00D91364">
        <w:rPr>
          <w:rFonts w:hint="eastAsia"/>
        </w:rPr>
        <w:t>帧率等</w:t>
      </w:r>
      <w:proofErr w:type="gramEnd"/>
    </w:p>
    <w:p w:rsidR="00D91364" w:rsidRDefault="00D9136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显示：PIP和SBS子画面的位置大小。背景</w:t>
      </w:r>
      <w:r w:rsidR="003C0735">
        <w:rPr>
          <w:rFonts w:hint="eastAsia"/>
        </w:rPr>
        <w:t>视频</w:t>
      </w:r>
      <w:r>
        <w:rPr>
          <w:rFonts w:hint="eastAsia"/>
        </w:rPr>
        <w:t>总是</w:t>
      </w:r>
      <w:r w:rsidR="003C0735">
        <w:rPr>
          <w:rFonts w:hint="eastAsia"/>
        </w:rPr>
        <w:t>大视场的</w:t>
      </w:r>
      <w:r>
        <w:rPr>
          <w:rFonts w:hint="eastAsia"/>
        </w:rPr>
        <w:t>枪机</w:t>
      </w:r>
      <w:r w:rsidR="003C0735">
        <w:rPr>
          <w:rFonts w:hint="eastAsia"/>
        </w:rPr>
        <w:t>画面</w:t>
      </w:r>
      <w:r>
        <w:rPr>
          <w:rFonts w:hint="eastAsia"/>
        </w:rPr>
        <w:t>，子画面总是球机</w:t>
      </w:r>
      <w:r w:rsidR="003C0735">
        <w:rPr>
          <w:rFonts w:hint="eastAsia"/>
        </w:rPr>
        <w:t>画面</w:t>
      </w:r>
      <w:bookmarkStart w:id="1" w:name="_GoBack"/>
      <w:bookmarkEnd w:id="1"/>
      <w:r>
        <w:rPr>
          <w:rFonts w:hint="eastAsia"/>
        </w:rPr>
        <w:t>。</w:t>
      </w:r>
    </w:p>
    <w:p w:rsidR="00D91364" w:rsidRDefault="00D9136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OSD：包括视频名称和时间日期，字体大小，位置，是否显示</w:t>
      </w:r>
    </w:p>
    <w:p w:rsidR="001E2962" w:rsidRPr="000A0468" w:rsidRDefault="000A0468" w:rsidP="000A0468">
      <w:pPr>
        <w:pStyle w:val="11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枪球位置</w:t>
      </w:r>
      <w:proofErr w:type="gramEnd"/>
      <w:r>
        <w:rPr>
          <w:rFonts w:hint="eastAsia"/>
        </w:rPr>
        <w:t>关系的校准：依据标定的方法，待讨论。</w:t>
      </w:r>
    </w:p>
    <w:p w:rsidR="001E2962" w:rsidRDefault="003B77A0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移动目标检测与报警：</w:t>
      </w:r>
    </w:p>
    <w:p w:rsidR="001E2962" w:rsidRDefault="003B77A0" w:rsidP="000A0468">
      <w:pPr>
        <w:pStyle w:val="11"/>
        <w:numPr>
          <w:ilvl w:val="4"/>
          <w:numId w:val="9"/>
        </w:numPr>
        <w:ind w:firstLineChars="0"/>
      </w:pPr>
      <w:r>
        <w:rPr>
          <w:rFonts w:hint="eastAsia"/>
        </w:rPr>
        <w:t>区域范围：选定区域范围时，可以在主画面中划定检测区域。</w:t>
      </w:r>
    </w:p>
    <w:p w:rsidR="001E2962" w:rsidRDefault="003B77A0" w:rsidP="000A0468">
      <w:pPr>
        <w:pStyle w:val="11"/>
        <w:numPr>
          <w:ilvl w:val="4"/>
          <w:numId w:val="9"/>
        </w:numPr>
        <w:ind w:firstLineChars="0"/>
      </w:pPr>
      <w:r>
        <w:rPr>
          <w:rFonts w:hint="eastAsia"/>
        </w:rPr>
        <w:lastRenderedPageBreak/>
        <w:t>目标参数设置：可对目标的大小、速度、方向进行设置。</w:t>
      </w:r>
    </w:p>
    <w:p w:rsidR="001E2962" w:rsidRDefault="000A0468" w:rsidP="000A0468">
      <w:pPr>
        <w:pStyle w:val="11"/>
        <w:numPr>
          <w:ilvl w:val="4"/>
          <w:numId w:val="9"/>
        </w:numPr>
        <w:ind w:firstLineChars="0"/>
      </w:pPr>
      <w:r>
        <w:rPr>
          <w:rFonts w:hint="eastAsia"/>
        </w:rPr>
        <w:t>最多</w:t>
      </w:r>
      <w:r w:rsidR="003B77A0">
        <w:rPr>
          <w:rFonts w:hint="eastAsia"/>
        </w:rPr>
        <w:t>目标个数：最多检测目标个数限定。</w:t>
      </w:r>
    </w:p>
    <w:p w:rsidR="001E2962" w:rsidRDefault="003B77A0" w:rsidP="000A0468">
      <w:pPr>
        <w:pStyle w:val="11"/>
        <w:numPr>
          <w:ilvl w:val="4"/>
          <w:numId w:val="9"/>
        </w:numPr>
        <w:ind w:firstLineChars="0"/>
      </w:pPr>
      <w:r>
        <w:rPr>
          <w:rFonts w:hint="eastAsia"/>
        </w:rPr>
        <w:t>报警输出：开启后，当检测到可以目标时，输出数字量信号进行报警。可设置输出的信号极性。</w:t>
      </w:r>
    </w:p>
    <w:p w:rsidR="000A0468" w:rsidRDefault="000A0468" w:rsidP="000A0468">
      <w:pPr>
        <w:pStyle w:val="11"/>
        <w:numPr>
          <w:ilvl w:val="4"/>
          <w:numId w:val="9"/>
        </w:numPr>
        <w:ind w:firstLineChars="0"/>
        <w:rPr>
          <w:rFonts w:hint="eastAsia"/>
        </w:rPr>
      </w:pPr>
      <w:r>
        <w:rPr>
          <w:rFonts w:hint="eastAsia"/>
        </w:rPr>
        <w:t>出现多个目标时，每个目标每次跟踪的持续时间。</w:t>
      </w:r>
    </w:p>
    <w:p w:rsidR="001E2962" w:rsidRDefault="003B77A0" w:rsidP="000A0468">
      <w:pPr>
        <w:pStyle w:val="1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球机通讯</w:t>
      </w:r>
      <w:r w:rsidR="000A0468">
        <w:rPr>
          <w:rFonts w:hint="eastAsia"/>
        </w:rPr>
        <w:t>的配置：串口波特率、数据位长、停止位、校验位；球机地址；协议类型</w:t>
      </w:r>
    </w:p>
    <w:p w:rsidR="001E2962" w:rsidRDefault="001E2962">
      <w:pPr>
        <w:tabs>
          <w:tab w:val="left" w:pos="0"/>
          <w:tab w:val="left" w:pos="360"/>
        </w:tabs>
        <w:autoSpaceDE/>
        <w:autoSpaceDN/>
        <w:snapToGrid w:val="0"/>
        <w:spacing w:line="360" w:lineRule="auto"/>
        <w:jc w:val="both"/>
        <w:outlineLvl w:val="0"/>
        <w:rPr>
          <w:rFonts w:hAnsi="宋体"/>
          <w:b/>
          <w:kern w:val="2"/>
          <w:sz w:val="28"/>
          <w:szCs w:val="28"/>
        </w:rPr>
      </w:pPr>
    </w:p>
    <w:sectPr w:rsidR="001E2962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781" w:rsidRDefault="00C54781">
      <w:pPr>
        <w:spacing w:line="240" w:lineRule="auto"/>
      </w:pPr>
      <w:r>
        <w:separator/>
      </w:r>
    </w:p>
  </w:endnote>
  <w:endnote w:type="continuationSeparator" w:id="0">
    <w:p w:rsidR="00C54781" w:rsidRDefault="00C54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2" w:rsidRDefault="003B77A0">
    <w:pPr>
      <w:pStyle w:val="a9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E2962" w:rsidRDefault="001E296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2" w:rsidRDefault="001E2962">
    <w:pPr>
      <w:pStyle w:val="a9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2" w:rsidRDefault="003B77A0">
    <w:pPr>
      <w:pStyle w:val="a9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1</w:t>
    </w:r>
    <w:r>
      <w:rPr>
        <w:rStyle w:val="ac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2" w:rsidRDefault="003B77A0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E2962" w:rsidRDefault="001E2962">
    <w:pPr>
      <w:pStyle w:val="a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62" w:rsidRDefault="003B77A0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0735" w:rsidRPr="003C0735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781" w:rsidRDefault="00C54781">
      <w:pPr>
        <w:spacing w:line="240" w:lineRule="auto"/>
      </w:pPr>
      <w:r>
        <w:separator/>
      </w:r>
    </w:p>
  </w:footnote>
  <w:footnote w:type="continuationSeparator" w:id="0">
    <w:p w:rsidR="00C54781" w:rsidRDefault="00C547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37D1"/>
    <w:multiLevelType w:val="multilevel"/>
    <w:tmpl w:val="02CE37D1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left" w:pos="0"/>
        </w:tabs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lvlText w:val="2.4.%3"/>
      <w:lvlJc w:val="left"/>
      <w:pPr>
        <w:tabs>
          <w:tab w:val="left" w:pos="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080" w:hanging="10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440" w:hanging="1440"/>
      </w:pPr>
      <w:rPr>
        <w:rFonts w:ascii="Times New Roman" w:hAnsi="Times New Roman" w:hint="default"/>
      </w:rPr>
    </w:lvl>
  </w:abstractNum>
  <w:abstractNum w:abstractNumId="1" w15:restartNumberingAfterBreak="0">
    <w:nsid w:val="15882F88"/>
    <w:multiLevelType w:val="multilevel"/>
    <w:tmpl w:val="15882F88"/>
    <w:lvl w:ilvl="0">
      <w:start w:val="1"/>
      <w:numFmt w:val="lowerLetter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188"/>
        </w:tabs>
        <w:ind w:left="188" w:firstLine="232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AC513B"/>
    <w:multiLevelType w:val="multilevel"/>
    <w:tmpl w:val="31AC513B"/>
    <w:lvl w:ilvl="0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6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F3329"/>
    <w:multiLevelType w:val="multilevel"/>
    <w:tmpl w:val="324F3329"/>
    <w:lvl w:ilvl="0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20"/>
      </w:pPr>
    </w:lvl>
    <w:lvl w:ilvl="2">
      <w:start w:val="1"/>
      <w:numFmt w:val="lowerRoman"/>
      <w:lvlText w:val="%3."/>
      <w:lvlJc w:val="right"/>
      <w:pPr>
        <w:ind w:left="1540" w:hanging="420"/>
      </w:pPr>
    </w:lvl>
    <w:lvl w:ilvl="3">
      <w:start w:val="1"/>
      <w:numFmt w:val="decimal"/>
      <w:lvlText w:val="%4."/>
      <w:lvlJc w:val="left"/>
      <w:pPr>
        <w:ind w:left="1960" w:hanging="420"/>
      </w:pPr>
    </w:lvl>
    <w:lvl w:ilvl="4">
      <w:start w:val="1"/>
      <w:numFmt w:val="lowerLetter"/>
      <w:lvlText w:val="%5)"/>
      <w:lvlJc w:val="left"/>
      <w:pPr>
        <w:ind w:left="2380" w:hanging="420"/>
      </w:pPr>
    </w:lvl>
    <w:lvl w:ilvl="5">
      <w:start w:val="1"/>
      <w:numFmt w:val="lowerRoman"/>
      <w:lvlText w:val="%6."/>
      <w:lvlJc w:val="right"/>
      <w:pPr>
        <w:ind w:left="2800" w:hanging="420"/>
      </w:pPr>
    </w:lvl>
    <w:lvl w:ilvl="6">
      <w:start w:val="1"/>
      <w:numFmt w:val="decimal"/>
      <w:lvlText w:val="%7."/>
      <w:lvlJc w:val="left"/>
      <w:pPr>
        <w:ind w:left="3220" w:hanging="420"/>
      </w:pPr>
    </w:lvl>
    <w:lvl w:ilvl="7">
      <w:start w:val="1"/>
      <w:numFmt w:val="lowerLetter"/>
      <w:lvlText w:val="%8)"/>
      <w:lvlJc w:val="left"/>
      <w:pPr>
        <w:ind w:left="3640" w:hanging="420"/>
      </w:pPr>
    </w:lvl>
    <w:lvl w:ilvl="8">
      <w:start w:val="1"/>
      <w:numFmt w:val="lowerRoman"/>
      <w:lvlText w:val="%9."/>
      <w:lvlJc w:val="right"/>
      <w:pPr>
        <w:ind w:left="4060" w:hanging="420"/>
      </w:pPr>
    </w:lvl>
  </w:abstractNum>
  <w:abstractNum w:abstractNumId="4" w15:restartNumberingAfterBreak="0">
    <w:nsid w:val="400D6255"/>
    <w:multiLevelType w:val="multilevel"/>
    <w:tmpl w:val="400D62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C1BB4"/>
    <w:multiLevelType w:val="multilevel"/>
    <w:tmpl w:val="55DC1BB4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FCF5DC8"/>
    <w:multiLevelType w:val="multilevel"/>
    <w:tmpl w:val="5FCF5DC8"/>
    <w:lvl w:ilvl="0">
      <w:start w:val="1"/>
      <w:numFmt w:val="decimal"/>
      <w:lvlText w:val="（%1）"/>
      <w:lvlJc w:val="left"/>
      <w:pPr>
        <w:ind w:left="7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20"/>
      </w:pPr>
    </w:lvl>
    <w:lvl w:ilvl="2">
      <w:start w:val="1"/>
      <w:numFmt w:val="lowerRoman"/>
      <w:lvlText w:val="%3."/>
      <w:lvlJc w:val="right"/>
      <w:pPr>
        <w:ind w:left="1540" w:hanging="420"/>
      </w:pPr>
    </w:lvl>
    <w:lvl w:ilvl="3">
      <w:start w:val="1"/>
      <w:numFmt w:val="decimal"/>
      <w:lvlText w:val="%4."/>
      <w:lvlJc w:val="left"/>
      <w:pPr>
        <w:ind w:left="1960" w:hanging="420"/>
      </w:pPr>
    </w:lvl>
    <w:lvl w:ilvl="4">
      <w:start w:val="1"/>
      <w:numFmt w:val="lowerLetter"/>
      <w:lvlText w:val="%5)"/>
      <w:lvlJc w:val="left"/>
      <w:pPr>
        <w:ind w:left="2380" w:hanging="420"/>
      </w:pPr>
    </w:lvl>
    <w:lvl w:ilvl="5">
      <w:start w:val="1"/>
      <w:numFmt w:val="lowerRoman"/>
      <w:lvlText w:val="%6."/>
      <w:lvlJc w:val="right"/>
      <w:pPr>
        <w:ind w:left="2800" w:hanging="420"/>
      </w:pPr>
    </w:lvl>
    <w:lvl w:ilvl="6">
      <w:start w:val="1"/>
      <w:numFmt w:val="decimal"/>
      <w:lvlText w:val="%7."/>
      <w:lvlJc w:val="left"/>
      <w:pPr>
        <w:ind w:left="3220" w:hanging="420"/>
      </w:pPr>
    </w:lvl>
    <w:lvl w:ilvl="7">
      <w:start w:val="1"/>
      <w:numFmt w:val="lowerLetter"/>
      <w:lvlText w:val="%8)"/>
      <w:lvlJc w:val="left"/>
      <w:pPr>
        <w:ind w:left="3640" w:hanging="420"/>
      </w:pPr>
    </w:lvl>
    <w:lvl w:ilvl="8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72EB6C9F"/>
    <w:multiLevelType w:val="hybridMultilevel"/>
    <w:tmpl w:val="52285B8A"/>
    <w:lvl w:ilvl="0" w:tplc="3AA06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74C11"/>
    <w:multiLevelType w:val="hybridMultilevel"/>
    <w:tmpl w:val="BEAAF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1F"/>
    <w:rsid w:val="0001094D"/>
    <w:rsid w:val="000136F2"/>
    <w:rsid w:val="00014079"/>
    <w:rsid w:val="00014FD0"/>
    <w:rsid w:val="0001750A"/>
    <w:rsid w:val="00020181"/>
    <w:rsid w:val="0002198D"/>
    <w:rsid w:val="0002368A"/>
    <w:rsid w:val="00025B56"/>
    <w:rsid w:val="00033544"/>
    <w:rsid w:val="0004243B"/>
    <w:rsid w:val="00051467"/>
    <w:rsid w:val="00052889"/>
    <w:rsid w:val="00060D63"/>
    <w:rsid w:val="000656B7"/>
    <w:rsid w:val="0007569B"/>
    <w:rsid w:val="00080BE9"/>
    <w:rsid w:val="00092BE8"/>
    <w:rsid w:val="00094DF9"/>
    <w:rsid w:val="000A0468"/>
    <w:rsid w:val="000A23CE"/>
    <w:rsid w:val="000A3EF2"/>
    <w:rsid w:val="000C1A4D"/>
    <w:rsid w:val="000C4B5B"/>
    <w:rsid w:val="00110991"/>
    <w:rsid w:val="00113B36"/>
    <w:rsid w:val="00124577"/>
    <w:rsid w:val="00130077"/>
    <w:rsid w:val="001356E1"/>
    <w:rsid w:val="00140D7F"/>
    <w:rsid w:val="00180FDB"/>
    <w:rsid w:val="001846FD"/>
    <w:rsid w:val="00185F03"/>
    <w:rsid w:val="00191E82"/>
    <w:rsid w:val="00193C11"/>
    <w:rsid w:val="001A7FD1"/>
    <w:rsid w:val="001B448A"/>
    <w:rsid w:val="001B5332"/>
    <w:rsid w:val="001B5409"/>
    <w:rsid w:val="001B66F0"/>
    <w:rsid w:val="001B7A53"/>
    <w:rsid w:val="001C13F8"/>
    <w:rsid w:val="001C49DE"/>
    <w:rsid w:val="001C4D07"/>
    <w:rsid w:val="001C624C"/>
    <w:rsid w:val="001C6F33"/>
    <w:rsid w:val="001D42B8"/>
    <w:rsid w:val="001D5341"/>
    <w:rsid w:val="001D5AE5"/>
    <w:rsid w:val="001D654B"/>
    <w:rsid w:val="001E2962"/>
    <w:rsid w:val="001E431D"/>
    <w:rsid w:val="001E64C0"/>
    <w:rsid w:val="0021573A"/>
    <w:rsid w:val="002217CD"/>
    <w:rsid w:val="002251C3"/>
    <w:rsid w:val="00225D2A"/>
    <w:rsid w:val="00225E53"/>
    <w:rsid w:val="002336DF"/>
    <w:rsid w:val="002348D4"/>
    <w:rsid w:val="0024138B"/>
    <w:rsid w:val="00246A53"/>
    <w:rsid w:val="00250375"/>
    <w:rsid w:val="00250C09"/>
    <w:rsid w:val="00250D4D"/>
    <w:rsid w:val="00252940"/>
    <w:rsid w:val="00252DA2"/>
    <w:rsid w:val="00253789"/>
    <w:rsid w:val="002606C7"/>
    <w:rsid w:val="0026663C"/>
    <w:rsid w:val="00270446"/>
    <w:rsid w:val="00270C34"/>
    <w:rsid w:val="00275D52"/>
    <w:rsid w:val="00281043"/>
    <w:rsid w:val="002813C0"/>
    <w:rsid w:val="00290BE9"/>
    <w:rsid w:val="00291D8C"/>
    <w:rsid w:val="00297C0E"/>
    <w:rsid w:val="002A0ED9"/>
    <w:rsid w:val="002A33D7"/>
    <w:rsid w:val="002A451B"/>
    <w:rsid w:val="002A4AE9"/>
    <w:rsid w:val="002B3A9A"/>
    <w:rsid w:val="002B444F"/>
    <w:rsid w:val="002C0CE8"/>
    <w:rsid w:val="002D59B9"/>
    <w:rsid w:val="002D62E6"/>
    <w:rsid w:val="002D7227"/>
    <w:rsid w:val="002E0EE6"/>
    <w:rsid w:val="002E1D76"/>
    <w:rsid w:val="002E358F"/>
    <w:rsid w:val="002E4E55"/>
    <w:rsid w:val="002F4061"/>
    <w:rsid w:val="00303D7F"/>
    <w:rsid w:val="00312E9E"/>
    <w:rsid w:val="003222D9"/>
    <w:rsid w:val="003335F2"/>
    <w:rsid w:val="00340A78"/>
    <w:rsid w:val="0034162E"/>
    <w:rsid w:val="00342434"/>
    <w:rsid w:val="0034691F"/>
    <w:rsid w:val="00353E9D"/>
    <w:rsid w:val="00354EAF"/>
    <w:rsid w:val="00356C52"/>
    <w:rsid w:val="00362D1F"/>
    <w:rsid w:val="00367069"/>
    <w:rsid w:val="003713A0"/>
    <w:rsid w:val="00392B39"/>
    <w:rsid w:val="00394F11"/>
    <w:rsid w:val="003B2FA3"/>
    <w:rsid w:val="003B71FB"/>
    <w:rsid w:val="003B77A0"/>
    <w:rsid w:val="003C0735"/>
    <w:rsid w:val="003C0F94"/>
    <w:rsid w:val="003C7249"/>
    <w:rsid w:val="003D0E17"/>
    <w:rsid w:val="003D2751"/>
    <w:rsid w:val="003D4C31"/>
    <w:rsid w:val="003D5061"/>
    <w:rsid w:val="003E18B8"/>
    <w:rsid w:val="003E35AD"/>
    <w:rsid w:val="003E6B76"/>
    <w:rsid w:val="0040584F"/>
    <w:rsid w:val="00407308"/>
    <w:rsid w:val="004077F0"/>
    <w:rsid w:val="00413F69"/>
    <w:rsid w:val="0042139A"/>
    <w:rsid w:val="00423E7F"/>
    <w:rsid w:val="00427767"/>
    <w:rsid w:val="00434498"/>
    <w:rsid w:val="004346DB"/>
    <w:rsid w:val="00437E05"/>
    <w:rsid w:val="00446EB1"/>
    <w:rsid w:val="00451150"/>
    <w:rsid w:val="004527F4"/>
    <w:rsid w:val="00457DF6"/>
    <w:rsid w:val="00460759"/>
    <w:rsid w:val="004607FB"/>
    <w:rsid w:val="004644B3"/>
    <w:rsid w:val="004734D1"/>
    <w:rsid w:val="0047693B"/>
    <w:rsid w:val="00485580"/>
    <w:rsid w:val="004856DF"/>
    <w:rsid w:val="0048655D"/>
    <w:rsid w:val="00486B5E"/>
    <w:rsid w:val="004915AD"/>
    <w:rsid w:val="0049517A"/>
    <w:rsid w:val="004A729C"/>
    <w:rsid w:val="004B454C"/>
    <w:rsid w:val="004C0DFD"/>
    <w:rsid w:val="004C2246"/>
    <w:rsid w:val="004D05E3"/>
    <w:rsid w:val="004D60B1"/>
    <w:rsid w:val="004D6D02"/>
    <w:rsid w:val="004E225D"/>
    <w:rsid w:val="004F4896"/>
    <w:rsid w:val="004F5B61"/>
    <w:rsid w:val="005125D9"/>
    <w:rsid w:val="00513EF9"/>
    <w:rsid w:val="00516F26"/>
    <w:rsid w:val="005214DD"/>
    <w:rsid w:val="00524E2F"/>
    <w:rsid w:val="0052701D"/>
    <w:rsid w:val="00530D1A"/>
    <w:rsid w:val="005314CB"/>
    <w:rsid w:val="005319ED"/>
    <w:rsid w:val="0053338D"/>
    <w:rsid w:val="00537CC5"/>
    <w:rsid w:val="00540AFC"/>
    <w:rsid w:val="00545DD9"/>
    <w:rsid w:val="005505A8"/>
    <w:rsid w:val="00560403"/>
    <w:rsid w:val="00565AB3"/>
    <w:rsid w:val="005661FE"/>
    <w:rsid w:val="00573F9C"/>
    <w:rsid w:val="00575F33"/>
    <w:rsid w:val="00576C08"/>
    <w:rsid w:val="005823CA"/>
    <w:rsid w:val="0059286E"/>
    <w:rsid w:val="005B53AF"/>
    <w:rsid w:val="005C1D99"/>
    <w:rsid w:val="005D016A"/>
    <w:rsid w:val="005D13A1"/>
    <w:rsid w:val="005D53EB"/>
    <w:rsid w:val="005E005C"/>
    <w:rsid w:val="005E60CD"/>
    <w:rsid w:val="005E68AE"/>
    <w:rsid w:val="005F41C1"/>
    <w:rsid w:val="005F6753"/>
    <w:rsid w:val="006011CE"/>
    <w:rsid w:val="006016DB"/>
    <w:rsid w:val="006022E3"/>
    <w:rsid w:val="00613FB7"/>
    <w:rsid w:val="00617601"/>
    <w:rsid w:val="006334FA"/>
    <w:rsid w:val="00635F91"/>
    <w:rsid w:val="0063715B"/>
    <w:rsid w:val="00637F4C"/>
    <w:rsid w:val="0064278C"/>
    <w:rsid w:val="00643BA0"/>
    <w:rsid w:val="00647185"/>
    <w:rsid w:val="00655486"/>
    <w:rsid w:val="00666A1E"/>
    <w:rsid w:val="00672ACF"/>
    <w:rsid w:val="00674658"/>
    <w:rsid w:val="00683C4A"/>
    <w:rsid w:val="00685500"/>
    <w:rsid w:val="00693E46"/>
    <w:rsid w:val="0069522C"/>
    <w:rsid w:val="006968CD"/>
    <w:rsid w:val="00697014"/>
    <w:rsid w:val="0069778A"/>
    <w:rsid w:val="006A34C0"/>
    <w:rsid w:val="006A5584"/>
    <w:rsid w:val="006B2AF9"/>
    <w:rsid w:val="006C337D"/>
    <w:rsid w:val="006C43AD"/>
    <w:rsid w:val="006C4CD1"/>
    <w:rsid w:val="006C713B"/>
    <w:rsid w:val="006D2F6D"/>
    <w:rsid w:val="006D760B"/>
    <w:rsid w:val="006E1201"/>
    <w:rsid w:val="006E7C22"/>
    <w:rsid w:val="006F02D7"/>
    <w:rsid w:val="006F09E8"/>
    <w:rsid w:val="006F35F0"/>
    <w:rsid w:val="006F3A7A"/>
    <w:rsid w:val="006F660A"/>
    <w:rsid w:val="0070153D"/>
    <w:rsid w:val="00702E0A"/>
    <w:rsid w:val="00704856"/>
    <w:rsid w:val="00706759"/>
    <w:rsid w:val="007140F5"/>
    <w:rsid w:val="00714CB2"/>
    <w:rsid w:val="00715477"/>
    <w:rsid w:val="0073482A"/>
    <w:rsid w:val="0074119C"/>
    <w:rsid w:val="007414C4"/>
    <w:rsid w:val="00741649"/>
    <w:rsid w:val="00744E8A"/>
    <w:rsid w:val="007477C0"/>
    <w:rsid w:val="00747982"/>
    <w:rsid w:val="00752D81"/>
    <w:rsid w:val="00754842"/>
    <w:rsid w:val="007604A5"/>
    <w:rsid w:val="00761F19"/>
    <w:rsid w:val="00765BCF"/>
    <w:rsid w:val="0077473C"/>
    <w:rsid w:val="00780207"/>
    <w:rsid w:val="007817F7"/>
    <w:rsid w:val="00781CA4"/>
    <w:rsid w:val="00781D87"/>
    <w:rsid w:val="007919B0"/>
    <w:rsid w:val="0079289A"/>
    <w:rsid w:val="007A1DC1"/>
    <w:rsid w:val="007B6D3B"/>
    <w:rsid w:val="007C16B9"/>
    <w:rsid w:val="007D64CC"/>
    <w:rsid w:val="007E14AB"/>
    <w:rsid w:val="007E1CFE"/>
    <w:rsid w:val="007E5478"/>
    <w:rsid w:val="007F2FFD"/>
    <w:rsid w:val="007F4998"/>
    <w:rsid w:val="007F4D3F"/>
    <w:rsid w:val="007F595A"/>
    <w:rsid w:val="00803277"/>
    <w:rsid w:val="00816D8B"/>
    <w:rsid w:val="0084238A"/>
    <w:rsid w:val="00850427"/>
    <w:rsid w:val="00852F37"/>
    <w:rsid w:val="00865BBF"/>
    <w:rsid w:val="00880D42"/>
    <w:rsid w:val="008864E5"/>
    <w:rsid w:val="00887EBD"/>
    <w:rsid w:val="00891C3F"/>
    <w:rsid w:val="008924D2"/>
    <w:rsid w:val="008A4D00"/>
    <w:rsid w:val="008A5AB4"/>
    <w:rsid w:val="008B215B"/>
    <w:rsid w:val="008B7323"/>
    <w:rsid w:val="008B7BF2"/>
    <w:rsid w:val="008C28AB"/>
    <w:rsid w:val="008C3860"/>
    <w:rsid w:val="008C7085"/>
    <w:rsid w:val="008E2317"/>
    <w:rsid w:val="008E39DD"/>
    <w:rsid w:val="008E79D1"/>
    <w:rsid w:val="008F0E2A"/>
    <w:rsid w:val="008F505F"/>
    <w:rsid w:val="008F5DFC"/>
    <w:rsid w:val="00900FB5"/>
    <w:rsid w:val="00904C0C"/>
    <w:rsid w:val="0091538B"/>
    <w:rsid w:val="00921EA8"/>
    <w:rsid w:val="009220BB"/>
    <w:rsid w:val="009522A1"/>
    <w:rsid w:val="00952C3B"/>
    <w:rsid w:val="00953A56"/>
    <w:rsid w:val="00957ED1"/>
    <w:rsid w:val="009642D4"/>
    <w:rsid w:val="009736C1"/>
    <w:rsid w:val="009865A6"/>
    <w:rsid w:val="009B5ACC"/>
    <w:rsid w:val="009B636D"/>
    <w:rsid w:val="009C0A40"/>
    <w:rsid w:val="009C37EE"/>
    <w:rsid w:val="009C7C6E"/>
    <w:rsid w:val="009D0C0F"/>
    <w:rsid w:val="009D4D53"/>
    <w:rsid w:val="009E0E96"/>
    <w:rsid w:val="009F29EC"/>
    <w:rsid w:val="009F4DA7"/>
    <w:rsid w:val="009F4FD5"/>
    <w:rsid w:val="009F694B"/>
    <w:rsid w:val="00A2051F"/>
    <w:rsid w:val="00A242FC"/>
    <w:rsid w:val="00A2469A"/>
    <w:rsid w:val="00A27C3C"/>
    <w:rsid w:val="00A321EC"/>
    <w:rsid w:val="00A43CE2"/>
    <w:rsid w:val="00A47F7B"/>
    <w:rsid w:val="00A50562"/>
    <w:rsid w:val="00A74290"/>
    <w:rsid w:val="00A835CB"/>
    <w:rsid w:val="00AA2AD9"/>
    <w:rsid w:val="00AA3055"/>
    <w:rsid w:val="00AB148E"/>
    <w:rsid w:val="00AC468A"/>
    <w:rsid w:val="00AC4990"/>
    <w:rsid w:val="00AC646B"/>
    <w:rsid w:val="00B034DD"/>
    <w:rsid w:val="00B066D7"/>
    <w:rsid w:val="00B1183F"/>
    <w:rsid w:val="00B11FC5"/>
    <w:rsid w:val="00B177AB"/>
    <w:rsid w:val="00B204B7"/>
    <w:rsid w:val="00B32151"/>
    <w:rsid w:val="00B37982"/>
    <w:rsid w:val="00B4119B"/>
    <w:rsid w:val="00B47524"/>
    <w:rsid w:val="00B51322"/>
    <w:rsid w:val="00B5446F"/>
    <w:rsid w:val="00B67371"/>
    <w:rsid w:val="00B70093"/>
    <w:rsid w:val="00B748AE"/>
    <w:rsid w:val="00B92E91"/>
    <w:rsid w:val="00B97056"/>
    <w:rsid w:val="00B975A5"/>
    <w:rsid w:val="00B97E6D"/>
    <w:rsid w:val="00BA5004"/>
    <w:rsid w:val="00BB10EA"/>
    <w:rsid w:val="00BB6104"/>
    <w:rsid w:val="00BB72B8"/>
    <w:rsid w:val="00BC1D59"/>
    <w:rsid w:val="00BD2838"/>
    <w:rsid w:val="00BE29BB"/>
    <w:rsid w:val="00BE435A"/>
    <w:rsid w:val="00BE7643"/>
    <w:rsid w:val="00BF15FC"/>
    <w:rsid w:val="00C06777"/>
    <w:rsid w:val="00C15638"/>
    <w:rsid w:val="00C20DE3"/>
    <w:rsid w:val="00C35A90"/>
    <w:rsid w:val="00C40A08"/>
    <w:rsid w:val="00C42DEE"/>
    <w:rsid w:val="00C449A5"/>
    <w:rsid w:val="00C51872"/>
    <w:rsid w:val="00C54781"/>
    <w:rsid w:val="00C638BA"/>
    <w:rsid w:val="00C67442"/>
    <w:rsid w:val="00C71921"/>
    <w:rsid w:val="00C722F3"/>
    <w:rsid w:val="00C72C62"/>
    <w:rsid w:val="00C76035"/>
    <w:rsid w:val="00C84471"/>
    <w:rsid w:val="00C87B13"/>
    <w:rsid w:val="00C90B54"/>
    <w:rsid w:val="00C976EB"/>
    <w:rsid w:val="00CA1D8D"/>
    <w:rsid w:val="00CA5C76"/>
    <w:rsid w:val="00CA7465"/>
    <w:rsid w:val="00CB473A"/>
    <w:rsid w:val="00CB6396"/>
    <w:rsid w:val="00CC3463"/>
    <w:rsid w:val="00CC5F8E"/>
    <w:rsid w:val="00CD2FBE"/>
    <w:rsid w:val="00CD43AB"/>
    <w:rsid w:val="00CD4B6E"/>
    <w:rsid w:val="00CF1434"/>
    <w:rsid w:val="00CF208A"/>
    <w:rsid w:val="00CF339A"/>
    <w:rsid w:val="00CF3673"/>
    <w:rsid w:val="00D102F4"/>
    <w:rsid w:val="00D1404E"/>
    <w:rsid w:val="00D20450"/>
    <w:rsid w:val="00D22B58"/>
    <w:rsid w:val="00D234AF"/>
    <w:rsid w:val="00D24673"/>
    <w:rsid w:val="00D27B30"/>
    <w:rsid w:val="00D31244"/>
    <w:rsid w:val="00D31BF5"/>
    <w:rsid w:val="00D44A1B"/>
    <w:rsid w:val="00D53131"/>
    <w:rsid w:val="00D53F38"/>
    <w:rsid w:val="00D57137"/>
    <w:rsid w:val="00D57B3E"/>
    <w:rsid w:val="00D63DFA"/>
    <w:rsid w:val="00D7207D"/>
    <w:rsid w:val="00D75974"/>
    <w:rsid w:val="00D8045B"/>
    <w:rsid w:val="00D91364"/>
    <w:rsid w:val="00D92FB5"/>
    <w:rsid w:val="00D958E1"/>
    <w:rsid w:val="00DA218A"/>
    <w:rsid w:val="00DA3598"/>
    <w:rsid w:val="00DB1C40"/>
    <w:rsid w:val="00DB44A2"/>
    <w:rsid w:val="00DC1651"/>
    <w:rsid w:val="00DD19C4"/>
    <w:rsid w:val="00DD3D06"/>
    <w:rsid w:val="00DD4A4C"/>
    <w:rsid w:val="00DE3446"/>
    <w:rsid w:val="00DF3CF5"/>
    <w:rsid w:val="00E06887"/>
    <w:rsid w:val="00E210E2"/>
    <w:rsid w:val="00E32C5C"/>
    <w:rsid w:val="00E401E4"/>
    <w:rsid w:val="00E526AC"/>
    <w:rsid w:val="00E532FC"/>
    <w:rsid w:val="00E5337E"/>
    <w:rsid w:val="00E54B7F"/>
    <w:rsid w:val="00E61201"/>
    <w:rsid w:val="00E90446"/>
    <w:rsid w:val="00E91C91"/>
    <w:rsid w:val="00E951C7"/>
    <w:rsid w:val="00E95759"/>
    <w:rsid w:val="00E97E6B"/>
    <w:rsid w:val="00E97EA4"/>
    <w:rsid w:val="00EA3768"/>
    <w:rsid w:val="00EB6A66"/>
    <w:rsid w:val="00EB7DDF"/>
    <w:rsid w:val="00EC1EC4"/>
    <w:rsid w:val="00EE2714"/>
    <w:rsid w:val="00EF159C"/>
    <w:rsid w:val="00EF4F34"/>
    <w:rsid w:val="00EF706C"/>
    <w:rsid w:val="00EF7E0C"/>
    <w:rsid w:val="00F0490D"/>
    <w:rsid w:val="00F04E97"/>
    <w:rsid w:val="00F07291"/>
    <w:rsid w:val="00F11B99"/>
    <w:rsid w:val="00F15912"/>
    <w:rsid w:val="00F23534"/>
    <w:rsid w:val="00F2721E"/>
    <w:rsid w:val="00F40C8A"/>
    <w:rsid w:val="00F41C6C"/>
    <w:rsid w:val="00F61FF4"/>
    <w:rsid w:val="00F80DC3"/>
    <w:rsid w:val="00F84EB5"/>
    <w:rsid w:val="00F94852"/>
    <w:rsid w:val="00F94BA8"/>
    <w:rsid w:val="00F94E6B"/>
    <w:rsid w:val="00F96A58"/>
    <w:rsid w:val="00FA15C1"/>
    <w:rsid w:val="00FA44E6"/>
    <w:rsid w:val="00FA51C2"/>
    <w:rsid w:val="00FA5B63"/>
    <w:rsid w:val="00FA7806"/>
    <w:rsid w:val="00FB49FD"/>
    <w:rsid w:val="00FC296C"/>
    <w:rsid w:val="00FC55B8"/>
    <w:rsid w:val="00FD078A"/>
    <w:rsid w:val="00FD5E2E"/>
    <w:rsid w:val="00FD65CE"/>
    <w:rsid w:val="00FD77B5"/>
    <w:rsid w:val="00FD7E4D"/>
    <w:rsid w:val="00FE725F"/>
    <w:rsid w:val="00FE7856"/>
    <w:rsid w:val="00FF3C4E"/>
    <w:rsid w:val="013B5922"/>
    <w:rsid w:val="0AED0BE4"/>
    <w:rsid w:val="0B584324"/>
    <w:rsid w:val="148354DD"/>
    <w:rsid w:val="161D605C"/>
    <w:rsid w:val="18EB7EBE"/>
    <w:rsid w:val="2F3A0842"/>
    <w:rsid w:val="31B500C8"/>
    <w:rsid w:val="36C36E1A"/>
    <w:rsid w:val="3CC46AC2"/>
    <w:rsid w:val="4ABD37F0"/>
    <w:rsid w:val="5FFD33FD"/>
    <w:rsid w:val="631A0160"/>
    <w:rsid w:val="716602AD"/>
    <w:rsid w:val="717F69C4"/>
    <w:rsid w:val="7E200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DC2A93-CB82-44D1-AC3C-0B42FF9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15" w:lineRule="atLeast"/>
    </w:pPr>
    <w:rPr>
      <w:rFonts w:ascii="宋体"/>
      <w:sz w:val="21"/>
      <w:szCs w:val="21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sz w:val="6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Plain Text"/>
    <w:basedOn w:val="a"/>
    <w:link w:val="Char"/>
    <w:qFormat/>
    <w:pPr>
      <w:autoSpaceDE/>
      <w:autoSpaceDN/>
      <w:adjustRightInd/>
      <w:spacing w:line="240" w:lineRule="auto"/>
      <w:jc w:val="both"/>
    </w:pPr>
    <w:rPr>
      <w:rFonts w:hAnsi="Courier New"/>
      <w:kern w:val="2"/>
      <w:szCs w:val="20"/>
    </w:rPr>
  </w:style>
  <w:style w:type="paragraph" w:styleId="a7">
    <w:name w:val="Date"/>
    <w:basedOn w:val="a"/>
    <w:next w:val="a"/>
    <w:link w:val="Char0"/>
    <w:qFormat/>
    <w:pPr>
      <w:ind w:leftChars="2500" w:left="100"/>
    </w:p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next w:val="a"/>
    <w:link w:val="Char1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qFormat/>
    <w:pPr>
      <w:tabs>
        <w:tab w:val="right" w:leader="dot" w:pos="9329"/>
      </w:tabs>
      <w:jc w:val="center"/>
    </w:pPr>
    <w:rPr>
      <w:rFonts w:ascii="Times New Roman"/>
      <w:b/>
      <w:sz w:val="28"/>
      <w:szCs w:val="28"/>
    </w:rPr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paragraph" w:styleId="ab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qFormat/>
    <w:rPr>
      <w:color w:val="0000FF"/>
      <w:u w:val="single"/>
    </w:rPr>
  </w:style>
  <w:style w:type="character" w:styleId="ae">
    <w:name w:val="annotation reference"/>
    <w:basedOn w:val="a0"/>
    <w:semiHidden/>
    <w:qFormat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a"/>
    <w:qFormat/>
    <w:rPr>
      <w:rFonts w:ascii="宋体" w:eastAsia="宋体"/>
      <w:sz w:val="21"/>
      <w:szCs w:val="21"/>
      <w:lang w:val="en-US" w:eastAsia="zh-CN" w:bidi="ar-SA"/>
    </w:rPr>
  </w:style>
  <w:style w:type="paragraph" w:customStyle="1" w:styleId="af0">
    <w:name w:val="密级"/>
    <w:basedOn w:val="a"/>
    <w:qFormat/>
    <w:pPr>
      <w:autoSpaceDE/>
      <w:autoSpaceDN/>
      <w:adjustRightInd/>
      <w:spacing w:line="440" w:lineRule="atLeast"/>
      <w:jc w:val="right"/>
    </w:pPr>
    <w:rPr>
      <w:rFonts w:ascii="Times New Roman"/>
      <w:kern w:val="2"/>
      <w:sz w:val="24"/>
      <w:szCs w:val="24"/>
    </w:rPr>
  </w:style>
  <w:style w:type="character" w:customStyle="1" w:styleId="Char0">
    <w:name w:val="日期 Char"/>
    <w:basedOn w:val="a0"/>
    <w:link w:val="a7"/>
    <w:qFormat/>
    <w:rPr>
      <w:rFonts w:ascii="宋体" w:eastAsia="宋体"/>
      <w:sz w:val="21"/>
      <w:szCs w:val="21"/>
      <w:lang w:val="en-US" w:eastAsia="zh-CN" w:bidi="ar-SA"/>
    </w:rPr>
  </w:style>
  <w:style w:type="character" w:customStyle="1" w:styleId="Char">
    <w:name w:val="纯文本 Char"/>
    <w:basedOn w:val="a0"/>
    <w:link w:val="a6"/>
    <w:qFormat/>
    <w:rPr>
      <w:rFonts w:ascii="宋体" w:hAnsi="Courier New"/>
      <w:kern w:val="2"/>
      <w:sz w:val="21"/>
    </w:rPr>
  </w:style>
  <w:style w:type="paragraph" w:customStyle="1" w:styleId="074">
    <w:name w:val="样式 首行缩进:  0.74 厘米"/>
    <w:basedOn w:val="a"/>
    <w:qFormat/>
    <w:pPr>
      <w:autoSpaceDE/>
      <w:autoSpaceDN/>
      <w:adjustRightInd/>
      <w:spacing w:line="240" w:lineRule="auto"/>
      <w:ind w:firstLine="567"/>
      <w:jc w:val="both"/>
    </w:pPr>
    <w:rPr>
      <w:rFonts w:hAnsi="宋体" w:cs="宋体"/>
      <w:kern w:val="2"/>
      <w:sz w:val="28"/>
      <w:szCs w:val="28"/>
    </w:rPr>
  </w:style>
  <w:style w:type="paragraph" w:styleId="af1">
    <w:name w:val="List Paragraph"/>
    <w:basedOn w:val="a"/>
    <w:uiPriority w:val="34"/>
    <w:qFormat/>
    <w:pPr>
      <w:autoSpaceDE/>
      <w:autoSpaceDN/>
      <w:adjustRightInd/>
      <w:spacing w:line="240" w:lineRule="auto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fontstyle01">
    <w:name w:val="fontstyle01"/>
    <w:basedOn w:val="a0"/>
    <w:qFormat/>
    <w:rPr>
      <w:rFonts w:ascii="华文细黑" w:eastAsia="华文细黑" w:hAnsi="华文细黑" w:hint="eastAsia"/>
      <w:color w:val="000000"/>
      <w:sz w:val="24"/>
      <w:szCs w:val="24"/>
    </w:rPr>
  </w:style>
  <w:style w:type="character" w:customStyle="1" w:styleId="fontstyle11">
    <w:name w:val="fontstyle11"/>
    <w:basedOn w:val="a0"/>
    <w:qFormat/>
    <w:rPr>
      <w:rFonts w:ascii="Calibri" w:hAnsi="Calibri" w:cs="Calibri" w:hint="default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华文细黑" w:eastAsia="华文细黑" w:hAnsi="华文细黑" w:hint="eastAsia"/>
      <w:color w:val="000000"/>
      <w:sz w:val="24"/>
      <w:szCs w:val="24"/>
    </w:rPr>
  </w:style>
  <w:style w:type="paragraph" w:customStyle="1" w:styleId="11">
    <w:name w:val="样式1"/>
    <w:basedOn w:val="a"/>
    <w:link w:val="1Char"/>
    <w:qFormat/>
    <w:pPr>
      <w:ind w:firstLineChars="200" w:firstLine="560"/>
    </w:pPr>
    <w:rPr>
      <w:rFonts w:asciiTheme="minorEastAsia" w:hAnsiTheme="minorEastAsia"/>
      <w:sz w:val="28"/>
      <w:szCs w:val="28"/>
    </w:rPr>
  </w:style>
  <w:style w:type="character" w:customStyle="1" w:styleId="1Char">
    <w:name w:val="样式1 Char"/>
    <w:basedOn w:val="a0"/>
    <w:link w:val="11"/>
    <w:rPr>
      <w:rFonts w:asciiTheme="minorEastAsia" w:hAnsi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348366-8188-4D69-B6C4-D1127DC5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233</Words>
  <Characters>1332</Characters>
  <Application>Microsoft Office Word</Application>
  <DocSecurity>0</DocSecurity>
  <Lines>11</Lines>
  <Paragraphs>3</Paragraphs>
  <ScaleCrop>false</ScaleCrop>
  <Company>Micosoft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cxy</cp:lastModifiedBy>
  <cp:revision>7</cp:revision>
  <cp:lastPrinted>2013-01-12T08:12:00Z</cp:lastPrinted>
  <dcterms:created xsi:type="dcterms:W3CDTF">2018-07-31T08:33:00Z</dcterms:created>
  <dcterms:modified xsi:type="dcterms:W3CDTF">2018-07-31T08:51:00Z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