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 (Make a Copy First!)</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distance between two coordinates on earth.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Experimenter: Are you confident about your understanding of this function to move to the next step?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distFrom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lng1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lng2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highlight w:val="yellow"/>
              </w:rPr>
            </w:pPr>
            <w:r w:rsidDel="00000000" w:rsidR="00000000" w:rsidRPr="00000000">
              <w:rPr>
                <w:rFonts w:ascii="Consolas" w:cs="Consolas" w:eastAsia="Consolas" w:hAnsi="Consolas"/>
                <w:color w:val="000088"/>
                <w:sz w:val="20"/>
                <w:szCs w:val="20"/>
                <w:highlight w:val="yellow"/>
                <w:rtl w:val="0"/>
              </w:rPr>
              <w:t xml:space="preserve">        double</w:t>
            </w:r>
            <w:r w:rsidDel="00000000" w:rsidR="00000000" w:rsidRPr="00000000">
              <w:rPr>
                <w:rFonts w:ascii="Consolas" w:cs="Consolas" w:eastAsia="Consolas" w:hAnsi="Consolas"/>
                <w:sz w:val="20"/>
                <w:szCs w:val="20"/>
                <w:highlight w:val="yellow"/>
                <w:rtl w:val="0"/>
              </w:rPr>
              <w:t xml:space="preserve"> earthRadius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6666"/>
                <w:sz w:val="20"/>
                <w:szCs w:val="20"/>
                <w:highlight w:val="yellow"/>
                <w:rtl w:val="0"/>
              </w:rPr>
              <w:t xml:space="preserve">6371000</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880000"/>
                <w:sz w:val="20"/>
                <w:szCs w:val="20"/>
                <w:highlight w:val="yellow"/>
                <w:rtl w:val="0"/>
              </w:rPr>
              <w:t xml:space="preserve">//meters</w:t>
            </w:r>
            <w:r w:rsidDel="00000000" w:rsidR="00000000" w:rsidRPr="00000000">
              <w:rPr>
                <w:rFonts w:ascii="Consolas" w:cs="Consolas" w:eastAsia="Consolas" w:hAnsi="Consolas"/>
                <w:sz w:val="20"/>
                <w:szCs w:val="20"/>
                <w:highlight w:val="yellow"/>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dLat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dLng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lng2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lng1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shd w:fill="e06666"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e06666" w:val="clear"/>
                <w:rtl w:val="0"/>
              </w:rPr>
              <w:t xml:space="preserve">// Compute a in stages, and probably use a different variable name for a and c.</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atan2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float</w:t>
            </w:r>
            <w:r w:rsidDel="00000000" w:rsidR="00000000" w:rsidRPr="00000000">
              <w:rPr>
                <w:rFonts w:ascii="Consolas" w:cs="Consolas" w:eastAsia="Consolas" w:hAnsi="Consolas"/>
                <w:sz w:val="20"/>
                <w:szCs w:val="20"/>
                <w:rtl w:val="0"/>
              </w:rPr>
              <w:t xml:space="preserve"> dist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earthRadius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dist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color w:val="696969"/>
                <w:highlight w:val="white"/>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000088"/>
                <w:sz w:val="20"/>
                <w:szCs w:val="20"/>
              </w:rPr>
            </w:pPr>
            <w:r w:rsidDel="00000000" w:rsidR="00000000" w:rsidRPr="00000000">
              <w:rPr>
                <w:rtl w:val="0"/>
              </w:rPr>
            </w:r>
          </w:p>
        </w:tc>
      </w:tr>
    </w:tbl>
    <w:p w:rsidR="00000000" w:rsidDel="00000000" w:rsidP="00000000" w:rsidRDefault="00000000" w:rsidRPr="00000000" w14:paraId="00000020">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837872/calculate-distance-in-meters-when-you-know-longitude-and-latitude-in-java/837957#837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