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snapToGrid w:val="0"/>
        <w:spacing w:before="0" w:after="40" w:line="360" w:lineRule="auto"/>
        <w:jc w:val="center"/>
      </w:pPr>
      <w:r>
        <w:rPr>
          <w:rFonts w:ascii="Times New Roman" w:hAnsi="Times New Roman" w:eastAsia="宋体" w:cs="Times New Roman" w:hint="eastAsia"/>
          <w:b/>
          <w:sz w:val="36"/>
        </w:rPr>
        <w:t>泡泡堂（BubbleBattle）汇报讲稿</w:t>
      </w:r>
    </w:p>
    <w:p>
      <w:pPr>
        <w:widowControl w:val="0"/>
        <w:snapToGrid w:val="0"/>
        <w:spacing w:before="0" w:after="200" w:line="360" w:lineRule="auto"/>
        <w:jc w:val="center"/>
      </w:pPr>
      <w:r>
        <w:rPr>
          <w:rFonts w:ascii="Times New Roman" w:hAnsi="Times New Roman" w:eastAsia="宋体" w:cs="Times New Roman" w:hint="eastAsia"/>
          <w:b w:val="0"/>
          <w:color w:val="595959"/>
          <w:sz w:val="22"/>
        </w:rPr>
        <w:t>组长部分：第 1~5 页、第 23~28 页　完整版约 12 分钟，精简版约 5 分钟</w:t>
      </w:r>
    </w:p>
    <w:p>
      <w:pPr>
        <w:keepNext/>
        <w:widowControl w:val="0"/>
        <w:snapToGrid w:val="0"/>
        <w:spacing w:before="80" w:after="60" w:line="360" w:lineRule="auto"/>
        <w:jc w:val="both"/>
      </w:pPr>
      <w:r>
        <w:rPr>
          <w:rFonts w:ascii="Times New Roman" w:hAnsi="Times New Roman" w:eastAsia="宋体" w:cs="Times New Roman" w:hint="eastAsia"/>
          <w:b/>
          <w:sz w:val="26"/>
        </w:rPr>
        <w:t>使用说明</w:t>
      </w:r>
    </w:p>
    <w:p>
      <w:pPr>
        <w:widowControl w:val="0"/>
        <w:snapToGrid w:val="0"/>
        <w:spacing w:before="0" w:after="160" w:line="360" w:lineRule="auto"/>
        <w:jc w:val="both"/>
      </w:pPr>
      <w:r>
        <w:rPr>
          <w:rFonts w:ascii="Times New Roman" w:hAnsi="Times New Roman" w:eastAsia="宋体" w:cs="Times New Roman" w:hint="eastAsia"/>
          <w:b w:val="0"/>
          <w:color w:val="595959"/>
          <w:sz w:val="21"/>
        </w:rPr>
        <w:t>加【】的行是提示，不用念出来；正文是可以直接念的讲稿原文。每页标题后标的是按每分钟 220 字的正常语速算出的时长，全部念完约 12 分钟。如果你们这一场总时间只有 7~8 分钟（后面还有四位组员要讲），就只念每页最后的【赶时间只讲】那一句，加起来约 5 分钟，其余内容留作问答时的备用细节。重点句念完停半秒，语速不要赶。</w:t>
      </w:r>
    </w:p>
    <w:p>
      <w:pPr>
        <w:keepNext/>
        <w:widowControl w:val="0"/>
        <w:snapToGrid w:val="0"/>
        <w:spacing w:before="200" w:after="80" w:line="360" w:lineRule="auto"/>
        <w:jc w:val="both"/>
      </w:pPr>
      <w:r>
        <w:rPr>
          <w:rFonts w:ascii="Times New Roman" w:hAnsi="Times New Roman" w:eastAsia="宋体" w:cs="Times New Roman" w:hint="eastAsia"/>
          <w:b/>
          <w:sz w:val="26"/>
        </w:rPr>
        <w:t>第 1 页｜封面　（约 30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【画面】标题页：泡泡堂 BubbleBattle — 基于 C++/MFC 的课程设计汇报</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各位老师好！我们是本次课程设计的小组，我是组长陈恩转。我们这次完成的项目是“泡泡堂”——一个用 C++ 和 MFC 开发的单机对战小游戏。下面我先介绍项目的整体情况和小组分工，再做现场演示，之后由四位组员分别汇报各自负责的模块，最后我来做总结。</w:t>
      </w:r>
    </w:p>
    <w:p>
      <w:pPr>
        <w:widowControl w:val="0"/>
        <w:snapToGrid w:val="0"/>
        <w:spacing w:before="60" w:after="40" w:line="360" w:lineRule="auto"/>
        <w:jc w:val="both"/>
      </w:pPr>
      <w:r>
        <w:rPr>
          <w:rFonts w:ascii="Times New Roman" w:hAnsi="Times New Roman" w:eastAsia="宋体" w:cs="Times New Roman" w:hint="eastAsia"/>
          <w:b/>
          <w:sz w:val="21"/>
        </w:rPr>
        <w:t>【赶时间只讲】我们是泡泡堂小组，我先把项目整体情况介绍一下。</w:t>
      </w:r>
    </w:p>
    <w:p>
      <w:pPr>
        <w:keepNext/>
        <w:widowControl w:val="0"/>
        <w:snapToGrid w:val="0"/>
        <w:spacing w:before="200" w:after="80" w:line="360" w:lineRule="auto"/>
        <w:jc w:val="both"/>
      </w:pPr>
      <w:r>
        <w:rPr>
          <w:rFonts w:ascii="Times New Roman" w:hAnsi="Times New Roman" w:eastAsia="宋体" w:cs="Times New Roman" w:hint="eastAsia"/>
          <w:b/>
          <w:sz w:val="26"/>
        </w:rPr>
        <w:t>第 2 页｜汇报结构　（约 40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【画面】五个部分：软件简介 / 小组分工 / 软件演示 / 成员模块 / 总结展望</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本次汇报分五个部分。第一部分是软件简介，介绍项目的背景、主要功能和技术栈；第二部分是小组分工，简单说明每个人负责什么；第三部分是现场演示，包括双人操作和单人对抗电脑敌人；第四部分是成员模块，每位组员分别汇报自己负责的部分；最后是总结展望，讲一下技术亮点、目前存在的不足和后续可以改进的方向。</w:t>
      </w:r>
    </w:p>
    <w:p>
      <w:pPr>
        <w:widowControl w:val="0"/>
        <w:snapToGrid w:val="0"/>
        <w:spacing w:before="60" w:after="40" w:line="360" w:lineRule="auto"/>
        <w:jc w:val="both"/>
      </w:pPr>
      <w:r>
        <w:rPr>
          <w:rFonts w:ascii="Times New Roman" w:hAnsi="Times New Roman" w:eastAsia="宋体" w:cs="Times New Roman" w:hint="eastAsia"/>
          <w:b/>
          <w:sz w:val="21"/>
        </w:rPr>
        <w:t>【赶时间只讲】汇报分五个部分：软件简介、小组分工、现场演示、成员模块、总结展望。</w:t>
      </w:r>
    </w:p>
    <w:p>
      <w:pPr>
        <w:keepNext/>
        <w:widowControl w:val="0"/>
        <w:snapToGrid w:val="0"/>
        <w:spacing w:before="200" w:after="80" w:line="360" w:lineRule="auto"/>
        <w:jc w:val="both"/>
      </w:pPr>
      <w:r>
        <w:rPr>
          <w:rFonts w:ascii="Times New Roman" w:hAnsi="Times New Roman" w:eastAsia="宋体" w:cs="Times New Roman" w:hint="eastAsia"/>
          <w:b/>
          <w:sz w:val="26"/>
        </w:rPr>
        <w:t>第 3 页｜软件简介　（约 60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【画面】项目概述 + 三个数字：2 种游戏模式 / 3 个电脑敌人 / 4 个可选角色</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先看项目概述。这是一款单机运行的泡泡堂对战游戏：既支持同一台电脑上的双人对战，也支持单人对抗 3 个电脑敌人；一共有 2 种游戏模式、最多 3 个电脑敌人、4 个可选角色。</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功能上，从主菜单、模式选择、角色选择、准备页到对战页，形成了一条完整的操作链；地图是每局随机生成的，我们用广度优先搜索检查四个出生点是否连通，避免开局就被钢块封死；战斗部分由炸弹、十字爆炸、生命值和胜负结算组成完整的闭环；界面在窗口缩放和高 DPI 屏幕上使用设计坐标，保证比例不变形。</w:t>
      </w:r>
    </w:p>
    <w:p>
      <w:pPr>
        <w:widowControl w:val="0"/>
        <w:snapToGrid w:val="0"/>
        <w:spacing w:before="60" w:after="40" w:line="360" w:lineRule="auto"/>
        <w:jc w:val="both"/>
      </w:pPr>
      <w:r>
        <w:rPr>
          <w:rFonts w:ascii="Times New Roman" w:hAnsi="Times New Roman" w:eastAsia="宋体" w:cs="Times New Roman" w:hint="eastAsia"/>
          <w:b/>
          <w:sz w:val="21"/>
        </w:rPr>
        <w:t>【赶时间只讲】一款单机泡泡堂：支持双人对战和单人对抗 3 个电脑敌人，2 种模式、4 个可选角色。</w:t>
      </w:r>
    </w:p>
    <w:p>
      <w:pPr>
        <w:keepNext/>
        <w:widowControl w:val="0"/>
        <w:snapToGrid w:val="0"/>
        <w:spacing w:before="200" w:after="80" w:line="360" w:lineRule="auto"/>
        <w:jc w:val="both"/>
      </w:pPr>
      <w:r>
        <w:rPr>
          <w:rFonts w:ascii="Times New Roman" w:hAnsi="Times New Roman" w:eastAsia="宋体" w:cs="Times New Roman" w:hint="eastAsia"/>
          <w:b/>
          <w:sz w:val="26"/>
        </w:rPr>
        <w:t>第 4 页｜主要功能　（约 90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【画面】六张功能卡片，每张下面标着对应的核心函数</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这一页把主要功能和对应的核心函数列了出来，左列是界面、右列是游戏逻辑。</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界面部分：整个流程由四个页面组成，绘制和鼠标响应分别由 OnDraw 和 OnLButtonDown 按页面状态分派；角色选择页提供 4 个角色，而且敌人不会和玩家选的角色重复；自适应界面则由设计坐标映射和字体折算这几个函数完成。</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游戏部分：地图生成用 InitMap，12×12 的网格、外圈是不可破坏的钢块、内部随机生成砖块；炸弹系统由 PlaceBomb 和 ExplodeBomb 实现，用帧数计时，爆炸呈十字形，砖块能被炸开、钢块会挡住火焰；胜负结算由 CheckPlayerHit 和 OnTimer 负责，角色初始 3 条命，分出胜负后返回主菜单。</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这六项功能具体由谁负责，下一页会对应到每个人，稍后也由对应的同学展开讲。</w:t>
      </w:r>
    </w:p>
    <w:p>
      <w:pPr>
        <w:widowControl w:val="0"/>
        <w:snapToGrid w:val="0"/>
        <w:spacing w:before="60" w:after="40" w:line="360" w:lineRule="auto"/>
        <w:jc w:val="both"/>
      </w:pPr>
      <w:r>
        <w:rPr>
          <w:rFonts w:ascii="Times New Roman" w:hAnsi="Times New Roman" w:eastAsia="宋体" w:cs="Times New Roman" w:hint="eastAsia"/>
          <w:b/>
          <w:sz w:val="21"/>
        </w:rPr>
        <w:t>【赶时间只讲】界面流程、随机地图、炸弹系统、胜负结算四项主要功能，对应函数都标在卡片上。</w:t>
      </w:r>
    </w:p>
    <w:p>
      <w:pPr>
        <w:keepNext/>
        <w:widowControl w:val="0"/>
        <w:snapToGrid w:val="0"/>
        <w:spacing w:before="200" w:after="80" w:line="360" w:lineRule="auto"/>
        <w:jc w:val="both"/>
      </w:pPr>
      <w:r>
        <w:rPr>
          <w:rFonts w:ascii="Times New Roman" w:hAnsi="Times New Roman" w:eastAsia="宋体" w:cs="Times New Roman" w:hint="eastAsia"/>
          <w:b/>
          <w:sz w:val="26"/>
        </w:rPr>
        <w:t>第 5 页｜小组分工　（约 95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【画面】五张分工卡片：陈恩转 / 王天怡 / 袁雨晴 / 谭斯尹 / 王欣然</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接下来是小组分工。我们一共五个人，分工是按最终代码来划分的——每个文件、每个函数只归一个人，合起来覆盖全部代码。</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我，陈恩转，负责界面与主框架：四个页面的状态机与绘制、鼠标流程、视图切换与视图缓存，以及界面和游戏之间的配置传递。</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王天怡负责地图与移动：随机地图生成、BFS 连通性校验、整格移动与碰撞检测，以及键盘输入。</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袁雨晴负责战斗与结算：炸弹放置、十字爆炸、伤害结算、胜负判定和游戏主循环。</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谭斯尹负责 AI 与绘制：敌人的三段式行为决策，以及双缓冲绘制和各个绘制函数。</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王欣然负责适配与工程：高 DPI 字体适配、资源系统、工程结构与编译配置。</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整个软件的流程是下面这条链：主菜单 → 模式选择 → 角色选择 → 准备开始 → 游戏对战 → 胜负结算 → 返回菜单。那么接下来，就请几位组员依次汇报各自的模块，先从地图与移动开始。</w:t>
      </w:r>
    </w:p>
    <w:p>
      <w:pPr>
        <w:widowControl w:val="0"/>
        <w:snapToGrid w:val="0"/>
        <w:spacing w:before="40" w:after="60" w:line="360" w:lineRule="auto"/>
        <w:jc w:val="both"/>
      </w:pPr>
      <w:r>
        <w:rPr>
          <w:rFonts w:ascii="Times New Roman" w:hAnsi="Times New Roman" w:eastAsia="宋体" w:cs="Times New Roman" w:hint="eastAsia"/>
          <w:b w:val="0"/>
          <w:color w:val="595959"/>
          <w:sz w:val="21"/>
        </w:rPr>
        <w:t>【过渡】按实际汇报顺序点名（王天怡 → 袁雨晴 → 谭斯尹 → 王欣然），把话筒交给下一位。</w:t>
      </w:r>
    </w:p>
    <w:p>
      <w:pPr>
        <w:widowControl w:val="0"/>
        <w:snapToGrid w:val="0"/>
        <w:spacing w:before="60" w:after="40" w:line="360" w:lineRule="auto"/>
        <w:jc w:val="both"/>
      </w:pPr>
      <w:r>
        <w:rPr>
          <w:rFonts w:ascii="Times New Roman" w:hAnsi="Times New Roman" w:eastAsia="宋体" w:cs="Times New Roman" w:hint="eastAsia"/>
          <w:b/>
          <w:sz w:val="21"/>
        </w:rPr>
        <w:t>【赶时间只讲】五个人按最终代码分工，每人负责一个模块，我是组长，负责界面与主框架。</w:t>
      </w:r>
    </w:p>
    <w:p>
      <w:pPr>
        <w:keepNext/>
        <w:widowControl w:val="0"/>
        <w:snapToGrid w:val="0"/>
        <w:spacing w:before="200" w:after="80" w:line="360" w:lineRule="auto"/>
        <w:jc w:val="both"/>
      </w:pPr>
      <w:r>
        <w:rPr>
          <w:rFonts w:ascii="Times New Roman" w:hAnsi="Times New Roman" w:eastAsia="宋体" w:cs="Times New Roman" w:hint="eastAsia"/>
          <w:b/>
          <w:sz w:val="26"/>
        </w:rPr>
        <w:t>第 23 页｜主框架与视图缓存（我的模块）　（约 80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【画面】负责模块 / 实现重点 / 交付结果</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讲完几位组员的模块，接下来是我负责的部分。我负责把四个页面、配置和游戏逻辑串成一个完整应用，具体是三块：第一，界面视图 CBubbleGameUIView，负责四个页面的状态机、页面绘制和鼠标流程；第二，主框架 CMainFrame，负责界面与游戏画面的切换；第三，配置传递 GameConfig，负责把模式和角色从界面交给游戏逻辑。</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实现重点是把页面切换、视图缓存和配置传递统一交给主框架管理。交付结果有两点：主框架用两个成员指针缓存界面视图和游戏视图，切换时只做显示和隐藏；另外界面上的每个按钮和卡片都用矩形成员保存命中区域，保证绘制和点击用的是同一组矩形，不会出现画的位置和点的位置对不上。</w:t>
      </w:r>
    </w:p>
    <w:p>
      <w:pPr>
        <w:widowControl w:val="0"/>
        <w:snapToGrid w:val="0"/>
        <w:spacing w:before="60" w:after="40" w:line="360" w:lineRule="auto"/>
        <w:jc w:val="both"/>
      </w:pPr>
      <w:r>
        <w:rPr>
          <w:rFonts w:ascii="Times New Roman" w:hAnsi="Times New Roman" w:eastAsia="宋体" w:cs="Times New Roman" w:hint="eastAsia"/>
          <w:b/>
          <w:sz w:val="21"/>
        </w:rPr>
        <w:t>【赶时间只讲】我负责界面视图、主框架和配置传递三块，核心是把页面切换、视图缓存和配置传递统一交给主框架。</w:t>
      </w:r>
    </w:p>
    <w:p>
      <w:pPr>
        <w:keepNext/>
        <w:widowControl w:val="0"/>
        <w:snapToGrid w:val="0"/>
        <w:spacing w:before="200" w:after="80" w:line="360" w:lineRule="auto"/>
        <w:jc w:val="both"/>
      </w:pPr>
      <w:r>
        <w:rPr>
          <w:rFonts w:ascii="Times New Roman" w:hAnsi="Times New Roman" w:eastAsia="宋体" w:cs="Times New Roman" w:hint="eastAsia"/>
          <w:b/>
          <w:sz w:val="26"/>
        </w:rPr>
        <w:t>第 24 页｜难点：一窗口多视图（重点）　（约 115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【画面】三条难点 → 解决过程 → “双视图缓存切换机制”</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这一页是我这次遇到的最大难点，也是整个方案里最有价值的一块：怎样在一个窗口里放两个视图，并且让它们任意来回切换。</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我们试过三种做法，都有问题。第一，把界面和游戏全塞进一个视图里——代码会变得臃肿，而且两个人没法并行开发。第二，用两个窗口——会互相抢焦点，任务栏多出一个窗口，标题栏还会来回跳。第三，切换时销毁旧视图、创建新视图——选好的模式和角色全丢，反复 new 和 delete 容易留下悬空指针，而且会踩到 MFC 的连锁反应：把文档里最后一个视图移除之后，框架会认为文档已经没有视图，连带把框架窗口一起销毁，程序就直接退出了。</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最后我们的做法是：按类型动态创建视图，用手动创建的方式建立视图窗口，再用两个成员指针把视图缓存起来复用；切换时只做隐藏和显示、不销毁旧视图；视图的初始化时机和切换动作全部由我们自己补齐。我们把它叫做“双视图缓存切换机制”。</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效果是：界面和游戏画面可以任意来回切换——不重建、不丢状态、不白屏，而且每局结束之后还能重新选角色。</w:t>
      </w:r>
    </w:p>
    <w:p>
      <w:pPr>
        <w:widowControl w:val="0"/>
        <w:snapToGrid w:val="0"/>
        <w:spacing w:before="60" w:after="40" w:line="360" w:lineRule="auto"/>
        <w:jc w:val="both"/>
      </w:pPr>
      <w:r>
        <w:rPr>
          <w:rFonts w:ascii="Times New Roman" w:hAnsi="Times New Roman" w:eastAsia="宋体" w:cs="Times New Roman" w:hint="eastAsia"/>
          <w:b/>
          <w:sz w:val="21"/>
        </w:rPr>
        <w:t>【赶时间只讲】难点是一窗口多视图，最后用“双视图缓存切换机制”解决：按类型动态创建、缓存复用、只隐藏不销毁。</w:t>
      </w:r>
    </w:p>
    <w:p>
      <w:pPr>
        <w:keepNext/>
        <w:widowControl w:val="0"/>
        <w:snapToGrid w:val="0"/>
        <w:spacing w:before="200" w:after="80" w:line="360" w:lineRule="auto"/>
        <w:jc w:val="both"/>
      </w:pPr>
      <w:r>
        <w:rPr>
          <w:rFonts w:ascii="Times New Roman" w:hAnsi="Times New Roman" w:eastAsia="宋体" w:cs="Times New Roman" w:hint="eastAsia"/>
          <w:b/>
          <w:sz w:val="26"/>
        </w:rPr>
        <w:t>第 25 页｜数据接口（模块之间的配置传递）　（约 110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【画面】负责模块 GameConfig / 关键难点 / 解决过程</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接下来是一个看起来小、但很关键的设计——模块之间的数据接口，我的负责模块是 GameConfig。</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难点是这样的：界面视图和游戏视图是两个互不引用的类，界面选好的模式和角色要交给游戏，但没有地方可以直接传。更关键的是时序问题——界面在准备页写入配置的那一刻，游戏视图其实还没有被创建，它是紧接着调用切换函数的时候才被创建出来的。所以不管是“直接调用游戏对象”还是“给它发消息”，都行不通，因为对方那个时候还不存在。</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解决办法是定义一个只包含四个字段的配置结构体和一个全局配置对象：界面在准备页把游戏模式、敌人数量和两名玩家的角色写进去；游戏视图在开局初始化时读出来，用来决定这一局是双人还是单人、加载哪一套角色位图、以及敌人使用哪几个角色。因为全局对象一直存在，所以“先写、后读”这个顺序天然成立，两个视图也只需要依赖字段名，而不需要依赖对方。最终效果是：在界面视图选择的模式和角色，能够准确传到游戏界面并生效。</w:t>
      </w:r>
    </w:p>
    <w:p>
      <w:pPr>
        <w:widowControl w:val="0"/>
        <w:snapToGrid w:val="0"/>
        <w:spacing w:before="60" w:after="40" w:line="360" w:lineRule="auto"/>
        <w:jc w:val="both"/>
      </w:pPr>
      <w:r>
        <w:rPr>
          <w:rFonts w:ascii="Times New Roman" w:hAnsi="Times New Roman" w:eastAsia="宋体" w:cs="Times New Roman" w:hint="eastAsia"/>
          <w:b/>
          <w:sz w:val="21"/>
        </w:rPr>
        <w:t>【赶时间只讲】用一个全局配置对象把界面选好的模式和角色传给游戏：界面写、游戏读。</w:t>
      </w:r>
    </w:p>
    <w:p>
      <w:pPr>
        <w:keepNext/>
        <w:widowControl w:val="0"/>
        <w:snapToGrid w:val="0"/>
        <w:spacing w:before="200" w:after="80" w:line="360" w:lineRule="auto"/>
        <w:jc w:val="both"/>
      </w:pPr>
      <w:r>
        <w:rPr>
          <w:rFonts w:ascii="Times New Roman" w:hAnsi="Times New Roman" w:eastAsia="宋体" w:cs="Times New Roman" w:hint="eastAsia"/>
          <w:b/>
          <w:sz w:val="26"/>
        </w:rPr>
        <w:t>第 26 页｜交付结果与验证　（约 40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【画面】验证项 / 实现重点 / 交付结果</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最后是我这一部分的交付与验证。验证项有四个：视图切换、视图缓存、矩形命中、接口命名。做法是反复执行“从界面切到游戏、再返回界面”的多次切换，确认每一次都能正常显示、状态不丢、按钮都能准确点中。</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交付结果是：页面状态能稳定保留，按钮命中准确，Release 和 Debug 两种编译配置都能通过。</w:t>
      </w:r>
    </w:p>
    <w:p>
      <w:pPr>
        <w:widowControl w:val="0"/>
        <w:snapToGrid w:val="0"/>
        <w:spacing w:before="60" w:after="40" w:line="360" w:lineRule="auto"/>
        <w:jc w:val="both"/>
      </w:pPr>
      <w:r>
        <w:rPr>
          <w:rFonts w:ascii="Times New Roman" w:hAnsi="Times New Roman" w:eastAsia="宋体" w:cs="Times New Roman" w:hint="eastAsia"/>
          <w:b/>
          <w:sz w:val="21"/>
        </w:rPr>
        <w:t>【赶时间只讲】视图切换、视图缓存、矩形命中都验证过，Release 和 Debug 两种配置都通过。</w:t>
      </w:r>
    </w:p>
    <w:p>
      <w:pPr>
        <w:keepNext/>
        <w:widowControl w:val="0"/>
        <w:snapToGrid w:val="0"/>
        <w:spacing w:before="200" w:after="80" w:line="360" w:lineRule="auto"/>
        <w:jc w:val="both"/>
      </w:pPr>
      <w:r>
        <w:rPr>
          <w:rFonts w:ascii="Times New Roman" w:hAnsi="Times New Roman" w:eastAsia="宋体" w:cs="Times New Roman" w:hint="eastAsia"/>
          <w:b/>
          <w:sz w:val="26"/>
        </w:rPr>
        <w:t>第 27 页｜整体改进与升级　（约 50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【画面】五个升级方向：玩法 / AI / 体验 / 工程 / 展示</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讲完各自的模块，最后从整体上看一下这个项目还能怎么改进，我们列了五个方向。</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玩法上，可以增加道具、连锁爆炸和固定关卡；AI 上，可以加入寻路算法和不同难度等级，让敌人更聪明；体验上，补充背景音乐、音效、暂停和设置；工程上，增加存档、异常提示和更规范的资源管理；展示上，完善关卡选择、排行榜和结算反馈。</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这些不只是“多加几个功能”，而是让这个课程设计的完成度更高，也是我们后续想继续做的方向。</w:t>
      </w:r>
    </w:p>
    <w:p>
      <w:pPr>
        <w:widowControl w:val="0"/>
        <w:snapToGrid w:val="0"/>
        <w:spacing w:before="60" w:after="40" w:line="360" w:lineRule="auto"/>
        <w:jc w:val="both"/>
      </w:pPr>
      <w:r>
        <w:rPr>
          <w:rFonts w:ascii="Times New Roman" w:hAnsi="Times New Roman" w:eastAsia="宋体" w:cs="Times New Roman" w:hint="eastAsia"/>
          <w:b/>
          <w:sz w:val="21"/>
        </w:rPr>
        <w:t>【赶时间只讲】后续可以从玩法、AI、体验、工程、展示五个方向继续升级。</w:t>
      </w:r>
    </w:p>
    <w:p>
      <w:pPr>
        <w:keepNext/>
        <w:widowControl w:val="0"/>
        <w:snapToGrid w:val="0"/>
        <w:spacing w:before="200" w:after="80" w:line="360" w:lineRule="auto"/>
        <w:jc w:val="both"/>
      </w:pPr>
      <w:r>
        <w:rPr>
          <w:rFonts w:ascii="Times New Roman" w:hAnsi="Times New Roman" w:eastAsia="宋体" w:cs="Times New Roman" w:hint="eastAsia"/>
          <w:b/>
          <w:sz w:val="26"/>
        </w:rPr>
        <w:t>第 28 页｜致谢　（约 10 秒）</w:t>
      </w:r>
    </w:p>
    <w:p>
      <w:pPr>
        <w:widowControl w:val="0"/>
        <w:snapToGrid w:val="0"/>
        <w:spacing w:before="40" w:after="60" w:line="360" w:lineRule="auto"/>
        <w:jc w:val="both"/>
      </w:pPr>
      <w:r>
        <w:rPr>
          <w:rFonts w:ascii="Times New Roman" w:hAnsi="Times New Roman" w:eastAsia="宋体" w:cs="Times New Roman" w:hint="eastAsia"/>
          <w:b w:val="0"/>
          <w:color w:val="595959"/>
          <w:sz w:val="21"/>
        </w:rPr>
        <w:t>【画面】感谢聆听</w:t>
      </w:r>
    </w:p>
    <w:p>
      <w:pPr>
        <w:widowControl w:val="0"/>
        <w:snapToGrid w:val="0"/>
        <w:spacing w:before="0" w:after="80" w:line="360" w:lineRule="auto"/>
        <w:ind w:firstLine="460" w:firstLineChars="200"/>
        <w:jc w:val="both"/>
      </w:pPr>
      <w:r>
        <w:rPr>
          <w:rFonts w:ascii="Times New Roman" w:hAnsi="Times New Roman" w:eastAsia="宋体" w:cs="Times New Roman" w:hint="eastAsia"/>
          <w:b w:val="0"/>
          <w:sz w:val="23"/>
        </w:rPr>
        <w:t>我的汇报就到这里。感谢各位老师的聆听，欢迎老师们提问，谢谢！</w:t>
      </w:r>
    </w:p>
    <w:p>
      <w:pPr>
        <w:widowControl w:val="0"/>
        <w:snapToGrid w:val="0"/>
        <w:spacing w:before="60" w:after="40" w:line="360" w:lineRule="auto"/>
        <w:jc w:val="both"/>
      </w:pPr>
      <w:r>
        <w:rPr>
          <w:rFonts w:ascii="Times New Roman" w:hAnsi="Times New Roman" w:eastAsia="宋体" w:cs="Times New Roman" w:hint="eastAsia"/>
          <w:b/>
          <w:sz w:val="21"/>
        </w:rPr>
        <w:t>【赶时间只讲】我的汇报到这里，谢谢各位老师。</w:t>
      </w:r>
    </w:p>
    <w:p>
      <w:pPr>
        <w:keepNext/>
        <w:widowControl w:val="0"/>
        <w:snapToGrid w:val="0"/>
        <w:spacing w:before="240" w:after="80" w:line="360" w:lineRule="auto"/>
        <w:jc w:val="both"/>
      </w:pPr>
      <w:r>
        <w:rPr>
          <w:rFonts w:ascii="Times New Roman" w:hAnsi="Times New Roman" w:eastAsia="宋体" w:cs="Times New Roman" w:hint="eastAsia"/>
          <w:b/>
          <w:sz w:val="26"/>
        </w:rPr>
        <w:t>时间分配</w:t>
      </w:r>
    </w:p>
    <w:tbl>
      <w:tblPr>
        <w:tblW w:type="auto" w:w="0"/>
        <w:tblLook w:firstColumn="1" w:firstRow="1" w:lastColumn="0" w:lastRow="0" w:noHBand="0" w:noVBand="1" w:val="04A0"/>
      </w:tblPr>
      <w:tblGrid>
        <w:gridCol w:w="3213"/>
        <w:gridCol w:w="3213"/>
        <w:gridCol w:w="3213"/>
      </w:tblGrid>
      <w:tr>
        <w:tc>
          <w:tcPr>
            <w:tcW w:type="dxa" w:w="2000"/>
          </w:tcPr>
          <w:p>
            <w:pPr>
              <w:jc w:val="center"/>
            </w:pPr>
            <w:r>
              <w:rPr>
                <w:rFonts w:ascii="Times New Roman" w:hAnsi="Times New Roman" w:eastAsia="宋体" w:cs="Times New Roman" w:hint="eastAsia"/>
                <w:b/>
                <w:sz w:val="20"/>
              </w:rPr>
              <w:t>页码</w:t>
            </w:r>
          </w:p>
        </w:tc>
        <w:tc>
          <w:tcPr>
            <w:tcW w:type="dxa" w:w="4200"/>
          </w:tcPr>
          <w:p>
            <w:pPr>
              <w:jc w:val="left"/>
            </w:pPr>
            <w:r>
              <w:rPr>
                <w:rFonts w:ascii="Times New Roman" w:hAnsi="Times New Roman" w:eastAsia="宋体" w:cs="Times New Roman" w:hint="eastAsia"/>
                <w:b/>
                <w:sz w:val="20"/>
              </w:rPr>
              <w:t>内容</w:t>
            </w:r>
          </w:p>
        </w:tc>
        <w:tc>
          <w:tcPr>
            <w:tcW w:type="dxa" w:w="2400"/>
          </w:tcPr>
          <w:p>
            <w:pPr>
              <w:jc w:val="center"/>
            </w:pPr>
            <w:r>
              <w:rPr>
                <w:rFonts w:ascii="Times New Roman" w:hAnsi="Times New Roman" w:eastAsia="宋体" w:cs="Times New Roman" w:hint="eastAsia"/>
                <w:b/>
                <w:sz w:val="20"/>
              </w:rPr>
              <w:t>时长（按每分钟 220 字）</w:t>
            </w:r>
          </w:p>
        </w:tc>
      </w:tr>
      <w:tr>
        <w:tc>
          <w:tcPr>
            <w:tcW w:type="dxa" w:w="2000"/>
          </w:tcPr>
          <w:p>
            <w:pPr>
              <w:jc w:val="center"/>
            </w:pPr>
            <w:r>
              <w:rPr>
                <w:rFonts w:ascii="Times New Roman" w:hAnsi="Times New Roman" w:eastAsia="宋体" w:cs="Times New Roman" w:hint="eastAsia"/>
                <w:b w:val="0"/>
                <w:sz w:val="20"/>
              </w:rPr>
              <w:t>第 1 页</w:t>
            </w:r>
          </w:p>
        </w:tc>
        <w:tc>
          <w:tcPr>
            <w:tcW w:type="dxa" w:w="4200"/>
          </w:tcPr>
          <w:p>
            <w:pPr>
              <w:jc w:val="left"/>
            </w:pPr>
            <w:r>
              <w:rPr>
                <w:rFonts w:ascii="Times New Roman" w:hAnsi="Times New Roman" w:eastAsia="宋体" w:cs="Times New Roman" w:hint="eastAsia"/>
                <w:b w:val="0"/>
                <w:sz w:val="20"/>
              </w:rPr>
              <w:t>封面</w:t>
            </w:r>
          </w:p>
        </w:tc>
        <w:tc>
          <w:tcPr>
            <w:tcW w:type="dxa" w:w="2400"/>
          </w:tcPr>
          <w:p>
            <w:pPr>
              <w:jc w:val="center"/>
            </w:pPr>
            <w:r>
              <w:rPr>
                <w:rFonts w:ascii="Times New Roman" w:hAnsi="Times New Roman" w:eastAsia="宋体" w:cs="Times New Roman" w:hint="eastAsia"/>
                <w:b w:val="0"/>
                <w:sz w:val="20"/>
              </w:rPr>
              <w:t>约 30 秒</w:t>
            </w:r>
          </w:p>
        </w:tc>
      </w:tr>
      <w:tr>
        <w:tc>
          <w:tcPr>
            <w:tcW w:type="dxa" w:w="2000"/>
          </w:tcPr>
          <w:p>
            <w:pPr>
              <w:jc w:val="center"/>
            </w:pPr>
            <w:r>
              <w:rPr>
                <w:rFonts w:ascii="Times New Roman" w:hAnsi="Times New Roman" w:eastAsia="宋体" w:cs="Times New Roman" w:hint="eastAsia"/>
                <w:b w:val="0"/>
                <w:sz w:val="20"/>
              </w:rPr>
              <w:t>第 2 页</w:t>
            </w:r>
          </w:p>
        </w:tc>
        <w:tc>
          <w:tcPr>
            <w:tcW w:type="dxa" w:w="4200"/>
          </w:tcPr>
          <w:p>
            <w:pPr>
              <w:jc w:val="left"/>
            </w:pPr>
            <w:r>
              <w:rPr>
                <w:rFonts w:ascii="Times New Roman" w:hAnsi="Times New Roman" w:eastAsia="宋体" w:cs="Times New Roman" w:hint="eastAsia"/>
                <w:b w:val="0"/>
                <w:sz w:val="20"/>
              </w:rPr>
              <w:t>汇报结构</w:t>
            </w:r>
          </w:p>
        </w:tc>
        <w:tc>
          <w:tcPr>
            <w:tcW w:type="dxa" w:w="2400"/>
          </w:tcPr>
          <w:p>
            <w:pPr>
              <w:jc w:val="center"/>
            </w:pPr>
            <w:r>
              <w:rPr>
                <w:rFonts w:ascii="Times New Roman" w:hAnsi="Times New Roman" w:eastAsia="宋体" w:cs="Times New Roman" w:hint="eastAsia"/>
                <w:b w:val="0"/>
                <w:sz w:val="20"/>
              </w:rPr>
              <w:t>约 40 秒</w:t>
            </w:r>
          </w:p>
        </w:tc>
      </w:tr>
      <w:tr>
        <w:tc>
          <w:tcPr>
            <w:tcW w:type="dxa" w:w="2000"/>
          </w:tcPr>
          <w:p>
            <w:pPr>
              <w:jc w:val="center"/>
            </w:pPr>
            <w:r>
              <w:rPr>
                <w:rFonts w:ascii="Times New Roman" w:hAnsi="Times New Roman" w:eastAsia="宋体" w:cs="Times New Roman" w:hint="eastAsia"/>
                <w:b w:val="0"/>
                <w:sz w:val="20"/>
              </w:rPr>
              <w:t>第 3 页</w:t>
            </w:r>
          </w:p>
        </w:tc>
        <w:tc>
          <w:tcPr>
            <w:tcW w:type="dxa" w:w="4200"/>
          </w:tcPr>
          <w:p>
            <w:pPr>
              <w:jc w:val="left"/>
            </w:pPr>
            <w:r>
              <w:rPr>
                <w:rFonts w:ascii="Times New Roman" w:hAnsi="Times New Roman" w:eastAsia="宋体" w:cs="Times New Roman" w:hint="eastAsia"/>
                <w:b w:val="0"/>
                <w:sz w:val="20"/>
              </w:rPr>
              <w:t>软件简介</w:t>
            </w:r>
          </w:p>
        </w:tc>
        <w:tc>
          <w:tcPr>
            <w:tcW w:type="dxa" w:w="2400"/>
          </w:tcPr>
          <w:p>
            <w:pPr>
              <w:jc w:val="center"/>
            </w:pPr>
            <w:r>
              <w:rPr>
                <w:rFonts w:ascii="Times New Roman" w:hAnsi="Times New Roman" w:eastAsia="宋体" w:cs="Times New Roman" w:hint="eastAsia"/>
                <w:b w:val="0"/>
                <w:sz w:val="20"/>
              </w:rPr>
              <w:t>约 60 秒</w:t>
            </w:r>
          </w:p>
        </w:tc>
      </w:tr>
      <w:tr>
        <w:tc>
          <w:tcPr>
            <w:tcW w:type="dxa" w:w="2000"/>
          </w:tcPr>
          <w:p>
            <w:pPr>
              <w:jc w:val="center"/>
            </w:pPr>
            <w:r>
              <w:rPr>
                <w:rFonts w:ascii="Times New Roman" w:hAnsi="Times New Roman" w:eastAsia="宋体" w:cs="Times New Roman" w:hint="eastAsia"/>
                <w:b w:val="0"/>
                <w:sz w:val="20"/>
              </w:rPr>
              <w:t>第 4 页</w:t>
            </w:r>
          </w:p>
        </w:tc>
        <w:tc>
          <w:tcPr>
            <w:tcW w:type="dxa" w:w="4200"/>
          </w:tcPr>
          <w:p>
            <w:pPr>
              <w:jc w:val="left"/>
            </w:pPr>
            <w:r>
              <w:rPr>
                <w:rFonts w:ascii="Times New Roman" w:hAnsi="Times New Roman" w:eastAsia="宋体" w:cs="Times New Roman" w:hint="eastAsia"/>
                <w:b w:val="0"/>
                <w:sz w:val="20"/>
              </w:rPr>
              <w:t>主要功能</w:t>
            </w:r>
          </w:p>
        </w:tc>
        <w:tc>
          <w:tcPr>
            <w:tcW w:type="dxa" w:w="2400"/>
          </w:tcPr>
          <w:p>
            <w:pPr>
              <w:jc w:val="center"/>
            </w:pPr>
            <w:r>
              <w:rPr>
                <w:rFonts w:ascii="Times New Roman" w:hAnsi="Times New Roman" w:eastAsia="宋体" w:cs="Times New Roman" w:hint="eastAsia"/>
                <w:b w:val="0"/>
                <w:sz w:val="20"/>
              </w:rPr>
              <w:t>约 90 秒</w:t>
            </w:r>
          </w:p>
        </w:tc>
      </w:tr>
      <w:tr>
        <w:tc>
          <w:tcPr>
            <w:tcW w:type="dxa" w:w="2000"/>
          </w:tcPr>
          <w:p>
            <w:pPr>
              <w:jc w:val="center"/>
            </w:pPr>
            <w:r>
              <w:rPr>
                <w:rFonts w:ascii="Times New Roman" w:hAnsi="Times New Roman" w:eastAsia="宋体" w:cs="Times New Roman" w:hint="eastAsia"/>
                <w:b w:val="0"/>
                <w:sz w:val="20"/>
              </w:rPr>
              <w:t>第 5 页</w:t>
            </w:r>
          </w:p>
        </w:tc>
        <w:tc>
          <w:tcPr>
            <w:tcW w:type="dxa" w:w="4200"/>
          </w:tcPr>
          <w:p>
            <w:pPr>
              <w:jc w:val="left"/>
            </w:pPr>
            <w:r>
              <w:rPr>
                <w:rFonts w:ascii="Times New Roman" w:hAnsi="Times New Roman" w:eastAsia="宋体" w:cs="Times New Roman" w:hint="eastAsia"/>
                <w:b w:val="0"/>
                <w:sz w:val="20"/>
              </w:rPr>
              <w:t>小组分工</w:t>
            </w:r>
          </w:p>
        </w:tc>
        <w:tc>
          <w:tcPr>
            <w:tcW w:type="dxa" w:w="2400"/>
          </w:tcPr>
          <w:p>
            <w:pPr>
              <w:jc w:val="center"/>
            </w:pPr>
            <w:r>
              <w:rPr>
                <w:rFonts w:ascii="Times New Roman" w:hAnsi="Times New Roman" w:eastAsia="宋体" w:cs="Times New Roman" w:hint="eastAsia"/>
                <w:b w:val="0"/>
                <w:sz w:val="20"/>
              </w:rPr>
              <w:t>约 95 秒</w:t>
            </w:r>
          </w:p>
        </w:tc>
      </w:tr>
      <w:tr>
        <w:tc>
          <w:tcPr>
            <w:tcW w:type="dxa" w:w="2000"/>
          </w:tcPr>
          <w:p>
            <w:pPr>
              <w:jc w:val="center"/>
            </w:pPr>
            <w:r>
              <w:rPr>
                <w:rFonts w:ascii="Times New Roman" w:hAnsi="Times New Roman" w:eastAsia="宋体" w:cs="Times New Roman" w:hint="eastAsia"/>
                <w:b w:val="0"/>
                <w:sz w:val="20"/>
              </w:rPr>
              <w:t>第 23 页</w:t>
            </w:r>
          </w:p>
        </w:tc>
        <w:tc>
          <w:tcPr>
            <w:tcW w:type="dxa" w:w="4200"/>
          </w:tcPr>
          <w:p>
            <w:pPr>
              <w:jc w:val="left"/>
            </w:pPr>
            <w:r>
              <w:rPr>
                <w:rFonts w:ascii="Times New Roman" w:hAnsi="Times New Roman" w:eastAsia="宋体" w:cs="Times New Roman" w:hint="eastAsia"/>
                <w:b w:val="0"/>
                <w:sz w:val="20"/>
              </w:rPr>
              <w:t>主框架与视图缓存（我的模块）</w:t>
            </w:r>
          </w:p>
        </w:tc>
        <w:tc>
          <w:tcPr>
            <w:tcW w:type="dxa" w:w="2400"/>
          </w:tcPr>
          <w:p>
            <w:pPr>
              <w:jc w:val="center"/>
            </w:pPr>
            <w:r>
              <w:rPr>
                <w:rFonts w:ascii="Times New Roman" w:hAnsi="Times New Roman" w:eastAsia="宋体" w:cs="Times New Roman" w:hint="eastAsia"/>
                <w:b w:val="0"/>
                <w:sz w:val="20"/>
              </w:rPr>
              <w:t>约 80 秒</w:t>
            </w:r>
          </w:p>
        </w:tc>
      </w:tr>
      <w:tr>
        <w:tc>
          <w:tcPr>
            <w:tcW w:type="dxa" w:w="2000"/>
          </w:tcPr>
          <w:p>
            <w:pPr>
              <w:jc w:val="center"/>
            </w:pPr>
            <w:r>
              <w:rPr>
                <w:rFonts w:ascii="Times New Roman" w:hAnsi="Times New Roman" w:eastAsia="宋体" w:cs="Times New Roman" w:hint="eastAsia"/>
                <w:b w:val="0"/>
                <w:sz w:val="20"/>
              </w:rPr>
              <w:t>第 24 页</w:t>
            </w:r>
          </w:p>
        </w:tc>
        <w:tc>
          <w:tcPr>
            <w:tcW w:type="dxa" w:w="4200"/>
          </w:tcPr>
          <w:p>
            <w:pPr>
              <w:jc w:val="left"/>
            </w:pPr>
            <w:r>
              <w:rPr>
                <w:rFonts w:ascii="Times New Roman" w:hAnsi="Times New Roman" w:eastAsia="宋体" w:cs="Times New Roman" w:hint="eastAsia"/>
                <w:b w:val="0"/>
                <w:sz w:val="20"/>
              </w:rPr>
              <w:t>难点：一窗口多视图（重点）</w:t>
            </w:r>
          </w:p>
        </w:tc>
        <w:tc>
          <w:tcPr>
            <w:tcW w:type="dxa" w:w="2400"/>
          </w:tcPr>
          <w:p>
            <w:pPr>
              <w:jc w:val="center"/>
            </w:pPr>
            <w:r>
              <w:rPr>
                <w:rFonts w:ascii="Times New Roman" w:hAnsi="Times New Roman" w:eastAsia="宋体" w:cs="Times New Roman" w:hint="eastAsia"/>
                <w:b w:val="0"/>
                <w:sz w:val="20"/>
              </w:rPr>
              <w:t>约 115 秒</w:t>
            </w:r>
          </w:p>
        </w:tc>
      </w:tr>
      <w:tr>
        <w:tc>
          <w:tcPr>
            <w:tcW w:type="dxa" w:w="2000"/>
          </w:tcPr>
          <w:p>
            <w:pPr>
              <w:jc w:val="center"/>
            </w:pPr>
            <w:r>
              <w:rPr>
                <w:rFonts w:ascii="Times New Roman" w:hAnsi="Times New Roman" w:eastAsia="宋体" w:cs="Times New Roman" w:hint="eastAsia"/>
                <w:b w:val="0"/>
                <w:sz w:val="20"/>
              </w:rPr>
              <w:t>第 25 页</w:t>
            </w:r>
          </w:p>
        </w:tc>
        <w:tc>
          <w:tcPr>
            <w:tcW w:type="dxa" w:w="4200"/>
          </w:tcPr>
          <w:p>
            <w:pPr>
              <w:jc w:val="left"/>
            </w:pPr>
            <w:r>
              <w:rPr>
                <w:rFonts w:ascii="Times New Roman" w:hAnsi="Times New Roman" w:eastAsia="宋体" w:cs="Times New Roman" w:hint="eastAsia"/>
                <w:b w:val="0"/>
                <w:sz w:val="20"/>
              </w:rPr>
              <w:t>数据接口（模块之间的配置传递）</w:t>
            </w:r>
          </w:p>
        </w:tc>
        <w:tc>
          <w:tcPr>
            <w:tcW w:type="dxa" w:w="2400"/>
          </w:tcPr>
          <w:p>
            <w:pPr>
              <w:jc w:val="center"/>
            </w:pPr>
            <w:r>
              <w:rPr>
                <w:rFonts w:ascii="Times New Roman" w:hAnsi="Times New Roman" w:eastAsia="宋体" w:cs="Times New Roman" w:hint="eastAsia"/>
                <w:b w:val="0"/>
                <w:sz w:val="20"/>
              </w:rPr>
              <w:t>约 110 秒</w:t>
            </w:r>
          </w:p>
        </w:tc>
      </w:tr>
      <w:tr>
        <w:tc>
          <w:tcPr>
            <w:tcW w:type="dxa" w:w="2000"/>
          </w:tcPr>
          <w:p>
            <w:pPr>
              <w:jc w:val="center"/>
            </w:pPr>
            <w:r>
              <w:rPr>
                <w:rFonts w:ascii="Times New Roman" w:hAnsi="Times New Roman" w:eastAsia="宋体" w:cs="Times New Roman" w:hint="eastAsia"/>
                <w:b w:val="0"/>
                <w:sz w:val="20"/>
              </w:rPr>
              <w:t>第 26 页</w:t>
            </w:r>
          </w:p>
        </w:tc>
        <w:tc>
          <w:tcPr>
            <w:tcW w:type="dxa" w:w="4200"/>
          </w:tcPr>
          <w:p>
            <w:pPr>
              <w:jc w:val="left"/>
            </w:pPr>
            <w:r>
              <w:rPr>
                <w:rFonts w:ascii="Times New Roman" w:hAnsi="Times New Roman" w:eastAsia="宋体" w:cs="Times New Roman" w:hint="eastAsia"/>
                <w:b w:val="0"/>
                <w:sz w:val="20"/>
              </w:rPr>
              <w:t>交付结果与验证</w:t>
            </w:r>
          </w:p>
        </w:tc>
        <w:tc>
          <w:tcPr>
            <w:tcW w:type="dxa" w:w="2400"/>
          </w:tcPr>
          <w:p>
            <w:pPr>
              <w:jc w:val="center"/>
            </w:pPr>
            <w:r>
              <w:rPr>
                <w:rFonts w:ascii="Times New Roman" w:hAnsi="Times New Roman" w:eastAsia="宋体" w:cs="Times New Roman" w:hint="eastAsia"/>
                <w:b w:val="0"/>
                <w:sz w:val="20"/>
              </w:rPr>
              <w:t>约 40 秒</w:t>
            </w:r>
          </w:p>
        </w:tc>
      </w:tr>
      <w:tr>
        <w:tc>
          <w:tcPr>
            <w:tcW w:type="dxa" w:w="2000"/>
          </w:tcPr>
          <w:p>
            <w:pPr>
              <w:jc w:val="center"/>
            </w:pPr>
            <w:r>
              <w:rPr>
                <w:rFonts w:ascii="Times New Roman" w:hAnsi="Times New Roman" w:eastAsia="宋体" w:cs="Times New Roman" w:hint="eastAsia"/>
                <w:b w:val="0"/>
                <w:sz w:val="20"/>
              </w:rPr>
              <w:t>第 27 页</w:t>
            </w:r>
          </w:p>
        </w:tc>
        <w:tc>
          <w:tcPr>
            <w:tcW w:type="dxa" w:w="4200"/>
          </w:tcPr>
          <w:p>
            <w:pPr>
              <w:jc w:val="left"/>
            </w:pPr>
            <w:r>
              <w:rPr>
                <w:rFonts w:ascii="Times New Roman" w:hAnsi="Times New Roman" w:eastAsia="宋体" w:cs="Times New Roman" w:hint="eastAsia"/>
                <w:b w:val="0"/>
                <w:sz w:val="20"/>
              </w:rPr>
              <w:t>整体改进与升级</w:t>
            </w:r>
          </w:p>
        </w:tc>
        <w:tc>
          <w:tcPr>
            <w:tcW w:type="dxa" w:w="2400"/>
          </w:tcPr>
          <w:p>
            <w:pPr>
              <w:jc w:val="center"/>
            </w:pPr>
            <w:r>
              <w:rPr>
                <w:rFonts w:ascii="Times New Roman" w:hAnsi="Times New Roman" w:eastAsia="宋体" w:cs="Times New Roman" w:hint="eastAsia"/>
                <w:b w:val="0"/>
                <w:sz w:val="20"/>
              </w:rPr>
              <w:t>约 50 秒</w:t>
            </w:r>
          </w:p>
        </w:tc>
      </w:tr>
      <w:tr>
        <w:tc>
          <w:tcPr>
            <w:tcW w:type="dxa" w:w="2000"/>
          </w:tcPr>
          <w:p>
            <w:pPr>
              <w:jc w:val="center"/>
            </w:pPr>
            <w:r>
              <w:rPr>
                <w:rFonts w:ascii="Times New Roman" w:hAnsi="Times New Roman" w:eastAsia="宋体" w:cs="Times New Roman" w:hint="eastAsia"/>
                <w:b w:val="0"/>
                <w:sz w:val="20"/>
              </w:rPr>
              <w:t>第 28 页</w:t>
            </w:r>
          </w:p>
        </w:tc>
        <w:tc>
          <w:tcPr>
            <w:tcW w:type="dxa" w:w="4200"/>
          </w:tcPr>
          <w:p>
            <w:pPr>
              <w:jc w:val="left"/>
            </w:pPr>
            <w:r>
              <w:rPr>
                <w:rFonts w:ascii="Times New Roman" w:hAnsi="Times New Roman" w:eastAsia="宋体" w:cs="Times New Roman" w:hint="eastAsia"/>
                <w:b w:val="0"/>
                <w:sz w:val="20"/>
              </w:rPr>
              <w:t>致谢</w:t>
            </w:r>
          </w:p>
        </w:tc>
        <w:tc>
          <w:tcPr>
            <w:tcW w:type="dxa" w:w="2400"/>
          </w:tcPr>
          <w:p>
            <w:pPr>
              <w:jc w:val="center"/>
            </w:pPr>
            <w:r>
              <w:rPr>
                <w:rFonts w:ascii="Times New Roman" w:hAnsi="Times New Roman" w:eastAsia="宋体" w:cs="Times New Roman" w:hint="eastAsia"/>
                <w:b w:val="0"/>
                <w:sz w:val="20"/>
              </w:rPr>
              <w:t>约 10 秒</w:t>
            </w:r>
          </w:p>
        </w:tc>
      </w:tr>
      <w:tr>
        <w:tc>
          <w:tcPr>
            <w:tcW w:type="dxa" w:w="2000"/>
          </w:tcPr>
          <w:p>
            <w:pPr>
              <w:jc w:val="center"/>
            </w:pPr>
            <w:r>
              <w:rPr>
                <w:rFonts w:ascii="Times New Roman" w:hAnsi="Times New Roman" w:eastAsia="宋体" w:cs="Times New Roman" w:hint="eastAsia"/>
                <w:b/>
                <w:sz w:val="20"/>
              </w:rPr>
              <w:t>合计</w:t>
            </w:r>
          </w:p>
        </w:tc>
        <w:tc>
          <w:tcPr>
            <w:tcW w:type="dxa" w:w="4200"/>
          </w:tcPr>
          <w:p>
            <w:pPr>
              <w:jc w:val="left"/>
            </w:pPr>
            <w:r>
              <w:rPr>
                <w:rFonts w:ascii="Times New Roman" w:hAnsi="Times New Roman" w:eastAsia="宋体" w:cs="Times New Roman" w:hint="eastAsia"/>
                <w:b/>
                <w:sz w:val="20"/>
              </w:rPr>
              <w:t>11 页</w:t>
            </w:r>
          </w:p>
        </w:tc>
        <w:tc>
          <w:tcPr>
            <w:tcW w:type="dxa" w:w="2400"/>
          </w:tcPr>
          <w:p>
            <w:pPr>
              <w:jc w:val="center"/>
            </w:pPr>
            <w:r>
              <w:rPr>
                <w:rFonts w:ascii="Times New Roman" w:hAnsi="Times New Roman" w:eastAsia="宋体" w:cs="Times New Roman" w:hint="eastAsia"/>
                <w:b/>
                <w:sz w:val="20"/>
              </w:rPr>
              <w:t>约 12 分钟（2645 字）</w:t>
            </w:r>
          </w:p>
        </w:tc>
      </w:tr>
    </w:tbl>
    <w:p>
      <w:pPr>
        <w:widowControl w:val="0"/>
        <w:snapToGrid w:val="0"/>
        <w:spacing w:before="0" w:after="120" w:line="360" w:lineRule="auto"/>
        <w:jc w:val="both"/>
      </w:pPr>
      <w:r>
        <w:rPr>
          <w:rFonts w:ascii="Times New Roman" w:hAnsi="Times New Roman" w:eastAsia="宋体" w:cs="Times New Roman" w:hint="eastAsia"/>
          <w:b w:val="0"/>
          <w:sz w:val="12"/>
        </w:rPr>
      </w:r>
    </w:p>
    <w:p>
      <w:pPr>
        <w:keepNext/>
        <w:widowControl w:val="0"/>
        <w:snapToGrid w:val="0"/>
        <w:spacing w:before="160" w:after="80" w:line="360" w:lineRule="auto"/>
        <w:jc w:val="both"/>
      </w:pPr>
      <w:r>
        <w:rPr>
          <w:rFonts w:ascii="Times New Roman" w:hAnsi="Times New Roman" w:eastAsia="宋体" w:cs="Times New Roman" w:hint="eastAsia"/>
          <w:b/>
          <w:sz w:val="26"/>
        </w:rPr>
        <w:t>附：可能被追问的问题</w:t>
      </w:r>
    </w:p>
    <w:p>
      <w:pPr>
        <w:widowControl w:val="0"/>
        <w:snapToGrid w:val="0"/>
        <w:spacing w:before="80" w:after="40" w:line="360" w:lineRule="auto"/>
        <w:jc w:val="both"/>
      </w:pPr>
      <w:r>
        <w:rPr>
          <w:rFonts w:ascii="Times New Roman" w:hAnsi="Times New Roman" w:eastAsia="宋体" w:cs="Times New Roman" w:hint="eastAsia"/>
          <w:b/>
          <w:sz w:val="22"/>
        </w:rPr>
        <w:t>问：为什么一个窗口要放两个视图？</w:t>
      </w:r>
    </w:p>
    <w:p>
      <w:pPr>
        <w:widowControl w:val="0"/>
        <w:snapToGrid w:val="0"/>
        <w:spacing w:before="0" w:after="60" w:line="360" w:lineRule="auto"/>
        <w:ind w:firstLine="220" w:firstLineChars="100"/>
        <w:jc w:val="both"/>
      </w:pPr>
      <w:r>
        <w:rPr>
          <w:rFonts w:ascii="Times New Roman" w:hAnsi="Times New Roman" w:eastAsia="宋体" w:cs="Times New Roman" w:hint="eastAsia"/>
          <w:b w:val="0"/>
          <w:sz w:val="22"/>
        </w:rPr>
        <w:t>答：界面是“鼠标 + 按需重绘”，游戏是“键盘 + 30 毫秒循环”，两者几乎没有共同点。分开写之后，输入、刷新、绘制、状态互不干扰，两个人还能并行开发。</w:t>
      </w:r>
    </w:p>
    <w:p>
      <w:pPr>
        <w:widowControl w:val="0"/>
        <w:snapToGrid w:val="0"/>
        <w:spacing w:before="80" w:after="40" w:line="360" w:lineRule="auto"/>
        <w:jc w:val="both"/>
      </w:pPr>
      <w:r>
        <w:rPr>
          <w:rFonts w:ascii="Times New Roman" w:hAnsi="Times New Roman" w:eastAsia="宋体" w:cs="Times New Roman" w:hint="eastAsia"/>
          <w:b/>
          <w:sz w:val="22"/>
        </w:rPr>
        <w:t>问：为什么不干脆销毁旧视图、创建新视图？</w:t>
      </w:r>
    </w:p>
    <w:p>
      <w:pPr>
        <w:widowControl w:val="0"/>
        <w:snapToGrid w:val="0"/>
        <w:spacing w:before="0" w:after="60" w:line="360" w:lineRule="auto"/>
        <w:ind w:firstLine="220" w:firstLineChars="100"/>
        <w:jc w:val="both"/>
      </w:pPr>
      <w:r>
        <w:rPr>
          <w:rFonts w:ascii="Times New Roman" w:hAnsi="Times New Roman" w:eastAsia="宋体" w:cs="Times New Roman" w:hint="eastAsia"/>
          <w:b w:val="0"/>
          <w:sz w:val="22"/>
        </w:rPr>
        <w:t>答：第一，选好的模式和角色会丢；第二，反复创建销毁容易留悬空指针；第三，会踩 MFC 的连锁——移除文档里最后一个视图会让框架把窗口一起销毁，程序直接退出。</w:t>
      </w:r>
    </w:p>
    <w:p>
      <w:pPr>
        <w:widowControl w:val="0"/>
        <w:snapToGrid w:val="0"/>
        <w:spacing w:before="80" w:after="40" w:line="360" w:lineRule="auto"/>
        <w:jc w:val="both"/>
      </w:pPr>
      <w:r>
        <w:rPr>
          <w:rFonts w:ascii="Times New Roman" w:hAnsi="Times New Roman" w:eastAsia="宋体" w:cs="Times New Roman" w:hint="eastAsia"/>
          <w:b/>
          <w:sz w:val="22"/>
        </w:rPr>
        <w:t>问：为什么用全局变量传配置，不用消息或者单例？</w:t>
      </w:r>
    </w:p>
    <w:p>
      <w:pPr>
        <w:widowControl w:val="0"/>
        <w:snapToGrid w:val="0"/>
        <w:spacing w:before="0" w:after="60" w:line="360" w:lineRule="auto"/>
        <w:ind w:firstLine="220" w:firstLineChars="100"/>
        <w:jc w:val="both"/>
      </w:pPr>
      <w:r>
        <w:rPr>
          <w:rFonts w:ascii="Times New Roman" w:hAnsi="Times New Roman" w:eastAsia="宋体" w:cs="Times New Roman" w:hint="eastAsia"/>
          <w:b w:val="0"/>
          <w:sz w:val="22"/>
        </w:rPr>
        <w:t>答：写配置的时候游戏视图还没被创建，消息发不过去；而只有四个字段，用单例是过度设计。全局对象一直存在，先写后读天然成立，两边也只需要依赖字段名。</w:t>
      </w:r>
    </w:p>
    <w:p>
      <w:pPr>
        <w:widowControl w:val="0"/>
        <w:snapToGrid w:val="0"/>
        <w:spacing w:before="80" w:after="40" w:line="360" w:lineRule="auto"/>
        <w:jc w:val="both"/>
      </w:pPr>
      <w:r>
        <w:rPr>
          <w:rFonts w:ascii="Times New Roman" w:hAnsi="Times New Roman" w:eastAsia="宋体" w:cs="Times New Roman" w:hint="eastAsia"/>
          <w:b/>
          <w:sz w:val="22"/>
        </w:rPr>
        <w:t>问：视图缓存会不会一直占内存？</w:t>
      </w:r>
    </w:p>
    <w:p>
      <w:pPr>
        <w:widowControl w:val="0"/>
        <w:snapToGrid w:val="0"/>
        <w:spacing w:before="0" w:after="60" w:line="360" w:lineRule="auto"/>
        <w:ind w:firstLine="220" w:firstLineChars="100"/>
        <w:jc w:val="both"/>
      </w:pPr>
      <w:r>
        <w:rPr>
          <w:rFonts w:ascii="Times New Roman" w:hAnsi="Times New Roman" w:eastAsia="宋体" w:cs="Times New Roman" w:hint="eastAsia"/>
          <w:b w:val="0"/>
          <w:sz w:val="22"/>
        </w:rPr>
        <w:t>答：两个视图对象是常数级占用，换来的是切换不闪、状态不丢、避免 MFC 的连锁问题，这笔账很划算。</w:t>
      </w:r>
    </w:p>
    <w:sectPr w:rsidR="00FC693F" w:rsidRPr="0006063C" w:rsidSect="00034616">
      <w:footerReference w:type="default" r:id="rId9"/>
      <w:pgSz w:w="11906" w:h="16838"/>
      <w:pgMar w:top="1247"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Pr>
      <w:pStyle w:val="Footer"/>
      <w:jc w:val="center"/>
    </w:pPr>
    <w:r>
      <w:rPr>
        <w:rFonts w:ascii="Times New Roman" w:hAnsi="Times New Roman" w:eastAsia="宋体" w:cs="Times New Roman" w:hint="eastAsia"/>
        <w:b w:val="0"/>
        <w:sz w:val="18"/>
      </w:rPr>
      <w:t xml:space="preserve">第 </w:t>
    </w:r>
    <w:fldSimple w:instr=" PAGE ">
      <w:r>
        <w:t>1</w:t>
      </w:r>
    </w:fldSimple>
    <w:r>
      <w:rPr>
        <w:rFonts w:ascii="Times New Roman" w:hAnsi="Times New Roman" w:eastAsia="宋体" w:cs="Times New Roman" w:hint="eastAsia"/>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