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D098E" w14:textId="77777777" w:rsidR="009738EE" w:rsidRDefault="009738EE" w:rsidP="00FA4288">
      <w:pPr>
        <w:spacing w:line="360" w:lineRule="auto"/>
        <w:jc w:val="center"/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 xml:space="preserve">                                          </w:t>
      </w:r>
    </w:p>
    <w:p w14:paraId="36C44B9A" w14:textId="77777777" w:rsidR="009738EE" w:rsidRDefault="009738EE" w:rsidP="00FA4288">
      <w:pPr>
        <w:spacing w:line="360" w:lineRule="auto"/>
        <w:jc w:val="center"/>
        <w:rPr>
          <w:sz w:val="24"/>
        </w:rPr>
      </w:pPr>
    </w:p>
    <w:p w14:paraId="23952392" w14:textId="19230EEB" w:rsidR="009738EE" w:rsidRDefault="009738EE" w:rsidP="00FA4288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东南大学</w:t>
      </w:r>
      <w:r w:rsidR="00C60EA0">
        <w:rPr>
          <w:rFonts w:hint="eastAsia"/>
          <w:b/>
          <w:bCs/>
          <w:sz w:val="44"/>
          <w:szCs w:val="44"/>
        </w:rPr>
        <w:t>集成电路</w:t>
      </w:r>
      <w:r w:rsidR="000B7C0D">
        <w:rPr>
          <w:rFonts w:hint="eastAsia"/>
          <w:b/>
          <w:bCs/>
          <w:sz w:val="44"/>
          <w:szCs w:val="32"/>
        </w:rPr>
        <w:t>学院</w:t>
      </w:r>
    </w:p>
    <w:p w14:paraId="2B825C9A" w14:textId="77777777" w:rsidR="009738EE" w:rsidRPr="00EF15AA" w:rsidRDefault="003C0C56" w:rsidP="00FA4288">
      <w:pPr>
        <w:spacing w:line="360" w:lineRule="auto"/>
        <w:jc w:val="center"/>
        <w:rPr>
          <w:b/>
          <w:bCs/>
          <w:sz w:val="20"/>
          <w:szCs w:val="44"/>
        </w:rPr>
      </w:pPr>
      <w:r>
        <w:rPr>
          <w:rFonts w:hint="eastAsia"/>
          <w:b/>
          <w:bCs/>
          <w:sz w:val="44"/>
          <w:szCs w:val="32"/>
        </w:rPr>
        <w:t>计算机综合课程设计</w:t>
      </w:r>
    </w:p>
    <w:p w14:paraId="43273B24" w14:textId="77777777" w:rsidR="009738EE" w:rsidRPr="008F3D42" w:rsidRDefault="00C3719F" w:rsidP="00FA4288"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报告</w:t>
      </w:r>
    </w:p>
    <w:p w14:paraId="53149A96" w14:textId="77777777" w:rsidR="009738EE" w:rsidRDefault="009738EE" w:rsidP="00FA4288">
      <w:pPr>
        <w:spacing w:line="360" w:lineRule="auto"/>
        <w:rPr>
          <w:sz w:val="28"/>
          <w:szCs w:val="44"/>
        </w:rPr>
      </w:pPr>
    </w:p>
    <w:p w14:paraId="587B4368" w14:textId="1BB98D6D" w:rsidR="009738EE" w:rsidRDefault="008F3D42" w:rsidP="00FA4288">
      <w:pPr>
        <w:spacing w:line="360" w:lineRule="auto"/>
        <w:ind w:firstLineChars="200" w:firstLine="562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设计题目：基于MFC的泡泡堂对战游戏设计与实现</w:t>
      </w:r>
    </w:p>
    <w:p w14:paraId="0BD5E199" w14:textId="31244855" w:rsidR="009738EE" w:rsidRDefault="00B70BFB" w:rsidP="00FA4288">
      <w:pPr>
        <w:spacing w:line="360" w:lineRule="auto"/>
        <w:ind w:firstLineChars="200" w:firstLine="562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组长姓名：_____________　学号：_____________</w:t>
      </w:r>
    </w:p>
    <w:p w14:paraId="273C64E1" w14:textId="108AD6CE" w:rsidR="003C0C56" w:rsidRPr="003C0C56" w:rsidRDefault="00B70BFB" w:rsidP="00FA4288">
      <w:pPr>
        <w:spacing w:line="360" w:lineRule="auto"/>
        <w:ind w:firstLineChars="200" w:firstLine="562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组员姓名：_____________　学号：_____________</w:t>
      </w:r>
    </w:p>
    <w:p w14:paraId="52F6CB5A" w14:textId="16BAA461" w:rsidR="009738EE" w:rsidRPr="003C0C56" w:rsidRDefault="003C0C56" w:rsidP="00FA4288">
      <w:pPr>
        <w:spacing w:line="360" w:lineRule="auto"/>
        <w:ind w:firstLineChars="200" w:firstLine="562"/>
        <w:rPr>
          <w:b/>
          <w:bCs/>
          <w:sz w:val="28"/>
        </w:rPr>
      </w:pPr>
      <w:r>
        <w:rPr>
          <w:rFonts w:hint="eastAsia"/>
          <w:b/>
          <w:bCs/>
          <w:sz w:val="28"/>
          <w:u w:val="single"/>
        </w:rPr>
        <w:t>组员姓名：_____________　学号：_____________</w:t>
      </w:r>
    </w:p>
    <w:p w14:paraId="6C687C28" w14:textId="5E1E1566" w:rsidR="00AF76EB" w:rsidRDefault="009738EE" w:rsidP="00FA4288">
      <w:pPr>
        <w:spacing w:line="360" w:lineRule="auto"/>
        <w:ind w:firstLineChars="200" w:firstLine="562"/>
        <w:rPr>
          <w:b/>
          <w:bCs/>
          <w:sz w:val="28"/>
        </w:rPr>
      </w:pPr>
      <w:bookmarkStart w:id="0" w:name="co3"/>
      <w:bookmarkEnd w:id="0"/>
      <w:r>
        <w:rPr>
          <w:b/>
          <w:bCs/>
          <w:sz w:val="28"/>
        </w:rPr>
        <w:t>组员姓名：_____________　学号：_____________</w:t>
      </w:r>
    </w:p>
    <w:p w14:paraId="26D3A6C4" w14:textId="0E75C8F8" w:rsidR="00AE5194" w:rsidRDefault="00AE5194" w:rsidP="00FA4288">
      <w:pPr>
        <w:spacing w:line="360" w:lineRule="auto"/>
        <w:ind w:firstLineChars="200" w:firstLine="562"/>
        <w:rPr>
          <w:b/>
          <w:bCs/>
          <w:sz w:val="28"/>
        </w:rPr>
      </w:pPr>
      <w:r>
        <w:rPr>
          <w:rFonts w:hint="eastAsia"/>
          <w:b/>
          <w:bCs/>
          <w:sz w:val="28"/>
          <w:u w:val="single"/>
        </w:rPr>
        <w:t>组员姓名：_____________　学号：_____________</w:t>
      </w:r>
    </w:p>
    <w:p w14:paraId="7F01B085" w14:textId="13A64317" w:rsidR="009738EE" w:rsidRPr="001F111D" w:rsidRDefault="009738EE" w:rsidP="00FA4288">
      <w:pPr>
        <w:spacing w:line="360" w:lineRule="auto"/>
        <w:rPr>
          <w:b/>
          <w:bCs/>
          <w:sz w:val="28"/>
          <w:u w:val="single"/>
        </w:rPr>
      </w:pPr>
      <w:r>
        <w:rPr>
          <w:b/>
          <w:bCs/>
          <w:sz w:val="28"/>
        </w:rPr>
        <w:t xml:space="preserve">    </w:t>
      </w:r>
    </w:p>
    <w:tbl>
      <w:tblPr>
        <w:tblW w:w="8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2"/>
        <w:gridCol w:w="3646"/>
        <w:gridCol w:w="2751"/>
        <w:gridCol w:w="228"/>
      </w:tblGrid>
      <w:tr w:rsidR="009738EE" w:rsidRPr="00B127D2" w14:paraId="6C628492" w14:textId="77777777" w:rsidTr="00B127D2">
        <w:trPr>
          <w:trHeight w:val="143"/>
        </w:trPr>
        <w:tc>
          <w:tcPr>
            <w:tcW w:w="8757" w:type="dxa"/>
            <w:gridSpan w:val="4"/>
            <w:shd w:val="clear" w:color="auto" w:fill="auto"/>
          </w:tcPr>
          <w:p>
            <w:pPr>
              <w:widowControl w:val="0"/>
              <w:snapToGrid w:val="0"/>
              <w:spacing w:before="4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4"/>
              </w:rPr>
              <w:t>一、内容简介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1. 软件应用背景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本课程设计使用 C++ 与 MFC 框架开发了一款名为“泡泡堂”的本地对战小游戏。它的规则容易理解、单局时间短，却完整覆盖了窗口与消息机制、文档/视图结构、资源管理、网格地图、碰撞检测、定时器帧循环、简单人工智能与界面状态机等知识点，适合作为一次综合实践。开发环境为 Visual Studio，采用 x64 平台、Unicode 字符集、动态链接 MFC 的配置。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2. 软件主要功能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（1）双人对战：同一台计算机与同一键盘，玩家1 使用方向键移动、Enter 放炸弹，玩家2 使用 W、A、S、D 移动、空格放炸弹；一方生命值归零则另一方获胜。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（2）单人对战：玩家对抗 3 个由程序控制的敌人，消灭全部敌人即获胜，被炸死即失败。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（3）随机地图：12×12 网格，最外圈为不可破坏的钢块，内部随机生成钢块与砖块，并用广度优先搜索保证四个出生点互相连通。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（4）炸弹与爆炸：引信为双人模式 3 秒、单人模式 2 秒；爆炸以十字方向延伸 1 格，炸毁砖块、被钢块阻挡，命中角色则扣除生命值。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（5）生命与胜负：玩家与敌人初始均为 3 条命，分出胜负后弹出提示并自动返回主菜单。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（6）界面流程：主菜单 → 模式选择 → 角色选择 → 准备开始 → 游戏对战 → 结束返回，双人模式下两名玩家依次选择角色。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（7）角色系统：提供 4 个可选角色，敌人从玩家未选择的角色中分配，保证场上角色不重复。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（8）辅助功能：玩法说明窗口、退出确认提示，以及窗口缩放与高 DPI 屏幕下的自适应显示。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3. 软件主要界面介绍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（1）主界面。页面顶部居中显示标题“泡 泡 堂”与副标题“C++ / MFC 课程设计”，中部纵向排列“开始游戏”“玩法说明”“退出游戏”三个按钮。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2）关于用户登录界面。本软件是单机本地运行、同机双人操作的小游戏，不涉及账号、服务器与联机对战，因此没有设计用户登录界面；界面流程中与它位置相当的是角色选择界面，玩家在这里确定自己操控的角色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3）对战选项界面。页面标题为“选择游戏模式”，中部并排放置“单人模式”与“双人模式”两张卡片，选中的卡片边框加粗并变为橙色，下方是“确认选择”与“返回”按钮，未选择模式就确认会给出提示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（4）其他界面。角色选择界面横向排列 4 张角色卡片，双人模式下页面会提示当前由哪名玩家选择；准备开始界面用两张卡片显示已选定的游戏模式与角色配置，并提供“开始游戏”与“返回修改”；游戏界面以 12×12 网格呈现地图，画面按正方形等比缩放并居中；玩法说明窗口用两张卡片分别说明两名玩家的按键。</w:t>
            </w:r>
          </w:p>
        </w:tc>
      </w:tr>
      <w:tr w:rsidR="009738EE" w:rsidRPr="00B127D2" w14:paraId="3536F161" w14:textId="77777777" w:rsidTr="00B127D2">
        <w:trPr>
          <w:trHeight w:val="5255"/>
        </w:trPr>
        <w:tc>
          <w:tcPr>
            <w:tcW w:w="8757" w:type="dxa"/>
            <w:gridSpan w:val="4"/>
            <w:shd w:val="clear" w:color="auto" w:fill="auto"/>
          </w:tcPr>
          <w:p>
            <w:pPr>
              <w:widowControl w:val="0"/>
              <w:snapToGrid w:val="0"/>
              <w:spacing w:before="4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4"/>
              </w:rPr>
              <w:t>二、完成情况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1. 主要类及类成员、类继承关系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本工程采用 MFC 单文档结构，由应用程序对象、主框架窗口、文档对象与两个视图类组成，各类的基类与职责如表 1 所示。</w:t>
            </w:r>
          </w:p>
          <w:p>
            <w:pPr>
              <w:keepNext/>
              <w:widowControl w:val="0"/>
              <w:snapToGrid w:val="0"/>
              <w:spacing w:before="100" w:after="4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表 1　主要类与职责</w:t>
            </w:r>
          </w:p>
          <w:tbl>
            <w:tblPr>
              <w:tblW w:w="85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4A0" w:firstRow="1" w:lastRow="0" w:firstColumn="0" w:lastColumn="0" w:noHBand="0" w:noVBand="1"/>
            </w:tblPr>
            <w:tblGrid>
              <w:gridCol w:w="1750"/>
              <w:gridCol w:w="1250"/>
              <w:gridCol w:w="5500"/>
            </w:tblGrid>
            <w:tr>
              <w:trPr>
                <w:tblHeader/>
              </w:trPr>
              <w:tc>
                <w:tcPr>
                  <w:tcW w:w="175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类名</w:t>
                  </w:r>
                </w:p>
              </w:tc>
              <w:tc>
                <w:tcPr>
                  <w:tcW w:w="125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基类</w:t>
                  </w:r>
                </w:p>
              </w:tc>
              <w:tc>
                <w:tcPr>
                  <w:tcW w:w="550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主要职责</w:t>
                  </w:r>
                </w:p>
              </w:tc>
            </w:tr>
            <w:tr>
              <w:tc>
                <w:tcPr>
                  <w:tcW w:w="1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CBubbleBattleApp</w:t>
                  </w:r>
                </w:p>
              </w:tc>
              <w:tc>
                <w:tcPr>
                  <w:tcW w:w="12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CWinApp</w:t>
                  </w:r>
                </w:p>
              </w:tc>
              <w:tc>
                <w:tcPr>
                  <w:tcW w:w="5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应用程序对象，初始化公共控件、注册单文档模板并让主窗口最大化显示</w:t>
                  </w:r>
                </w:p>
              </w:tc>
            </w:tr>
            <w:tr>
              <w:tc>
                <w:tcPr>
                  <w:tcW w:w="1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CMainFrame</w:t>
                  </w:r>
                </w:p>
              </w:tc>
              <w:tc>
                <w:tcPr>
                  <w:tcW w:w="12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CFrameWnd</w:t>
                  </w:r>
                </w:p>
              </w:tc>
              <w:tc>
                <w:tcPr>
                  <w:tcW w:w="5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主框架窗口，设置 1280×800 客户区并居中最大化，缓存两个视图对象完成界面与游戏画面的切换</w:t>
                  </w:r>
                </w:p>
              </w:tc>
            </w:tr>
            <w:tr>
              <w:tc>
                <w:tcPr>
                  <w:tcW w:w="1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CBubbleBattleDoc</w:t>
                  </w:r>
                </w:p>
              </w:tc>
              <w:tc>
                <w:tcPr>
                  <w:tcW w:w="12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CDocument</w:t>
                  </w:r>
                </w:p>
              </w:tc>
              <w:tc>
                <w:tcPr>
                  <w:tcW w:w="5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文档对象，作为 MFC 单文档框架的数据载体，不承载实际游戏数据</w:t>
                  </w:r>
                </w:p>
              </w:tc>
            </w:tr>
            <w:tr>
              <w:tc>
                <w:tcPr>
                  <w:tcW w:w="1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CBubbleGameUIView</w:t>
                  </w:r>
                </w:p>
              </w:tc>
              <w:tc>
                <w:tcPr>
                  <w:tcW w:w="12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CView</w:t>
                  </w:r>
                </w:p>
              </w:tc>
              <w:tc>
                <w:tcPr>
                  <w:tcW w:w="5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界面视图，用状态枚举驱动主菜单、模式选择、角色选择、准备开始四个页面的绘制与鼠标交互</w:t>
                  </w:r>
                </w:p>
              </w:tc>
            </w:tr>
            <w:tr>
              <w:tc>
                <w:tcPr>
                  <w:tcW w:w="1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CBubbleBattleView</w:t>
                  </w:r>
                </w:p>
              </w:tc>
              <w:tc>
                <w:tcPr>
                  <w:tcW w:w="12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CView</w:t>
                  </w:r>
                </w:p>
              </w:tc>
              <w:tc>
                <w:tcPr>
                  <w:tcW w:w="5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游戏视图，负责地图生成、玩家与敌人行为、炸弹爆炸、胜负判定与画面绘制</w:t>
                  </w:r>
                </w:p>
              </w:tc>
            </w:tr>
            <w:tr>
              <w:tc>
                <w:tcPr>
                  <w:tcW w:w="1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GameConfig</w:t>
                  </w:r>
                </w:p>
              </w:tc>
              <w:tc>
                <w:tcPr>
                  <w:tcW w:w="12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结构体</w:t>
                  </w:r>
                </w:p>
              </w:tc>
              <w:tc>
                <w:tcPr>
                  <w:tcW w:w="5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全局配置对象 g_gameConfig，字段为模式、敌人数量与两名玩家的角色编号，是界面与游戏之间的数据接口</w:t>
                  </w:r>
                </w:p>
              </w:tc>
            </w:tr>
          </w:tbl>
          <w:p/>
          <w:p>
            <w:pPr>
              <w:widowControl w:val="0"/>
              <w:snapToGrid w:val="0"/>
              <w:spacing w:before="0" w:after="60" w:line="24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2"/>
              </w:rPr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与游戏逻辑关系最紧密的四个数据结构如表 2 所示，它们都按值存放在 std::vector 中统一管理，不需要手工释放内存。</w:t>
            </w:r>
          </w:p>
          <w:p>
            <w:pPr>
              <w:keepNext/>
              <w:widowControl w:val="0"/>
              <w:snapToGrid w:val="0"/>
              <w:spacing w:before="100" w:after="4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表 2　主要数据结构</w:t>
            </w:r>
          </w:p>
          <w:tbl>
            <w:tblPr>
              <w:tblW w:w="85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4A0" w:firstRow="1" w:lastRow="0" w:firstColumn="0" w:lastColumn="0" w:noHBand="0" w:noVBand="1"/>
            </w:tblPr>
            <w:tblGrid>
              <w:gridCol w:w="1250"/>
              <w:gridCol w:w="1150"/>
              <w:gridCol w:w="6100"/>
            </w:tblGrid>
            <w:tr>
              <w:trPr>
                <w:tblHeader/>
              </w:trPr>
              <w:tc>
                <w:tcPr>
                  <w:tcW w:w="125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名称</w:t>
                  </w:r>
                </w:p>
              </w:tc>
              <w:tc>
                <w:tcPr>
                  <w:tcW w:w="115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类型</w:t>
                  </w:r>
                </w:p>
              </w:tc>
              <w:tc>
                <w:tcPr>
                  <w:tcW w:w="610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字段与含义</w:t>
                  </w:r>
                </w:p>
              </w:tc>
            </w:tr>
            <w:tr>
              <w:tc>
                <w:tcPr>
                  <w:tcW w:w="12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TileType</w:t>
                  </w:r>
                </w:p>
              </w:tc>
              <w:tc>
                <w:tcPr>
                  <w:tcW w:w="11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enum class</w:t>
                  </w:r>
                </w:p>
              </w:tc>
              <w:tc>
                <w:tcPr>
                  <w:tcW w:w="61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地形枚举：EMPTY 空地、BRICK 可炸砖块、STEEL 不可破坏钢块</w:t>
                  </w:r>
                </w:p>
              </w:tc>
            </w:tr>
            <w:tr>
              <w:tc>
                <w:tcPr>
                  <w:tcW w:w="12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Bomb</w:t>
                  </w:r>
                </w:p>
              </w:tc>
              <w:tc>
                <w:tcPr>
                  <w:tcW w:w="11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struct</w:t>
                  </w:r>
                </w:p>
              </w:tc>
              <w:tc>
                <w:tcPr>
                  <w:tcW w:w="61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格坐标 x、y，剩余引信帧数 timeLeft，是否已爆炸，是否为玩家放置，所属敌人下标</w:t>
                  </w:r>
                </w:p>
              </w:tc>
            </w:tr>
            <w:tr>
              <w:tc>
                <w:tcPr>
                  <w:tcW w:w="12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Explosion</w:t>
                  </w:r>
                </w:p>
              </w:tc>
              <w:tc>
                <w:tcPr>
                  <w:tcW w:w="11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struct</w:t>
                  </w:r>
                </w:p>
              </w:tc>
              <w:tc>
                <w:tcPr>
                  <w:tcW w:w="61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火焰格坐标 x、y，剩余显示帧数 timeLeft，火焰来源 fromPlayer</w:t>
                  </w:r>
                </w:p>
              </w:tc>
            </w:tr>
            <w:tr>
              <w:tc>
                <w:tcPr>
                  <w:tcW w:w="12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Enemy</w:t>
                  </w:r>
                </w:p>
              </w:tc>
              <w:tc>
                <w:tcPr>
                  <w:tcW w:w="11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struct</w:t>
                  </w:r>
                </w:p>
              </w:tc>
              <w:tc>
                <w:tcPr>
                  <w:tcW w:w="61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格坐标 x、y，生命值 lives，移动与放弹计时器，是否存活，角色类型 type，朝向 dir</w:t>
                  </w:r>
                </w:p>
              </w:tc>
            </w:tr>
          </w:tbl>
          <w:p/>
          <w:p>
            <w:pPr>
              <w:widowControl w:val="0"/>
              <w:snapToGrid w:val="0"/>
              <w:spacing w:before="0" w:after="60" w:line="24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2"/>
              </w:rPr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类继承关系上，CBubbleBattleApp 继承自 CWinApp，CMainFrame 继承自 CFrameWnd，CBubbleBattleDoc 继承自 CDocument，CBubbleGameUIView 与 CBubbleBattleView 继承自 CView，它们最终都派生自 CObject。这套体系带来两项直接好处：一是消息映射，两个视图类通过 ON_WM_TIMER、ON_WM_KEYDOWN、ON_WM_LBUTTONDOWN 把定时器、键盘与鼠标消息分发到对应函数；二是动态创建与运行时类型识别，主框架正是依靠 RUNTIME_CLASS 与 IsKindOf 完成界面视图与游戏视图的切换。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2. 主要功能实现流程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（1）程序启动与视图切换。InitInstance 注册单文档模板并显示界面视图；用户在准备页点击“开始游戏”时，界面视图把选择结果写入全局配置对象 g_gameConfig，再调用 CMainFrame::SwitchToView 切换到游戏视图。SwitchToView 先在缓存中查找目标视图，已创建则直接显示，未创建则动态创建并调用一次初始化函数；切换过程只隐藏旧视图、不销毁任何视图，因此界面上的选择状态得以保留。一局结束后游戏视图用同样的方式切回界面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（2）地图生成与连通性。先把 12×12 数组全部置为空地并把最外圈设为钢块，再按 22% 的概率随机放置钢块（跳过四个出生点）；随后以玩家1出生点为起点做 BFS 洪水填充，检查另外三个出生点是否都能到达，不连通就整张图重新生成，最多重试 30 次，全部失败时退化为内部全空的安全地图。连通性通过后才按概率放置砖块（双人 25%、单人 40%），并清空四个出生点周围的 3×3 区域。砖块放在连通性检查之后，是因为砖块可以被炸毁，不会破坏地图的可通行性。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3）玩家移动与碰撞。移动以格为单位，一次按键移动一整格：先由像素坐标换算出所在格，加上方向增量得到目标格，再依次校验目标格是否越界、地形是否为空地、是否有炸弹、是否有存活敌人、是否站着另一名玩家，全部通过才更新坐标。由于坐标始终是格子边长的整数倍，不会出现半格错位或卡在两个格子之间的情况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（4）炸弹与爆炸结算。放置炸弹时校验格子为空且没有炸弹，并按模式设置引信帧数；每帧把所有炸弹的剩余帧数减一，减到 0 时生成中心火焰并向上下左右四个方向生成火焰，遇到钢块停止、遇到砖块则炸开该格并继续。每生成一格火焰就立即结算一次伤害并检查胜负，一旦分出胜负立刻返回，避免同一帧内出现自相矛盾的结算结果。炸弹爆炸后从容器中移除，火焰在 15 帧后消失。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（5）敌人 AI。敌人每帧按优先级执行三段逻辑：先判断自己是否处在自己炸弹的威胁范围内，若是则在四个邻格中选择离炸弹最远的一格逃跑；当前安全时按 300~800 毫秒的随机周期游走；每隔 3~6 秒在“当前格可放、且放完后至少还有一条退路”的前提下放置炸弹，因此敌人基本不会把自己炸死。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3. 各功能测试方案、流程及结果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测试采用“编译验证加手工功能测试”的方式：先编译确认可执行文件正确生成，再按功能模块设计用例，逐条执行并记录结论。主要用例及结果如表 3 所示。</w:t>
            </w:r>
          </w:p>
          <w:p>
            <w:pPr>
              <w:keepNext/>
              <w:widowControl w:val="0"/>
              <w:snapToGrid w:val="0"/>
              <w:spacing w:before="100" w:after="4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表 3　主要功能测试用例</w:t>
            </w:r>
          </w:p>
          <w:tbl>
            <w:tblPr>
              <w:tblW w:w="82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4A0" w:firstRow="1" w:lastRow="0" w:firstColumn="0" w:lastColumn="0" w:noHBand="0" w:noVBand="1"/>
            </w:tblPr>
            <w:tblGrid>
              <w:gridCol w:w="600"/>
              <w:gridCol w:w="1400"/>
              <w:gridCol w:w="2850"/>
              <w:gridCol w:w="2500"/>
              <w:gridCol w:w="850"/>
            </w:tblGrid>
            <w:tr>
              <w:trPr>
                <w:tblHeader/>
              </w:trPr>
              <w:tc>
                <w:tcPr>
                  <w:tcW w:w="60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编号</w:t>
                  </w:r>
                </w:p>
              </w:tc>
              <w:tc>
                <w:tcPr>
                  <w:tcW w:w="140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测试项</w:t>
                  </w:r>
                </w:p>
              </w:tc>
              <w:tc>
                <w:tcPr>
                  <w:tcW w:w="285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测试步骤</w:t>
                  </w:r>
                </w:p>
              </w:tc>
              <w:tc>
                <w:tcPr>
                  <w:tcW w:w="250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预期结果</w:t>
                  </w:r>
                </w:p>
              </w:tc>
              <w:tc>
                <w:tcPr>
                  <w:tcW w:w="85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结论</w:t>
                  </w:r>
                </w:p>
              </w:tc>
            </w:tr>
            <w:tr>
              <w:tc>
                <w:tcPr>
                  <w:tcW w:w="6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T01</w:t>
                  </w:r>
                </w:p>
              </w:tc>
              <w:tc>
                <w:tcPr>
                  <w:tcW w:w="1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编译与链接</w:t>
                  </w:r>
                </w:p>
              </w:tc>
              <w:tc>
                <w:tcPr>
                  <w:tcW w:w="2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在 Visual Studio 中以 x64 Release 重新生成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无编译错误，生成 BubbleBattle.exe</w:t>
                  </w:r>
                </w:p>
              </w:tc>
              <w:tc>
                <w:tcPr>
                  <w:tcW w:w="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符合预期</w:t>
                  </w:r>
                </w:p>
              </w:tc>
            </w:tr>
            <w:tr>
              <w:tc>
                <w:tcPr>
                  <w:tcW w:w="6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T02</w:t>
                  </w:r>
                </w:p>
              </w:tc>
              <w:tc>
                <w:tcPr>
                  <w:tcW w:w="1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程序启动</w:t>
                  </w:r>
                </w:p>
              </w:tc>
              <w:tc>
                <w:tcPr>
                  <w:tcW w:w="2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运行可执行文件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主窗口居中最大化，进入主菜单，无菜单栏与工具栏</w:t>
                  </w:r>
                </w:p>
              </w:tc>
              <w:tc>
                <w:tcPr>
                  <w:tcW w:w="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符合预期</w:t>
                  </w:r>
                </w:p>
              </w:tc>
            </w:tr>
            <w:tr>
              <w:tc>
                <w:tcPr>
                  <w:tcW w:w="6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T03</w:t>
                  </w:r>
                </w:p>
              </w:tc>
              <w:tc>
                <w:tcPr>
                  <w:tcW w:w="1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主菜单按钮</w:t>
                  </w:r>
                </w:p>
              </w:tc>
              <w:tc>
                <w:tcPr>
                  <w:tcW w:w="2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依次点击开始游戏、玩法说明、退出游戏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分别进入模式选择、弹出说明窗口、弹出退出确认</w:t>
                  </w:r>
                </w:p>
              </w:tc>
              <w:tc>
                <w:tcPr>
                  <w:tcW w:w="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符合预期</w:t>
                  </w:r>
                </w:p>
              </w:tc>
            </w:tr>
            <w:tr>
              <w:tc>
                <w:tcPr>
                  <w:tcW w:w="6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T04</w:t>
                  </w:r>
                </w:p>
              </w:tc>
              <w:tc>
                <w:tcPr>
                  <w:tcW w:w="1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未选模式确认</w:t>
                  </w:r>
                </w:p>
              </w:tc>
              <w:tc>
                <w:tcPr>
                  <w:tcW w:w="2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不选卡片直接点确认选择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提示先选择模式并停留当前页</w:t>
                  </w:r>
                </w:p>
              </w:tc>
              <w:tc>
                <w:tcPr>
                  <w:tcW w:w="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符合预期</w:t>
                  </w:r>
                </w:p>
              </w:tc>
            </w:tr>
            <w:tr>
              <w:tc>
                <w:tcPr>
                  <w:tcW w:w="6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T05</w:t>
                  </w:r>
                </w:p>
              </w:tc>
              <w:tc>
                <w:tcPr>
                  <w:tcW w:w="1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未选角色确认</w:t>
                  </w:r>
                </w:p>
              </w:tc>
              <w:tc>
                <w:tcPr>
                  <w:tcW w:w="2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不选角色直接点确认选择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提示先选择角色并停留当前页</w:t>
                  </w:r>
                </w:p>
              </w:tc>
              <w:tc>
                <w:tcPr>
                  <w:tcW w:w="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符合预期</w:t>
                  </w:r>
                </w:p>
              </w:tc>
            </w:tr>
            <w:tr>
              <w:tc>
                <w:tcPr>
                  <w:tcW w:w="6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T06</w:t>
                  </w:r>
                </w:p>
              </w:tc>
              <w:tc>
                <w:tcPr>
                  <w:tcW w:w="1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地图连通性</w:t>
                  </w:r>
                </w:p>
              </w:tc>
              <w:tc>
                <w:tcPr>
                  <w:tcW w:w="2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反复开始新对局，检查四个出生点是否互相可达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不出现被钢块隔断的死图</w:t>
                  </w:r>
                </w:p>
              </w:tc>
              <w:tc>
                <w:tcPr>
                  <w:tcW w:w="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符合预期</w:t>
                  </w:r>
                </w:p>
              </w:tc>
            </w:tr>
            <w:tr>
              <w:tc>
                <w:tcPr>
                  <w:tcW w:w="6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T07</w:t>
                  </w:r>
                </w:p>
              </w:tc>
              <w:tc>
                <w:tcPr>
                  <w:tcW w:w="1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移动与碰撞</w:t>
                  </w:r>
                </w:p>
              </w:tc>
              <w:tc>
                <w:tcPr>
                  <w:tcW w:w="2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四向移动并尝试撞墙、撞钢块、撞另一玩家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可移动一格，被阻挡时原地不动，角色不重叠</w:t>
                  </w:r>
                </w:p>
              </w:tc>
              <w:tc>
                <w:tcPr>
                  <w:tcW w:w="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符合预期</w:t>
                  </w:r>
                </w:p>
              </w:tc>
            </w:tr>
            <w:tr>
              <w:tc>
                <w:tcPr>
                  <w:tcW w:w="6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T08</w:t>
                  </w:r>
                </w:p>
              </w:tc>
              <w:tc>
                <w:tcPr>
                  <w:tcW w:w="1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放置与计时</w:t>
                  </w:r>
                </w:p>
              </w:tc>
              <w:tc>
                <w:tcPr>
                  <w:tcW w:w="2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在空地放炸弹并等待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同格不叠加；双人约 3 秒、单人约 2 秒后爆炸</w:t>
                  </w:r>
                </w:p>
              </w:tc>
              <w:tc>
                <w:tcPr>
                  <w:tcW w:w="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符合预期</w:t>
                  </w:r>
                </w:p>
              </w:tc>
            </w:tr>
            <w:tr>
              <w:tc>
                <w:tcPr>
                  <w:tcW w:w="6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T09</w:t>
                  </w:r>
                </w:p>
              </w:tc>
              <w:tc>
                <w:tcPr>
                  <w:tcW w:w="1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砖块与钢块</w:t>
                  </w:r>
                </w:p>
              </w:tc>
              <w:tc>
                <w:tcPr>
                  <w:tcW w:w="2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分别对着砖块和钢块引爆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砖块被炸开可通行，钢块不受影响且火焰不穿透</w:t>
                  </w:r>
                </w:p>
              </w:tc>
              <w:tc>
                <w:tcPr>
                  <w:tcW w:w="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符合预期</w:t>
                  </w:r>
                </w:p>
              </w:tc>
            </w:tr>
            <w:tr>
              <w:tc>
                <w:tcPr>
                  <w:tcW w:w="6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T10</w:t>
                  </w:r>
                </w:p>
              </w:tc>
              <w:tc>
                <w:tcPr>
                  <w:tcW w:w="1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伤害与结算</w:t>
                  </w:r>
                </w:p>
              </w:tc>
              <w:tc>
                <w:tcPr>
                  <w:tcW w:w="2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被自己的炸弹炸中直至生命归零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生命值减少，归零后弹窗提示并返回主菜单</w:t>
                  </w:r>
                </w:p>
              </w:tc>
              <w:tc>
                <w:tcPr>
                  <w:tcW w:w="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符合预期</w:t>
                  </w:r>
                </w:p>
              </w:tc>
            </w:tr>
            <w:tr>
              <w:tc>
                <w:tcPr>
                  <w:tcW w:w="6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T11</w:t>
                  </w:r>
                </w:p>
              </w:tc>
              <w:tc>
                <w:tcPr>
                  <w:tcW w:w="1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敌人行为</w:t>
                  </w:r>
                </w:p>
              </w:tc>
              <w:tc>
                <w:tcPr>
                  <w:tcW w:w="2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经典模式下观察敌人放炸弹后的移动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敌人优先逃离自己的炸弹，不会被自己炸死</w:t>
                  </w:r>
                </w:p>
              </w:tc>
              <w:tc>
                <w:tcPr>
                  <w:tcW w:w="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符合预期</w:t>
                  </w:r>
                </w:p>
              </w:tc>
            </w:tr>
            <w:tr>
              <w:tc>
                <w:tcPr>
                  <w:tcW w:w="6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T12</w:t>
                  </w:r>
                </w:p>
              </w:tc>
              <w:tc>
                <w:tcPr>
                  <w:tcW w:w="1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缩放与高 DPI</w:t>
                  </w:r>
                </w:p>
              </w:tc>
              <w:tc>
                <w:tcPr>
                  <w:tcW w:w="2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拖动窗口改变大小，并在 125%、150% 缩放下运行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界面等比缩放居中，按钮可正常点击，文字不被裁切</w:t>
                  </w:r>
                </w:p>
              </w:tc>
              <w:tc>
                <w:tcPr>
                  <w:tcW w:w="8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符合预期</w:t>
                  </w:r>
                </w:p>
              </w:tc>
            </w:tr>
          </w:tbl>
          <w:p/>
          <w:p>
            <w:pPr>
              <w:widowControl w:val="0"/>
              <w:snapToGrid w:val="0"/>
              <w:spacing w:before="0" w:after="60" w:line="24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2"/>
              </w:rPr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工程在 x64 Release 与 Debug 配置下均能成功编译链接，12 条用例的结论都与预期一致。开发过程中曾出现过地图被钢块完全隔断、敌人被自己的炸弹炸死两个问题，分别通过引入 BFS 连通性检查与为敌人增加逃跑逻辑和放弹前退路检查修复。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4. 相关输入输出文件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程序的输入包括键盘与鼠标两类人工输入、位图资源文件以及工程与配置文件，输出主要是屏幕画面、提示消息框和可执行文件，具体如表 4 所示。</w:t>
            </w:r>
          </w:p>
          <w:p>
            <w:pPr>
              <w:keepNext/>
              <w:widowControl w:val="0"/>
              <w:snapToGrid w:val="0"/>
              <w:spacing w:before="100" w:after="4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表 4　相关输入输出文件</w:t>
            </w:r>
          </w:p>
          <w:tbl>
            <w:tblPr>
              <w:tblW w:w="85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4A0" w:firstRow="1" w:lastRow="0" w:firstColumn="0" w:lastColumn="0" w:noHBand="0" w:noVBand="1"/>
            </w:tblPr>
            <w:tblGrid>
              <w:gridCol w:w="900"/>
              <w:gridCol w:w="2200"/>
              <w:gridCol w:w="5400"/>
            </w:tblGrid>
            <w:tr>
              <w:trPr>
                <w:tblHeader/>
              </w:trPr>
              <w:tc>
                <w:tcPr>
                  <w:tcW w:w="90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类别</w:t>
                  </w:r>
                </w:p>
              </w:tc>
              <w:tc>
                <w:tcPr>
                  <w:tcW w:w="220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文件 / 来源</w:t>
                  </w:r>
                </w:p>
              </w:tc>
              <w:tc>
                <w:tcPr>
                  <w:tcW w:w="540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说明</w:t>
                  </w:r>
                </w:p>
              </w:tc>
            </w:tr>
            <w:tr>
              <w:tc>
                <w:tcPr>
                  <w:tcW w:w="9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输入</w:t>
                  </w:r>
                </w:p>
              </w:tc>
              <w:tc>
                <w:tcPr>
                  <w:tcW w:w="22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键盘</w:t>
                  </w:r>
                </w:p>
              </w:tc>
              <w:tc>
                <w:tcPr>
                  <w:tcW w:w="5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方向键与 Enter 控制玩家1；W、A、S、D 与空格控制玩家2，单人模式屏蔽玩家2按键</w:t>
                  </w:r>
                </w:p>
              </w:tc>
            </w:tr>
            <w:tr>
              <w:tc>
                <w:tcPr>
                  <w:tcW w:w="9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输入</w:t>
                  </w:r>
                </w:p>
              </w:tc>
              <w:tc>
                <w:tcPr>
                  <w:tcW w:w="22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鼠标左键</w:t>
                  </w:r>
                </w:p>
              </w:tc>
              <w:tc>
                <w:tcPr>
                  <w:tcW w:w="5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点击主菜单、模式卡片、角色卡片与各页面的确认、返回按钮</w:t>
                  </w:r>
                </w:p>
              </w:tc>
            </w:tr>
            <w:tr>
              <w:tc>
                <w:tcPr>
                  <w:tcW w:w="9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输入</w:t>
                  </w:r>
                </w:p>
              </w:tc>
              <w:tc>
                <w:tcPr>
                  <w:tcW w:w="22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res 目录位图资源</w:t>
                  </w:r>
                </w:p>
              </w:tc>
              <w:tc>
                <w:tcPr>
                  <w:tcW w:w="5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共 19 张 BMP：4 个角色各 4 个方向、地图背景、砖块与钢块贴图、工具栏位图</w:t>
                  </w:r>
                </w:p>
              </w:tc>
            </w:tr>
            <w:tr>
              <w:tc>
                <w:tcPr>
                  <w:tcW w:w="9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输入</w:t>
                  </w:r>
                </w:p>
              </w:tc>
              <w:tc>
                <w:tcPr>
                  <w:tcW w:w="22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BubbleBattle.rc、Resource.h</w:t>
                  </w:r>
                </w:p>
              </w:tc>
              <w:tc>
                <w:tcPr>
                  <w:tcW w:w="5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资源脚本与资源 ID 定义，是位图加载的唯一来源</w:t>
                  </w:r>
                </w:p>
              </w:tc>
            </w:tr>
            <w:tr>
              <w:tc>
                <w:tcPr>
                  <w:tcW w:w="9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输入</w:t>
                  </w:r>
                </w:p>
              </w:tc>
              <w:tc>
                <w:tcPr>
                  <w:tcW w:w="22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GameConfig.h/.cpp</w:t>
                  </w:r>
                </w:p>
              </w:tc>
              <w:tc>
                <w:tcPr>
                  <w:tcW w:w="5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全局配置对象 g_gameConfig，界面写入、游戏视图读取</w:t>
                  </w:r>
                </w:p>
              </w:tc>
            </w:tr>
            <w:tr>
              <w:tc>
                <w:tcPr>
                  <w:tcW w:w="9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输入</w:t>
                  </w:r>
                </w:p>
              </w:tc>
              <w:tc>
                <w:tcPr>
                  <w:tcW w:w="22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BubbleBattle.vcxproj、.slnx</w:t>
                  </w:r>
                </w:p>
              </w:tc>
              <w:tc>
                <w:tcPr>
                  <w:tcW w:w="5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工程与解决方案文件，描述源文件清单与 x64、Unicode、动态 MFC 的编译配置</w:t>
                  </w:r>
                </w:p>
              </w:tc>
            </w:tr>
            <w:tr>
              <w:tc>
                <w:tcPr>
                  <w:tcW w:w="9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输出</w:t>
                  </w:r>
                </w:p>
              </w:tc>
              <w:tc>
                <w:tcPr>
                  <w:tcW w:w="22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屏幕绘制</w:t>
                  </w:r>
                </w:p>
              </w:tc>
              <w:tc>
                <w:tcPr>
                  <w:tcW w:w="5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用 GDI 双缓冲绘制地图、角色、炸弹与火焰；界面按设计坐标等比缩放输出</w:t>
                  </w:r>
                </w:p>
              </w:tc>
            </w:tr>
            <w:tr>
              <w:tc>
                <w:tcPr>
                  <w:tcW w:w="9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输出</w:t>
                  </w:r>
                </w:p>
              </w:tc>
              <w:tc>
                <w:tcPr>
                  <w:tcW w:w="22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x64\Release\BubbleBattle.exe</w:t>
                  </w:r>
                </w:p>
              </w:tc>
              <w:tc>
                <w:tcPr>
                  <w:tcW w:w="5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编译生成的可执行文件，双击即可运行；无外部存档文件</w:t>
                  </w:r>
                </w:p>
              </w:tc>
            </w:tr>
          </w:tbl>
          <w:p/>
          <w:p>
            <w:pPr>
              <w:widowControl w:val="0"/>
              <w:snapToGrid w:val="0"/>
              <w:spacing w:before="0" w:after="60" w:line="24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2"/>
              </w:rPr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需要说明的是，本程序没有外部存档文件：文档类的序列化函数仍保留框架生成的空实现，游戏进度不写入磁盘，退出后不保留。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5. 项目中的不足与遗憾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（1）缺少存档与读档功能，无法保存进度或重开同一张地图。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（2）没有道具系统与连锁爆炸，炸弹威力固定为十字方向各 1 格，可玩内容偏少。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（3）没有音效与背景音乐，爆炸与胜负结算缺少听觉反馈。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（4）界面上没有状态栏，玩家剩余生命值与剩余敌人数都只存在于内存中，没有显示在画面上。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（5）敌人只做随机游走与逃离炸弹的局部决策，没有实现朝玩家方向的寻路。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（6）单人模式的敌人数量固定为 3 个，配置中的敌人数字段没有真正生效。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（7）角色只有静止的方向位图，没有行走与受伤动画，也没有暂停功能。</w:t>
            </w:r>
          </w:p>
          <w:p>
            <w:pPr>
              <w:widowControl w:val="0"/>
              <w:snapToGrid w:val="0"/>
              <w:spacing w:before="0" w:after="0" w:line="360" w:lineRule="auto"/>
              <w:ind w:left="420" w:left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（8）没有联机对战能力，双人模式必须共用同一台计算机与同一块键盘，也不支持自定义按键。</w:t>
            </w:r>
          </w:p>
        </w:tc>
      </w:tr>
      <w:tr w:rsidR="009738EE" w:rsidRPr="00B127D2" w14:paraId="1A5AB663" w14:textId="77777777" w:rsidTr="00B127D2">
        <w:trPr>
          <w:trHeight w:val="1202"/>
        </w:trPr>
        <w:tc>
          <w:tcPr>
            <w:tcW w:w="8757" w:type="dxa"/>
            <w:gridSpan w:val="4"/>
            <w:shd w:val="clear" w:color="auto" w:fill="auto"/>
          </w:tcPr>
          <w:p>
            <w:pPr>
              <w:widowControl w:val="0"/>
              <w:snapToGrid w:val="0"/>
              <w:spacing w:before="4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4"/>
              </w:rPr>
              <w:t>三、成员分工情况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本小组共 5 人，分工完全按照项目最终代码划分：每个文件与每个函数只归属一个人，合计覆盖全部约 3600 行代码，边界互不重叠。每个人的负责范围、代码行数与工作量比例如表 5 所示。</w:t>
            </w:r>
          </w:p>
          <w:p>
            <w:pPr>
              <w:keepNext/>
              <w:widowControl w:val="0"/>
              <w:snapToGrid w:val="0"/>
              <w:spacing w:before="100" w:after="4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表 5　成员分工与工作量</w:t>
            </w:r>
          </w:p>
          <w:tbl>
            <w:tblPr>
              <w:tblW w:w="85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4A0" w:firstRow="1" w:lastRow="0" w:firstColumn="0" w:lastColumn="0" w:noHBand="0" w:noVBand="1"/>
            </w:tblPr>
            <w:tblGrid>
              <w:gridCol w:w="900"/>
              <w:gridCol w:w="750"/>
              <w:gridCol w:w="950"/>
              <w:gridCol w:w="4400"/>
              <w:gridCol w:w="750"/>
              <w:gridCol w:w="750"/>
            </w:tblGrid>
            <w:tr>
              <w:trPr>
                <w:tblHeader/>
              </w:trPr>
              <w:tc>
                <w:tcPr>
                  <w:tcW w:w="90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成员</w:t>
                  </w:r>
                </w:p>
              </w:tc>
              <w:tc>
                <w:tcPr>
                  <w:tcW w:w="75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姓名</w:t>
                  </w:r>
                </w:p>
              </w:tc>
              <w:tc>
                <w:tcPr>
                  <w:tcW w:w="95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学号</w:t>
                  </w:r>
                </w:p>
              </w:tc>
              <w:tc>
                <w:tcPr>
                  <w:tcW w:w="440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负责范围（按最终代码划分）</w:t>
                  </w:r>
                </w:p>
              </w:tc>
              <w:tc>
                <w:tcPr>
                  <w:tcW w:w="75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代码行数</w:t>
                  </w:r>
                </w:p>
              </w:tc>
              <w:tc>
                <w:tcPr>
                  <w:tcW w:w="750" w:type="dxa"/>
                  <w:shd w:val="clear" w:color="auto" w:fill="F2F2F2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center"/>
                  </w:pPr>
                  <w:r>
                    <w:rPr>
                      <w:rFonts w:ascii="Times New Roman" w:hAnsi="Times New Roman" w:eastAsia="宋体" w:cs="Times New Roman" w:hint="eastAsia"/>
                      <w:b/>
                      <w:color w:val="000000"/>
                      <w:sz w:val="18"/>
                    </w:rPr>
                    <w:t>工作量</w:t>
                  </w:r>
                </w:p>
              </w:tc>
            </w:tr>
            <w:tr>
              <w:tc>
                <w:tcPr>
                  <w:tcW w:w="9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成员A（组长）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待填写</w:t>
                  </w:r>
                </w:p>
              </w:tc>
              <w:tc>
                <w:tcPr>
                  <w:tcW w:w="9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待填写</w:t>
                  </w:r>
                </w:p>
              </w:tc>
              <w:tc>
                <w:tcPr>
                  <w:tcW w:w="4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界面视图（页面状态机、四个页面绘制、公共绘制组件、鼠标流程）、主框架与视图切换、全局配置传递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1288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33%</w:t>
                  </w:r>
                </w:p>
              </w:tc>
            </w:tr>
            <w:tr>
              <w:tc>
                <w:tcPr>
                  <w:tcW w:w="9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成员B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待填写</w:t>
                  </w:r>
                </w:p>
              </w:tc>
              <w:tc>
                <w:tcPr>
                  <w:tcW w:w="9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待填写</w:t>
                  </w:r>
                </w:p>
              </w:tc>
              <w:tc>
                <w:tcPr>
                  <w:tcW w:w="4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位图加载、随机地图生成与 BFS 连通性校验、角色与敌人初始化、玩家移动与碰撞、键盘输入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657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17%</w:t>
                  </w:r>
                </w:p>
              </w:tc>
            </w:tr>
            <w:tr>
              <w:tc>
                <w:tcPr>
                  <w:tcW w:w="9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成员C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待填写</w:t>
                  </w:r>
                </w:p>
              </w:tc>
              <w:tc>
                <w:tcPr>
                  <w:tcW w:w="9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待填写</w:t>
                  </w:r>
                </w:p>
              </w:tc>
              <w:tc>
                <w:tcPr>
                  <w:tcW w:w="4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炸弹放置与引信计时、十字爆炸与砖块破坏、伤害结算与胜负判定、游戏主循环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231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11%</w:t>
                  </w:r>
                </w:p>
              </w:tc>
            </w:tr>
            <w:tr>
              <w:tc>
                <w:tcPr>
                  <w:tcW w:w="9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成员D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待填写</w:t>
                  </w:r>
                </w:p>
              </w:tc>
              <w:tc>
                <w:tcPr>
                  <w:tcW w:w="9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待填写</w:t>
                  </w:r>
                </w:p>
              </w:tc>
              <w:tc>
                <w:tcPr>
                  <w:tcW w:w="4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敌人三段式 AI、双缓冲绘制以及地形、玩家、敌人、炸弹、火焰五个绘制函数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367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14%</w:t>
                  </w:r>
                </w:p>
              </w:tc>
            </w:tr>
            <w:tr>
              <w:tc>
                <w:tcPr>
                  <w:tcW w:w="9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成员E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待填写</w:t>
                  </w:r>
                </w:p>
              </w:tc>
              <w:tc>
                <w:tcPr>
                  <w:tcW w:w="9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待填写</w:t>
                  </w:r>
                </w:p>
              </w:tc>
              <w:tc>
                <w:tcPr>
                  <w:tcW w:w="440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界面自适应（设计坐标、高 DPI 字体、玩法说明窗口）、资源系统与位图素材、工程与文档骨架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1120</w:t>
                  </w:r>
                </w:p>
              </w:tc>
              <w:tc>
                <w:tcPr>
                  <w:tcW w:w="750" w:type="dxa"/>
                  <w:vAlign w:val="center"/>
                </w:tcPr>
                <w:p>
                  <w:pPr>
                    <w:widowControl w:val="0"/>
                    <w:snapToGrid w:val="0"/>
                    <w:spacing w:before="20" w:after="20" w:line="276" w:lineRule="auto"/>
                    <w:jc w:val="left"/>
                  </w:pPr>
                  <w:r>
                    <w:rPr>
                      <w:rFonts w:ascii="Times New Roman" w:hAnsi="Times New Roman" w:eastAsia="宋体" w:cs="Times New Roman" w:hint="eastAsia"/>
                      <w:b w:val="0"/>
                      <w:color w:val="000000"/>
                      <w:sz w:val="18"/>
                    </w:rPr>
                    <w:t>25%</w:t>
                  </w:r>
                </w:p>
              </w:tc>
            </w:tr>
          </w:tbl>
          <w:p/>
          <w:p>
            <w:pPr>
              <w:widowControl w:val="0"/>
              <w:snapToGrid w:val="0"/>
              <w:spacing w:before="0" w:after="60" w:line="24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2"/>
              </w:rPr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组长（成员A）负责界面视图、主框架与配置传递：设计并实现了四个页面的状态机与全部页面绘制函数，抽出标题、按钮、卡片等公共绘制组件；实现了鼠标点击的流程控制，包括模式选择、双人轮流选择角色、逐级返回与非法操作提示；改写主框架的视图切换函数，用视图缓存代替销毁重建，使两种画面来回切换时状态不丢失；另外定义了全局配置结构，把界面上的选择传递给游戏逻辑。工作量约占 33%。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成员B 负责游戏世界的构建：加载全部位图并按角色编号选择素材，实现随机地图生成与 BFS 连通性校验，初始化玩家与敌人的出生位置与生命值，实现以格为单位的移动与五项碰撞校验，以及键盘按键到玩家动作的映射。工作量约占 17%。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成员C 负责战斗系统：实现炸弹的放置与引信计时、十字方向火焰的生成与传播、砖块的破坏与钢块的阻挡、玩家与敌人的伤害结算与胜负判定，以及驱动整个游戏的主循环与结束后返回界面的流程。这部分代码行数不多，但规则细节与边界条件最密集。工作量约占 11%。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成员D 负责敌人行为与游戏画面：实现敌人“自保、游走、放弹”的三段式 AI 决策，以及双缓冲绘制流程和地形、玩家、敌人、炸弹、火焰五个绘制函数，负责画面的缩放居中与遮挡顺序。工作量约占 14%。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成员E 负责界面自适应、资源系统与工程骨架：实现设计坐标映射、高 DPI 字体折算、鼠标坐标反向换算与玩法说明窗口，制作并登记 19 张位图资源，搭建 MFC 单文档工程结构并配置 x64、Unicode、动态 MFC 的编译选项。工作量约占 25%。</w:t>
            </w:r>
          </w:p>
        </w:tc>
      </w:tr>
      <w:tr w:rsidR="006E68B1" w:rsidRPr="00B127D2" w14:paraId="7FD13D86" w14:textId="77777777" w:rsidTr="006E68B1">
        <w:trPr>
          <w:gridAfter w:val="1"/>
          <w:wAfter w:w="228" w:type="dxa"/>
          <w:trHeight w:val="557"/>
        </w:trPr>
        <w:tc>
          <w:tcPr>
            <w:tcW w:w="2132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个人报告</w:t>
            </w:r>
          </w:p>
        </w:tc>
        <w:tc>
          <w:tcPr>
            <w:tcW w:w="3646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成员A（组长）　学号：_____________</w:t>
            </w:r>
          </w:p>
        </w:tc>
        <w:tc>
          <w:tcPr>
            <w:tcW w:w="2751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姓名：_____________</w:t>
            </w:r>
          </w:p>
        </w:tc>
      </w:tr>
      <w:tr w:rsidR="001C4C23" w:rsidRPr="00B127D2" w14:paraId="373D9BB2" w14:textId="77777777" w:rsidTr="00B127D2">
        <w:trPr>
          <w:gridAfter w:val="1"/>
          <w:wAfter w:w="228" w:type="dxa"/>
          <w:trHeight w:val="13167"/>
        </w:trPr>
        <w:tc>
          <w:tcPr>
            <w:tcW w:w="8529" w:type="dxa"/>
            <w:gridSpan w:val="3"/>
            <w:shd w:val="clear" w:color="auto" w:fill="auto"/>
          </w:tcPr>
          <w:p>
            <w:pPr>
              <w:widowControl w:val="0"/>
              <w:snapToGrid w:val="0"/>
              <w:spacing w:before="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成员A（组长）　姓名：待填写　学号：待填写　工作量：33%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一、负责的模块与主要函数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负责界面视图 BubbleGameUIView.h 与 BubbleGameUIView.cpp 的类实现部分、主框架 MainFrm.h 与 MainFrm.cpp、以及配置文件 GameConfig.h 与 GameConfig.cpp，共约 1288 行。主要函数包括：页面绘制总入口 OnDraw；公共绘制组件 DrawPageBackground、DrawTitle、DrawHeader、DrawSubtitle、DrawButton、DrawCard；四个页面函数 DrawMainMenu、DrawModeSelect、DrawCharacterSelect、DrawReadyPage；鼠标流程总控 OnLButtonDown；主框架的 OnCreate、PreCreateWindow 与 SwitchToView。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二、工作介绍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我的工作是把各个模块连接成一个完整可运行的软件。界面部分用枚举 GameState 维护主菜单、模式选择、角色选择、准备开始四个页面状态，绘制与鼠标响应都按状态分派；把标题、按钮、卡片抽成公共绘制函数，页面函数只负责计算位置；每个可点击元素都用矩形成员保存命中区域，保证“画在哪里就能点在哪里”。集成部分定义了全局配置结构把模式与角色传下去，并改写了视图切换函数，用成员指针缓存界面视图与游戏视图，切换时只隐藏与显示，从而保住了界面上的选择状态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三、难点与解决过程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一，视图切换后界面状态丢失。最初的写法是销毁旧视图再创建新视图，结果每次回到主菜单再进入游戏，之前选择的模式与角色都会被重置。分析后确认视图的生命周期应由框架管理，自行销毁会丢失状态并留下悬空指针。解决办法是在主框架中缓存两个视图指针，已创建的视图只做显示与隐藏，只有第一次切换才动态创建并手动调用一次初始化函数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二，界面上的选择如何交给游戏逻辑。两个视图类互不引用，把配置放进文档类又不合适。解决办法是定义只含四个字段的配置结构体与全局对象，准备页写入、游戏视图读取，两侧只依赖字段名，可以独立修改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难点三，多人代码合并后出现资源 ID 重复定义与接口不一致。解决办法是以资源头文件作为资源 ID 的唯一来源，把游戏常量集中到配置结构与游戏视图类中，逐文件比对冲突并统一命名，最后用 Release 与 Debug 两种配置各编译一次验证。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四、完成情况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四个页面跳转正常，返回层级与非法操作提示完整，配置传递正确，工程在 x64 Release 与 Debug 下均能成功生成，相关测试用例结论全部符合预期。</w:t>
            </w:r>
          </w:p>
        </w:tc>
      </w:tr>
      <w:tr w:rsidR="006354BF" w:rsidRPr="00B127D2" w14:paraId="55C44EA8" w14:textId="77777777" w:rsidTr="004E2737">
        <w:trPr>
          <w:gridAfter w:val="1"/>
          <w:wAfter w:w="228" w:type="dxa"/>
          <w:trHeight w:val="557"/>
        </w:trPr>
        <w:tc>
          <w:tcPr>
            <w:tcW w:w="2132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个人报告</w:t>
            </w:r>
          </w:p>
        </w:tc>
        <w:tc>
          <w:tcPr>
            <w:tcW w:w="3646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成员B　学号：_____________</w:t>
            </w:r>
          </w:p>
        </w:tc>
        <w:tc>
          <w:tcPr>
            <w:tcW w:w="2751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姓名：_____________</w:t>
            </w:r>
          </w:p>
        </w:tc>
      </w:tr>
      <w:tr w:rsidR="00C10E04" w:rsidRPr="00B127D2" w14:paraId="16E3E2CB" w14:textId="77777777" w:rsidTr="004E2737">
        <w:trPr>
          <w:gridAfter w:val="1"/>
          <w:wAfter w:w="228" w:type="dxa"/>
          <w:trHeight w:val="13167"/>
        </w:trPr>
        <w:tc>
          <w:tcPr>
            <w:tcW w:w="8529" w:type="dxa"/>
            <w:gridSpan w:val="3"/>
            <w:shd w:val="clear" w:color="auto" w:fill="auto"/>
          </w:tcPr>
          <w:p>
            <w:pPr>
              <w:widowControl w:val="0"/>
              <w:snapToGrid w:val="0"/>
              <w:spacing w:before="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成员B　姓名：待填写　学号：待填写　工作量：17%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一、负责的模块与主要函数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负责游戏视图的数据结构声明与游戏世界构建部分，共约 657 行。主要函数包括：LoadBitmaps、OnInitialUpdate、ResetGame、ClearArea、IsMapConnected、InitMap、InitEnemies、IsValidPosition、IsTileEmpty、IsPositionFreeForEnemy、TryMovePlayer、OnKeyDown、OnKeyUp。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二、工作介绍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我负责让游戏世界能够正确建立并允许玩家操作。位图加载把四个角色的方向资源整理成一张表，玩家与敌人共用同一套映射；地图生成先放钢块、再做连通性检查、最后放砖块；角色位置始终以格子为单位，移动前做五项碰撞校验；键盘按键通过分支映射到两名玩家的移动与放炸弹动作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三、难点与解决过程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难点一，随机地图偶尔被钢块完全隔断，开局就走不通。解决办法是引入广度优先搜索做连通性检查：以玩家1出生点为起点标记所有可达格子，只要四个出生点中有一个不可达就重新生成，最多重试 30 次，并增加退化的兜底地图；同时把砖块放到连通性检查之后，避免不可破坏性判断出错。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二，早期按像素移动时角色经常卡在两个格子之间并且能穿过障碍。解决办法是改为整格移动，一次按键只移动一格，移动前校验边界、地形、炸弹、敌人与其他玩家五项条件，坐标直接取目标格的整数倍位置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难点三，素材文件名与实际朝向相反，角色上下移动显示的方向是错的。解决办法是建立一张角色与方向的资源表，在加载时把上下两张图对调，一处修改让所有角色与敌人同时恢复正确。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四、完成情况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地图连通、移动碰撞、方向显示与按键响应均通过测试，反复开局未再出现死图。</w:t>
            </w:r>
          </w:p>
        </w:tc>
      </w:tr>
      <w:tr w:rsidR="00C10E04" w:rsidRPr="00B127D2" w14:paraId="79C4470A" w14:textId="77777777" w:rsidTr="004E2737">
        <w:trPr>
          <w:gridAfter w:val="1"/>
          <w:wAfter w:w="228" w:type="dxa"/>
          <w:trHeight w:val="557"/>
        </w:trPr>
        <w:tc>
          <w:tcPr>
            <w:tcW w:w="2132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个人报告</w:t>
            </w:r>
          </w:p>
        </w:tc>
        <w:tc>
          <w:tcPr>
            <w:tcW w:w="3646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成员C　学号：_____________</w:t>
            </w:r>
          </w:p>
        </w:tc>
        <w:tc>
          <w:tcPr>
            <w:tcW w:w="2751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姓名：_____________</w:t>
            </w:r>
          </w:p>
        </w:tc>
      </w:tr>
      <w:tr w:rsidR="00C10E04" w:rsidRPr="00B127D2" w14:paraId="0FE6671E" w14:textId="77777777" w:rsidTr="004E2737">
        <w:trPr>
          <w:gridAfter w:val="1"/>
          <w:wAfter w:w="228" w:type="dxa"/>
          <w:trHeight w:val="13167"/>
        </w:trPr>
        <w:tc>
          <w:tcPr>
            <w:tcW w:w="8529" w:type="dxa"/>
            <w:gridSpan w:val="3"/>
            <w:shd w:val="clear" w:color="auto" w:fill="auto"/>
          </w:tcPr>
          <w:p>
            <w:pPr>
              <w:widowControl w:val="0"/>
              <w:snapToGrid w:val="0"/>
              <w:spacing w:before="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成员C　姓名：待填写　学号：待填写　工作量：11%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一、负责的模块与主要函数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负责战斗系统与游戏主循环，共约 231 行。主要函数包括：IsDangerousPosition、IsOwnBombDangerous、PlaceBomb、CheckPlayerHit、CheckEnemyHit、ExplodeBomb、UpdateBombsAndExplosions、OnTimer。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二、工作介绍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我负责把“放炸弹—倒计时—爆炸—结算”这条链路打通。炸弹只能在空格放置且同格不叠加，引信按模式取 90 帧或 60 帧；爆炸时先生成中心火焰，再向四个方向生成火焰并处理砖块与钢块；每格火焰都做一次玩家与敌人的伤害结算；主循环负责每帧推进炸弹与火焰状态、判断胜负并在结束时返回界面。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三、难点与解决过程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一，同一次爆炸同时命中多名角色时出现自相矛盾的结算结果，例如双方同归于尽却提示两方都获胜。原因是所有伤害结算完之后才判断胜负，中间状态被反复改写。解决办法是每生成一格火焰就立即结算并检查游戏是否结束，一旦结束马上返回，保证一局只产生一个确定结果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难点二，遍历容器时删除元素导致越界崩溃。炸弹爆炸后要从容器中移除，最初用迭代器删除造成失效。解决办法是改用下标遍历，删除元素后把下标回退一次；火焰容器则先判断剩余帧数再决定删除或前进。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难点三，如何判断某格是否处在爆炸威胁范围内。解决办法是用曼哈顿距离不超过 1 表示十字四邻域，与“中心加四邻域、长度 1 格”的爆炸规则完全对应；再按炸弹归属区分出“自己炸弹的威胁”，供敌人躲避使用。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四、完成情况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炸弹计时、爆炸范围、砖块破坏、钢块阻挡与胜负结算的测试结论全部符合预期，未再出现结算矛盾与容器越界。</w:t>
            </w:r>
          </w:p>
        </w:tc>
      </w:tr>
      <w:tr w:rsidR="00C10E04" w:rsidRPr="00B127D2" w14:paraId="0C099919" w14:textId="77777777" w:rsidTr="004E2737">
        <w:trPr>
          <w:gridAfter w:val="1"/>
          <w:wAfter w:w="228" w:type="dxa"/>
          <w:trHeight w:val="557"/>
        </w:trPr>
        <w:tc>
          <w:tcPr>
            <w:tcW w:w="2132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个人报告</w:t>
            </w:r>
          </w:p>
        </w:tc>
        <w:tc>
          <w:tcPr>
            <w:tcW w:w="3646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成员D　学号：_____________</w:t>
            </w:r>
          </w:p>
        </w:tc>
        <w:tc>
          <w:tcPr>
            <w:tcW w:w="2751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姓名：_____________</w:t>
            </w:r>
          </w:p>
        </w:tc>
      </w:tr>
      <w:tr w:rsidR="00C10E04" w:rsidRPr="00B127D2" w14:paraId="11C227E9" w14:textId="77777777" w:rsidTr="004E2737">
        <w:trPr>
          <w:gridAfter w:val="1"/>
          <w:wAfter w:w="228" w:type="dxa"/>
          <w:trHeight w:val="13167"/>
        </w:trPr>
        <w:tc>
          <w:tcPr>
            <w:tcW w:w="8529" w:type="dxa"/>
            <w:gridSpan w:val="3"/>
            <w:shd w:val="clear" w:color="auto" w:fill="auto"/>
          </w:tcPr>
          <w:p>
            <w:pPr>
              <w:widowControl w:val="0"/>
              <w:snapToGrid w:val="0"/>
              <w:spacing w:before="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成员D　姓名：待填写　学号：待填写　工作量：14%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一、负责的模块与主要函数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负责敌人行为与游戏画面，共约 367 行。主要函数包括：UpdateEnemies、OnDraw，以及 DrawTile、DrawPlayer、DrawEnemy、DrawBomb、DrawExplosion 五个绘制函数。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二、工作介绍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我负责让敌人表现得像在“求生”，并把游戏画面稳定地画出来。敌人每帧按优先级决策：先逃离自己的炸弹，再随机游走，最后在有退路时放炸弹。绘制部分采用双缓冲：先把背景、地形、炸弹、火焰、敌人、玩家依次画进内存位图，再一次性拷贝到屏幕并等比缩放居中，因此移动与爆炸时画面不会闪烁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三、难点与解决过程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一，敌人经常被自己刚放的炸弹炸死。解决办法分两步：一是增加自保逻辑，发现自己处在自己炸弹的威胁范围内时，在四个邻格中选择离自己所有炸弹最远的一格逃走；二是在放炸弹之前先检查是否至少存在一个可逃邻格，没有退路就不放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难点二，画面在角色移动和爆炸时明显闪烁。原因是直接往屏幕上逐层绘制，屏幕会出现中间状态。解决办法是引入双缓冲，整帧先画在内存位图上再一次性输出，并让重绘请求不擦除背景。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难点三，绘制顺序与透明色处理。解决办法是把背景、地形、角色按固定顺序绘制，角色位图使用透明拷贝并把白色指定为透明色，同时为玩家2增加头顶红点标记以便区分。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四、完成情况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敌人不再自杀，画面无闪烁，遮挡关系与角色区分均符合预期。</w:t>
            </w:r>
          </w:p>
        </w:tc>
      </w:tr>
      <w:tr w:rsidR="00C10E04" w:rsidRPr="00B127D2" w14:paraId="128C756E" w14:textId="77777777" w:rsidTr="004E2737">
        <w:trPr>
          <w:gridAfter w:val="1"/>
          <w:wAfter w:w="228" w:type="dxa"/>
          <w:trHeight w:val="557"/>
        </w:trPr>
        <w:tc>
          <w:tcPr>
            <w:tcW w:w="2132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个人报告</w:t>
            </w:r>
          </w:p>
        </w:tc>
        <w:tc>
          <w:tcPr>
            <w:tcW w:w="3646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成员E　学号：_____________</w:t>
            </w:r>
          </w:p>
        </w:tc>
        <w:tc>
          <w:tcPr>
            <w:tcW w:w="2751" w:type="dxa"/>
            <w:shd w:val="clear" w:color="auto" w:fill="auto"/>
            <w:vAlign w:val="center"/>
          </w:tcPr>
          <w:p>
            <w:pPr>
              <w:keepNext/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姓名：_____________</w:t>
            </w:r>
          </w:p>
        </w:tc>
      </w:tr>
      <w:tr w:rsidR="00C10E04" w:rsidRPr="00B127D2" w14:paraId="11C227E9" w14:textId="77777777" w:rsidTr="004E2737">
        <w:trPr>
          <w:gridAfter w:val="1"/>
          <w:wAfter w:w="228" w:type="dxa"/>
          <w:trHeight w:val="13167"/>
        </w:trPr>
        <w:tc>
          <w:tcPr>
            <w:tcW w:w="8529" w:type="dxa"/>
            <w:gridSpan w:val="3"/>
            <w:shd w:val="clear" w:color="auto" w:fill="auto"/>
          </w:tcPr>
          <w:p>
            <w:pPr>
              <w:widowControl w:val="0"/>
              <w:snapToGrid w:val="0"/>
              <w:spacing w:before="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成员E　姓名：待填写　学号：待填写　工作量：25%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一、负责的模块与主要函数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负责界面自适应、资源系统与工程骨架，共约 1120 行。主要函数包括：CreateDesignFont、SetDesignCoordinateSystem、SetDesignCoordinateSystemFor、GetHelpWindowScale、ClientPointToDesignPoint、CGameHelpWindow 类与 ShowGameHelpWindow；此外还包括 Resource.h、BubbleBattle.rc、res 目录下的 19 张位图素材，以及应用程序类、文档类、预编译头与工程文件。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二、工作介绍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我负责让界面在不同窗口尺寸与不同显示缩放比例下都能正确显示，并搭好整个工程的地基。核心思路是建立与屏幕无关的设计坐标：页面按 980×680 绘制，再按“客户区与设计尺寸的较小比例”整体缩放并居中；鼠标点击时做相反的换算，把像素坐标还原成设计坐标后再判断命中区域。资源方面统一用资源 ID 登记位图，程序中不依赖文件名；工程方面配置了 x64、Unicode 与动态链接 MFC，并统一了资源编号规范。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三、难点与解决过程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难点一，高 DPI 屏幕上标题被裁切、按钮文字偏大。分析后确认字体被放大了两次：系统按显示缩放放大一次，绘制时按窗口比例又放大一次。解决办法是按 96 DPI 固定折算字高创建字体，让字体只随窗口映射放大一次，并把标题绘制区域的高度适当放宽。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难点二，窗口缩放后按钮点不中。原因是绘制使用缩放坐标而鼠标消息给出的是像素坐标。解决办法是编写反算函数，使用与绘制完全相同的比例与偏移量把鼠标坐标换算回设计坐标，保证“看得见就点得中”。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难点三，位图加载失败时程序只是白屏，没有提示。解决办法是统一使用带检查的加载方式，失败时直接显示失败的资源编号，把排查从逐个文件检查变成一眼定位。</w:t>
            </w:r>
          </w:p>
          <w:p>
            <w:pPr>
              <w:widowControl w:val="0"/>
              <w:snapToGrid w:val="0"/>
              <w:spacing w:before="80" w:after="40" w:line="360" w:lineRule="auto"/>
              <w:jc w:val="both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21"/>
              </w:rPr>
              <w:t>四、完成情况</w:t>
            </w:r>
          </w:p>
          <w:p>
            <w:pPr>
              <w:widowControl w:val="0"/>
              <w:snapToGrid w:val="0"/>
              <w:spacing w:before="0" w:after="0" w:line="360" w:lineRule="auto"/>
              <w:ind w:firstLine="420" w:firstLineChars="200"/>
              <w:jc w:val="both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21"/>
              </w:rPr>
              <w:t>窗口居中最大化正常，缩放与 125%、150% 显示比例下版式和点击均正确，19 张位图全部加载成功，工程在两种配置下均可编译。</w:t>
            </w:r>
          </w:p>
        </w:tc>
      </w:tr>
    </w:tbl>
    <w:p w14:paraId="5EE9071C" w14:textId="77777777" w:rsidR="00DC6B67" w:rsidRPr="006354BF" w:rsidRDefault="00DC6B67" w:rsidP="00FA4288">
      <w:pPr>
        <w:spacing w:line="360" w:lineRule="auto"/>
        <w:rPr>
          <w:b/>
          <w:bCs/>
          <w:color w:val="0000FF"/>
          <w:sz w:val="28"/>
          <w:szCs w:val="28"/>
        </w:rPr>
      </w:pPr>
    </w:p>
    <w:sectPr w:rsidR="00DC6B67" w:rsidRPr="006354BF">
      <w:footerReference w:type="even" r:id="rId8"/>
      <w:footerReference w:type="default" r:id="rId9"/>
      <w:pgSz w:w="11907" w:h="16840" w:code="9"/>
      <w:pgMar w:top="1440" w:right="1797" w:bottom="1440" w:left="1797" w:header="720" w:footer="720" w:gutter="0"/>
      <w:cols w:space="425"/>
      <w:noEndnote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6B909" w14:textId="77777777" w:rsidR="00B22691" w:rsidRDefault="00B22691">
      <w:r>
        <w:separator/>
      </w:r>
    </w:p>
  </w:endnote>
  <w:endnote w:type="continuationSeparator" w:id="0">
    <w:p w14:paraId="2CFE7E31" w14:textId="77777777" w:rsidR="00B22691" w:rsidRDefault="00B22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33445" w14:textId="77777777" w:rsidR="003C3B7B" w:rsidRDefault="003C3B7B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3E08FE47" w14:textId="77777777" w:rsidR="003C3B7B" w:rsidRDefault="003C3B7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C540D" w14:textId="77777777" w:rsidR="003C3B7B" w:rsidRDefault="003C3B7B">
    <w:pPr>
      <w:pStyle w:val="a4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3F7841">
      <w:rPr>
        <w:rStyle w:val="a3"/>
        <w:noProof/>
      </w:rPr>
      <w:t>1</w:t>
    </w:r>
    <w:r>
      <w:rPr>
        <w:rStyle w:val="a3"/>
      </w:rPr>
      <w:fldChar w:fldCharType="end"/>
    </w:r>
  </w:p>
  <w:p w14:paraId="5BE146F8" w14:textId="77777777" w:rsidR="003C3B7B" w:rsidRDefault="003C3B7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FEBE4" w14:textId="77777777" w:rsidR="00B22691" w:rsidRDefault="00B22691">
      <w:r>
        <w:separator/>
      </w:r>
    </w:p>
  </w:footnote>
  <w:footnote w:type="continuationSeparator" w:id="0">
    <w:p w14:paraId="6D597111" w14:textId="77777777" w:rsidR="00B22691" w:rsidRDefault="00B22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11C524B"/>
    <w:multiLevelType w:val="singleLevel"/>
    <w:tmpl w:val="B11C524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0D982AC1"/>
    <w:multiLevelType w:val="hybridMultilevel"/>
    <w:tmpl w:val="D856F66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F38778F"/>
    <w:multiLevelType w:val="hybridMultilevel"/>
    <w:tmpl w:val="FD9E456A"/>
    <w:lvl w:ilvl="0" w:tplc="528C1E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8AAC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A4C0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50BA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7EE4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685D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22BF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A4C0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7CC4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02D28C4"/>
    <w:multiLevelType w:val="hybridMultilevel"/>
    <w:tmpl w:val="FBA0D84E"/>
    <w:lvl w:ilvl="0" w:tplc="F8F475E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35F40DB9"/>
    <w:multiLevelType w:val="hybridMultilevel"/>
    <w:tmpl w:val="8C10DA58"/>
    <w:lvl w:ilvl="0" w:tplc="961AEA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587206A"/>
    <w:multiLevelType w:val="hybridMultilevel"/>
    <w:tmpl w:val="51545512"/>
    <w:lvl w:ilvl="0" w:tplc="1F381A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C22D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E426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5685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F688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4261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A69C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E200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207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S3MLWwMDQwMDA3NzZR0lEKTi0uzszPAykwrgUAy79V1ywAAAA="/>
  </w:docVars>
  <w:rsids>
    <w:rsidRoot w:val="009306A5"/>
    <w:rsid w:val="00052BAF"/>
    <w:rsid w:val="00090C60"/>
    <w:rsid w:val="000A763A"/>
    <w:rsid w:val="000B639D"/>
    <w:rsid w:val="000B7C0D"/>
    <w:rsid w:val="000C1D85"/>
    <w:rsid w:val="000D11C9"/>
    <w:rsid w:val="000D1D84"/>
    <w:rsid w:val="000D6B2D"/>
    <w:rsid w:val="000D78E3"/>
    <w:rsid w:val="000E3FDC"/>
    <w:rsid w:val="000E7987"/>
    <w:rsid w:val="00103309"/>
    <w:rsid w:val="001035C9"/>
    <w:rsid w:val="001224B5"/>
    <w:rsid w:val="001750AE"/>
    <w:rsid w:val="00175825"/>
    <w:rsid w:val="00182AB1"/>
    <w:rsid w:val="001A168F"/>
    <w:rsid w:val="001A43BB"/>
    <w:rsid w:val="001C2629"/>
    <w:rsid w:val="001C4B62"/>
    <w:rsid w:val="001C4C23"/>
    <w:rsid w:val="001F111D"/>
    <w:rsid w:val="0021461E"/>
    <w:rsid w:val="0022134C"/>
    <w:rsid w:val="00221B16"/>
    <w:rsid w:val="002805B4"/>
    <w:rsid w:val="00284E2E"/>
    <w:rsid w:val="002D008A"/>
    <w:rsid w:val="002E4ACD"/>
    <w:rsid w:val="002E62D4"/>
    <w:rsid w:val="003106E3"/>
    <w:rsid w:val="00317081"/>
    <w:rsid w:val="0034539E"/>
    <w:rsid w:val="00347899"/>
    <w:rsid w:val="00363C47"/>
    <w:rsid w:val="0037457B"/>
    <w:rsid w:val="003A42DF"/>
    <w:rsid w:val="003C0C56"/>
    <w:rsid w:val="003C3B7B"/>
    <w:rsid w:val="003D589C"/>
    <w:rsid w:val="003F7841"/>
    <w:rsid w:val="004100E0"/>
    <w:rsid w:val="0042725A"/>
    <w:rsid w:val="0043704D"/>
    <w:rsid w:val="00446034"/>
    <w:rsid w:val="004461DF"/>
    <w:rsid w:val="004522B7"/>
    <w:rsid w:val="004621AB"/>
    <w:rsid w:val="004C7F05"/>
    <w:rsid w:val="004D1D9E"/>
    <w:rsid w:val="004D70F7"/>
    <w:rsid w:val="004E2737"/>
    <w:rsid w:val="004E7E7F"/>
    <w:rsid w:val="004F042B"/>
    <w:rsid w:val="004F176A"/>
    <w:rsid w:val="004F2B06"/>
    <w:rsid w:val="00501C47"/>
    <w:rsid w:val="00556046"/>
    <w:rsid w:val="00580DB7"/>
    <w:rsid w:val="00583E25"/>
    <w:rsid w:val="00585DDD"/>
    <w:rsid w:val="00586D8D"/>
    <w:rsid w:val="00592BCE"/>
    <w:rsid w:val="005E49D5"/>
    <w:rsid w:val="005F54B0"/>
    <w:rsid w:val="00606216"/>
    <w:rsid w:val="00611B7C"/>
    <w:rsid w:val="006354BF"/>
    <w:rsid w:val="006431B7"/>
    <w:rsid w:val="00675D94"/>
    <w:rsid w:val="0068066D"/>
    <w:rsid w:val="00686EE8"/>
    <w:rsid w:val="006A28D0"/>
    <w:rsid w:val="006B4FD7"/>
    <w:rsid w:val="006C450D"/>
    <w:rsid w:val="006E0277"/>
    <w:rsid w:val="006E26C1"/>
    <w:rsid w:val="006E68B1"/>
    <w:rsid w:val="006F5900"/>
    <w:rsid w:val="00746740"/>
    <w:rsid w:val="007524E2"/>
    <w:rsid w:val="00757025"/>
    <w:rsid w:val="00762F3B"/>
    <w:rsid w:val="00770D2B"/>
    <w:rsid w:val="00774D0E"/>
    <w:rsid w:val="00782BE0"/>
    <w:rsid w:val="00787929"/>
    <w:rsid w:val="007A2463"/>
    <w:rsid w:val="007C7BFC"/>
    <w:rsid w:val="00810C14"/>
    <w:rsid w:val="00875A72"/>
    <w:rsid w:val="00877DB8"/>
    <w:rsid w:val="00881EDA"/>
    <w:rsid w:val="008854A9"/>
    <w:rsid w:val="00886A4F"/>
    <w:rsid w:val="008B3A9C"/>
    <w:rsid w:val="008D08C6"/>
    <w:rsid w:val="008E0837"/>
    <w:rsid w:val="008E0B8B"/>
    <w:rsid w:val="008F3D42"/>
    <w:rsid w:val="00917BC7"/>
    <w:rsid w:val="009306A5"/>
    <w:rsid w:val="009738EE"/>
    <w:rsid w:val="00974856"/>
    <w:rsid w:val="00983AE5"/>
    <w:rsid w:val="00990D0F"/>
    <w:rsid w:val="00994AC7"/>
    <w:rsid w:val="009A3D93"/>
    <w:rsid w:val="009A3DC3"/>
    <w:rsid w:val="009D460D"/>
    <w:rsid w:val="009D7F0E"/>
    <w:rsid w:val="009E5B78"/>
    <w:rsid w:val="009F6F51"/>
    <w:rsid w:val="00A02840"/>
    <w:rsid w:val="00A04022"/>
    <w:rsid w:val="00A04A8E"/>
    <w:rsid w:val="00A0725F"/>
    <w:rsid w:val="00A1374A"/>
    <w:rsid w:val="00A14742"/>
    <w:rsid w:val="00A43B4E"/>
    <w:rsid w:val="00A610EE"/>
    <w:rsid w:val="00A833D0"/>
    <w:rsid w:val="00A94AC9"/>
    <w:rsid w:val="00AA05F7"/>
    <w:rsid w:val="00AB4BC8"/>
    <w:rsid w:val="00AB6477"/>
    <w:rsid w:val="00AC047B"/>
    <w:rsid w:val="00AD0ABD"/>
    <w:rsid w:val="00AE417C"/>
    <w:rsid w:val="00AE5194"/>
    <w:rsid w:val="00AF16D2"/>
    <w:rsid w:val="00AF27B7"/>
    <w:rsid w:val="00AF76EB"/>
    <w:rsid w:val="00B02AD4"/>
    <w:rsid w:val="00B127D2"/>
    <w:rsid w:val="00B22691"/>
    <w:rsid w:val="00B22A85"/>
    <w:rsid w:val="00B4308E"/>
    <w:rsid w:val="00B70BFB"/>
    <w:rsid w:val="00B721BC"/>
    <w:rsid w:val="00B80977"/>
    <w:rsid w:val="00B82D90"/>
    <w:rsid w:val="00BB02FA"/>
    <w:rsid w:val="00BC72AE"/>
    <w:rsid w:val="00C10E04"/>
    <w:rsid w:val="00C21103"/>
    <w:rsid w:val="00C2467D"/>
    <w:rsid w:val="00C25EAF"/>
    <w:rsid w:val="00C3719F"/>
    <w:rsid w:val="00C6081B"/>
    <w:rsid w:val="00C60EA0"/>
    <w:rsid w:val="00C83180"/>
    <w:rsid w:val="00CB6566"/>
    <w:rsid w:val="00CD1E3D"/>
    <w:rsid w:val="00CD7893"/>
    <w:rsid w:val="00CE4ABC"/>
    <w:rsid w:val="00CF7785"/>
    <w:rsid w:val="00D00206"/>
    <w:rsid w:val="00D54B47"/>
    <w:rsid w:val="00D6420B"/>
    <w:rsid w:val="00D80945"/>
    <w:rsid w:val="00DA7F82"/>
    <w:rsid w:val="00DC6B67"/>
    <w:rsid w:val="00DF0917"/>
    <w:rsid w:val="00E22B83"/>
    <w:rsid w:val="00E66BFD"/>
    <w:rsid w:val="00E844D9"/>
    <w:rsid w:val="00E85C86"/>
    <w:rsid w:val="00EA0A5F"/>
    <w:rsid w:val="00EA23B7"/>
    <w:rsid w:val="00EB360A"/>
    <w:rsid w:val="00EE108C"/>
    <w:rsid w:val="00EF15AA"/>
    <w:rsid w:val="00EF3AB3"/>
    <w:rsid w:val="00F25ADD"/>
    <w:rsid w:val="00F266D4"/>
    <w:rsid w:val="00F4373E"/>
    <w:rsid w:val="00F537E2"/>
    <w:rsid w:val="00F5733F"/>
    <w:rsid w:val="00F5759C"/>
    <w:rsid w:val="00F64B83"/>
    <w:rsid w:val="00F96DC0"/>
    <w:rsid w:val="00FA4288"/>
    <w:rsid w:val="00FA6259"/>
    <w:rsid w:val="00FB5D1D"/>
    <w:rsid w:val="00FD19D6"/>
    <w:rsid w:val="00FD46EE"/>
    <w:rsid w:val="00FE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4834E6"/>
  <w15:chartTrackingRefBased/>
  <w15:docId w15:val="{4AAF35F4-56D2-41C0-BA0F-ECD5F914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86D8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rsid w:val="00D642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rsid w:val="001C4C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rsid w:val="001750A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750AE"/>
    <w:rPr>
      <w:color w:val="605E5C"/>
      <w:shd w:val="clear" w:color="auto" w:fill="E1DFDD"/>
    </w:rPr>
  </w:style>
  <w:style w:type="character" w:styleId="a9">
    <w:name w:val="FollowedHyperlink"/>
    <w:basedOn w:val="a0"/>
    <w:rsid w:val="001750AE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686EE8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9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78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914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3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A0CE6-B99B-434C-A414-D494F7212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2038</TotalTime>
  <Pages>7</Pages>
  <Words>198</Words>
  <Characters>1133</Characters>
  <Application>Microsoft Office Word</Application>
  <DocSecurity>0</DocSecurity>
  <Lines>9</Lines>
  <Paragraphs>2</Paragraphs>
  <ScaleCrop>false</ScaleCrop>
  <Company>东南大学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附件四：</dc:title>
  <dc:subject/>
  <dc:creator>方霞</dc:creator>
  <cp:keywords/>
  <cp:lastModifiedBy>admin</cp:lastModifiedBy>
  <cp:revision>21</cp:revision>
  <dcterms:created xsi:type="dcterms:W3CDTF">2021-07-26T15:11:00Z</dcterms:created>
  <dcterms:modified xsi:type="dcterms:W3CDTF">2026-08-21T06:22:00Z</dcterms:modified>
</cp:coreProperties>
</file>