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78E2" w14:textId="1D99CBC9" w:rsidR="002D1B34" w:rsidRPr="0045322D" w:rsidRDefault="002D1B34" w:rsidP="002D1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/>
          <w:b/>
          <w:color w:val="000000"/>
          <w:sz w:val="21"/>
          <w:szCs w:val="21"/>
        </w:rPr>
      </w:pPr>
      <w:r w:rsidRPr="0045322D">
        <w:rPr>
          <w:rFonts w:ascii="Open Sans" w:hAnsi="Open Sans"/>
          <w:b/>
          <w:color w:val="000000"/>
          <w:sz w:val="21"/>
          <w:szCs w:val="21"/>
        </w:rPr>
        <w:t>(50 points, requires programming) Replicate the experiment of Slide 66 (Fig. 7.4). That is, implement the TAS and TTAS locks and compare them for a different number of threads, up to 100 threads. The critical section is a counter that increments by 1. Each thread repeatedly executes the critical section (by reacquiring the lock). The program terminates when the counter value reaches 1 million.</w:t>
      </w:r>
    </w:p>
    <w:p w14:paraId="28E96A25" w14:textId="773C4CEF" w:rsidR="002D1B34" w:rsidRDefault="00203608" w:rsidP="002D1B3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 xml:space="preserve">See programing </w:t>
      </w:r>
      <w:proofErr w:type="spellStart"/>
      <w:r>
        <w:rPr>
          <w:rFonts w:ascii="Open Sans" w:hAnsi="Open Sans"/>
          <w:color w:val="000000"/>
          <w:sz w:val="21"/>
          <w:szCs w:val="21"/>
        </w:rPr>
        <w:t>attachement</w:t>
      </w:r>
      <w:proofErr w:type="spellEnd"/>
      <w:r>
        <w:rPr>
          <w:rFonts w:ascii="Open Sans" w:hAnsi="Open Sans"/>
          <w:color w:val="000000"/>
          <w:sz w:val="21"/>
          <w:szCs w:val="21"/>
        </w:rPr>
        <w:t>.</w:t>
      </w:r>
    </w:p>
    <w:p w14:paraId="694C799C" w14:textId="12B225B9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 xml:space="preserve">This project requires </w:t>
      </w:r>
      <w:proofErr w:type="spellStart"/>
      <w:r w:rsidRPr="002D2EA4">
        <w:rPr>
          <w:rFonts w:ascii="Open Sans" w:hAnsi="Open Sans"/>
          <w:color w:val="000000"/>
          <w:sz w:val="21"/>
          <w:szCs w:val="21"/>
        </w:rPr>
        <w:t>cmake</w:t>
      </w:r>
      <w:proofErr w:type="spellEnd"/>
    </w:p>
    <w:p w14:paraId="460E0F2B" w14:textId="46B3C852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In order to build the project, simply run ./run.sh</w:t>
      </w:r>
    </w:p>
    <w:p w14:paraId="62ACF789" w14:textId="238DD992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The script will handle the building and running process</w:t>
      </w:r>
    </w:p>
    <w:p w14:paraId="62DB7B6D" w14:textId="23148070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The data will be written to the build folder, you can change it by modifying run.sh</w:t>
      </w:r>
    </w:p>
    <w:p w14:paraId="36BD4165" w14:textId="059E0858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As my example, the data are under build_ch7, the filenames are _tas_1.txt etc...</w:t>
      </w:r>
    </w:p>
    <w:p w14:paraId="4D68922A" w14:textId="57BAEB84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I run each lock 3 times, you can also simply change it by editing the python code and run.sh</w:t>
      </w:r>
    </w:p>
    <w:p w14:paraId="33840B71" w14:textId="070D1C50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python3 result.py will run the python code to plot the data</w:t>
      </w:r>
    </w:p>
    <w:p w14:paraId="034B9536" w14:textId="3AFF0B79" w:rsidR="002D2EA4" w:rsidRPr="002D2EA4" w:rsidRDefault="002D2EA4" w:rsidP="002D2EA4">
      <w:pPr>
        <w:pStyle w:val="NormalWeb"/>
        <w:shd w:val="clear" w:color="auto" w:fill="FFFFFF"/>
        <w:spacing w:after="15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Running sample are provided under folder build_ch7</w:t>
      </w:r>
    </w:p>
    <w:p w14:paraId="5F6056EC" w14:textId="05A7FA7C" w:rsidR="002D2EA4" w:rsidRDefault="002D2EA4" w:rsidP="002D2EA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000000"/>
          <w:sz w:val="21"/>
          <w:szCs w:val="21"/>
        </w:rPr>
      </w:pPr>
      <w:r w:rsidRPr="002D2EA4">
        <w:rPr>
          <w:rFonts w:ascii="Open Sans" w:hAnsi="Open Sans"/>
          <w:color w:val="000000"/>
          <w:sz w:val="21"/>
          <w:szCs w:val="21"/>
        </w:rPr>
        <w:t>experiment_result.png is the final result</w:t>
      </w:r>
    </w:p>
    <w:p w14:paraId="372987E2" w14:textId="338DCF60" w:rsidR="00203608" w:rsidRDefault="002D2EA4" w:rsidP="00203608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Open Sans" w:hAnsi="Open Sans"/>
          <w:color w:val="000000"/>
          <w:sz w:val="21"/>
          <w:szCs w:val="21"/>
        </w:rPr>
      </w:pPr>
      <w:bookmarkStart w:id="0" w:name="_GoBack"/>
      <w:r>
        <w:rPr>
          <w:rFonts w:ascii="Open Sans" w:hAnsi="Open Sans"/>
          <w:noProof/>
          <w:color w:val="000000"/>
          <w:sz w:val="21"/>
          <w:szCs w:val="21"/>
        </w:rPr>
        <w:drawing>
          <wp:inline distT="0" distB="0" distL="0" distR="0" wp14:anchorId="62595856" wp14:editId="049355D7">
            <wp:extent cx="4937875" cy="370340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90" cy="37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A763DE" w14:textId="1BC38748" w:rsidR="002D1B34" w:rsidRPr="0045322D" w:rsidRDefault="002D1B34" w:rsidP="0045322D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b/>
          <w:color w:val="000000"/>
          <w:sz w:val="21"/>
          <w:szCs w:val="21"/>
        </w:rPr>
      </w:pPr>
      <w:r w:rsidRPr="0045322D">
        <w:rPr>
          <w:rFonts w:ascii="Open Sans" w:hAnsi="Open Sans"/>
          <w:b/>
          <w:color w:val="000000"/>
          <w:sz w:val="21"/>
          <w:szCs w:val="21"/>
        </w:rPr>
        <w:lastRenderedPageBreak/>
        <w:t xml:space="preserve">2. (50 points, theoretical question) Imagine n threads, each of which executes method </w:t>
      </w:r>
      <w:proofErr w:type="gramStart"/>
      <w:r w:rsidRPr="0045322D">
        <w:rPr>
          <w:rFonts w:ascii="Open Sans" w:hAnsi="Open Sans"/>
          <w:b/>
          <w:color w:val="000000"/>
          <w:sz w:val="21"/>
          <w:szCs w:val="21"/>
        </w:rPr>
        <w:t>foo(</w:t>
      </w:r>
      <w:proofErr w:type="gramEnd"/>
      <w:r w:rsidRPr="0045322D">
        <w:rPr>
          <w:rFonts w:ascii="Open Sans" w:hAnsi="Open Sans"/>
          <w:b/>
          <w:color w:val="000000"/>
          <w:sz w:val="21"/>
          <w:szCs w:val="21"/>
        </w:rPr>
        <w:t xml:space="preserve">) followed by method bar(). Suppose we want to make sure that no thread starts </w:t>
      </w:r>
      <w:proofErr w:type="gramStart"/>
      <w:r w:rsidRPr="0045322D">
        <w:rPr>
          <w:rFonts w:ascii="Open Sans" w:hAnsi="Open Sans"/>
          <w:b/>
          <w:color w:val="000000"/>
          <w:sz w:val="21"/>
          <w:szCs w:val="21"/>
        </w:rPr>
        <w:t>bar(</w:t>
      </w:r>
      <w:proofErr w:type="gramEnd"/>
      <w:r w:rsidRPr="0045322D">
        <w:rPr>
          <w:rFonts w:ascii="Open Sans" w:hAnsi="Open Sans"/>
          <w:b/>
          <w:color w:val="000000"/>
          <w:sz w:val="21"/>
          <w:szCs w:val="21"/>
        </w:rPr>
        <w:t xml:space="preserve">) until all threads have finished foo(). For this kind of synchronization, we place a barrier between </w:t>
      </w:r>
      <w:proofErr w:type="gramStart"/>
      <w:r w:rsidRPr="0045322D">
        <w:rPr>
          <w:rFonts w:ascii="Open Sans" w:hAnsi="Open Sans"/>
          <w:b/>
          <w:color w:val="000000"/>
          <w:sz w:val="21"/>
          <w:szCs w:val="21"/>
        </w:rPr>
        <w:t>foo(</w:t>
      </w:r>
      <w:proofErr w:type="gramEnd"/>
      <w:r w:rsidRPr="0045322D">
        <w:rPr>
          <w:rFonts w:ascii="Open Sans" w:hAnsi="Open Sans"/>
          <w:b/>
          <w:color w:val="000000"/>
          <w:sz w:val="21"/>
          <w:szCs w:val="21"/>
        </w:rPr>
        <w:t>) and bar().</w:t>
      </w:r>
    </w:p>
    <w:p w14:paraId="19AF3FE6" w14:textId="77777777" w:rsidR="002D1B34" w:rsidRPr="0045322D" w:rsidRDefault="002D1B34" w:rsidP="002D1B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b/>
          <w:color w:val="000000"/>
          <w:sz w:val="21"/>
          <w:szCs w:val="21"/>
        </w:rPr>
      </w:pPr>
      <w:r w:rsidRPr="0045322D">
        <w:rPr>
          <w:rFonts w:ascii="Open Sans" w:hAnsi="Open Sans"/>
          <w:b/>
          <w:color w:val="000000"/>
          <w:sz w:val="21"/>
          <w:szCs w:val="21"/>
        </w:rPr>
        <w:t>First barrier implementation: We have a counter protected by a test–and–test–and–set lock. Each thread locks the counter, increments it, releases the lock, and spins, rereading the counter until it reaches n.</w:t>
      </w:r>
    </w:p>
    <w:p w14:paraId="733324F5" w14:textId="77777777" w:rsidR="002D1B34" w:rsidRPr="0045322D" w:rsidRDefault="002D1B34" w:rsidP="002D1B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b/>
          <w:color w:val="000000"/>
          <w:sz w:val="21"/>
          <w:szCs w:val="21"/>
        </w:rPr>
      </w:pPr>
      <w:r w:rsidRPr="0045322D">
        <w:rPr>
          <w:rFonts w:ascii="Open Sans" w:hAnsi="Open Sans"/>
          <w:b/>
          <w:color w:val="000000"/>
          <w:sz w:val="21"/>
          <w:szCs w:val="21"/>
        </w:rPr>
        <w:t xml:space="preserve">Second barrier implementation: We have an n-element Boolean array b, all false. Thread zero sets </w:t>
      </w:r>
      <w:proofErr w:type="gramStart"/>
      <w:r w:rsidRPr="0045322D">
        <w:rPr>
          <w:rFonts w:ascii="Open Sans" w:hAnsi="Open Sans"/>
          <w:b/>
          <w:color w:val="000000"/>
          <w:sz w:val="21"/>
          <w:szCs w:val="21"/>
        </w:rPr>
        <w:t>b[</w:t>
      </w:r>
      <w:proofErr w:type="gramEnd"/>
      <w:r w:rsidRPr="0045322D">
        <w:rPr>
          <w:rFonts w:ascii="Open Sans" w:hAnsi="Open Sans"/>
          <w:b/>
          <w:color w:val="000000"/>
          <w:sz w:val="21"/>
          <w:szCs w:val="21"/>
        </w:rPr>
        <w:t xml:space="preserve">0] to true. Every thread </w:t>
      </w:r>
      <w:proofErr w:type="spellStart"/>
      <w:r w:rsidRPr="0045322D">
        <w:rPr>
          <w:rFonts w:ascii="Open Sans" w:hAnsi="Open Sans"/>
          <w:b/>
          <w:color w:val="000000"/>
          <w:sz w:val="21"/>
          <w:szCs w:val="21"/>
        </w:rPr>
        <w:t>i</w:t>
      </w:r>
      <w:proofErr w:type="spellEnd"/>
      <w:r w:rsidRPr="0045322D">
        <w:rPr>
          <w:rFonts w:ascii="Open Sans" w:hAnsi="Open Sans"/>
          <w:b/>
          <w:color w:val="000000"/>
          <w:sz w:val="21"/>
          <w:szCs w:val="21"/>
        </w:rPr>
        <w:t xml:space="preserve">, for 0 &lt; </w:t>
      </w:r>
      <w:proofErr w:type="spellStart"/>
      <w:r w:rsidRPr="0045322D">
        <w:rPr>
          <w:rFonts w:ascii="Open Sans" w:hAnsi="Open Sans"/>
          <w:b/>
          <w:color w:val="000000"/>
          <w:sz w:val="21"/>
          <w:szCs w:val="21"/>
        </w:rPr>
        <w:t>i</w:t>
      </w:r>
      <w:proofErr w:type="spellEnd"/>
      <w:r w:rsidRPr="0045322D">
        <w:rPr>
          <w:rFonts w:ascii="Open Sans" w:hAnsi="Open Sans"/>
          <w:b/>
          <w:color w:val="000000"/>
          <w:sz w:val="21"/>
          <w:szCs w:val="21"/>
        </w:rPr>
        <w:t xml:space="preserve"> &lt; n, spins until b[i−1] is true, sets b[</w:t>
      </w:r>
      <w:proofErr w:type="spellStart"/>
      <w:r w:rsidRPr="0045322D">
        <w:rPr>
          <w:rFonts w:ascii="Open Sans" w:hAnsi="Open Sans"/>
          <w:b/>
          <w:color w:val="000000"/>
          <w:sz w:val="21"/>
          <w:szCs w:val="21"/>
        </w:rPr>
        <w:t>i</w:t>
      </w:r>
      <w:proofErr w:type="spellEnd"/>
      <w:r w:rsidRPr="0045322D">
        <w:rPr>
          <w:rFonts w:ascii="Open Sans" w:hAnsi="Open Sans"/>
          <w:b/>
          <w:color w:val="000000"/>
          <w:sz w:val="21"/>
          <w:szCs w:val="21"/>
        </w:rPr>
        <w:t>] to true, and proceeds.</w:t>
      </w:r>
    </w:p>
    <w:p w14:paraId="0C1DB302" w14:textId="77777777" w:rsidR="002D1B34" w:rsidRPr="0045322D" w:rsidRDefault="002D1B34" w:rsidP="002D1B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b/>
          <w:color w:val="000000"/>
          <w:sz w:val="21"/>
          <w:szCs w:val="21"/>
        </w:rPr>
      </w:pPr>
      <w:r w:rsidRPr="0045322D">
        <w:rPr>
          <w:rFonts w:ascii="Open Sans" w:hAnsi="Open Sans"/>
          <w:b/>
          <w:color w:val="000000"/>
          <w:sz w:val="21"/>
          <w:szCs w:val="21"/>
        </w:rPr>
        <w:t>Compare the behavior of these two implementations on a bus-based cache coherent architecture.</w:t>
      </w:r>
    </w:p>
    <w:p w14:paraId="3CB10C1B" w14:textId="01FF1CA9" w:rsidR="000B7124" w:rsidRDefault="0045322D">
      <w:r>
        <w:t xml:space="preserve"> For the first barrier implementation, when a t</w:t>
      </w:r>
      <w:r w:rsidR="008D1A9D">
        <w:t xml:space="preserve">hread finishes </w:t>
      </w:r>
      <w:proofErr w:type="gramStart"/>
      <w:r w:rsidR="008D1A9D">
        <w:t>foo(</w:t>
      </w:r>
      <w:proofErr w:type="gramEnd"/>
      <w:r w:rsidR="008D1A9D">
        <w:t>) and arrives</w:t>
      </w:r>
      <w:r>
        <w:t xml:space="preserve"> the barrier, it will acquire the lock, increment the value of the counter and then release the lock. When </w:t>
      </w:r>
      <w:r w:rsidR="00311D81">
        <w:t xml:space="preserve">it is </w:t>
      </w:r>
      <w:r w:rsidR="008D1A9D">
        <w:t>acquiring</w:t>
      </w:r>
      <w:r w:rsidR="00311D81">
        <w:t xml:space="preserve"> </w:t>
      </w:r>
      <w:r w:rsidR="008D1A9D">
        <w:t>lock</w:t>
      </w:r>
      <w:r w:rsidR="00311D81">
        <w:t xml:space="preserve">, writing to the counter, or releasing the lock, it will cause invalidation traffic on the bus. After incrementing the counter, all the thread spinning on the counter will experience a cache miss, and reread the value, which is expensive. Moreover, the number of threads is increasing as more threads arrives the barrier after finishing </w:t>
      </w:r>
      <w:proofErr w:type="gramStart"/>
      <w:r w:rsidR="00311D81">
        <w:t>foo(</w:t>
      </w:r>
      <w:proofErr w:type="gramEnd"/>
      <w:r w:rsidR="00311D81">
        <w:t>); The number of threads spin</w:t>
      </w:r>
      <w:r w:rsidR="008D1A9D">
        <w:t>ning on the lock will be random, if one threads sets the Boolean flag, other threads will experience a cache miss, reread and try TAS, which will do the writing the lock Boolean flag, causing invalidation traffic.</w:t>
      </w:r>
    </w:p>
    <w:p w14:paraId="67C1BB76" w14:textId="0E4195D5" w:rsidR="008D1A9D" w:rsidRDefault="008D1A9D"/>
    <w:p w14:paraId="051DB871" w14:textId="0CEA7FA7" w:rsidR="008D1A9D" w:rsidRDefault="008D1A9D">
      <w:r>
        <w:t xml:space="preserve">For the second barrier implementation, when a thread k finishes </w:t>
      </w:r>
      <w:proofErr w:type="gramStart"/>
      <w:r>
        <w:t>foo(</w:t>
      </w:r>
      <w:proofErr w:type="gramEnd"/>
      <w:r>
        <w:t>) and arrives the barrier, it will spin on b[k-1] (except thread 0), once b[k-1] become</w:t>
      </w:r>
      <w:r w:rsidR="001936B6">
        <w:t>s</w:t>
      </w:r>
      <w:r>
        <w:t xml:space="preserve"> </w:t>
      </w:r>
      <w:r w:rsidR="00F44B17">
        <w:t>true, it will set b[k] to true, and spin on b[n-1]. When one thread sets the value, only one thread is possibly experiencing cach</w:t>
      </w:r>
      <w:r w:rsidR="001936B6">
        <w:t>e miss because other thread is likely using different cache line. When all other thread is spinning on b[n-1], invalidation traffic happens only when b[n-1] is set, which only happens once of the entire process. However, we need to be careful about the false sharing problem, properly padding the array can solve the issue.</w:t>
      </w:r>
    </w:p>
    <w:p w14:paraId="1B2FF160" w14:textId="194BC333" w:rsidR="001936B6" w:rsidRDefault="001936B6"/>
    <w:p w14:paraId="0A8C2E68" w14:textId="1B675CFE" w:rsidR="001936B6" w:rsidRDefault="001936B6">
      <w:r>
        <w:t>Thus, the second barrier is likely to give better performance outcome than the first one.</w:t>
      </w:r>
    </w:p>
    <w:sectPr w:rsidR="001936B6" w:rsidSect="00BB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331"/>
    <w:multiLevelType w:val="hybridMultilevel"/>
    <w:tmpl w:val="F60A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C0"/>
    <w:rsid w:val="000B7124"/>
    <w:rsid w:val="001936B6"/>
    <w:rsid w:val="00203608"/>
    <w:rsid w:val="002943C0"/>
    <w:rsid w:val="002D1B34"/>
    <w:rsid w:val="002D2EA4"/>
    <w:rsid w:val="00311D81"/>
    <w:rsid w:val="0045322D"/>
    <w:rsid w:val="008D1A9D"/>
    <w:rsid w:val="00BB1F49"/>
    <w:rsid w:val="00F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90BB2"/>
  <w15:chartTrackingRefBased/>
  <w15:docId w15:val="{9A767CCD-4957-2549-925C-88F1241B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Zhang</dc:creator>
  <cp:keywords/>
  <dc:description/>
  <cp:lastModifiedBy>Tianyi Zhang</cp:lastModifiedBy>
  <cp:revision>3</cp:revision>
  <dcterms:created xsi:type="dcterms:W3CDTF">2018-10-07T23:49:00Z</dcterms:created>
  <dcterms:modified xsi:type="dcterms:W3CDTF">2018-10-08T20:20:00Z</dcterms:modified>
</cp:coreProperties>
</file>