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3"/>
        <w:tblpPr w:leftFromText="180" w:rightFromText="180" w:vertAnchor="text" w:horzAnchor="page" w:tblpX="1512" w:tblpY="624"/>
        <w:tblOverlap w:val="never"/>
        <w:tblW w:w="8863"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562"/>
        <w:gridCol w:w="620"/>
        <w:gridCol w:w="455"/>
        <w:gridCol w:w="7226"/>
      </w:tblGrid>
      <w:tr w14:paraId="0462A5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5" w:hRule="atLeast"/>
        </w:trPr>
        <w:tc>
          <w:tcPr>
            <w:tcW w:w="8863" w:type="dxa"/>
            <w:gridSpan w:val="4"/>
            <w:vAlign w:val="center"/>
          </w:tcPr>
          <w:p w14:paraId="1C7C4122">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仿宋" w:hAnsi="仿宋" w:eastAsia="仿宋" w:cs="仿宋"/>
                <w:color w:val="0000FF"/>
                <w:sz w:val="24"/>
                <w:szCs w:val="24"/>
                <w:highlight w:val="none"/>
              </w:rPr>
            </w:pPr>
            <w:r>
              <w:rPr>
                <w:rFonts w:hint="eastAsia" w:ascii="仿宋" w:hAnsi="仿宋" w:eastAsia="仿宋" w:cs="仿宋"/>
                <w:b/>
                <w:bCs/>
                <w:color w:val="0000FF"/>
                <w:sz w:val="24"/>
                <w:szCs w:val="24"/>
                <w:highlight w:val="none"/>
                <w:lang w:val="en-US" w:eastAsia="zh-CN"/>
              </w:rPr>
              <w:t>综合评分法（一标段）</w:t>
            </w:r>
          </w:p>
        </w:tc>
      </w:tr>
      <w:tr w14:paraId="5075FE3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5" w:hRule="atLeast"/>
        </w:trPr>
        <w:tc>
          <w:tcPr>
            <w:tcW w:w="562" w:type="dxa"/>
            <w:vAlign w:val="center"/>
          </w:tcPr>
          <w:p w14:paraId="000565A3">
            <w:pPr>
              <w:keepNext w:val="0"/>
              <w:keepLines w:val="0"/>
              <w:pageBreakBefore w:val="0"/>
              <w:widowControl w:val="0"/>
              <w:kinsoku/>
              <w:wordWrap/>
              <w:overflowPunct/>
              <w:topLinePunct w:val="0"/>
              <w:autoSpaceDE/>
              <w:autoSpaceDN/>
              <w:bidi w:val="0"/>
              <w:adjustRightInd/>
              <w:snapToGrid/>
              <w:spacing w:line="240" w:lineRule="atLeast"/>
              <w:ind w:left="0" w:leftChars="0" w:firstLine="0" w:firstLineChars="0"/>
              <w:jc w:val="center"/>
              <w:textAlignment w:val="auto"/>
              <w:rPr>
                <w:rFonts w:hint="eastAsia" w:ascii="仿宋" w:hAnsi="仿宋" w:eastAsia="仿宋" w:cs="仿宋"/>
                <w:color w:val="0000FF"/>
                <w:sz w:val="24"/>
                <w:szCs w:val="24"/>
                <w:highlight w:val="none"/>
              </w:rPr>
            </w:pPr>
            <w:r>
              <w:rPr>
                <w:rFonts w:hint="eastAsia" w:ascii="仿宋" w:hAnsi="仿宋" w:eastAsia="仿宋" w:cs="仿宋"/>
                <w:color w:val="0000FF"/>
                <w:sz w:val="24"/>
                <w:szCs w:val="24"/>
                <w:highlight w:val="none"/>
              </w:rPr>
              <w:t>序号</w:t>
            </w:r>
          </w:p>
        </w:tc>
        <w:tc>
          <w:tcPr>
            <w:tcW w:w="620" w:type="dxa"/>
            <w:vAlign w:val="center"/>
          </w:tcPr>
          <w:p w14:paraId="3D3B07A4">
            <w:pPr>
              <w:keepNext w:val="0"/>
              <w:keepLines w:val="0"/>
              <w:pageBreakBefore w:val="0"/>
              <w:widowControl w:val="0"/>
              <w:kinsoku/>
              <w:wordWrap/>
              <w:overflowPunct/>
              <w:topLinePunct w:val="0"/>
              <w:autoSpaceDE/>
              <w:autoSpaceDN/>
              <w:bidi w:val="0"/>
              <w:adjustRightInd/>
              <w:snapToGrid/>
              <w:spacing w:line="240" w:lineRule="atLeast"/>
              <w:ind w:left="0" w:leftChars="0" w:firstLine="0" w:firstLineChars="0"/>
              <w:jc w:val="center"/>
              <w:textAlignment w:val="auto"/>
              <w:rPr>
                <w:rFonts w:hint="eastAsia" w:ascii="仿宋" w:hAnsi="仿宋" w:eastAsia="仿宋" w:cs="仿宋"/>
                <w:color w:val="0000FF"/>
                <w:sz w:val="24"/>
                <w:szCs w:val="24"/>
                <w:highlight w:val="none"/>
                <w:lang w:val="en-US" w:eastAsia="zh-CN"/>
              </w:rPr>
            </w:pPr>
            <w:r>
              <w:rPr>
                <w:rFonts w:hint="eastAsia" w:ascii="仿宋" w:hAnsi="仿宋" w:eastAsia="仿宋" w:cs="仿宋"/>
                <w:color w:val="0000FF"/>
                <w:sz w:val="24"/>
                <w:szCs w:val="24"/>
                <w:highlight w:val="none"/>
                <w:lang w:val="en-US" w:eastAsia="zh-CN"/>
              </w:rPr>
              <w:t>评审</w:t>
            </w:r>
          </w:p>
          <w:p w14:paraId="3F8042C5">
            <w:pPr>
              <w:keepNext w:val="0"/>
              <w:keepLines w:val="0"/>
              <w:pageBreakBefore w:val="0"/>
              <w:widowControl w:val="0"/>
              <w:kinsoku/>
              <w:wordWrap/>
              <w:overflowPunct/>
              <w:topLinePunct w:val="0"/>
              <w:autoSpaceDE/>
              <w:autoSpaceDN/>
              <w:bidi w:val="0"/>
              <w:adjustRightInd/>
              <w:snapToGrid/>
              <w:spacing w:line="240" w:lineRule="atLeast"/>
              <w:ind w:left="0" w:leftChars="0" w:firstLine="0" w:firstLineChars="0"/>
              <w:jc w:val="center"/>
              <w:textAlignment w:val="auto"/>
              <w:rPr>
                <w:rFonts w:hint="default" w:ascii="仿宋" w:hAnsi="仿宋" w:eastAsia="仿宋" w:cs="仿宋"/>
                <w:color w:val="0000FF"/>
                <w:sz w:val="24"/>
                <w:szCs w:val="24"/>
                <w:highlight w:val="none"/>
                <w:lang w:val="en-US" w:eastAsia="zh-CN"/>
              </w:rPr>
            </w:pPr>
            <w:r>
              <w:rPr>
                <w:rFonts w:hint="eastAsia" w:ascii="仿宋" w:hAnsi="仿宋" w:eastAsia="仿宋" w:cs="仿宋"/>
                <w:color w:val="0000FF"/>
                <w:sz w:val="24"/>
                <w:szCs w:val="24"/>
                <w:highlight w:val="none"/>
                <w:lang w:val="en-US" w:eastAsia="zh-CN"/>
              </w:rPr>
              <w:t>项目</w:t>
            </w:r>
          </w:p>
        </w:tc>
        <w:tc>
          <w:tcPr>
            <w:tcW w:w="455" w:type="dxa"/>
            <w:vAlign w:val="center"/>
          </w:tcPr>
          <w:p w14:paraId="73F31CD5">
            <w:pPr>
              <w:keepNext w:val="0"/>
              <w:keepLines w:val="0"/>
              <w:pageBreakBefore w:val="0"/>
              <w:widowControl w:val="0"/>
              <w:kinsoku/>
              <w:wordWrap/>
              <w:overflowPunct/>
              <w:topLinePunct w:val="0"/>
              <w:autoSpaceDE/>
              <w:autoSpaceDN/>
              <w:bidi w:val="0"/>
              <w:adjustRightInd/>
              <w:snapToGrid/>
              <w:spacing w:line="240" w:lineRule="atLeast"/>
              <w:ind w:left="0" w:leftChars="0" w:firstLine="0" w:firstLineChars="0"/>
              <w:jc w:val="center"/>
              <w:textAlignment w:val="auto"/>
              <w:rPr>
                <w:rFonts w:hint="eastAsia" w:ascii="仿宋" w:hAnsi="仿宋" w:eastAsia="仿宋" w:cs="仿宋"/>
                <w:color w:val="0000FF"/>
                <w:sz w:val="24"/>
                <w:szCs w:val="24"/>
                <w:highlight w:val="none"/>
              </w:rPr>
            </w:pPr>
            <w:r>
              <w:rPr>
                <w:rFonts w:hint="eastAsia" w:ascii="仿宋" w:hAnsi="仿宋" w:eastAsia="仿宋" w:cs="仿宋"/>
                <w:color w:val="0000FF"/>
                <w:sz w:val="24"/>
                <w:szCs w:val="24"/>
                <w:highlight w:val="none"/>
              </w:rPr>
              <w:t>分值</w:t>
            </w:r>
          </w:p>
          <w:p w14:paraId="1ACCEE3F">
            <w:pPr>
              <w:keepNext w:val="0"/>
              <w:keepLines w:val="0"/>
              <w:pageBreakBefore w:val="0"/>
              <w:widowControl w:val="0"/>
              <w:kinsoku/>
              <w:wordWrap/>
              <w:overflowPunct/>
              <w:topLinePunct w:val="0"/>
              <w:autoSpaceDE/>
              <w:autoSpaceDN/>
              <w:bidi w:val="0"/>
              <w:adjustRightInd/>
              <w:snapToGrid/>
              <w:spacing w:line="240" w:lineRule="atLeast"/>
              <w:ind w:left="0" w:leftChars="0" w:firstLine="0" w:firstLineChars="0"/>
              <w:jc w:val="center"/>
              <w:textAlignment w:val="auto"/>
              <w:rPr>
                <w:rFonts w:hint="eastAsia" w:ascii="仿宋" w:hAnsi="仿宋" w:eastAsia="仿宋" w:cs="仿宋"/>
                <w:color w:val="0000FF"/>
                <w:sz w:val="24"/>
                <w:szCs w:val="24"/>
                <w:highlight w:val="none"/>
              </w:rPr>
            </w:pPr>
            <w:r>
              <w:rPr>
                <w:rFonts w:hint="eastAsia" w:ascii="仿宋" w:hAnsi="仿宋" w:eastAsia="仿宋" w:cs="仿宋"/>
                <w:color w:val="0000FF"/>
                <w:sz w:val="24"/>
                <w:szCs w:val="24"/>
                <w:highlight w:val="none"/>
                <w:lang w:eastAsia="zh-CN"/>
              </w:rPr>
              <w:t>权重</w:t>
            </w:r>
          </w:p>
        </w:tc>
        <w:tc>
          <w:tcPr>
            <w:tcW w:w="7226" w:type="dxa"/>
            <w:vAlign w:val="center"/>
          </w:tcPr>
          <w:p w14:paraId="2A308465">
            <w:pPr>
              <w:keepNext w:val="0"/>
              <w:keepLines w:val="0"/>
              <w:pageBreakBefore w:val="0"/>
              <w:widowControl w:val="0"/>
              <w:kinsoku/>
              <w:wordWrap/>
              <w:overflowPunct/>
              <w:topLinePunct w:val="0"/>
              <w:autoSpaceDE/>
              <w:autoSpaceDN/>
              <w:bidi w:val="0"/>
              <w:adjustRightInd/>
              <w:snapToGrid/>
              <w:spacing w:line="240" w:lineRule="atLeast"/>
              <w:jc w:val="center"/>
              <w:textAlignment w:val="auto"/>
              <w:rPr>
                <w:rFonts w:hint="eastAsia" w:ascii="仿宋" w:hAnsi="仿宋" w:eastAsia="仿宋" w:cs="仿宋"/>
                <w:color w:val="0000FF"/>
                <w:sz w:val="24"/>
                <w:szCs w:val="24"/>
                <w:highlight w:val="none"/>
              </w:rPr>
            </w:pPr>
            <w:r>
              <w:rPr>
                <w:rFonts w:hint="eastAsia" w:ascii="仿宋" w:hAnsi="仿宋" w:eastAsia="仿宋" w:cs="仿宋"/>
                <w:color w:val="0000FF"/>
                <w:sz w:val="24"/>
                <w:szCs w:val="24"/>
                <w:highlight w:val="none"/>
              </w:rPr>
              <w:t>评分标准</w:t>
            </w:r>
          </w:p>
        </w:tc>
      </w:tr>
      <w:tr w14:paraId="3FA1D61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69" w:hRule="atLeast"/>
        </w:trPr>
        <w:tc>
          <w:tcPr>
            <w:tcW w:w="562" w:type="dxa"/>
            <w:vMerge w:val="restart"/>
            <w:vAlign w:val="center"/>
          </w:tcPr>
          <w:p w14:paraId="2236AD97">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center"/>
              <w:textAlignment w:val="auto"/>
              <w:rPr>
                <w:rFonts w:hint="default" w:ascii="仿宋" w:hAnsi="仿宋" w:eastAsia="仿宋" w:cs="仿宋"/>
                <w:color w:val="0000FF"/>
                <w:sz w:val="24"/>
                <w:szCs w:val="24"/>
                <w:highlight w:val="none"/>
                <w:lang w:val="en-US" w:eastAsia="zh-CN"/>
              </w:rPr>
            </w:pPr>
            <w:bookmarkStart w:id="0" w:name="_GoBack"/>
            <w:bookmarkEnd w:id="0"/>
            <w:r>
              <w:rPr>
                <w:rFonts w:hint="eastAsia" w:ascii="仿宋" w:hAnsi="仿宋" w:eastAsia="仿宋" w:cs="仿宋"/>
                <w:color w:val="0000FF"/>
                <w:sz w:val="24"/>
                <w:szCs w:val="24"/>
                <w:highlight w:val="none"/>
                <w:lang w:val="en-US" w:eastAsia="zh-CN"/>
              </w:rPr>
              <w:t>11</w:t>
            </w:r>
          </w:p>
        </w:tc>
        <w:tc>
          <w:tcPr>
            <w:tcW w:w="620" w:type="dxa"/>
            <w:vMerge w:val="restart"/>
            <w:tcBorders>
              <w:right w:val="single" w:color="auto" w:sz="4" w:space="0"/>
            </w:tcBorders>
            <w:vAlign w:val="center"/>
          </w:tcPr>
          <w:p w14:paraId="4B38DF23">
            <w:pPr>
              <w:pStyle w:val="5"/>
              <w:widowControl/>
              <w:spacing w:line="360" w:lineRule="auto"/>
              <w:ind w:left="0" w:leftChars="0" w:firstLine="0" w:firstLineChars="0"/>
              <w:jc w:val="center"/>
              <w:rPr>
                <w:rFonts w:hint="eastAsia" w:ascii="仿宋" w:hAnsi="仿宋" w:eastAsia="仿宋" w:cs="仿宋"/>
                <w:color w:val="0000FF"/>
                <w:sz w:val="24"/>
                <w:szCs w:val="24"/>
                <w:highlight w:val="none"/>
                <w:lang w:val="en-US" w:eastAsia="zh-CN"/>
              </w:rPr>
            </w:pPr>
            <w:r>
              <w:rPr>
                <w:rFonts w:hint="eastAsia" w:ascii="仿宋" w:hAnsi="仿宋" w:eastAsia="仿宋" w:cs="仿宋"/>
                <w:color w:val="0000FF"/>
                <w:sz w:val="24"/>
                <w:szCs w:val="24"/>
                <w:highlight w:val="none"/>
                <w:lang w:val="en-US" w:eastAsia="zh-CN"/>
              </w:rPr>
              <w:t>现场演示</w:t>
            </w:r>
          </w:p>
        </w:tc>
        <w:tc>
          <w:tcPr>
            <w:tcW w:w="455" w:type="dxa"/>
            <w:vMerge w:val="restart"/>
            <w:vAlign w:val="center"/>
          </w:tcPr>
          <w:p w14:paraId="15D5D91A">
            <w:pPr>
              <w:pStyle w:val="6"/>
              <w:spacing w:before="1"/>
              <w:ind w:left="0" w:leftChars="0" w:right="11" w:rightChars="0" w:firstLine="0" w:firstLineChars="0"/>
              <w:jc w:val="center"/>
              <w:rPr>
                <w:rFonts w:hint="default"/>
                <w:color w:val="0000FF"/>
                <w:sz w:val="24"/>
                <w:szCs w:val="24"/>
                <w:highlight w:val="none"/>
                <w:lang w:val="en-US" w:eastAsia="zh-CN" w:bidi="ar-SA"/>
              </w:rPr>
            </w:pPr>
            <w:r>
              <w:rPr>
                <w:rFonts w:hint="eastAsia"/>
                <w:color w:val="0000FF"/>
                <w:sz w:val="24"/>
                <w:szCs w:val="24"/>
                <w:highlight w:val="none"/>
                <w:lang w:val="en-US" w:eastAsia="zh-CN" w:bidi="ar-SA"/>
              </w:rPr>
              <w:t>6分</w:t>
            </w:r>
          </w:p>
        </w:tc>
        <w:tc>
          <w:tcPr>
            <w:tcW w:w="7226" w:type="dxa"/>
            <w:vAlign w:val="top"/>
          </w:tcPr>
          <w:p w14:paraId="40074B27">
            <w:pPr>
              <w:widowControl/>
              <w:spacing w:before="0" w:beforeLines="0" w:after="0" w:afterLines="0" w:line="360" w:lineRule="auto"/>
              <w:ind w:firstLine="0" w:firstLineChars="0"/>
              <w:jc w:val="left"/>
              <w:rPr>
                <w:rFonts w:hint="eastAsia" w:ascii="仿宋" w:hAnsi="仿宋" w:eastAsia="仿宋" w:cs="仿宋"/>
                <w:color w:val="0000FF"/>
                <w:kern w:val="0"/>
                <w:sz w:val="24"/>
                <w:szCs w:val="24"/>
                <w:highlight w:val="none"/>
                <w:lang w:val="en-US" w:eastAsia="zh-CN"/>
              </w:rPr>
            </w:pPr>
            <w:r>
              <w:rPr>
                <w:rFonts w:hint="eastAsia" w:ascii="仿宋" w:hAnsi="仿宋" w:eastAsia="仿宋" w:cs="仿宋"/>
                <w:b/>
                <w:bCs/>
                <w:color w:val="0000FF"/>
                <w:kern w:val="0"/>
                <w:sz w:val="24"/>
                <w:szCs w:val="24"/>
                <w:highlight w:val="none"/>
                <w:lang w:val="en-US" w:eastAsia="zh-CN"/>
              </w:rPr>
              <w:t>一、演示要求：</w:t>
            </w:r>
          </w:p>
          <w:p w14:paraId="007A0F83">
            <w:pPr>
              <w:widowControl/>
              <w:spacing w:before="0" w:beforeLines="0" w:after="0" w:afterLines="0" w:line="360" w:lineRule="auto"/>
              <w:ind w:firstLine="0" w:firstLineChars="0"/>
              <w:jc w:val="left"/>
              <w:rPr>
                <w:rFonts w:hint="eastAsia" w:ascii="仿宋" w:hAnsi="仿宋" w:eastAsia="仿宋" w:cs="仿宋"/>
                <w:color w:val="0000FF"/>
                <w:kern w:val="0"/>
                <w:sz w:val="24"/>
                <w:szCs w:val="24"/>
                <w:highlight w:val="none"/>
                <w:lang w:val="en-US" w:eastAsia="zh-CN"/>
              </w:rPr>
            </w:pPr>
            <w:r>
              <w:rPr>
                <w:rFonts w:hint="eastAsia" w:ascii="仿宋" w:hAnsi="仿宋" w:eastAsia="仿宋" w:cs="仿宋"/>
                <w:color w:val="0000FF"/>
                <w:kern w:val="0"/>
                <w:sz w:val="24"/>
                <w:szCs w:val="24"/>
                <w:highlight w:val="none"/>
                <w:lang w:val="en-US" w:eastAsia="zh-CN"/>
              </w:rPr>
              <w:t>1.1.投标单位需提供</w:t>
            </w:r>
            <w:r>
              <w:rPr>
                <w:rFonts w:hint="default" w:ascii="仿宋" w:hAnsi="仿宋" w:eastAsia="仿宋" w:cs="仿宋"/>
                <w:color w:val="0000FF"/>
                <w:kern w:val="0"/>
                <w:sz w:val="24"/>
                <w:szCs w:val="24"/>
                <w:highlight w:val="none"/>
                <w:lang w:val="en-US" w:eastAsia="zh-CN"/>
              </w:rPr>
              <w:t>概念验证（PoC）</w:t>
            </w:r>
            <w:r>
              <w:rPr>
                <w:rFonts w:hint="eastAsia" w:ascii="仿宋" w:hAnsi="仿宋" w:eastAsia="仿宋" w:cs="仿宋"/>
                <w:color w:val="0000FF"/>
                <w:kern w:val="0"/>
                <w:sz w:val="24"/>
                <w:szCs w:val="24"/>
                <w:highlight w:val="none"/>
                <w:lang w:val="en-US" w:eastAsia="zh-CN"/>
              </w:rPr>
              <w:t>演示，每位投标人演示时长不得超过20分钟。</w:t>
            </w:r>
          </w:p>
          <w:p w14:paraId="6BCE093F">
            <w:pPr>
              <w:widowControl/>
              <w:spacing w:before="0" w:beforeLines="0" w:after="0" w:afterLines="0" w:line="360" w:lineRule="auto"/>
              <w:ind w:firstLine="0" w:firstLineChars="0"/>
              <w:jc w:val="left"/>
              <w:rPr>
                <w:rFonts w:hint="eastAsia" w:ascii="仿宋" w:hAnsi="仿宋" w:eastAsia="仿宋" w:cs="仿宋"/>
                <w:color w:val="0000FF"/>
                <w:kern w:val="0"/>
                <w:sz w:val="24"/>
                <w:szCs w:val="24"/>
                <w:highlight w:val="none"/>
                <w:lang w:val="en-US" w:eastAsia="zh-CN"/>
              </w:rPr>
            </w:pPr>
            <w:r>
              <w:rPr>
                <w:rFonts w:hint="eastAsia" w:ascii="仿宋" w:hAnsi="仿宋" w:eastAsia="仿宋" w:cs="仿宋"/>
                <w:color w:val="0000FF"/>
                <w:kern w:val="0"/>
                <w:sz w:val="24"/>
                <w:szCs w:val="24"/>
                <w:highlight w:val="none"/>
                <w:lang w:val="en-US" w:eastAsia="zh-CN"/>
              </w:rPr>
              <w:t>2.自备演示所需产品、设备、数据、网络等。放弃演示不得分。</w:t>
            </w:r>
          </w:p>
          <w:p w14:paraId="7B060848">
            <w:pPr>
              <w:widowControl/>
              <w:spacing w:before="0" w:beforeLines="0" w:after="0" w:afterLines="0" w:line="360" w:lineRule="auto"/>
              <w:ind w:firstLine="0" w:firstLineChars="0"/>
              <w:jc w:val="left"/>
              <w:rPr>
                <w:rFonts w:hint="eastAsia" w:ascii="仿宋" w:hAnsi="仿宋" w:eastAsia="仿宋" w:cs="仿宋"/>
                <w:color w:val="0000FF"/>
                <w:kern w:val="0"/>
                <w:sz w:val="24"/>
                <w:szCs w:val="24"/>
                <w:highlight w:val="none"/>
                <w:lang w:val="en-US" w:eastAsia="zh-CN"/>
              </w:rPr>
            </w:pPr>
            <w:r>
              <w:rPr>
                <w:rFonts w:hint="eastAsia" w:ascii="仿宋" w:hAnsi="仿宋" w:eastAsia="仿宋" w:cs="仿宋"/>
                <w:color w:val="0000FF"/>
                <w:kern w:val="0"/>
                <w:sz w:val="24"/>
                <w:szCs w:val="24"/>
                <w:highlight w:val="none"/>
                <w:lang w:val="en-US" w:eastAsia="zh-CN"/>
              </w:rPr>
              <w:t>3.演示人员必须是投标单位的正式在职员工，</w:t>
            </w:r>
            <w:r>
              <w:rPr>
                <w:rFonts w:hint="eastAsia" w:ascii="仿宋" w:hAnsi="仿宋" w:eastAsia="仿宋" w:cs="仿宋"/>
                <w:b w:val="0"/>
                <w:bCs w:val="0"/>
                <w:color w:val="0000FF"/>
                <w:kern w:val="0"/>
                <w:sz w:val="24"/>
                <w:szCs w:val="24"/>
                <w:highlight w:val="none"/>
                <w:lang w:val="en-US" w:eastAsia="zh-CN"/>
              </w:rPr>
              <w:t>须提供投标截止日前由投标单位为其缴纳的最近一期社保证明扫描件，或有效的劳动合同。</w:t>
            </w:r>
            <w:r>
              <w:rPr>
                <w:rFonts w:hint="eastAsia" w:ascii="仿宋" w:hAnsi="仿宋" w:eastAsia="仿宋" w:cs="仿宋"/>
                <w:color w:val="0000FF"/>
                <w:kern w:val="0"/>
                <w:sz w:val="24"/>
                <w:szCs w:val="24"/>
                <w:highlight w:val="none"/>
                <w:lang w:val="en-US" w:eastAsia="zh-CN"/>
              </w:rPr>
              <w:t>须针对演示人员开具授权委托书并将原件的扫描件放置在标书相应位置，演示人员现场演示时须携带身份证原件。</w:t>
            </w:r>
          </w:p>
          <w:p w14:paraId="1CF3E0AA">
            <w:pPr>
              <w:widowControl/>
              <w:spacing w:before="0" w:beforeLines="0" w:after="0" w:afterLines="0" w:line="360" w:lineRule="auto"/>
              <w:ind w:firstLine="0" w:firstLineChars="0"/>
              <w:jc w:val="left"/>
              <w:rPr>
                <w:rFonts w:hint="eastAsia" w:ascii="仿宋" w:hAnsi="仿宋" w:eastAsia="仿宋" w:cs="仿宋"/>
                <w:color w:val="0000FF"/>
                <w:kern w:val="0"/>
                <w:sz w:val="24"/>
                <w:szCs w:val="24"/>
                <w:highlight w:val="none"/>
                <w:lang w:val="en-US" w:eastAsia="zh-CN"/>
              </w:rPr>
            </w:pPr>
            <w:r>
              <w:rPr>
                <w:rFonts w:hint="eastAsia" w:ascii="仿宋" w:hAnsi="仿宋" w:eastAsia="仿宋" w:cs="仿宋"/>
                <w:color w:val="0000FF"/>
                <w:kern w:val="0"/>
                <w:sz w:val="24"/>
                <w:szCs w:val="24"/>
                <w:highlight w:val="none"/>
                <w:lang w:val="en-US" w:eastAsia="zh-CN"/>
              </w:rPr>
              <w:t>4.现场演示人员应在项目评审当天随时在代理机构指定地点等候，演示顺序由评标委员会评审时确定，在演示环节如遇投标人自行离开现场导致无法联系或长时间无法到场的（未在等候区的，经电话联系后10分钟内未到场），则视为放弃演示。</w:t>
            </w:r>
          </w:p>
          <w:p w14:paraId="7136D258">
            <w:pPr>
              <w:widowControl/>
              <w:spacing w:before="0" w:beforeLines="0" w:after="0" w:afterLines="0" w:line="360" w:lineRule="auto"/>
              <w:ind w:firstLine="0" w:firstLineChars="0"/>
              <w:jc w:val="left"/>
              <w:rPr>
                <w:rFonts w:hint="eastAsia" w:ascii="仿宋" w:hAnsi="仿宋" w:eastAsia="仿宋" w:cs="仿宋"/>
                <w:b/>
                <w:bCs/>
                <w:color w:val="0000FF"/>
                <w:kern w:val="0"/>
                <w:sz w:val="24"/>
                <w:szCs w:val="24"/>
                <w:highlight w:val="none"/>
                <w:lang w:val="en-US" w:eastAsia="zh-CN"/>
              </w:rPr>
            </w:pPr>
            <w:r>
              <w:rPr>
                <w:rFonts w:hint="eastAsia" w:ascii="仿宋" w:hAnsi="仿宋" w:eastAsia="仿宋" w:cs="仿宋"/>
                <w:b/>
                <w:bCs/>
                <w:color w:val="0000FF"/>
                <w:kern w:val="0"/>
                <w:sz w:val="24"/>
                <w:szCs w:val="24"/>
                <w:highlight w:val="none"/>
                <w:lang w:val="en-US" w:eastAsia="zh-CN"/>
              </w:rPr>
              <w:t>二、计分要求（总分6分）：</w:t>
            </w:r>
          </w:p>
          <w:p w14:paraId="54D665D2">
            <w:pPr>
              <w:widowControl/>
              <w:spacing w:before="0" w:beforeLines="0" w:after="0" w:afterLines="0" w:line="360" w:lineRule="auto"/>
              <w:ind w:firstLine="0" w:firstLineChars="0"/>
              <w:jc w:val="left"/>
              <w:rPr>
                <w:rFonts w:hint="eastAsia" w:ascii="仿宋" w:hAnsi="仿宋" w:eastAsia="仿宋" w:cs="仿宋"/>
                <w:color w:val="0000FF"/>
                <w:kern w:val="0"/>
                <w:sz w:val="24"/>
                <w:szCs w:val="24"/>
                <w:highlight w:val="none"/>
                <w:lang w:val="en-US" w:eastAsia="zh-CN"/>
              </w:rPr>
            </w:pPr>
            <w:r>
              <w:rPr>
                <w:rFonts w:hint="eastAsia" w:ascii="仿宋" w:hAnsi="仿宋" w:eastAsia="仿宋" w:cs="仿宋"/>
                <w:color w:val="0000FF"/>
                <w:kern w:val="0"/>
                <w:sz w:val="24"/>
                <w:szCs w:val="24"/>
                <w:highlight w:val="none"/>
                <w:lang w:val="en-US" w:eastAsia="zh-CN"/>
              </w:rPr>
              <w:t>1.投标人按【</w:t>
            </w:r>
            <w:r>
              <w:rPr>
                <w:rFonts w:hint="eastAsia" w:ascii="仿宋" w:hAnsi="仿宋" w:eastAsia="仿宋" w:cs="仿宋"/>
                <w:b/>
                <w:bCs/>
                <w:color w:val="0000FF"/>
                <w:kern w:val="0"/>
                <w:sz w:val="24"/>
                <w:szCs w:val="24"/>
                <w:highlight w:val="none"/>
                <w:lang w:val="en-US" w:eastAsia="zh-CN"/>
              </w:rPr>
              <w:t>基准测试包</w:t>
            </w:r>
            <w:r>
              <w:rPr>
                <w:rFonts w:hint="eastAsia" w:ascii="仿宋" w:hAnsi="仿宋" w:eastAsia="仿宋" w:cs="仿宋"/>
                <w:color w:val="0000FF"/>
                <w:kern w:val="0"/>
                <w:sz w:val="24"/>
                <w:szCs w:val="24"/>
                <w:highlight w:val="none"/>
                <w:lang w:val="en-US" w:eastAsia="zh-CN"/>
              </w:rPr>
              <w:t>】实施演示。</w:t>
            </w:r>
          </w:p>
          <w:p w14:paraId="7449A81D">
            <w:pPr>
              <w:widowControl/>
              <w:spacing w:before="0" w:beforeLines="0" w:after="0" w:afterLines="0" w:line="360" w:lineRule="auto"/>
              <w:ind w:firstLine="0" w:firstLineChars="0"/>
              <w:jc w:val="left"/>
              <w:rPr>
                <w:rFonts w:hint="default" w:ascii="仿宋" w:hAnsi="仿宋" w:eastAsia="仿宋" w:cs="仿宋"/>
                <w:color w:val="0000FF"/>
                <w:kern w:val="0"/>
                <w:sz w:val="24"/>
                <w:szCs w:val="24"/>
                <w:highlight w:val="none"/>
                <w:lang w:val="en-US" w:eastAsia="zh-CN"/>
              </w:rPr>
            </w:pPr>
            <w:r>
              <w:rPr>
                <w:rFonts w:hint="eastAsia" w:ascii="仿宋" w:hAnsi="仿宋" w:eastAsia="仿宋" w:cs="仿宋"/>
                <w:color w:val="0000FF"/>
                <w:kern w:val="0"/>
                <w:sz w:val="24"/>
                <w:szCs w:val="24"/>
                <w:highlight w:val="none"/>
                <w:lang w:val="en-US" w:eastAsia="zh-CN"/>
              </w:rPr>
              <w:t>2.</w:t>
            </w:r>
            <w:r>
              <w:rPr>
                <w:rFonts w:hint="default" w:ascii="仿宋" w:hAnsi="仿宋" w:eastAsia="仿宋" w:cs="仿宋"/>
                <w:color w:val="0000FF"/>
                <w:kern w:val="0"/>
                <w:sz w:val="24"/>
                <w:szCs w:val="24"/>
                <w:highlight w:val="none"/>
                <w:lang w:val="en-US" w:eastAsia="zh-CN"/>
              </w:rPr>
              <w:t>实施与演示充分：提供了可运行的演示环境或完整视频，展示了关键业务流程；并附有测试数据与量化结果报告（如准确率、响应时间等）</w:t>
            </w:r>
            <w:r>
              <w:rPr>
                <w:rFonts w:hint="eastAsia" w:ascii="仿宋" w:hAnsi="仿宋" w:eastAsia="仿宋" w:cs="仿宋"/>
                <w:color w:val="0000FF"/>
                <w:kern w:val="0"/>
                <w:sz w:val="24"/>
                <w:szCs w:val="24"/>
                <w:highlight w:val="none"/>
                <w:lang w:val="en-US" w:eastAsia="zh-CN"/>
              </w:rPr>
              <w:t>，</w:t>
            </w:r>
            <w:r>
              <w:rPr>
                <w:rFonts w:hint="default" w:ascii="仿宋" w:hAnsi="仿宋" w:eastAsia="仿宋" w:cs="仿宋"/>
                <w:color w:val="0000FF"/>
                <w:kern w:val="0"/>
                <w:sz w:val="24"/>
                <w:szCs w:val="24"/>
                <w:highlight w:val="none"/>
                <w:lang w:val="en-US" w:eastAsia="zh-CN"/>
              </w:rPr>
              <w:t>能清晰阐述从PoC到最终系统演进的技术路径和资源规划。</w:t>
            </w:r>
          </w:p>
          <w:p w14:paraId="1BDB1B5F">
            <w:pPr>
              <w:widowControl/>
              <w:spacing w:before="0" w:beforeLines="0" w:after="0" w:afterLines="0" w:line="360" w:lineRule="auto"/>
              <w:jc w:val="left"/>
              <w:rPr>
                <w:rFonts w:hint="default" w:ascii="仿宋" w:hAnsi="仿宋" w:eastAsia="仿宋" w:cs="仿宋"/>
                <w:color w:val="0000FF"/>
                <w:kern w:val="0"/>
                <w:sz w:val="24"/>
                <w:szCs w:val="24"/>
                <w:highlight w:val="none"/>
                <w:lang w:val="en-US" w:eastAsia="zh-CN"/>
              </w:rPr>
            </w:pPr>
            <w:r>
              <w:rPr>
                <w:rFonts w:hint="default" w:ascii="仿宋" w:hAnsi="仿宋" w:eastAsia="仿宋" w:cs="仿宋"/>
                <w:color w:val="0000FF"/>
                <w:sz w:val="24"/>
                <w:szCs w:val="24"/>
                <w:highlight w:val="none"/>
                <w:lang w:val="en-US" w:eastAsia="zh-CN"/>
              </w:rPr>
              <w:t>【</w:t>
            </w:r>
            <w:r>
              <w:rPr>
                <w:rFonts w:hint="default" w:ascii="仿宋" w:hAnsi="仿宋" w:eastAsia="仿宋" w:cs="仿宋"/>
                <w:color w:val="0000FF"/>
                <w:kern w:val="0"/>
                <w:sz w:val="24"/>
                <w:szCs w:val="24"/>
                <w:highlight w:val="none"/>
                <w:lang w:val="en-US" w:eastAsia="zh-CN"/>
              </w:rPr>
              <w:t>演示评分标准</w:t>
            </w:r>
            <w:r>
              <w:rPr>
                <w:rFonts w:hint="default" w:ascii="仿宋" w:hAnsi="仿宋" w:eastAsia="仿宋" w:cs="仿宋"/>
                <w:color w:val="0000FF"/>
                <w:sz w:val="24"/>
                <w:szCs w:val="24"/>
                <w:highlight w:val="none"/>
                <w:lang w:val="en-US" w:eastAsia="zh-CN"/>
              </w:rPr>
              <w:t>】</w:t>
            </w:r>
            <w:r>
              <w:rPr>
                <w:rFonts w:hint="eastAsia" w:ascii="仿宋" w:hAnsi="仿宋" w:eastAsia="仿宋" w:cs="仿宋"/>
                <w:color w:val="0000FF"/>
                <w:kern w:val="0"/>
                <w:sz w:val="24"/>
                <w:szCs w:val="24"/>
                <w:highlight w:val="none"/>
                <w:lang w:val="en-US" w:eastAsia="zh-CN"/>
              </w:rPr>
              <w:t>（每个场景满分为3分）:</w:t>
            </w:r>
          </w:p>
          <w:p w14:paraId="74650810">
            <w:pPr>
              <w:widowControl/>
              <w:spacing w:before="0" w:beforeLines="0" w:after="0" w:afterLines="0" w:line="360" w:lineRule="auto"/>
              <w:ind w:firstLine="0" w:firstLineChars="0"/>
              <w:jc w:val="left"/>
              <w:rPr>
                <w:rFonts w:hint="eastAsia" w:ascii="仿宋" w:hAnsi="仿宋" w:eastAsia="仿宋" w:cs="仿宋"/>
                <w:color w:val="0000FF"/>
                <w:kern w:val="0"/>
                <w:sz w:val="24"/>
                <w:szCs w:val="24"/>
                <w:highlight w:val="none"/>
                <w:lang w:val="en-US" w:eastAsia="zh-CN"/>
              </w:rPr>
            </w:pPr>
            <w:r>
              <w:rPr>
                <w:rFonts w:hint="eastAsia" w:ascii="仿宋" w:hAnsi="仿宋" w:eastAsia="仿宋" w:cs="仿宋"/>
                <w:color w:val="0000FF"/>
                <w:kern w:val="0"/>
                <w:sz w:val="24"/>
                <w:szCs w:val="24"/>
                <w:highlight w:val="none"/>
                <w:lang w:val="en-US" w:eastAsia="zh-CN"/>
              </w:rPr>
              <w:t>A.3</w:t>
            </w:r>
            <w:r>
              <w:rPr>
                <w:rFonts w:hint="default" w:ascii="仿宋" w:hAnsi="仿宋" w:eastAsia="仿宋" w:cs="仿宋"/>
                <w:color w:val="0000FF"/>
                <w:kern w:val="0"/>
                <w:sz w:val="24"/>
                <w:szCs w:val="24"/>
                <w:highlight w:val="none"/>
                <w:lang w:val="en-US" w:eastAsia="zh-CN"/>
              </w:rPr>
              <w:t>分：PoC完整演示了智能体与关键业务流程的无缝深度嵌入，清晰展现了从触发、决策、执行到反馈的人机协同闭环，并能有效提升预设的业务效率或质量指标。</w:t>
            </w:r>
            <w:r>
              <w:rPr>
                <w:rFonts w:hint="default" w:ascii="仿宋" w:hAnsi="仿宋" w:eastAsia="仿宋" w:cs="仿宋"/>
                <w:color w:val="0000FF"/>
                <w:kern w:val="0"/>
                <w:sz w:val="24"/>
                <w:szCs w:val="24"/>
                <w:highlight w:val="none"/>
                <w:lang w:val="en-US" w:eastAsia="zh-CN"/>
              </w:rPr>
              <w:br w:type="textWrapping"/>
            </w:r>
            <w:r>
              <w:rPr>
                <w:rFonts w:hint="eastAsia" w:ascii="仿宋" w:hAnsi="仿宋" w:eastAsia="仿宋" w:cs="仿宋"/>
                <w:color w:val="0000FF"/>
                <w:kern w:val="0"/>
                <w:sz w:val="24"/>
                <w:szCs w:val="24"/>
                <w:highlight w:val="none"/>
                <w:lang w:val="en-US" w:eastAsia="zh-CN"/>
              </w:rPr>
              <w:t>B.2</w:t>
            </w:r>
            <w:r>
              <w:rPr>
                <w:rFonts w:hint="default" w:ascii="仿宋" w:hAnsi="仿宋" w:eastAsia="仿宋" w:cs="仿宋"/>
                <w:color w:val="0000FF"/>
                <w:kern w:val="0"/>
                <w:sz w:val="24"/>
                <w:szCs w:val="24"/>
                <w:highlight w:val="none"/>
                <w:lang w:val="en-US" w:eastAsia="zh-CN"/>
              </w:rPr>
              <w:t>分：演示了与主要业务流程的对接和协同，闭环基本形成，但部分环节的集成深度或效果有待加强。</w:t>
            </w:r>
            <w:r>
              <w:rPr>
                <w:rFonts w:hint="default" w:ascii="仿宋" w:hAnsi="仿宋" w:eastAsia="仿宋" w:cs="仿宋"/>
                <w:color w:val="0000FF"/>
                <w:kern w:val="0"/>
                <w:sz w:val="24"/>
                <w:szCs w:val="24"/>
                <w:highlight w:val="none"/>
                <w:lang w:val="en-US" w:eastAsia="zh-CN"/>
              </w:rPr>
              <w:br w:type="textWrapping"/>
            </w:r>
            <w:r>
              <w:rPr>
                <w:rFonts w:hint="eastAsia" w:ascii="仿宋" w:hAnsi="仿宋" w:eastAsia="仿宋" w:cs="仿宋"/>
                <w:color w:val="0000FF"/>
                <w:kern w:val="0"/>
                <w:sz w:val="24"/>
                <w:szCs w:val="24"/>
                <w:highlight w:val="none"/>
                <w:lang w:val="en-US" w:eastAsia="zh-CN"/>
              </w:rPr>
              <w:t>C.1</w:t>
            </w:r>
            <w:r>
              <w:rPr>
                <w:rFonts w:hint="default" w:ascii="仿宋" w:hAnsi="仿宋" w:eastAsia="仿宋" w:cs="仿宋"/>
                <w:color w:val="0000FF"/>
                <w:kern w:val="0"/>
                <w:sz w:val="24"/>
                <w:szCs w:val="24"/>
                <w:highlight w:val="none"/>
                <w:lang w:val="en-US" w:eastAsia="zh-CN"/>
              </w:rPr>
              <w:t>分：仅演示了部分独立功能，与业务流程的整合度较低，未形成有效闭环。</w:t>
            </w:r>
            <w:r>
              <w:rPr>
                <w:rFonts w:hint="default" w:ascii="仿宋" w:hAnsi="仿宋" w:eastAsia="仿宋" w:cs="仿宋"/>
                <w:color w:val="0000FF"/>
                <w:kern w:val="0"/>
                <w:sz w:val="24"/>
                <w:szCs w:val="24"/>
                <w:highlight w:val="none"/>
                <w:lang w:val="en-US" w:eastAsia="zh-CN"/>
              </w:rPr>
              <w:br w:type="textWrapping"/>
            </w:r>
            <w:r>
              <w:rPr>
                <w:rFonts w:hint="eastAsia" w:ascii="仿宋" w:hAnsi="仿宋" w:eastAsia="仿宋" w:cs="仿宋"/>
                <w:color w:val="0000FF"/>
                <w:kern w:val="0"/>
                <w:sz w:val="24"/>
                <w:szCs w:val="24"/>
                <w:highlight w:val="none"/>
                <w:lang w:val="en-US" w:eastAsia="zh-CN"/>
              </w:rPr>
              <w:t>D.0</w:t>
            </w:r>
            <w:r>
              <w:rPr>
                <w:rFonts w:hint="default" w:ascii="仿宋" w:hAnsi="仿宋" w:eastAsia="仿宋" w:cs="仿宋"/>
                <w:color w:val="0000FF"/>
                <w:kern w:val="0"/>
                <w:sz w:val="24"/>
                <w:szCs w:val="24"/>
                <w:highlight w:val="none"/>
                <w:lang w:val="en-US" w:eastAsia="zh-CN"/>
              </w:rPr>
              <w:t>分：PoC与业务流程脱节，无法体现协同价值。</w:t>
            </w:r>
          </w:p>
          <w:p w14:paraId="6FDF591D">
            <w:pPr>
              <w:widowControl/>
              <w:spacing w:before="0" w:beforeLines="0" w:after="0" w:afterLines="0" w:line="360" w:lineRule="auto"/>
              <w:ind w:firstLine="0" w:firstLineChars="0"/>
              <w:jc w:val="left"/>
              <w:rPr>
                <w:rFonts w:hint="eastAsia" w:ascii="仿宋" w:hAnsi="仿宋" w:eastAsia="仿宋" w:cs="仿宋"/>
                <w:color w:val="0000FF"/>
                <w:kern w:val="0"/>
                <w:sz w:val="24"/>
                <w:szCs w:val="24"/>
                <w:highlight w:val="none"/>
                <w:lang w:val="en-US" w:eastAsia="zh-CN"/>
              </w:rPr>
            </w:pPr>
            <w:r>
              <w:rPr>
                <w:rFonts w:hint="eastAsia" w:ascii="仿宋" w:hAnsi="仿宋" w:eastAsia="仿宋" w:cs="仿宋"/>
                <w:color w:val="0000FF"/>
                <w:kern w:val="0"/>
                <w:sz w:val="24"/>
                <w:szCs w:val="24"/>
                <w:highlight w:val="none"/>
                <w:lang w:val="en-US" w:eastAsia="zh-CN"/>
              </w:rPr>
              <w:t>3.如因投标单位自备的演示设备故障等原因导致演示过程中出现问题，后果由投标单位自行承担。</w:t>
            </w:r>
          </w:p>
          <w:p w14:paraId="0FFE5860">
            <w:pPr>
              <w:pStyle w:val="5"/>
              <w:widowControl/>
              <w:spacing w:line="360" w:lineRule="auto"/>
              <w:rPr>
                <w:rFonts w:hint="eastAsia" w:ascii="仿宋" w:hAnsi="仿宋" w:eastAsia="仿宋" w:cs="仿宋"/>
                <w:color w:val="0000FF"/>
                <w:sz w:val="24"/>
                <w:szCs w:val="24"/>
                <w:highlight w:val="none"/>
                <w:lang w:val="en-US" w:eastAsia="zh-CN"/>
              </w:rPr>
            </w:pPr>
            <w:r>
              <w:rPr>
                <w:rFonts w:hint="eastAsia" w:ascii="仿宋" w:hAnsi="仿宋" w:eastAsia="仿宋" w:cs="仿宋"/>
                <w:color w:val="0000FF"/>
                <w:kern w:val="0"/>
                <w:sz w:val="24"/>
                <w:szCs w:val="24"/>
                <w:highlight w:val="none"/>
                <w:lang w:val="en-US" w:eastAsia="zh-CN"/>
              </w:rPr>
              <w:t>4.未提供</w:t>
            </w:r>
            <w:r>
              <w:rPr>
                <w:rFonts w:hint="default" w:ascii="仿宋" w:hAnsi="仿宋" w:eastAsia="仿宋" w:cs="仿宋"/>
                <w:color w:val="0000FF"/>
                <w:kern w:val="0"/>
                <w:sz w:val="24"/>
                <w:szCs w:val="24"/>
                <w:highlight w:val="none"/>
                <w:lang w:val="en-US" w:eastAsia="zh-CN"/>
              </w:rPr>
              <w:t>概念验证（PoC）</w:t>
            </w:r>
            <w:r>
              <w:rPr>
                <w:rFonts w:hint="eastAsia" w:ascii="仿宋" w:hAnsi="仿宋" w:eastAsia="仿宋" w:cs="仿宋"/>
                <w:color w:val="0000FF"/>
                <w:kern w:val="0"/>
                <w:sz w:val="24"/>
                <w:szCs w:val="24"/>
                <w:highlight w:val="none"/>
                <w:lang w:val="en-US" w:eastAsia="zh-CN"/>
              </w:rPr>
              <w:t>演示，不得分。</w:t>
            </w:r>
          </w:p>
        </w:tc>
      </w:tr>
      <w:tr w14:paraId="765CE29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096" w:hRule="atLeast"/>
        </w:trPr>
        <w:tc>
          <w:tcPr>
            <w:tcW w:w="562" w:type="dxa"/>
            <w:vMerge w:val="continue"/>
            <w:vAlign w:val="center"/>
          </w:tcPr>
          <w:p w14:paraId="441FB8C9">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center"/>
              <w:textAlignment w:val="auto"/>
              <w:rPr>
                <w:rFonts w:hint="eastAsia" w:ascii="仿宋" w:hAnsi="仿宋" w:eastAsia="仿宋" w:cs="仿宋"/>
                <w:color w:val="0000FF"/>
                <w:sz w:val="24"/>
                <w:szCs w:val="24"/>
                <w:highlight w:val="none"/>
                <w:lang w:val="en-US" w:eastAsia="zh-CN"/>
              </w:rPr>
            </w:pPr>
          </w:p>
        </w:tc>
        <w:tc>
          <w:tcPr>
            <w:tcW w:w="620" w:type="dxa"/>
            <w:vMerge w:val="continue"/>
            <w:tcBorders>
              <w:right w:val="single" w:color="auto" w:sz="4" w:space="0"/>
            </w:tcBorders>
            <w:vAlign w:val="center"/>
          </w:tcPr>
          <w:p w14:paraId="43C4989F">
            <w:pPr>
              <w:pStyle w:val="5"/>
              <w:widowControl/>
              <w:spacing w:line="360" w:lineRule="auto"/>
              <w:ind w:left="0" w:leftChars="0" w:firstLine="0" w:firstLineChars="0"/>
              <w:jc w:val="center"/>
              <w:rPr>
                <w:rFonts w:hint="eastAsia" w:ascii="仿宋" w:hAnsi="仿宋" w:eastAsia="仿宋" w:cs="仿宋"/>
                <w:color w:val="0000FF"/>
                <w:sz w:val="24"/>
                <w:szCs w:val="24"/>
                <w:highlight w:val="none"/>
                <w:lang w:val="en-US" w:eastAsia="zh-CN"/>
              </w:rPr>
            </w:pPr>
          </w:p>
        </w:tc>
        <w:tc>
          <w:tcPr>
            <w:tcW w:w="455" w:type="dxa"/>
            <w:vMerge w:val="continue"/>
            <w:vAlign w:val="center"/>
          </w:tcPr>
          <w:p w14:paraId="28AB19C6">
            <w:pPr>
              <w:pStyle w:val="6"/>
              <w:spacing w:before="1"/>
              <w:ind w:left="0" w:leftChars="0" w:right="11" w:rightChars="0" w:firstLine="0" w:firstLineChars="0"/>
              <w:jc w:val="center"/>
              <w:rPr>
                <w:rFonts w:hint="eastAsia"/>
                <w:color w:val="0000FF"/>
                <w:sz w:val="24"/>
                <w:szCs w:val="24"/>
                <w:highlight w:val="none"/>
                <w:lang w:val="en-US" w:eastAsia="zh-CN" w:bidi="ar-SA"/>
              </w:rPr>
            </w:pPr>
          </w:p>
        </w:tc>
        <w:tc>
          <w:tcPr>
            <w:tcW w:w="7226" w:type="dxa"/>
            <w:vAlign w:val="top"/>
          </w:tcPr>
          <w:p w14:paraId="4B3B4A6B">
            <w:pPr>
              <w:pStyle w:val="2"/>
              <w:jc w:val="center"/>
              <w:rPr>
                <w:rFonts w:hint="eastAsia" w:ascii="黑体" w:hAnsi="黑体" w:eastAsia="黑体" w:cs="黑体"/>
                <w:b/>
                <w:bCs/>
                <w:i w:val="0"/>
                <w:iCs w:val="0"/>
                <w:color w:val="0000FF"/>
                <w:kern w:val="0"/>
                <w:sz w:val="24"/>
                <w:szCs w:val="24"/>
                <w:highlight w:val="none"/>
              </w:rPr>
            </w:pPr>
            <w:r>
              <w:rPr>
                <w:rFonts w:hint="eastAsia" w:ascii="黑体" w:hAnsi="黑体" w:eastAsia="黑体" w:cs="黑体"/>
                <w:b/>
                <w:bCs/>
                <w:i w:val="0"/>
                <w:iCs w:val="0"/>
                <w:color w:val="0000FF"/>
                <w:kern w:val="0"/>
                <w:sz w:val="24"/>
                <w:szCs w:val="24"/>
                <w:highlight w:val="none"/>
              </w:rPr>
              <w:t>基准测试包</w:t>
            </w:r>
          </w:p>
          <w:p w14:paraId="049C2CEE">
            <w:pPr>
              <w:pStyle w:val="2"/>
              <w:rPr>
                <w:rFonts w:hint="eastAsia" w:ascii="仿宋" w:hAnsi="仿宋" w:eastAsia="仿宋" w:cs="仿宋"/>
                <w:b w:val="0"/>
                <w:bCs w:val="0"/>
                <w:color w:val="0000FF"/>
                <w:kern w:val="0"/>
                <w:sz w:val="24"/>
                <w:szCs w:val="24"/>
                <w:highlight w:val="none"/>
              </w:rPr>
            </w:pPr>
            <w:r>
              <w:rPr>
                <w:rFonts w:hint="eastAsia" w:ascii="仿宋" w:hAnsi="仿宋" w:eastAsia="仿宋" w:cs="仿宋"/>
                <w:b w:val="0"/>
                <w:bCs w:val="0"/>
                <w:color w:val="0000FF"/>
                <w:kern w:val="0"/>
                <w:sz w:val="24"/>
                <w:szCs w:val="24"/>
                <w:highlight w:val="none"/>
              </w:rPr>
              <w:t>基准测试数据集​</w:t>
            </w:r>
          </w:p>
          <w:p w14:paraId="4DD3AF6A">
            <w:pPr>
              <w:pStyle w:val="2"/>
              <w:rPr>
                <w:rFonts w:hint="eastAsia" w:ascii="仿宋" w:hAnsi="仿宋" w:eastAsia="仿宋" w:cs="仿宋"/>
                <w:b w:val="0"/>
                <w:color w:val="0000FF"/>
                <w:sz w:val="24"/>
                <w:szCs w:val="24"/>
                <w:highlight w:val="none"/>
                <w:u w:val="none"/>
              </w:rPr>
            </w:pPr>
            <w:r>
              <w:rPr>
                <w:rFonts w:hint="eastAsia" w:ascii="仿宋" w:hAnsi="仿宋" w:eastAsia="仿宋" w:cs="仿宋"/>
                <w:b w:val="0"/>
                <w:color w:val="0000FF"/>
                <w:sz w:val="24"/>
                <w:szCs w:val="24"/>
                <w:highlight w:val="none"/>
                <w:u w:val="none"/>
              </w:rPr>
              <w:t>政策理解部分</w:t>
            </w:r>
          </w:p>
          <w:tbl>
            <w:tblPr>
              <w:tblStyle w:val="3"/>
              <w:tblW w:w="4998" w:type="pct"/>
              <w:jc w:val="center"/>
              <w:tblCellSpacing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043"/>
              <w:gridCol w:w="2049"/>
              <w:gridCol w:w="2052"/>
              <w:gridCol w:w="2068"/>
            </w:tblGrid>
            <w:tr w14:paraId="0B2818C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tblCellSpacing w:w="15" w:type="dxa"/>
                <w:jc w:val="center"/>
              </w:trPr>
              <w:tc>
                <w:tcPr>
                  <w:tcW w:w="693" w:type="pct"/>
                  <w:tcBorders>
                    <w:top w:val="single" w:color="auto" w:sz="4" w:space="0"/>
                    <w:left w:val="single" w:color="auto" w:sz="0" w:space="0"/>
                    <w:bottom w:val="single" w:color="auto" w:sz="4" w:space="0"/>
                    <w:right w:val="single" w:color="auto" w:sz="4" w:space="0"/>
                  </w:tcBorders>
                  <w:shd w:val="clear" w:color="auto" w:fill="auto"/>
                  <w:vAlign w:val="center"/>
                </w:tcPr>
                <w:p w14:paraId="7385A46A">
                  <w:pPr>
                    <w:pStyle w:val="2"/>
                    <w:rPr>
                      <w:rFonts w:hint="eastAsia" w:ascii="仿宋" w:hAnsi="仿宋" w:eastAsia="仿宋" w:cs="仿宋"/>
                      <w:b w:val="0"/>
                      <w:bCs w:val="0"/>
                      <w:color w:val="0000FF"/>
                      <w:kern w:val="0"/>
                      <w:sz w:val="24"/>
                      <w:szCs w:val="24"/>
                      <w:highlight w:val="none"/>
                    </w:rPr>
                  </w:pPr>
                  <w:r>
                    <w:rPr>
                      <w:rFonts w:hint="eastAsia" w:ascii="仿宋" w:hAnsi="仿宋" w:eastAsia="仿宋" w:cs="仿宋"/>
                      <w:b w:val="0"/>
                      <w:bCs w:val="0"/>
                      <w:color w:val="0000FF"/>
                      <w:kern w:val="0"/>
                      <w:sz w:val="24"/>
                      <w:szCs w:val="24"/>
                      <w:highlight w:val="none"/>
                      <w:lang w:val="en-US" w:eastAsia="zh-CN" w:bidi="ar-SA"/>
                    </w:rPr>
                    <w:t>政策ID</w:t>
                  </w:r>
                </w:p>
              </w:tc>
              <w:tc>
                <w:tcPr>
                  <w:tcW w:w="1404" w:type="pct"/>
                  <w:tcBorders>
                    <w:top w:val="single" w:color="auto" w:sz="4" w:space="0"/>
                    <w:bottom w:val="single" w:color="auto" w:sz="4" w:space="0"/>
                    <w:right w:val="single" w:color="auto" w:sz="4" w:space="0"/>
                  </w:tcBorders>
                  <w:shd w:val="clear" w:color="auto" w:fill="auto"/>
                  <w:vAlign w:val="center"/>
                </w:tcPr>
                <w:p w14:paraId="4E6D0761">
                  <w:pPr>
                    <w:pStyle w:val="2"/>
                    <w:rPr>
                      <w:rFonts w:hint="eastAsia" w:ascii="仿宋" w:hAnsi="仿宋" w:eastAsia="仿宋" w:cs="仿宋"/>
                      <w:b w:val="0"/>
                      <w:bCs w:val="0"/>
                      <w:color w:val="0000FF"/>
                      <w:kern w:val="0"/>
                      <w:sz w:val="24"/>
                      <w:szCs w:val="24"/>
                      <w:highlight w:val="none"/>
                    </w:rPr>
                  </w:pPr>
                  <w:r>
                    <w:rPr>
                      <w:rFonts w:hint="eastAsia" w:ascii="仿宋" w:hAnsi="仿宋" w:eastAsia="仿宋" w:cs="仿宋"/>
                      <w:b w:val="0"/>
                      <w:bCs w:val="0"/>
                      <w:color w:val="0000FF"/>
                      <w:kern w:val="0"/>
                      <w:sz w:val="24"/>
                      <w:szCs w:val="24"/>
                      <w:highlight w:val="none"/>
                      <w:lang w:val="en-US" w:eastAsia="zh-CN" w:bidi="ar-SA"/>
                    </w:rPr>
                    <w:t>政策名称</w:t>
                  </w:r>
                </w:p>
              </w:tc>
              <w:tc>
                <w:tcPr>
                  <w:tcW w:w="1406" w:type="pct"/>
                  <w:tcBorders>
                    <w:top w:val="single" w:color="auto" w:sz="4" w:space="0"/>
                    <w:bottom w:val="single" w:color="auto" w:sz="4" w:space="0"/>
                    <w:right w:val="single" w:color="auto" w:sz="4" w:space="0"/>
                  </w:tcBorders>
                  <w:shd w:val="clear" w:color="auto" w:fill="auto"/>
                  <w:vAlign w:val="center"/>
                </w:tcPr>
                <w:p w14:paraId="74FE38BB">
                  <w:pPr>
                    <w:pStyle w:val="2"/>
                    <w:rPr>
                      <w:rFonts w:hint="eastAsia" w:ascii="仿宋" w:hAnsi="仿宋" w:eastAsia="仿宋" w:cs="仿宋"/>
                      <w:b w:val="0"/>
                      <w:bCs w:val="0"/>
                      <w:color w:val="0000FF"/>
                      <w:kern w:val="0"/>
                      <w:sz w:val="24"/>
                      <w:szCs w:val="24"/>
                      <w:highlight w:val="none"/>
                    </w:rPr>
                  </w:pPr>
                  <w:r>
                    <w:rPr>
                      <w:rFonts w:hint="eastAsia" w:ascii="仿宋" w:hAnsi="仿宋" w:eastAsia="仿宋" w:cs="仿宋"/>
                      <w:b w:val="0"/>
                      <w:bCs w:val="0"/>
                      <w:color w:val="0000FF"/>
                      <w:kern w:val="0"/>
                      <w:sz w:val="24"/>
                      <w:szCs w:val="24"/>
                      <w:highlight w:val="none"/>
                      <w:lang w:val="en-US" w:eastAsia="zh-CN" w:bidi="ar-SA"/>
                    </w:rPr>
                    <w:t>政策内容</w:t>
                  </w:r>
                </w:p>
              </w:tc>
              <w:tc>
                <w:tcPr>
                  <w:tcW w:w="1406" w:type="pct"/>
                  <w:tcBorders>
                    <w:top w:val="single" w:color="auto" w:sz="4" w:space="0"/>
                    <w:bottom w:val="single" w:color="auto" w:sz="4" w:space="0"/>
                    <w:right w:val="single" w:color="auto" w:sz="4" w:space="0"/>
                  </w:tcBorders>
                  <w:shd w:val="clear" w:color="auto" w:fill="auto"/>
                  <w:vAlign w:val="center"/>
                </w:tcPr>
                <w:p w14:paraId="11C190FC">
                  <w:pPr>
                    <w:pStyle w:val="2"/>
                    <w:rPr>
                      <w:rFonts w:hint="eastAsia" w:ascii="仿宋" w:hAnsi="仿宋" w:eastAsia="仿宋" w:cs="仿宋"/>
                      <w:b w:val="0"/>
                      <w:bCs w:val="0"/>
                      <w:color w:val="0000FF"/>
                      <w:kern w:val="0"/>
                      <w:sz w:val="24"/>
                      <w:szCs w:val="24"/>
                      <w:highlight w:val="none"/>
                    </w:rPr>
                  </w:pPr>
                  <w:r>
                    <w:rPr>
                      <w:rFonts w:hint="eastAsia" w:ascii="仿宋" w:hAnsi="仿宋" w:eastAsia="仿宋" w:cs="仿宋"/>
                      <w:b w:val="0"/>
                      <w:bCs w:val="0"/>
                      <w:color w:val="0000FF"/>
                      <w:kern w:val="0"/>
                      <w:sz w:val="24"/>
                      <w:szCs w:val="24"/>
                      <w:highlight w:val="none"/>
                      <w:lang w:val="en-US" w:eastAsia="zh-CN" w:bidi="ar-SA"/>
                    </w:rPr>
                    <w:t>关键信息</w:t>
                  </w:r>
                </w:p>
              </w:tc>
            </w:tr>
            <w:tr w14:paraId="0761804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CellSpacing w:w="15" w:type="dxa"/>
                <w:jc w:val="center"/>
              </w:trPr>
              <w:tc>
                <w:tcPr>
                  <w:tcW w:w="693" w:type="pct"/>
                  <w:tcBorders>
                    <w:left w:val="single" w:color="auto" w:sz="4" w:space="0"/>
                    <w:bottom w:val="single" w:color="auto" w:sz="4" w:space="0"/>
                    <w:right w:val="single" w:color="auto" w:sz="4" w:space="0"/>
                  </w:tcBorders>
                  <w:shd w:val="clear" w:color="auto" w:fill="auto"/>
                  <w:vAlign w:val="center"/>
                </w:tcPr>
                <w:p w14:paraId="0EEA26DD">
                  <w:pPr>
                    <w:pStyle w:val="2"/>
                    <w:rPr>
                      <w:rFonts w:hint="eastAsia" w:ascii="仿宋" w:hAnsi="仿宋" w:eastAsia="仿宋" w:cs="仿宋"/>
                      <w:color w:val="0000FF"/>
                      <w:kern w:val="0"/>
                      <w:sz w:val="24"/>
                      <w:szCs w:val="24"/>
                      <w:highlight w:val="none"/>
                    </w:rPr>
                  </w:pPr>
                  <w:r>
                    <w:rPr>
                      <w:rFonts w:hint="eastAsia" w:ascii="仿宋" w:hAnsi="仿宋" w:eastAsia="仿宋" w:cs="仿宋"/>
                      <w:color w:val="0000FF"/>
                      <w:kern w:val="0"/>
                      <w:sz w:val="24"/>
                      <w:szCs w:val="24"/>
                      <w:highlight w:val="none"/>
                      <w:lang w:val="en-US" w:eastAsia="zh-CN" w:bidi="ar-SA"/>
                    </w:rPr>
                    <w:t>POLICY_A01</w:t>
                  </w:r>
                </w:p>
              </w:tc>
              <w:tc>
                <w:tcPr>
                  <w:tcW w:w="1404" w:type="pct"/>
                  <w:tcBorders>
                    <w:bottom w:val="single" w:color="auto" w:sz="4" w:space="0"/>
                    <w:right w:val="single" w:color="auto" w:sz="4" w:space="0"/>
                  </w:tcBorders>
                  <w:shd w:val="clear" w:color="auto" w:fill="auto"/>
                  <w:vAlign w:val="center"/>
                </w:tcPr>
                <w:p w14:paraId="6226CA63">
                  <w:pPr>
                    <w:pStyle w:val="2"/>
                    <w:rPr>
                      <w:rFonts w:hint="eastAsia" w:ascii="仿宋" w:hAnsi="仿宋" w:eastAsia="仿宋" w:cs="仿宋"/>
                      <w:color w:val="0000FF"/>
                      <w:kern w:val="0"/>
                      <w:sz w:val="24"/>
                      <w:szCs w:val="24"/>
                      <w:highlight w:val="none"/>
                    </w:rPr>
                  </w:pPr>
                  <w:r>
                    <w:rPr>
                      <w:rFonts w:hint="eastAsia" w:ascii="仿宋" w:hAnsi="仿宋" w:eastAsia="仿宋" w:cs="仿宋"/>
                      <w:color w:val="0000FF"/>
                      <w:kern w:val="0"/>
                      <w:sz w:val="24"/>
                      <w:szCs w:val="24"/>
                      <w:highlight w:val="none"/>
                      <w:lang w:val="en-US" w:eastAsia="zh-CN" w:bidi="ar-SA"/>
                    </w:rPr>
                    <w:t>创业担保贷款贴息政策</w:t>
                  </w:r>
                </w:p>
              </w:tc>
              <w:tc>
                <w:tcPr>
                  <w:tcW w:w="1406" w:type="pct"/>
                  <w:tcBorders>
                    <w:bottom w:val="single" w:color="auto" w:sz="4" w:space="0"/>
                    <w:right w:val="single" w:color="auto" w:sz="4" w:space="0"/>
                  </w:tcBorders>
                  <w:shd w:val="clear" w:color="auto" w:fill="auto"/>
                  <w:vAlign w:val="center"/>
                </w:tcPr>
                <w:p w14:paraId="517B813C">
                  <w:pPr>
                    <w:pStyle w:val="2"/>
                    <w:rPr>
                      <w:rFonts w:hint="eastAsia" w:ascii="仿宋" w:hAnsi="仿宋" w:eastAsia="仿宋" w:cs="仿宋"/>
                      <w:color w:val="0000FF"/>
                      <w:kern w:val="0"/>
                      <w:sz w:val="24"/>
                      <w:szCs w:val="24"/>
                      <w:highlight w:val="none"/>
                    </w:rPr>
                  </w:pPr>
                  <w:r>
                    <w:rPr>
                      <w:rFonts w:hint="eastAsia" w:ascii="仿宋" w:hAnsi="仿宋" w:eastAsia="仿宋" w:cs="仿宋"/>
                      <w:color w:val="0000FF"/>
                      <w:kern w:val="0"/>
                      <w:sz w:val="24"/>
                      <w:szCs w:val="24"/>
                      <w:highlight w:val="none"/>
                      <w:lang w:val="en-US" w:eastAsia="zh-CN" w:bidi="ar-SA"/>
                    </w:rPr>
                    <w:t>符合条件的创业者（高校毕业生/返乡农民工/退役军人等）可申请最高50万元创业担保贷款，期限最长3年。财政部门按贷款合同签订日LPR-150BP以下部分由借款人承担，剩余部分给予全额贴息。</w:t>
                  </w:r>
                </w:p>
              </w:tc>
              <w:tc>
                <w:tcPr>
                  <w:tcW w:w="1406" w:type="pct"/>
                  <w:tcBorders>
                    <w:bottom w:val="single" w:color="auto" w:sz="4" w:space="0"/>
                    <w:right w:val="single" w:color="auto" w:sz="4" w:space="0"/>
                  </w:tcBorders>
                  <w:shd w:val="clear" w:color="auto" w:fill="auto"/>
                  <w:vAlign w:val="center"/>
                </w:tcPr>
                <w:p w14:paraId="30FA7CB4">
                  <w:pPr>
                    <w:pStyle w:val="2"/>
                    <w:rPr>
                      <w:rFonts w:hint="eastAsia" w:ascii="仿宋" w:hAnsi="仿宋" w:eastAsia="仿宋" w:cs="仿宋"/>
                      <w:color w:val="0000FF"/>
                      <w:kern w:val="0"/>
                      <w:sz w:val="24"/>
                      <w:szCs w:val="24"/>
                      <w:highlight w:val="none"/>
                    </w:rPr>
                  </w:pPr>
                  <w:r>
                    <w:rPr>
                      <w:rFonts w:hint="eastAsia" w:ascii="仿宋" w:hAnsi="仿宋" w:eastAsia="仿宋" w:cs="仿宋"/>
                      <w:color w:val="0000FF"/>
                      <w:kern w:val="0"/>
                      <w:sz w:val="24"/>
                      <w:szCs w:val="24"/>
                      <w:highlight w:val="none"/>
                      <w:lang w:val="en-US" w:eastAsia="zh-CN" w:bidi="ar-SA"/>
                    </w:rPr>
                    <w:t>创业者身份（高校毕业生/返乡农民工/退役军人）、贷款额度（≤50万）、期限（≤3年）、贴息规则（LPR-150BP以上财政贴）</w:t>
                  </w:r>
                </w:p>
              </w:tc>
            </w:tr>
            <w:tr w14:paraId="3D8E632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CellSpacing w:w="15" w:type="dxa"/>
                <w:jc w:val="center"/>
              </w:trPr>
              <w:tc>
                <w:tcPr>
                  <w:tcW w:w="693" w:type="pct"/>
                  <w:tcBorders>
                    <w:left w:val="single" w:color="auto" w:sz="4" w:space="0"/>
                    <w:bottom w:val="single" w:color="auto" w:sz="4" w:space="0"/>
                    <w:right w:val="single" w:color="auto" w:sz="4" w:space="0"/>
                  </w:tcBorders>
                  <w:shd w:val="clear" w:color="auto" w:fill="auto"/>
                  <w:vAlign w:val="center"/>
                </w:tcPr>
                <w:p w14:paraId="572B3405">
                  <w:pPr>
                    <w:pStyle w:val="2"/>
                    <w:rPr>
                      <w:rFonts w:hint="eastAsia" w:ascii="仿宋" w:hAnsi="仿宋" w:eastAsia="仿宋" w:cs="仿宋"/>
                      <w:color w:val="0000FF"/>
                      <w:kern w:val="0"/>
                      <w:sz w:val="24"/>
                      <w:szCs w:val="24"/>
                      <w:highlight w:val="none"/>
                    </w:rPr>
                  </w:pPr>
                  <w:r>
                    <w:rPr>
                      <w:rFonts w:hint="eastAsia" w:ascii="仿宋" w:hAnsi="仿宋" w:eastAsia="仿宋" w:cs="仿宋"/>
                      <w:color w:val="0000FF"/>
                      <w:kern w:val="0"/>
                      <w:sz w:val="24"/>
                      <w:szCs w:val="24"/>
                      <w:highlight w:val="none"/>
                      <w:lang w:val="en-US" w:eastAsia="zh-CN" w:bidi="ar-SA"/>
                    </w:rPr>
                    <w:t>POLICY_A02</w:t>
                  </w:r>
                </w:p>
              </w:tc>
              <w:tc>
                <w:tcPr>
                  <w:tcW w:w="1404" w:type="pct"/>
                  <w:tcBorders>
                    <w:bottom w:val="single" w:color="auto" w:sz="4" w:space="0"/>
                    <w:right w:val="single" w:color="auto" w:sz="4" w:space="0"/>
                  </w:tcBorders>
                  <w:shd w:val="clear" w:color="auto" w:fill="auto"/>
                  <w:vAlign w:val="center"/>
                </w:tcPr>
                <w:p w14:paraId="4EA03739">
                  <w:pPr>
                    <w:pStyle w:val="2"/>
                    <w:rPr>
                      <w:rFonts w:hint="eastAsia" w:ascii="仿宋" w:hAnsi="仿宋" w:eastAsia="仿宋" w:cs="仿宋"/>
                      <w:color w:val="0000FF"/>
                      <w:kern w:val="0"/>
                      <w:sz w:val="24"/>
                      <w:szCs w:val="24"/>
                      <w:highlight w:val="none"/>
                    </w:rPr>
                  </w:pPr>
                  <w:r>
                    <w:rPr>
                      <w:rFonts w:hint="eastAsia" w:ascii="仿宋" w:hAnsi="仿宋" w:eastAsia="仿宋" w:cs="仿宋"/>
                      <w:color w:val="0000FF"/>
                      <w:kern w:val="0"/>
                      <w:sz w:val="24"/>
                      <w:szCs w:val="24"/>
                      <w:highlight w:val="none"/>
                      <w:lang w:val="en-US" w:eastAsia="zh-CN" w:bidi="ar-SA"/>
                    </w:rPr>
                    <w:t>职业技能提升补贴政策</w:t>
                  </w:r>
                </w:p>
              </w:tc>
              <w:tc>
                <w:tcPr>
                  <w:tcW w:w="1406" w:type="pct"/>
                  <w:tcBorders>
                    <w:bottom w:val="single" w:color="auto" w:sz="4" w:space="0"/>
                    <w:right w:val="single" w:color="auto" w:sz="4" w:space="0"/>
                  </w:tcBorders>
                  <w:shd w:val="clear" w:color="auto" w:fill="auto"/>
                  <w:vAlign w:val="center"/>
                </w:tcPr>
                <w:p w14:paraId="01E41909">
                  <w:pPr>
                    <w:pStyle w:val="2"/>
                    <w:rPr>
                      <w:rFonts w:hint="eastAsia" w:ascii="仿宋" w:hAnsi="仿宋" w:eastAsia="仿宋" w:cs="仿宋"/>
                      <w:color w:val="0000FF"/>
                      <w:kern w:val="0"/>
                      <w:sz w:val="24"/>
                      <w:szCs w:val="24"/>
                      <w:highlight w:val="none"/>
                    </w:rPr>
                  </w:pPr>
                  <w:r>
                    <w:rPr>
                      <w:rFonts w:hint="eastAsia" w:ascii="仿宋" w:hAnsi="仿宋" w:eastAsia="仿宋" w:cs="仿宋"/>
                      <w:color w:val="0000FF"/>
                      <w:kern w:val="0"/>
                      <w:sz w:val="24"/>
                      <w:szCs w:val="24"/>
                      <w:highlight w:val="none"/>
                      <w:lang w:val="en-US" w:eastAsia="zh-CN" w:bidi="ar-SA"/>
                    </w:rPr>
                    <w:t>企业在职职工或失业人员取得初级/中级/高级职业资格证书（或职业技能等级证书），可在证书核发之日起12个月内申请补贴，标准分别为1000元/1500元/2000元。</w:t>
                  </w:r>
                </w:p>
              </w:tc>
              <w:tc>
                <w:tcPr>
                  <w:tcW w:w="1406" w:type="pct"/>
                  <w:tcBorders>
                    <w:bottom w:val="single" w:color="auto" w:sz="4" w:space="0"/>
                    <w:right w:val="single" w:color="auto" w:sz="4" w:space="0"/>
                  </w:tcBorders>
                  <w:shd w:val="clear" w:color="auto" w:fill="auto"/>
                  <w:vAlign w:val="center"/>
                </w:tcPr>
                <w:p w14:paraId="610CE094">
                  <w:pPr>
                    <w:pStyle w:val="2"/>
                    <w:rPr>
                      <w:rFonts w:hint="eastAsia" w:ascii="仿宋" w:hAnsi="仿宋" w:eastAsia="仿宋" w:cs="仿宋"/>
                      <w:color w:val="0000FF"/>
                      <w:kern w:val="0"/>
                      <w:sz w:val="24"/>
                      <w:szCs w:val="24"/>
                      <w:highlight w:val="none"/>
                    </w:rPr>
                  </w:pPr>
                  <w:r>
                    <w:rPr>
                      <w:rFonts w:hint="eastAsia" w:ascii="仿宋" w:hAnsi="仿宋" w:eastAsia="仿宋" w:cs="仿宋"/>
                      <w:color w:val="0000FF"/>
                      <w:kern w:val="0"/>
                      <w:sz w:val="24"/>
                      <w:szCs w:val="24"/>
                      <w:highlight w:val="none"/>
                      <w:lang w:val="en-US" w:eastAsia="zh-CN" w:bidi="ar-SA"/>
                    </w:rPr>
                    <w:t>对象（企业在职职工/失业人员）、证书等级（初/中/高）、补贴标准（1000/1500/2000元）、申领时限（12个月内）</w:t>
                  </w:r>
                </w:p>
              </w:tc>
            </w:tr>
            <w:tr w14:paraId="2285005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693" w:type="pct"/>
                  <w:tcBorders>
                    <w:left w:val="single" w:color="auto" w:sz="4" w:space="0"/>
                    <w:bottom w:val="single" w:color="auto" w:sz="4" w:space="0"/>
                    <w:right w:val="single" w:color="auto" w:sz="4" w:space="0"/>
                  </w:tcBorders>
                  <w:shd w:val="clear" w:color="auto" w:fill="auto"/>
                  <w:vAlign w:val="center"/>
                </w:tcPr>
                <w:p w14:paraId="67874D0D">
                  <w:pPr>
                    <w:pStyle w:val="2"/>
                    <w:rPr>
                      <w:rFonts w:hint="eastAsia" w:ascii="仿宋" w:hAnsi="仿宋" w:eastAsia="仿宋" w:cs="仿宋"/>
                      <w:color w:val="0000FF"/>
                      <w:kern w:val="0"/>
                      <w:sz w:val="24"/>
                      <w:szCs w:val="24"/>
                      <w:highlight w:val="none"/>
                    </w:rPr>
                  </w:pPr>
                  <w:r>
                    <w:rPr>
                      <w:rFonts w:hint="eastAsia" w:ascii="仿宋" w:hAnsi="仿宋" w:eastAsia="仿宋" w:cs="仿宋"/>
                      <w:color w:val="0000FF"/>
                      <w:kern w:val="0"/>
                      <w:sz w:val="24"/>
                      <w:szCs w:val="24"/>
                      <w:highlight w:val="none"/>
                      <w:lang w:val="en-US" w:eastAsia="zh-CN" w:bidi="ar-SA"/>
                    </w:rPr>
                    <w:t>POLICY_A03</w:t>
                  </w:r>
                </w:p>
              </w:tc>
              <w:tc>
                <w:tcPr>
                  <w:tcW w:w="1404" w:type="pct"/>
                  <w:tcBorders>
                    <w:bottom w:val="single" w:color="auto" w:sz="4" w:space="0"/>
                    <w:right w:val="single" w:color="auto" w:sz="4" w:space="0"/>
                  </w:tcBorders>
                  <w:shd w:val="clear" w:color="auto" w:fill="auto"/>
                  <w:vAlign w:val="center"/>
                </w:tcPr>
                <w:p w14:paraId="46B0DCEC">
                  <w:pPr>
                    <w:pStyle w:val="2"/>
                    <w:rPr>
                      <w:rFonts w:hint="eastAsia" w:ascii="仿宋" w:hAnsi="仿宋" w:eastAsia="仿宋" w:cs="仿宋"/>
                      <w:color w:val="0000FF"/>
                      <w:kern w:val="0"/>
                      <w:sz w:val="24"/>
                      <w:szCs w:val="24"/>
                      <w:highlight w:val="none"/>
                    </w:rPr>
                  </w:pPr>
                  <w:r>
                    <w:rPr>
                      <w:rFonts w:hint="eastAsia" w:ascii="仿宋" w:hAnsi="仿宋" w:eastAsia="仿宋" w:cs="仿宋"/>
                      <w:color w:val="0000FF"/>
                      <w:kern w:val="0"/>
                      <w:sz w:val="24"/>
                      <w:szCs w:val="24"/>
                      <w:highlight w:val="none"/>
                      <w:lang w:val="en-US" w:eastAsia="zh-CN" w:bidi="ar-SA"/>
                    </w:rPr>
                    <w:t>返乡创业扶持补贴政策</w:t>
                  </w:r>
                </w:p>
              </w:tc>
              <w:tc>
                <w:tcPr>
                  <w:tcW w:w="1406" w:type="pct"/>
                  <w:tcBorders>
                    <w:bottom w:val="single" w:color="auto" w:sz="4" w:space="0"/>
                    <w:right w:val="single" w:color="auto" w:sz="4" w:space="0"/>
                  </w:tcBorders>
                  <w:shd w:val="clear" w:color="auto" w:fill="auto"/>
                  <w:vAlign w:val="center"/>
                </w:tcPr>
                <w:p w14:paraId="70349AF3">
                  <w:pPr>
                    <w:pStyle w:val="2"/>
                    <w:rPr>
                      <w:rFonts w:hint="eastAsia" w:ascii="仿宋" w:hAnsi="仿宋" w:eastAsia="仿宋" w:cs="仿宋"/>
                      <w:color w:val="0000FF"/>
                      <w:kern w:val="0"/>
                      <w:sz w:val="24"/>
                      <w:szCs w:val="24"/>
                      <w:highlight w:val="none"/>
                    </w:rPr>
                  </w:pPr>
                  <w:r>
                    <w:rPr>
                      <w:rFonts w:hint="eastAsia" w:ascii="仿宋" w:hAnsi="仿宋" w:eastAsia="仿宋" w:cs="仿宋"/>
                      <w:color w:val="0000FF"/>
                      <w:kern w:val="0"/>
                      <w:sz w:val="24"/>
                      <w:szCs w:val="24"/>
                      <w:highlight w:val="none"/>
                      <w:lang w:val="en-US" w:eastAsia="zh-CN" w:bidi="ar-SA"/>
                    </w:rPr>
                    <w:t>返乡人员（户籍在农村，在外务工/经商后返回户籍地创业）创办小微企业，正常经营1年以上且带动3人以上就业，可申请一次性创业补贴2万元。</w:t>
                  </w:r>
                </w:p>
              </w:tc>
              <w:tc>
                <w:tcPr>
                  <w:tcW w:w="1406" w:type="pct"/>
                  <w:tcBorders>
                    <w:bottom w:val="single" w:color="auto" w:sz="4" w:space="0"/>
                    <w:right w:val="single" w:color="auto" w:sz="4" w:space="0"/>
                  </w:tcBorders>
                  <w:shd w:val="clear" w:color="auto" w:fill="auto"/>
                  <w:vAlign w:val="center"/>
                </w:tcPr>
                <w:p w14:paraId="0A8C4532">
                  <w:pPr>
                    <w:pStyle w:val="2"/>
                    <w:rPr>
                      <w:rFonts w:hint="eastAsia" w:ascii="仿宋" w:hAnsi="仿宋" w:eastAsia="仿宋" w:cs="仿宋"/>
                      <w:color w:val="0000FF"/>
                      <w:kern w:val="0"/>
                      <w:sz w:val="24"/>
                      <w:szCs w:val="24"/>
                      <w:highlight w:val="none"/>
                    </w:rPr>
                  </w:pPr>
                  <w:r>
                    <w:rPr>
                      <w:rFonts w:hint="eastAsia" w:ascii="仿宋" w:hAnsi="仿宋" w:eastAsia="仿宋" w:cs="仿宋"/>
                      <w:color w:val="0000FF"/>
                      <w:kern w:val="0"/>
                      <w:sz w:val="24"/>
                      <w:szCs w:val="24"/>
                      <w:highlight w:val="none"/>
                      <w:lang w:val="en-US" w:eastAsia="zh-CN" w:bidi="ar-SA"/>
                    </w:rPr>
                    <w:t>返乡人员身份、创办主体（小微企业）、经营时间（≥1年）、带动就业（≥3人）、补贴类型（一次性2万）</w:t>
                  </w:r>
                </w:p>
              </w:tc>
            </w:tr>
            <w:tr w14:paraId="10853B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693" w:type="pct"/>
                  <w:tcBorders>
                    <w:left w:val="single" w:color="auto" w:sz="4" w:space="0"/>
                    <w:bottom w:val="single" w:color="auto" w:sz="4" w:space="0"/>
                    <w:right w:val="single" w:color="auto" w:sz="4" w:space="0"/>
                  </w:tcBorders>
                  <w:shd w:val="clear" w:color="auto" w:fill="auto"/>
                  <w:vAlign w:val="center"/>
                </w:tcPr>
                <w:p w14:paraId="307C9EB2">
                  <w:pPr>
                    <w:pStyle w:val="2"/>
                    <w:rPr>
                      <w:rFonts w:hint="eastAsia" w:ascii="仿宋" w:hAnsi="仿宋" w:eastAsia="仿宋" w:cs="仿宋"/>
                      <w:color w:val="0000FF"/>
                      <w:kern w:val="0"/>
                      <w:sz w:val="24"/>
                      <w:szCs w:val="24"/>
                      <w:highlight w:val="none"/>
                    </w:rPr>
                  </w:pPr>
                  <w:r>
                    <w:rPr>
                      <w:rFonts w:hint="eastAsia" w:ascii="仿宋" w:hAnsi="仿宋" w:eastAsia="仿宋" w:cs="仿宋"/>
                      <w:color w:val="0000FF"/>
                      <w:kern w:val="0"/>
                      <w:sz w:val="24"/>
                      <w:szCs w:val="24"/>
                      <w:highlight w:val="none"/>
                      <w:lang w:val="en-US" w:eastAsia="zh-CN" w:bidi="ar-SA"/>
                    </w:rPr>
                    <w:t>POLICY_A04​</w:t>
                  </w:r>
                </w:p>
              </w:tc>
              <w:tc>
                <w:tcPr>
                  <w:tcW w:w="1404" w:type="pct"/>
                  <w:tcBorders>
                    <w:bottom w:val="single" w:color="auto" w:sz="4" w:space="0"/>
                    <w:right w:val="single" w:color="auto" w:sz="4" w:space="0"/>
                  </w:tcBorders>
                  <w:shd w:val="clear" w:color="auto" w:fill="auto"/>
                  <w:vAlign w:val="center"/>
                </w:tcPr>
                <w:p w14:paraId="0936B353">
                  <w:pPr>
                    <w:pStyle w:val="2"/>
                    <w:rPr>
                      <w:rFonts w:hint="eastAsia" w:ascii="仿宋" w:hAnsi="仿宋" w:eastAsia="仿宋" w:cs="仿宋"/>
                      <w:color w:val="0000FF"/>
                      <w:kern w:val="0"/>
                      <w:sz w:val="24"/>
                      <w:szCs w:val="24"/>
                      <w:highlight w:val="none"/>
                    </w:rPr>
                  </w:pPr>
                  <w:r>
                    <w:rPr>
                      <w:rFonts w:hint="eastAsia" w:ascii="仿宋" w:hAnsi="仿宋" w:eastAsia="仿宋" w:cs="仿宋"/>
                      <w:color w:val="0000FF"/>
                      <w:kern w:val="0"/>
                      <w:sz w:val="24"/>
                      <w:szCs w:val="24"/>
                      <w:highlight w:val="none"/>
                      <w:lang w:val="en-US" w:eastAsia="zh-CN" w:bidi="ar-SA"/>
                    </w:rPr>
                    <w:t>创业场地租金补贴政策​</w:t>
                  </w:r>
                </w:p>
              </w:tc>
              <w:tc>
                <w:tcPr>
                  <w:tcW w:w="1406" w:type="pct"/>
                  <w:tcBorders>
                    <w:bottom w:val="single" w:color="auto" w:sz="4" w:space="0"/>
                    <w:right w:val="single" w:color="auto" w:sz="4" w:space="0"/>
                  </w:tcBorders>
                  <w:shd w:val="clear" w:color="auto" w:fill="auto"/>
                  <w:vAlign w:val="center"/>
                </w:tcPr>
                <w:p w14:paraId="7E728821">
                  <w:pPr>
                    <w:pStyle w:val="2"/>
                    <w:rPr>
                      <w:rFonts w:hint="eastAsia" w:ascii="仿宋" w:hAnsi="仿宋" w:eastAsia="仿宋" w:cs="仿宋"/>
                      <w:color w:val="0000FF"/>
                      <w:kern w:val="0"/>
                      <w:sz w:val="24"/>
                      <w:szCs w:val="24"/>
                      <w:highlight w:val="none"/>
                    </w:rPr>
                  </w:pPr>
                  <w:r>
                    <w:rPr>
                      <w:rFonts w:hint="eastAsia" w:ascii="仿宋" w:hAnsi="仿宋" w:eastAsia="仿宋" w:cs="仿宋"/>
                      <w:color w:val="0000FF"/>
                      <w:kern w:val="0"/>
                      <w:sz w:val="24"/>
                      <w:szCs w:val="24"/>
                      <w:highlight w:val="none"/>
                      <w:lang w:val="en-US" w:eastAsia="zh-CN" w:bidi="ar-SA"/>
                    </w:rPr>
                    <w:t>入驻县级以上创业孵化基地的创业者（含高校毕业生、返乡农民工），按实际租金的50%-80%给予补贴，最高不超过1万元/年，期限最长2年。</w:t>
                  </w:r>
                </w:p>
              </w:tc>
              <w:tc>
                <w:tcPr>
                  <w:tcW w:w="1406" w:type="pct"/>
                  <w:tcBorders>
                    <w:bottom w:val="single" w:color="auto" w:sz="4" w:space="0"/>
                    <w:right w:val="single" w:color="auto" w:sz="4" w:space="0"/>
                  </w:tcBorders>
                  <w:shd w:val="clear" w:color="auto" w:fill="auto"/>
                  <w:vAlign w:val="center"/>
                </w:tcPr>
                <w:p w14:paraId="268CFF88">
                  <w:pPr>
                    <w:pStyle w:val="2"/>
                    <w:rPr>
                      <w:rFonts w:hint="eastAsia" w:ascii="仿宋" w:hAnsi="仿宋" w:eastAsia="仿宋" w:cs="仿宋"/>
                      <w:color w:val="0000FF"/>
                      <w:kern w:val="0"/>
                      <w:sz w:val="24"/>
                      <w:szCs w:val="24"/>
                      <w:highlight w:val="none"/>
                    </w:rPr>
                  </w:pPr>
                  <w:r>
                    <w:rPr>
                      <w:rFonts w:hint="eastAsia" w:ascii="仿宋" w:hAnsi="仿宋" w:eastAsia="仿宋" w:cs="仿宋"/>
                      <w:color w:val="0000FF"/>
                      <w:kern w:val="0"/>
                      <w:sz w:val="24"/>
                      <w:szCs w:val="24"/>
                      <w:highlight w:val="none"/>
                      <w:lang w:val="en-US" w:eastAsia="zh-CN" w:bidi="ar-SA"/>
                    </w:rPr>
                    <w:t>入驻孵化基地、创业者身份（高校/返乡等）、补贴比例（50%-80%）、上限（1万/年）、期限（≤2年）</w:t>
                  </w:r>
                </w:p>
              </w:tc>
            </w:tr>
            <w:tr w14:paraId="62B3215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693" w:type="pct"/>
                  <w:tcBorders>
                    <w:left w:val="single" w:color="auto" w:sz="4" w:space="0"/>
                    <w:bottom w:val="single" w:color="auto" w:sz="4" w:space="0"/>
                    <w:right w:val="single" w:color="auto" w:sz="4" w:space="0"/>
                  </w:tcBorders>
                  <w:shd w:val="clear" w:color="auto" w:fill="auto"/>
                  <w:vAlign w:val="center"/>
                </w:tcPr>
                <w:p w14:paraId="5D0E3544">
                  <w:pPr>
                    <w:pStyle w:val="2"/>
                    <w:rPr>
                      <w:rFonts w:hint="eastAsia" w:ascii="仿宋" w:hAnsi="仿宋" w:eastAsia="仿宋" w:cs="仿宋"/>
                      <w:color w:val="0000FF"/>
                      <w:kern w:val="0"/>
                      <w:sz w:val="24"/>
                      <w:szCs w:val="24"/>
                      <w:highlight w:val="none"/>
                    </w:rPr>
                  </w:pPr>
                  <w:r>
                    <w:rPr>
                      <w:rFonts w:hint="eastAsia" w:ascii="仿宋" w:hAnsi="仿宋" w:eastAsia="仿宋" w:cs="仿宋"/>
                      <w:color w:val="0000FF"/>
                      <w:kern w:val="0"/>
                      <w:sz w:val="24"/>
                      <w:szCs w:val="24"/>
                      <w:highlight w:val="none"/>
                      <w:lang w:val="en-US" w:eastAsia="zh-CN" w:bidi="ar-SA"/>
                    </w:rPr>
                    <w:t>POLICY_A05​</w:t>
                  </w:r>
                </w:p>
              </w:tc>
              <w:tc>
                <w:tcPr>
                  <w:tcW w:w="1404" w:type="pct"/>
                  <w:tcBorders>
                    <w:bottom w:val="single" w:color="auto" w:sz="4" w:space="0"/>
                    <w:right w:val="single" w:color="auto" w:sz="4" w:space="0"/>
                  </w:tcBorders>
                  <w:shd w:val="clear" w:color="auto" w:fill="auto"/>
                  <w:vAlign w:val="center"/>
                </w:tcPr>
                <w:p w14:paraId="3182CC69">
                  <w:pPr>
                    <w:pStyle w:val="2"/>
                    <w:rPr>
                      <w:rFonts w:hint="eastAsia" w:ascii="仿宋" w:hAnsi="仿宋" w:eastAsia="仿宋" w:cs="仿宋"/>
                      <w:color w:val="0000FF"/>
                      <w:kern w:val="0"/>
                      <w:sz w:val="24"/>
                      <w:szCs w:val="24"/>
                      <w:highlight w:val="none"/>
                    </w:rPr>
                  </w:pPr>
                  <w:r>
                    <w:rPr>
                      <w:rFonts w:hint="eastAsia" w:ascii="仿宋" w:hAnsi="仿宋" w:eastAsia="仿宋" w:cs="仿宋"/>
                      <w:color w:val="0000FF"/>
                      <w:kern w:val="0"/>
                      <w:sz w:val="24"/>
                      <w:szCs w:val="24"/>
                      <w:highlight w:val="none"/>
                      <w:lang w:val="en-US" w:eastAsia="zh-CN" w:bidi="ar-SA"/>
                    </w:rPr>
                    <w:t>技能培训生活费补贴政策​</w:t>
                  </w:r>
                </w:p>
              </w:tc>
              <w:tc>
                <w:tcPr>
                  <w:tcW w:w="1406" w:type="pct"/>
                  <w:tcBorders>
                    <w:bottom w:val="single" w:color="auto" w:sz="4" w:space="0"/>
                    <w:right w:val="single" w:color="auto" w:sz="4" w:space="0"/>
                  </w:tcBorders>
                  <w:shd w:val="clear" w:color="auto" w:fill="auto"/>
                  <w:vAlign w:val="center"/>
                </w:tcPr>
                <w:p w14:paraId="58AFB50E">
                  <w:pPr>
                    <w:pStyle w:val="2"/>
                    <w:rPr>
                      <w:rFonts w:hint="eastAsia" w:ascii="仿宋" w:hAnsi="仿宋" w:eastAsia="仿宋" w:cs="仿宋"/>
                      <w:color w:val="0000FF"/>
                      <w:kern w:val="0"/>
                      <w:sz w:val="24"/>
                      <w:szCs w:val="24"/>
                      <w:highlight w:val="none"/>
                    </w:rPr>
                  </w:pPr>
                  <w:r>
                    <w:rPr>
                      <w:rFonts w:hint="eastAsia" w:ascii="仿宋" w:hAnsi="仿宋" w:eastAsia="仿宋" w:cs="仿宋"/>
                      <w:color w:val="0000FF"/>
                      <w:kern w:val="0"/>
                      <w:sz w:val="24"/>
                      <w:szCs w:val="24"/>
                      <w:highlight w:val="none"/>
                      <w:lang w:val="en-US" w:eastAsia="zh-CN" w:bidi="ar-SA"/>
                    </w:rPr>
                    <w:t>脱贫人口、低保家庭成员、残疾人等参加职业技能培训期间，可申请生活费补贴（按当地最低生活保障标准的50%-70%发放），每人每年限1次。</w:t>
                  </w:r>
                </w:p>
              </w:tc>
              <w:tc>
                <w:tcPr>
                  <w:tcW w:w="1406" w:type="pct"/>
                  <w:tcBorders>
                    <w:bottom w:val="single" w:color="auto" w:sz="4" w:space="0"/>
                    <w:right w:val="single" w:color="auto" w:sz="4" w:space="0"/>
                  </w:tcBorders>
                  <w:shd w:val="clear" w:color="auto" w:fill="auto"/>
                  <w:vAlign w:val="center"/>
                </w:tcPr>
                <w:p w14:paraId="3EAE9432">
                  <w:pPr>
                    <w:pStyle w:val="2"/>
                    <w:rPr>
                      <w:rFonts w:hint="eastAsia" w:ascii="仿宋" w:hAnsi="仿宋" w:eastAsia="仿宋" w:cs="仿宋"/>
                      <w:color w:val="0000FF"/>
                      <w:kern w:val="0"/>
                      <w:sz w:val="24"/>
                      <w:szCs w:val="24"/>
                      <w:highlight w:val="none"/>
                    </w:rPr>
                  </w:pPr>
                  <w:r>
                    <w:rPr>
                      <w:rFonts w:hint="eastAsia" w:ascii="仿宋" w:hAnsi="仿宋" w:eastAsia="仿宋" w:cs="仿宋"/>
                      <w:color w:val="0000FF"/>
                      <w:kern w:val="0"/>
                      <w:sz w:val="24"/>
                      <w:szCs w:val="24"/>
                      <w:highlight w:val="none"/>
                      <w:lang w:val="en-US" w:eastAsia="zh-CN" w:bidi="ar-SA"/>
                    </w:rPr>
                    <w:t>特殊群体（脱贫/低保/残疾）、培训期间、补贴标准（低保50%-70%）、年限限制（1次/年）</w:t>
                  </w:r>
                </w:p>
              </w:tc>
            </w:tr>
            <w:tr w14:paraId="60E8CF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CellSpacing w:w="15" w:type="dxa"/>
                <w:jc w:val="center"/>
              </w:trPr>
              <w:tc>
                <w:tcPr>
                  <w:tcW w:w="693" w:type="pct"/>
                  <w:tcBorders>
                    <w:left w:val="single" w:color="auto" w:sz="4" w:space="0"/>
                    <w:bottom w:val="single" w:color="auto" w:sz="4" w:space="0"/>
                    <w:right w:val="single" w:color="auto" w:sz="4" w:space="0"/>
                  </w:tcBorders>
                  <w:shd w:val="clear" w:color="auto" w:fill="auto"/>
                  <w:vAlign w:val="center"/>
                </w:tcPr>
                <w:p w14:paraId="3EEF6A2D">
                  <w:pPr>
                    <w:pStyle w:val="2"/>
                    <w:rPr>
                      <w:rFonts w:hint="eastAsia" w:ascii="仿宋" w:hAnsi="仿宋" w:eastAsia="仿宋" w:cs="仿宋"/>
                      <w:color w:val="0000FF"/>
                      <w:kern w:val="0"/>
                      <w:sz w:val="24"/>
                      <w:szCs w:val="24"/>
                      <w:highlight w:val="none"/>
                    </w:rPr>
                  </w:pPr>
                  <w:r>
                    <w:rPr>
                      <w:rFonts w:hint="eastAsia" w:ascii="仿宋" w:hAnsi="仿宋" w:eastAsia="仿宋" w:cs="仿宋"/>
                      <w:color w:val="0000FF"/>
                      <w:kern w:val="0"/>
                      <w:sz w:val="24"/>
                      <w:szCs w:val="24"/>
                      <w:highlight w:val="none"/>
                      <w:lang w:val="en-US" w:eastAsia="zh-CN" w:bidi="ar-SA"/>
                    </w:rPr>
                    <w:t>POLICY_A06​</w:t>
                  </w:r>
                </w:p>
              </w:tc>
              <w:tc>
                <w:tcPr>
                  <w:tcW w:w="1404" w:type="pct"/>
                  <w:tcBorders>
                    <w:bottom w:val="single" w:color="auto" w:sz="4" w:space="0"/>
                    <w:right w:val="single" w:color="auto" w:sz="4" w:space="0"/>
                  </w:tcBorders>
                  <w:shd w:val="clear" w:color="auto" w:fill="auto"/>
                  <w:vAlign w:val="center"/>
                </w:tcPr>
                <w:p w14:paraId="1F507296">
                  <w:pPr>
                    <w:pStyle w:val="2"/>
                    <w:rPr>
                      <w:rFonts w:hint="eastAsia" w:ascii="仿宋" w:hAnsi="仿宋" w:eastAsia="仿宋" w:cs="仿宋"/>
                      <w:color w:val="0000FF"/>
                      <w:kern w:val="0"/>
                      <w:sz w:val="24"/>
                      <w:szCs w:val="24"/>
                      <w:highlight w:val="none"/>
                    </w:rPr>
                  </w:pPr>
                  <w:r>
                    <w:rPr>
                      <w:rFonts w:hint="eastAsia" w:ascii="仿宋" w:hAnsi="仿宋" w:eastAsia="仿宋" w:cs="仿宋"/>
                      <w:color w:val="0000FF"/>
                      <w:kern w:val="0"/>
                      <w:sz w:val="24"/>
                      <w:szCs w:val="24"/>
                      <w:highlight w:val="none"/>
                      <w:lang w:val="en-US" w:eastAsia="zh-CN" w:bidi="ar-SA"/>
                    </w:rPr>
                    <w:t>退役军人创业税收优惠​</w:t>
                  </w:r>
                </w:p>
              </w:tc>
              <w:tc>
                <w:tcPr>
                  <w:tcW w:w="1406" w:type="pct"/>
                  <w:tcBorders>
                    <w:bottom w:val="single" w:color="auto" w:sz="4" w:space="0"/>
                    <w:right w:val="single" w:color="auto" w:sz="4" w:space="0"/>
                  </w:tcBorders>
                  <w:shd w:val="clear" w:color="auto" w:fill="auto"/>
                  <w:vAlign w:val="center"/>
                </w:tcPr>
                <w:p w14:paraId="7EF1844C">
                  <w:pPr>
                    <w:pStyle w:val="2"/>
                    <w:rPr>
                      <w:rFonts w:hint="eastAsia" w:ascii="仿宋" w:hAnsi="仿宋" w:eastAsia="仿宋" w:cs="仿宋"/>
                      <w:color w:val="0000FF"/>
                      <w:kern w:val="0"/>
                      <w:sz w:val="24"/>
                      <w:szCs w:val="24"/>
                      <w:highlight w:val="none"/>
                    </w:rPr>
                  </w:pPr>
                  <w:r>
                    <w:rPr>
                      <w:rFonts w:hint="eastAsia" w:ascii="仿宋" w:hAnsi="仿宋" w:eastAsia="仿宋" w:cs="仿宋"/>
                      <w:color w:val="0000FF"/>
                      <w:kern w:val="0"/>
                      <w:sz w:val="24"/>
                      <w:szCs w:val="24"/>
                      <w:highlight w:val="none"/>
                      <w:lang w:val="en-US" w:eastAsia="zh-CN" w:bidi="ar-SA"/>
                    </w:rPr>
                    <w:t>退役军人从事个体经营的，自办理个体工商户登记当月起，3年内按每户每年14400元限额依次扣减增值税、城建税、教育费附加等税费。</w:t>
                  </w:r>
                </w:p>
              </w:tc>
              <w:tc>
                <w:tcPr>
                  <w:tcW w:w="1406" w:type="pct"/>
                  <w:tcBorders>
                    <w:bottom w:val="single" w:color="auto" w:sz="4" w:space="0"/>
                    <w:right w:val="single" w:color="auto" w:sz="4" w:space="0"/>
                  </w:tcBorders>
                  <w:shd w:val="clear" w:color="auto" w:fill="auto"/>
                  <w:vAlign w:val="center"/>
                </w:tcPr>
                <w:p w14:paraId="047AE058">
                  <w:pPr>
                    <w:pStyle w:val="2"/>
                    <w:rPr>
                      <w:rFonts w:hint="eastAsia" w:ascii="仿宋" w:hAnsi="仿宋" w:eastAsia="仿宋" w:cs="仿宋"/>
                      <w:color w:val="0000FF"/>
                      <w:kern w:val="0"/>
                      <w:sz w:val="24"/>
                      <w:szCs w:val="24"/>
                      <w:highlight w:val="none"/>
                    </w:rPr>
                  </w:pPr>
                  <w:r>
                    <w:rPr>
                      <w:rFonts w:hint="eastAsia" w:ascii="仿宋" w:hAnsi="仿宋" w:eastAsia="仿宋" w:cs="仿宋"/>
                      <w:color w:val="0000FF"/>
                      <w:kern w:val="0"/>
                      <w:sz w:val="24"/>
                      <w:szCs w:val="24"/>
                      <w:highlight w:val="none"/>
                      <w:lang w:val="en-US" w:eastAsia="zh-CN" w:bidi="ar-SA"/>
                    </w:rPr>
                    <w:t>退役军人身份、个体经营、扣减额度（14400元/年）、期限（3年）、税种范围</w:t>
                  </w:r>
                </w:p>
              </w:tc>
            </w:tr>
          </w:tbl>
          <w:p w14:paraId="046518F3">
            <w:pPr>
              <w:pStyle w:val="2"/>
              <w:rPr>
                <w:rFonts w:hint="eastAsia" w:ascii="仿宋" w:hAnsi="仿宋" w:eastAsia="仿宋" w:cs="仿宋"/>
                <w:b w:val="0"/>
                <w:color w:val="0000FF"/>
                <w:sz w:val="24"/>
                <w:szCs w:val="24"/>
                <w:highlight w:val="none"/>
                <w:u w:val="none"/>
              </w:rPr>
            </w:pPr>
            <w:r>
              <w:rPr>
                <w:rFonts w:hint="eastAsia" w:ascii="仿宋" w:hAnsi="仿宋" w:eastAsia="仿宋" w:cs="仿宋"/>
                <w:b w:val="0"/>
                <w:color w:val="0000FF"/>
                <w:sz w:val="24"/>
                <w:szCs w:val="24"/>
                <w:highlight w:val="none"/>
                <w:u w:val="none"/>
              </w:rPr>
              <w:t>岗位信息部分​</w:t>
            </w:r>
          </w:p>
          <w:tbl>
            <w:tblPr>
              <w:tblStyle w:val="3"/>
              <w:tblW w:w="4998" w:type="pct"/>
              <w:jc w:val="center"/>
              <w:tblCellSpacing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893"/>
              <w:gridCol w:w="1732"/>
              <w:gridCol w:w="2295"/>
              <w:gridCol w:w="1232"/>
              <w:gridCol w:w="1062"/>
            </w:tblGrid>
            <w:tr w14:paraId="662C38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Header/>
                <w:tblCellSpacing w:w="15" w:type="dxa"/>
                <w:jc w:val="center"/>
              </w:trPr>
              <w:tc>
                <w:tcPr>
                  <w:tcW w:w="589" w:type="pct"/>
                  <w:tcBorders>
                    <w:top w:val="single" w:color="auto" w:sz="4" w:space="0"/>
                    <w:left w:val="single" w:color="auto" w:sz="0" w:space="0"/>
                    <w:bottom w:val="single" w:color="auto" w:sz="4" w:space="0"/>
                    <w:right w:val="single" w:color="auto" w:sz="4" w:space="0"/>
                  </w:tcBorders>
                  <w:shd w:val="clear" w:color="auto" w:fill="auto"/>
                  <w:vAlign w:val="center"/>
                </w:tcPr>
                <w:p w14:paraId="72DDA8D5">
                  <w:pPr>
                    <w:pStyle w:val="2"/>
                    <w:rPr>
                      <w:rFonts w:hint="eastAsia" w:ascii="仿宋" w:hAnsi="仿宋" w:eastAsia="仿宋" w:cs="仿宋"/>
                      <w:b w:val="0"/>
                      <w:bCs w:val="0"/>
                      <w:color w:val="0000FF"/>
                      <w:kern w:val="0"/>
                      <w:sz w:val="24"/>
                      <w:szCs w:val="24"/>
                      <w:highlight w:val="none"/>
                    </w:rPr>
                  </w:pPr>
                  <w:r>
                    <w:rPr>
                      <w:rFonts w:hint="eastAsia" w:ascii="仿宋" w:hAnsi="仿宋" w:eastAsia="仿宋" w:cs="仿宋"/>
                      <w:b w:val="0"/>
                      <w:bCs w:val="0"/>
                      <w:color w:val="0000FF"/>
                      <w:kern w:val="0"/>
                      <w:sz w:val="24"/>
                      <w:szCs w:val="24"/>
                      <w:highlight w:val="none"/>
                      <w:lang w:val="en-US" w:eastAsia="zh-CN" w:bidi="ar-SA"/>
                    </w:rPr>
                    <w:t>岗位ID</w:t>
                  </w:r>
                </w:p>
              </w:tc>
              <w:tc>
                <w:tcPr>
                  <w:tcW w:w="1184" w:type="pct"/>
                  <w:tcBorders>
                    <w:top w:val="single" w:color="auto" w:sz="4" w:space="0"/>
                    <w:bottom w:val="single" w:color="auto" w:sz="4" w:space="0"/>
                    <w:right w:val="single" w:color="auto" w:sz="4" w:space="0"/>
                  </w:tcBorders>
                  <w:shd w:val="clear" w:color="auto" w:fill="auto"/>
                  <w:vAlign w:val="center"/>
                </w:tcPr>
                <w:p w14:paraId="6880C5AD">
                  <w:pPr>
                    <w:pStyle w:val="2"/>
                    <w:rPr>
                      <w:rFonts w:hint="eastAsia" w:ascii="仿宋" w:hAnsi="仿宋" w:eastAsia="仿宋" w:cs="仿宋"/>
                      <w:b w:val="0"/>
                      <w:bCs w:val="0"/>
                      <w:color w:val="0000FF"/>
                      <w:kern w:val="0"/>
                      <w:sz w:val="24"/>
                      <w:szCs w:val="24"/>
                      <w:highlight w:val="none"/>
                    </w:rPr>
                  </w:pPr>
                  <w:r>
                    <w:rPr>
                      <w:rFonts w:hint="eastAsia" w:ascii="仿宋" w:hAnsi="仿宋" w:eastAsia="仿宋" w:cs="仿宋"/>
                      <w:b w:val="0"/>
                      <w:bCs w:val="0"/>
                      <w:color w:val="0000FF"/>
                      <w:kern w:val="0"/>
                      <w:sz w:val="24"/>
                      <w:szCs w:val="24"/>
                      <w:highlight w:val="none"/>
                      <w:lang w:val="en-US" w:eastAsia="zh-CN" w:bidi="ar-SA"/>
                    </w:rPr>
                    <w:t>岗位名称</w:t>
                  </w:r>
                </w:p>
              </w:tc>
              <w:tc>
                <w:tcPr>
                  <w:tcW w:w="1576" w:type="pct"/>
                  <w:tcBorders>
                    <w:top w:val="single" w:color="auto" w:sz="4" w:space="0"/>
                    <w:bottom w:val="single" w:color="auto" w:sz="4" w:space="0"/>
                    <w:right w:val="single" w:color="auto" w:sz="4" w:space="0"/>
                  </w:tcBorders>
                  <w:shd w:val="clear" w:color="auto" w:fill="auto"/>
                  <w:vAlign w:val="center"/>
                </w:tcPr>
                <w:p w14:paraId="130F5E65">
                  <w:pPr>
                    <w:pStyle w:val="2"/>
                    <w:rPr>
                      <w:rFonts w:hint="eastAsia" w:ascii="仿宋" w:hAnsi="仿宋" w:eastAsia="仿宋" w:cs="仿宋"/>
                      <w:b w:val="0"/>
                      <w:bCs w:val="0"/>
                      <w:color w:val="0000FF"/>
                      <w:kern w:val="0"/>
                      <w:sz w:val="24"/>
                      <w:szCs w:val="24"/>
                      <w:highlight w:val="none"/>
                    </w:rPr>
                  </w:pPr>
                  <w:r>
                    <w:rPr>
                      <w:rFonts w:hint="eastAsia" w:ascii="仿宋" w:hAnsi="仿宋" w:eastAsia="仿宋" w:cs="仿宋"/>
                      <w:b w:val="0"/>
                      <w:bCs w:val="0"/>
                      <w:color w:val="0000FF"/>
                      <w:kern w:val="0"/>
                      <w:sz w:val="24"/>
                      <w:szCs w:val="24"/>
                      <w:highlight w:val="none"/>
                      <w:lang w:val="en-US" w:eastAsia="zh-CN" w:bidi="ar-SA"/>
                    </w:rPr>
                    <w:t>岗位要求</w:t>
                  </w:r>
                </w:p>
              </w:tc>
              <w:tc>
                <w:tcPr>
                  <w:tcW w:w="836" w:type="pct"/>
                  <w:tcBorders>
                    <w:top w:val="single" w:color="auto" w:sz="4" w:space="0"/>
                    <w:bottom w:val="single" w:color="auto" w:sz="4" w:space="0"/>
                    <w:right w:val="single" w:color="auto" w:sz="4" w:space="0"/>
                  </w:tcBorders>
                  <w:shd w:val="clear" w:color="auto" w:fill="auto"/>
                  <w:vAlign w:val="center"/>
                </w:tcPr>
                <w:p w14:paraId="71C13FDC">
                  <w:pPr>
                    <w:pStyle w:val="2"/>
                    <w:rPr>
                      <w:rFonts w:hint="eastAsia" w:ascii="仿宋" w:hAnsi="仿宋" w:eastAsia="仿宋" w:cs="仿宋"/>
                      <w:b w:val="0"/>
                      <w:bCs w:val="0"/>
                      <w:color w:val="0000FF"/>
                      <w:kern w:val="0"/>
                      <w:sz w:val="24"/>
                      <w:szCs w:val="24"/>
                      <w:highlight w:val="none"/>
                    </w:rPr>
                  </w:pPr>
                  <w:r>
                    <w:rPr>
                      <w:rFonts w:hint="eastAsia" w:ascii="仿宋" w:hAnsi="仿宋" w:eastAsia="仿宋" w:cs="仿宋"/>
                      <w:b w:val="0"/>
                      <w:bCs w:val="0"/>
                      <w:color w:val="0000FF"/>
                      <w:kern w:val="0"/>
                      <w:sz w:val="24"/>
                      <w:szCs w:val="24"/>
                      <w:highlight w:val="none"/>
                      <w:lang w:val="en-US" w:eastAsia="zh-CN" w:bidi="ar-SA"/>
                    </w:rPr>
                    <w:t>岗位特点</w:t>
                  </w:r>
                </w:p>
              </w:tc>
              <w:tc>
                <w:tcPr>
                  <w:tcW w:w="706" w:type="pct"/>
                  <w:tcBorders>
                    <w:top w:val="single" w:color="auto" w:sz="4" w:space="0"/>
                    <w:bottom w:val="single" w:color="auto" w:sz="4" w:space="0"/>
                    <w:right w:val="single" w:color="auto" w:sz="4" w:space="0"/>
                  </w:tcBorders>
                  <w:shd w:val="clear" w:color="auto" w:fill="auto"/>
                  <w:vAlign w:val="center"/>
                </w:tcPr>
                <w:p w14:paraId="106D7749">
                  <w:pPr>
                    <w:pStyle w:val="2"/>
                    <w:rPr>
                      <w:rFonts w:hint="eastAsia" w:ascii="仿宋" w:hAnsi="仿宋" w:eastAsia="仿宋" w:cs="仿宋"/>
                      <w:b w:val="0"/>
                      <w:bCs w:val="0"/>
                      <w:color w:val="0000FF"/>
                      <w:kern w:val="0"/>
                      <w:sz w:val="24"/>
                      <w:szCs w:val="24"/>
                      <w:highlight w:val="none"/>
                    </w:rPr>
                  </w:pPr>
                  <w:r>
                    <w:rPr>
                      <w:rFonts w:hint="eastAsia" w:ascii="仿宋" w:hAnsi="仿宋" w:eastAsia="仿宋" w:cs="仿宋"/>
                      <w:b w:val="0"/>
                      <w:bCs w:val="0"/>
                      <w:color w:val="0000FF"/>
                      <w:kern w:val="0"/>
                      <w:sz w:val="24"/>
                      <w:szCs w:val="24"/>
                      <w:highlight w:val="none"/>
                      <w:lang w:val="en-US" w:eastAsia="zh-CN" w:bidi="ar-SA"/>
                    </w:rPr>
                    <w:t>关联政策</w:t>
                  </w:r>
                </w:p>
              </w:tc>
            </w:tr>
            <w:tr w14:paraId="75C86A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589" w:type="pct"/>
                  <w:tcBorders>
                    <w:left w:val="single" w:color="auto" w:sz="4" w:space="0"/>
                    <w:bottom w:val="single" w:color="auto" w:sz="4" w:space="0"/>
                    <w:right w:val="single" w:color="auto" w:sz="4" w:space="0"/>
                  </w:tcBorders>
                  <w:shd w:val="clear" w:color="auto" w:fill="auto"/>
                  <w:vAlign w:val="center"/>
                </w:tcPr>
                <w:p w14:paraId="6AF58F3A">
                  <w:pPr>
                    <w:pStyle w:val="2"/>
                    <w:rPr>
                      <w:rFonts w:hint="eastAsia" w:ascii="仿宋" w:hAnsi="仿宋" w:eastAsia="仿宋" w:cs="仿宋"/>
                      <w:color w:val="0000FF"/>
                      <w:kern w:val="0"/>
                      <w:sz w:val="24"/>
                      <w:szCs w:val="24"/>
                      <w:highlight w:val="none"/>
                    </w:rPr>
                  </w:pPr>
                  <w:r>
                    <w:rPr>
                      <w:rFonts w:hint="eastAsia" w:ascii="仿宋" w:hAnsi="仿宋" w:eastAsia="仿宋" w:cs="仿宋"/>
                      <w:color w:val="0000FF"/>
                      <w:kern w:val="0"/>
                      <w:sz w:val="24"/>
                      <w:szCs w:val="24"/>
                      <w:highlight w:val="none"/>
                      <w:lang w:val="en-US" w:eastAsia="zh-CN" w:bidi="ar-SA"/>
                    </w:rPr>
                    <w:t>JOB_A01</w:t>
                  </w:r>
                </w:p>
              </w:tc>
              <w:tc>
                <w:tcPr>
                  <w:tcW w:w="1184" w:type="pct"/>
                  <w:tcBorders>
                    <w:bottom w:val="single" w:color="auto" w:sz="4" w:space="0"/>
                    <w:right w:val="single" w:color="auto" w:sz="4" w:space="0"/>
                  </w:tcBorders>
                  <w:shd w:val="clear" w:color="auto" w:fill="auto"/>
                  <w:vAlign w:val="center"/>
                </w:tcPr>
                <w:p w14:paraId="2D6659C5">
                  <w:pPr>
                    <w:pStyle w:val="2"/>
                    <w:rPr>
                      <w:rFonts w:hint="eastAsia" w:ascii="仿宋" w:hAnsi="仿宋" w:eastAsia="仿宋" w:cs="仿宋"/>
                      <w:color w:val="0000FF"/>
                      <w:kern w:val="0"/>
                      <w:sz w:val="24"/>
                      <w:szCs w:val="24"/>
                      <w:highlight w:val="none"/>
                    </w:rPr>
                  </w:pPr>
                  <w:r>
                    <w:rPr>
                      <w:rFonts w:hint="eastAsia" w:ascii="仿宋" w:hAnsi="仿宋" w:eastAsia="仿宋" w:cs="仿宋"/>
                      <w:color w:val="0000FF"/>
                      <w:kern w:val="0"/>
                      <w:sz w:val="24"/>
                      <w:szCs w:val="24"/>
                      <w:highlight w:val="none"/>
                      <w:lang w:val="en-US" w:eastAsia="zh-CN" w:bidi="ar-SA"/>
                    </w:rPr>
                    <w:t>创业孵化基地管理员</w:t>
                  </w:r>
                </w:p>
              </w:tc>
              <w:tc>
                <w:tcPr>
                  <w:tcW w:w="1576" w:type="pct"/>
                  <w:tcBorders>
                    <w:bottom w:val="single" w:color="auto" w:sz="4" w:space="0"/>
                    <w:right w:val="single" w:color="auto" w:sz="4" w:space="0"/>
                  </w:tcBorders>
                  <w:shd w:val="clear" w:color="auto" w:fill="auto"/>
                  <w:vAlign w:val="center"/>
                </w:tcPr>
                <w:p w14:paraId="447C4621">
                  <w:pPr>
                    <w:pStyle w:val="2"/>
                    <w:rPr>
                      <w:rFonts w:hint="eastAsia" w:ascii="仿宋" w:hAnsi="仿宋" w:eastAsia="仿宋" w:cs="仿宋"/>
                      <w:color w:val="0000FF"/>
                      <w:kern w:val="0"/>
                      <w:sz w:val="24"/>
                      <w:szCs w:val="24"/>
                      <w:highlight w:val="none"/>
                    </w:rPr>
                  </w:pPr>
                  <w:r>
                    <w:rPr>
                      <w:rFonts w:hint="eastAsia" w:ascii="仿宋" w:hAnsi="仿宋" w:eastAsia="仿宋" w:cs="仿宋"/>
                      <w:color w:val="0000FF"/>
                      <w:kern w:val="0"/>
                      <w:sz w:val="24"/>
                      <w:szCs w:val="24"/>
                      <w:highlight w:val="none"/>
                      <w:lang w:val="en-US" w:eastAsia="zh-CN" w:bidi="ar-SA"/>
                    </w:rPr>
                    <w:t>有创业服务经验，熟悉POLICY_A01/A03/A04，沟通能力强，全职，缴纳五险一金。</w:t>
                  </w:r>
                </w:p>
              </w:tc>
              <w:tc>
                <w:tcPr>
                  <w:tcW w:w="836" w:type="pct"/>
                  <w:tcBorders>
                    <w:bottom w:val="single" w:color="auto" w:sz="4" w:space="0"/>
                    <w:right w:val="single" w:color="auto" w:sz="4" w:space="0"/>
                  </w:tcBorders>
                  <w:shd w:val="clear" w:color="auto" w:fill="auto"/>
                  <w:vAlign w:val="center"/>
                </w:tcPr>
                <w:p w14:paraId="789135E6">
                  <w:pPr>
                    <w:pStyle w:val="2"/>
                    <w:rPr>
                      <w:rFonts w:hint="eastAsia" w:ascii="仿宋" w:hAnsi="仿宋" w:eastAsia="仿宋" w:cs="仿宋"/>
                      <w:color w:val="0000FF"/>
                      <w:kern w:val="0"/>
                      <w:sz w:val="24"/>
                      <w:szCs w:val="24"/>
                      <w:highlight w:val="none"/>
                    </w:rPr>
                  </w:pPr>
                  <w:r>
                    <w:rPr>
                      <w:rFonts w:hint="eastAsia" w:ascii="仿宋" w:hAnsi="仿宋" w:eastAsia="仿宋" w:cs="仿宋"/>
                      <w:color w:val="0000FF"/>
                      <w:kern w:val="0"/>
                      <w:sz w:val="24"/>
                      <w:szCs w:val="24"/>
                      <w:highlight w:val="none"/>
                      <w:lang w:val="en-US" w:eastAsia="zh-CN" w:bidi="ar-SA"/>
                    </w:rPr>
                    <w:t>服务创业者，对接政策资源，稳定性高</w:t>
                  </w:r>
                </w:p>
              </w:tc>
              <w:tc>
                <w:tcPr>
                  <w:tcW w:w="706" w:type="pct"/>
                  <w:tcBorders>
                    <w:bottom w:val="single" w:color="auto" w:sz="4" w:space="0"/>
                    <w:right w:val="single" w:color="auto" w:sz="4" w:space="0"/>
                  </w:tcBorders>
                  <w:shd w:val="clear" w:color="auto" w:fill="auto"/>
                  <w:vAlign w:val="center"/>
                </w:tcPr>
                <w:p w14:paraId="28254F09">
                  <w:pPr>
                    <w:pStyle w:val="2"/>
                    <w:rPr>
                      <w:rFonts w:hint="eastAsia" w:ascii="仿宋" w:hAnsi="仿宋" w:eastAsia="仿宋" w:cs="仿宋"/>
                      <w:color w:val="0000FF"/>
                      <w:kern w:val="0"/>
                      <w:sz w:val="24"/>
                      <w:szCs w:val="24"/>
                      <w:highlight w:val="none"/>
                    </w:rPr>
                  </w:pPr>
                  <w:r>
                    <w:rPr>
                      <w:rFonts w:hint="eastAsia" w:ascii="仿宋" w:hAnsi="仿宋" w:eastAsia="仿宋" w:cs="仿宋"/>
                      <w:color w:val="0000FF"/>
                      <w:kern w:val="0"/>
                      <w:sz w:val="24"/>
                      <w:szCs w:val="24"/>
                      <w:highlight w:val="none"/>
                      <w:lang w:val="en-US" w:eastAsia="zh-CN" w:bidi="ar-SA"/>
                    </w:rPr>
                    <w:t>A01/A03/A04</w:t>
                  </w:r>
                </w:p>
              </w:tc>
            </w:tr>
            <w:tr w14:paraId="463A3C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589" w:type="pct"/>
                  <w:tcBorders>
                    <w:left w:val="single" w:color="auto" w:sz="4" w:space="0"/>
                    <w:bottom w:val="single" w:color="auto" w:sz="4" w:space="0"/>
                    <w:right w:val="single" w:color="auto" w:sz="4" w:space="0"/>
                  </w:tcBorders>
                  <w:shd w:val="clear" w:color="auto" w:fill="auto"/>
                  <w:vAlign w:val="center"/>
                </w:tcPr>
                <w:p w14:paraId="67E6714C">
                  <w:pPr>
                    <w:pStyle w:val="2"/>
                    <w:rPr>
                      <w:rFonts w:hint="eastAsia" w:ascii="仿宋" w:hAnsi="仿宋" w:eastAsia="仿宋" w:cs="仿宋"/>
                      <w:color w:val="0000FF"/>
                      <w:kern w:val="0"/>
                      <w:sz w:val="24"/>
                      <w:szCs w:val="24"/>
                      <w:highlight w:val="none"/>
                    </w:rPr>
                  </w:pPr>
                  <w:r>
                    <w:rPr>
                      <w:rFonts w:hint="eastAsia" w:ascii="仿宋" w:hAnsi="仿宋" w:eastAsia="仿宋" w:cs="仿宋"/>
                      <w:color w:val="0000FF"/>
                      <w:kern w:val="0"/>
                      <w:sz w:val="24"/>
                      <w:szCs w:val="24"/>
                      <w:highlight w:val="none"/>
                      <w:lang w:val="en-US" w:eastAsia="zh-CN" w:bidi="ar-SA"/>
                    </w:rPr>
                    <w:t>JOB_A02</w:t>
                  </w:r>
                </w:p>
              </w:tc>
              <w:tc>
                <w:tcPr>
                  <w:tcW w:w="1184" w:type="pct"/>
                  <w:tcBorders>
                    <w:bottom w:val="single" w:color="auto" w:sz="4" w:space="0"/>
                    <w:right w:val="single" w:color="auto" w:sz="4" w:space="0"/>
                  </w:tcBorders>
                  <w:shd w:val="clear" w:color="auto" w:fill="auto"/>
                  <w:vAlign w:val="center"/>
                </w:tcPr>
                <w:p w14:paraId="0A71AE07">
                  <w:pPr>
                    <w:pStyle w:val="2"/>
                    <w:rPr>
                      <w:rFonts w:hint="eastAsia" w:ascii="仿宋" w:hAnsi="仿宋" w:eastAsia="仿宋" w:cs="仿宋"/>
                      <w:color w:val="0000FF"/>
                      <w:kern w:val="0"/>
                      <w:sz w:val="24"/>
                      <w:szCs w:val="24"/>
                      <w:highlight w:val="none"/>
                    </w:rPr>
                  </w:pPr>
                  <w:r>
                    <w:rPr>
                      <w:rFonts w:hint="eastAsia" w:ascii="仿宋" w:hAnsi="仿宋" w:eastAsia="仿宋" w:cs="仿宋"/>
                      <w:color w:val="0000FF"/>
                      <w:kern w:val="0"/>
                      <w:sz w:val="24"/>
                      <w:szCs w:val="24"/>
                      <w:highlight w:val="none"/>
                      <w:lang w:val="en-US" w:eastAsia="zh-CN" w:bidi="ar-SA"/>
                    </w:rPr>
                    <w:t>职业技能培训讲师</w:t>
                  </w:r>
                </w:p>
              </w:tc>
              <w:tc>
                <w:tcPr>
                  <w:tcW w:w="1576" w:type="pct"/>
                  <w:tcBorders>
                    <w:bottom w:val="single" w:color="auto" w:sz="4" w:space="0"/>
                    <w:right w:val="single" w:color="auto" w:sz="4" w:space="0"/>
                  </w:tcBorders>
                  <w:shd w:val="clear" w:color="auto" w:fill="auto"/>
                  <w:vAlign w:val="center"/>
                </w:tcPr>
                <w:p w14:paraId="5C652583">
                  <w:pPr>
                    <w:pStyle w:val="2"/>
                    <w:rPr>
                      <w:rFonts w:hint="eastAsia" w:ascii="仿宋" w:hAnsi="仿宋" w:eastAsia="仿宋" w:cs="仿宋"/>
                      <w:color w:val="0000FF"/>
                      <w:kern w:val="0"/>
                      <w:sz w:val="24"/>
                      <w:szCs w:val="24"/>
                      <w:highlight w:val="none"/>
                    </w:rPr>
                  </w:pPr>
                  <w:r>
                    <w:rPr>
                      <w:rFonts w:hint="eastAsia" w:ascii="仿宋" w:hAnsi="仿宋" w:eastAsia="仿宋" w:cs="仿宋"/>
                      <w:color w:val="0000FF"/>
                      <w:kern w:val="0"/>
                      <w:sz w:val="24"/>
                      <w:szCs w:val="24"/>
                      <w:highlight w:val="none"/>
                      <w:lang w:val="en-US" w:eastAsia="zh-CN" w:bidi="ar-SA"/>
                    </w:rPr>
                    <w:t>持有高级职业资格证书（如电工/家政），3年以上授课经验，能结合POLICY_A02讲解考证路径，兼职/全职均可。</w:t>
                  </w:r>
                </w:p>
              </w:tc>
              <w:tc>
                <w:tcPr>
                  <w:tcW w:w="836" w:type="pct"/>
                  <w:tcBorders>
                    <w:bottom w:val="single" w:color="auto" w:sz="4" w:space="0"/>
                    <w:right w:val="single" w:color="auto" w:sz="4" w:space="0"/>
                  </w:tcBorders>
                  <w:shd w:val="clear" w:color="auto" w:fill="auto"/>
                  <w:vAlign w:val="center"/>
                </w:tcPr>
                <w:p w14:paraId="23F508F4">
                  <w:pPr>
                    <w:pStyle w:val="2"/>
                    <w:rPr>
                      <w:rFonts w:hint="eastAsia" w:ascii="仿宋" w:hAnsi="仿宋" w:eastAsia="仿宋" w:cs="仿宋"/>
                      <w:color w:val="0000FF"/>
                      <w:kern w:val="0"/>
                      <w:sz w:val="24"/>
                      <w:szCs w:val="24"/>
                      <w:highlight w:val="none"/>
                    </w:rPr>
                  </w:pPr>
                  <w:r>
                    <w:rPr>
                      <w:rFonts w:hint="eastAsia" w:ascii="仿宋" w:hAnsi="仿宋" w:eastAsia="仿宋" w:cs="仿宋"/>
                      <w:color w:val="0000FF"/>
                      <w:kern w:val="0"/>
                      <w:sz w:val="24"/>
                      <w:szCs w:val="24"/>
                      <w:highlight w:val="none"/>
                      <w:lang w:val="en-US" w:eastAsia="zh-CN" w:bidi="ar-SA"/>
                    </w:rPr>
                    <w:t>传授实操技能，助力学员申领补贴，时间灵活</w:t>
                  </w:r>
                </w:p>
              </w:tc>
              <w:tc>
                <w:tcPr>
                  <w:tcW w:w="706" w:type="pct"/>
                  <w:tcBorders>
                    <w:bottom w:val="single" w:color="auto" w:sz="4" w:space="0"/>
                    <w:right w:val="single" w:color="auto" w:sz="4" w:space="0"/>
                  </w:tcBorders>
                  <w:shd w:val="clear" w:color="auto" w:fill="auto"/>
                  <w:vAlign w:val="center"/>
                </w:tcPr>
                <w:p w14:paraId="08BE4737">
                  <w:pPr>
                    <w:pStyle w:val="2"/>
                    <w:rPr>
                      <w:rFonts w:hint="eastAsia" w:ascii="仿宋" w:hAnsi="仿宋" w:eastAsia="仿宋" w:cs="仿宋"/>
                      <w:color w:val="0000FF"/>
                      <w:kern w:val="0"/>
                      <w:sz w:val="24"/>
                      <w:szCs w:val="24"/>
                      <w:highlight w:val="none"/>
                    </w:rPr>
                  </w:pPr>
                  <w:r>
                    <w:rPr>
                      <w:rFonts w:hint="eastAsia" w:ascii="仿宋" w:hAnsi="仿宋" w:eastAsia="仿宋" w:cs="仿宋"/>
                      <w:color w:val="0000FF"/>
                      <w:kern w:val="0"/>
                      <w:sz w:val="24"/>
                      <w:szCs w:val="24"/>
                      <w:highlight w:val="none"/>
                      <w:lang w:val="en-US" w:eastAsia="zh-CN" w:bidi="ar-SA"/>
                    </w:rPr>
                    <w:t>A02</w:t>
                  </w:r>
                </w:p>
              </w:tc>
            </w:tr>
            <w:tr w14:paraId="3A293A4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589" w:type="pct"/>
                  <w:tcBorders>
                    <w:left w:val="single" w:color="auto" w:sz="4" w:space="0"/>
                    <w:bottom w:val="single" w:color="auto" w:sz="4" w:space="0"/>
                    <w:right w:val="single" w:color="auto" w:sz="4" w:space="0"/>
                  </w:tcBorders>
                  <w:shd w:val="clear" w:color="auto" w:fill="auto"/>
                  <w:vAlign w:val="center"/>
                </w:tcPr>
                <w:p w14:paraId="259377A6">
                  <w:pPr>
                    <w:pStyle w:val="2"/>
                    <w:rPr>
                      <w:rFonts w:hint="eastAsia" w:ascii="仿宋" w:hAnsi="仿宋" w:eastAsia="仿宋" w:cs="仿宋"/>
                      <w:color w:val="0000FF"/>
                      <w:kern w:val="0"/>
                      <w:sz w:val="24"/>
                      <w:szCs w:val="24"/>
                      <w:highlight w:val="none"/>
                    </w:rPr>
                  </w:pPr>
                  <w:r>
                    <w:rPr>
                      <w:rFonts w:hint="eastAsia" w:ascii="仿宋" w:hAnsi="仿宋" w:eastAsia="仿宋" w:cs="仿宋"/>
                      <w:color w:val="0000FF"/>
                      <w:kern w:val="0"/>
                      <w:sz w:val="24"/>
                      <w:szCs w:val="24"/>
                      <w:highlight w:val="none"/>
                      <w:lang w:val="en-US" w:eastAsia="zh-CN" w:bidi="ar-SA"/>
                    </w:rPr>
                    <w:t>JOB_A03​</w:t>
                  </w:r>
                </w:p>
              </w:tc>
              <w:tc>
                <w:tcPr>
                  <w:tcW w:w="1184" w:type="pct"/>
                  <w:tcBorders>
                    <w:bottom w:val="single" w:color="auto" w:sz="4" w:space="0"/>
                    <w:right w:val="single" w:color="auto" w:sz="4" w:space="0"/>
                  </w:tcBorders>
                  <w:shd w:val="clear" w:color="auto" w:fill="auto"/>
                  <w:vAlign w:val="center"/>
                </w:tcPr>
                <w:p w14:paraId="7BB8E94F">
                  <w:pPr>
                    <w:pStyle w:val="2"/>
                    <w:rPr>
                      <w:rFonts w:hint="eastAsia" w:ascii="仿宋" w:hAnsi="仿宋" w:eastAsia="仿宋" w:cs="仿宋"/>
                      <w:color w:val="0000FF"/>
                      <w:kern w:val="0"/>
                      <w:sz w:val="24"/>
                      <w:szCs w:val="24"/>
                      <w:highlight w:val="none"/>
                    </w:rPr>
                  </w:pPr>
                  <w:r>
                    <w:rPr>
                      <w:rFonts w:hint="eastAsia" w:ascii="仿宋" w:hAnsi="仿宋" w:eastAsia="仿宋" w:cs="仿宋"/>
                      <w:color w:val="0000FF"/>
                      <w:kern w:val="0"/>
                      <w:sz w:val="24"/>
                      <w:szCs w:val="24"/>
                      <w:highlight w:val="none"/>
                      <w:lang w:val="en-US" w:eastAsia="zh-CN" w:bidi="ar-SA"/>
                    </w:rPr>
                    <w:t>电商创业辅导专员​</w:t>
                  </w:r>
                </w:p>
              </w:tc>
              <w:tc>
                <w:tcPr>
                  <w:tcW w:w="1576" w:type="pct"/>
                  <w:tcBorders>
                    <w:bottom w:val="single" w:color="auto" w:sz="4" w:space="0"/>
                    <w:right w:val="single" w:color="auto" w:sz="4" w:space="0"/>
                  </w:tcBorders>
                  <w:shd w:val="clear" w:color="auto" w:fill="auto"/>
                  <w:vAlign w:val="center"/>
                </w:tcPr>
                <w:p w14:paraId="783BAE9D">
                  <w:pPr>
                    <w:pStyle w:val="2"/>
                    <w:rPr>
                      <w:rFonts w:hint="eastAsia" w:ascii="仿宋" w:hAnsi="仿宋" w:eastAsia="仿宋" w:cs="仿宋"/>
                      <w:color w:val="0000FF"/>
                      <w:kern w:val="0"/>
                      <w:sz w:val="24"/>
                      <w:szCs w:val="24"/>
                      <w:highlight w:val="none"/>
                    </w:rPr>
                  </w:pPr>
                  <w:r>
                    <w:rPr>
                      <w:rFonts w:hint="eastAsia" w:ascii="仿宋" w:hAnsi="仿宋" w:eastAsia="仿宋" w:cs="仿宋"/>
                      <w:color w:val="0000FF"/>
                      <w:kern w:val="0"/>
                      <w:sz w:val="24"/>
                      <w:szCs w:val="24"/>
                      <w:highlight w:val="none"/>
                      <w:lang w:val="en-US" w:eastAsia="zh-CN" w:bidi="ar-SA"/>
                    </w:rPr>
                    <w:t>熟悉直播带货、网店运营，有POLICY_A04（场地补贴）落地经验，能指导创业者入驻孵化基地，全职。</w:t>
                  </w:r>
                </w:p>
              </w:tc>
              <w:tc>
                <w:tcPr>
                  <w:tcW w:w="836" w:type="pct"/>
                  <w:tcBorders>
                    <w:bottom w:val="single" w:color="auto" w:sz="4" w:space="0"/>
                    <w:right w:val="single" w:color="auto" w:sz="4" w:space="0"/>
                  </w:tcBorders>
                  <w:shd w:val="clear" w:color="auto" w:fill="auto"/>
                  <w:vAlign w:val="center"/>
                </w:tcPr>
                <w:p w14:paraId="5936DBBC">
                  <w:pPr>
                    <w:pStyle w:val="2"/>
                    <w:rPr>
                      <w:rFonts w:hint="eastAsia" w:ascii="仿宋" w:hAnsi="仿宋" w:eastAsia="仿宋" w:cs="仿宋"/>
                      <w:color w:val="0000FF"/>
                      <w:kern w:val="0"/>
                      <w:sz w:val="24"/>
                      <w:szCs w:val="24"/>
                      <w:highlight w:val="none"/>
                    </w:rPr>
                  </w:pPr>
                  <w:r>
                    <w:rPr>
                      <w:rFonts w:hint="eastAsia" w:ascii="仿宋" w:hAnsi="仿宋" w:eastAsia="仿宋" w:cs="仿宋"/>
                      <w:color w:val="0000FF"/>
                      <w:kern w:val="0"/>
                      <w:sz w:val="24"/>
                      <w:szCs w:val="24"/>
                      <w:highlight w:val="none"/>
                      <w:lang w:val="en-US" w:eastAsia="zh-CN" w:bidi="ar-SA"/>
                    </w:rPr>
                    <w:t>聚焦电商创业，对接场地与流量资源，年轻化团队</w:t>
                  </w:r>
                </w:p>
              </w:tc>
              <w:tc>
                <w:tcPr>
                  <w:tcW w:w="706" w:type="pct"/>
                  <w:tcBorders>
                    <w:bottom w:val="single" w:color="auto" w:sz="4" w:space="0"/>
                    <w:right w:val="single" w:color="auto" w:sz="4" w:space="0"/>
                  </w:tcBorders>
                  <w:shd w:val="clear" w:color="auto" w:fill="auto"/>
                  <w:vAlign w:val="center"/>
                </w:tcPr>
                <w:p w14:paraId="357C5757">
                  <w:pPr>
                    <w:pStyle w:val="2"/>
                    <w:rPr>
                      <w:rFonts w:hint="eastAsia" w:ascii="仿宋" w:hAnsi="仿宋" w:eastAsia="仿宋" w:cs="仿宋"/>
                      <w:color w:val="0000FF"/>
                      <w:kern w:val="0"/>
                      <w:sz w:val="24"/>
                      <w:szCs w:val="24"/>
                      <w:highlight w:val="none"/>
                    </w:rPr>
                  </w:pPr>
                  <w:r>
                    <w:rPr>
                      <w:rFonts w:hint="eastAsia" w:ascii="仿宋" w:hAnsi="仿宋" w:eastAsia="仿宋" w:cs="仿宋"/>
                      <w:color w:val="0000FF"/>
                      <w:kern w:val="0"/>
                      <w:sz w:val="24"/>
                      <w:szCs w:val="24"/>
                      <w:highlight w:val="none"/>
                      <w:lang w:val="en-US" w:eastAsia="zh-CN" w:bidi="ar-SA"/>
                    </w:rPr>
                    <w:t>A04</w:t>
                  </w:r>
                </w:p>
              </w:tc>
            </w:tr>
            <w:tr w14:paraId="4699AC9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589" w:type="pct"/>
                  <w:tcBorders>
                    <w:left w:val="single" w:color="auto" w:sz="4" w:space="0"/>
                    <w:bottom w:val="single" w:color="auto" w:sz="4" w:space="0"/>
                    <w:right w:val="single" w:color="auto" w:sz="4" w:space="0"/>
                  </w:tcBorders>
                  <w:shd w:val="clear" w:color="auto" w:fill="auto"/>
                  <w:vAlign w:val="center"/>
                </w:tcPr>
                <w:p w14:paraId="4FCA1D16">
                  <w:pPr>
                    <w:pStyle w:val="2"/>
                    <w:rPr>
                      <w:rFonts w:hint="eastAsia" w:ascii="仿宋" w:hAnsi="仿宋" w:eastAsia="仿宋" w:cs="仿宋"/>
                      <w:color w:val="0000FF"/>
                      <w:kern w:val="0"/>
                      <w:sz w:val="24"/>
                      <w:szCs w:val="24"/>
                      <w:highlight w:val="none"/>
                    </w:rPr>
                  </w:pPr>
                  <w:r>
                    <w:rPr>
                      <w:rFonts w:hint="eastAsia" w:ascii="仿宋" w:hAnsi="仿宋" w:eastAsia="仿宋" w:cs="仿宋"/>
                      <w:color w:val="0000FF"/>
                      <w:kern w:val="0"/>
                      <w:sz w:val="24"/>
                      <w:szCs w:val="24"/>
                      <w:highlight w:val="none"/>
                      <w:lang w:val="en-US" w:eastAsia="zh-CN" w:bidi="ar-SA"/>
                    </w:rPr>
                    <w:t>JOB_A04​</w:t>
                  </w:r>
                </w:p>
              </w:tc>
              <w:tc>
                <w:tcPr>
                  <w:tcW w:w="1184" w:type="pct"/>
                  <w:tcBorders>
                    <w:bottom w:val="single" w:color="auto" w:sz="4" w:space="0"/>
                    <w:right w:val="single" w:color="auto" w:sz="4" w:space="0"/>
                  </w:tcBorders>
                  <w:shd w:val="clear" w:color="auto" w:fill="auto"/>
                  <w:vAlign w:val="center"/>
                </w:tcPr>
                <w:p w14:paraId="25B8283A">
                  <w:pPr>
                    <w:pStyle w:val="2"/>
                    <w:rPr>
                      <w:rFonts w:hint="eastAsia" w:ascii="仿宋" w:hAnsi="仿宋" w:eastAsia="仿宋" w:cs="仿宋"/>
                      <w:color w:val="0000FF"/>
                      <w:kern w:val="0"/>
                      <w:sz w:val="24"/>
                      <w:szCs w:val="24"/>
                      <w:highlight w:val="none"/>
                    </w:rPr>
                  </w:pPr>
                  <w:r>
                    <w:rPr>
                      <w:rFonts w:hint="eastAsia" w:ascii="仿宋" w:hAnsi="仿宋" w:eastAsia="仿宋" w:cs="仿宋"/>
                      <w:color w:val="0000FF"/>
                      <w:kern w:val="0"/>
                      <w:sz w:val="24"/>
                      <w:szCs w:val="24"/>
                      <w:highlight w:val="none"/>
                      <w:lang w:val="en-US" w:eastAsia="zh-CN" w:bidi="ar-SA"/>
                    </w:rPr>
                    <w:t>技能培训课程顾问​</w:t>
                  </w:r>
                </w:p>
              </w:tc>
              <w:tc>
                <w:tcPr>
                  <w:tcW w:w="1576" w:type="pct"/>
                  <w:tcBorders>
                    <w:bottom w:val="single" w:color="auto" w:sz="4" w:space="0"/>
                    <w:right w:val="single" w:color="auto" w:sz="4" w:space="0"/>
                  </w:tcBorders>
                  <w:shd w:val="clear" w:color="auto" w:fill="auto"/>
                  <w:vAlign w:val="center"/>
                </w:tcPr>
                <w:p w14:paraId="1DBEE68A">
                  <w:pPr>
                    <w:pStyle w:val="2"/>
                    <w:rPr>
                      <w:rFonts w:hint="eastAsia" w:ascii="仿宋" w:hAnsi="仿宋" w:eastAsia="仿宋" w:cs="仿宋"/>
                      <w:color w:val="0000FF"/>
                      <w:kern w:val="0"/>
                      <w:sz w:val="24"/>
                      <w:szCs w:val="24"/>
                      <w:highlight w:val="none"/>
                    </w:rPr>
                  </w:pPr>
                  <w:r>
                    <w:rPr>
                      <w:rFonts w:hint="eastAsia" w:ascii="仿宋" w:hAnsi="仿宋" w:eastAsia="仿宋" w:cs="仿宋"/>
                      <w:color w:val="0000FF"/>
                      <w:kern w:val="0"/>
                      <w:sz w:val="24"/>
                      <w:szCs w:val="24"/>
                      <w:highlight w:val="none"/>
                      <w:lang w:val="en-US" w:eastAsia="zh-CN" w:bidi="ar-SA"/>
                    </w:rPr>
                    <w:t>了解POLICY_A02/A05，能为特殊群体（脱贫/残疾）推荐适配课程，大专以上学历，沟通亲和力强。</w:t>
                  </w:r>
                </w:p>
              </w:tc>
              <w:tc>
                <w:tcPr>
                  <w:tcW w:w="836" w:type="pct"/>
                  <w:tcBorders>
                    <w:bottom w:val="single" w:color="auto" w:sz="4" w:space="0"/>
                    <w:right w:val="single" w:color="auto" w:sz="4" w:space="0"/>
                  </w:tcBorders>
                  <w:shd w:val="clear" w:color="auto" w:fill="auto"/>
                  <w:vAlign w:val="center"/>
                </w:tcPr>
                <w:p w14:paraId="2E71F8B5">
                  <w:pPr>
                    <w:pStyle w:val="2"/>
                    <w:rPr>
                      <w:rFonts w:hint="eastAsia" w:ascii="仿宋" w:hAnsi="仿宋" w:eastAsia="仿宋" w:cs="仿宋"/>
                      <w:color w:val="0000FF"/>
                      <w:kern w:val="0"/>
                      <w:sz w:val="24"/>
                      <w:szCs w:val="24"/>
                      <w:highlight w:val="none"/>
                    </w:rPr>
                  </w:pPr>
                  <w:r>
                    <w:rPr>
                      <w:rFonts w:hint="eastAsia" w:ascii="仿宋" w:hAnsi="仿宋" w:eastAsia="仿宋" w:cs="仿宋"/>
                      <w:color w:val="0000FF"/>
                      <w:kern w:val="0"/>
                      <w:sz w:val="24"/>
                      <w:szCs w:val="24"/>
                      <w:highlight w:val="none"/>
                      <w:lang w:val="en-US" w:eastAsia="zh-CN" w:bidi="ar-SA"/>
                    </w:rPr>
                    <w:t>链接培训需求与政策补贴，促成报名转化</w:t>
                  </w:r>
                </w:p>
              </w:tc>
              <w:tc>
                <w:tcPr>
                  <w:tcW w:w="706" w:type="pct"/>
                  <w:tcBorders>
                    <w:bottom w:val="single" w:color="auto" w:sz="4" w:space="0"/>
                    <w:right w:val="single" w:color="auto" w:sz="4" w:space="0"/>
                  </w:tcBorders>
                  <w:shd w:val="clear" w:color="auto" w:fill="auto"/>
                  <w:vAlign w:val="center"/>
                </w:tcPr>
                <w:p w14:paraId="61358535">
                  <w:pPr>
                    <w:pStyle w:val="2"/>
                    <w:rPr>
                      <w:rFonts w:hint="eastAsia" w:ascii="仿宋" w:hAnsi="仿宋" w:eastAsia="仿宋" w:cs="仿宋"/>
                      <w:color w:val="0000FF"/>
                      <w:kern w:val="0"/>
                      <w:sz w:val="24"/>
                      <w:szCs w:val="24"/>
                      <w:highlight w:val="none"/>
                    </w:rPr>
                  </w:pPr>
                  <w:r>
                    <w:rPr>
                      <w:rFonts w:hint="eastAsia" w:ascii="仿宋" w:hAnsi="仿宋" w:eastAsia="仿宋" w:cs="仿宋"/>
                      <w:color w:val="0000FF"/>
                      <w:kern w:val="0"/>
                      <w:sz w:val="24"/>
                      <w:szCs w:val="24"/>
                      <w:highlight w:val="none"/>
                      <w:lang w:val="en-US" w:eastAsia="zh-CN" w:bidi="ar-SA"/>
                    </w:rPr>
                    <w:t>A02/A05</w:t>
                  </w:r>
                </w:p>
              </w:tc>
            </w:tr>
            <w:tr w14:paraId="4C7DB8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589" w:type="pct"/>
                  <w:tcBorders>
                    <w:left w:val="single" w:color="auto" w:sz="4" w:space="0"/>
                    <w:bottom w:val="single" w:color="auto" w:sz="4" w:space="0"/>
                    <w:right w:val="single" w:color="auto" w:sz="4" w:space="0"/>
                  </w:tcBorders>
                  <w:shd w:val="clear" w:color="auto" w:fill="auto"/>
                  <w:vAlign w:val="center"/>
                </w:tcPr>
                <w:p w14:paraId="30FA3212">
                  <w:pPr>
                    <w:pStyle w:val="2"/>
                    <w:rPr>
                      <w:rFonts w:hint="eastAsia" w:ascii="仿宋" w:hAnsi="仿宋" w:eastAsia="仿宋" w:cs="仿宋"/>
                      <w:color w:val="0000FF"/>
                      <w:kern w:val="0"/>
                      <w:sz w:val="24"/>
                      <w:szCs w:val="24"/>
                      <w:highlight w:val="none"/>
                    </w:rPr>
                  </w:pPr>
                  <w:r>
                    <w:rPr>
                      <w:rFonts w:hint="eastAsia" w:ascii="仿宋" w:hAnsi="仿宋" w:eastAsia="仿宋" w:cs="仿宋"/>
                      <w:color w:val="0000FF"/>
                      <w:kern w:val="0"/>
                      <w:sz w:val="24"/>
                      <w:szCs w:val="24"/>
                      <w:highlight w:val="none"/>
                      <w:lang w:val="en-US" w:eastAsia="zh-CN" w:bidi="ar-SA"/>
                    </w:rPr>
                    <w:t>JOB_A05​</w:t>
                  </w:r>
                </w:p>
              </w:tc>
              <w:tc>
                <w:tcPr>
                  <w:tcW w:w="1184" w:type="pct"/>
                  <w:tcBorders>
                    <w:bottom w:val="single" w:color="auto" w:sz="4" w:space="0"/>
                    <w:right w:val="single" w:color="auto" w:sz="4" w:space="0"/>
                  </w:tcBorders>
                  <w:shd w:val="clear" w:color="auto" w:fill="auto"/>
                  <w:vAlign w:val="center"/>
                </w:tcPr>
                <w:p w14:paraId="13CD059F">
                  <w:pPr>
                    <w:pStyle w:val="2"/>
                    <w:rPr>
                      <w:rFonts w:hint="eastAsia" w:ascii="仿宋" w:hAnsi="仿宋" w:eastAsia="仿宋" w:cs="仿宋"/>
                      <w:color w:val="0000FF"/>
                      <w:kern w:val="0"/>
                      <w:sz w:val="24"/>
                      <w:szCs w:val="24"/>
                      <w:highlight w:val="none"/>
                    </w:rPr>
                  </w:pPr>
                  <w:r>
                    <w:rPr>
                      <w:rFonts w:hint="eastAsia" w:ascii="仿宋" w:hAnsi="仿宋" w:eastAsia="仿宋" w:cs="仿宋"/>
                      <w:color w:val="0000FF"/>
                      <w:kern w:val="0"/>
                      <w:sz w:val="24"/>
                      <w:szCs w:val="24"/>
                      <w:highlight w:val="none"/>
                      <w:lang w:val="en-US" w:eastAsia="zh-CN" w:bidi="ar-SA"/>
                    </w:rPr>
                    <w:t>退役军人创业项目评估师​</w:t>
                  </w:r>
                </w:p>
              </w:tc>
              <w:tc>
                <w:tcPr>
                  <w:tcW w:w="1576" w:type="pct"/>
                  <w:tcBorders>
                    <w:bottom w:val="single" w:color="auto" w:sz="4" w:space="0"/>
                    <w:right w:val="single" w:color="auto" w:sz="4" w:space="0"/>
                  </w:tcBorders>
                  <w:shd w:val="clear" w:color="auto" w:fill="auto"/>
                  <w:vAlign w:val="center"/>
                </w:tcPr>
                <w:p w14:paraId="38778166">
                  <w:pPr>
                    <w:pStyle w:val="2"/>
                    <w:rPr>
                      <w:rFonts w:hint="eastAsia" w:ascii="仿宋" w:hAnsi="仿宋" w:eastAsia="仿宋" w:cs="仿宋"/>
                      <w:color w:val="0000FF"/>
                      <w:kern w:val="0"/>
                      <w:sz w:val="24"/>
                      <w:szCs w:val="24"/>
                      <w:highlight w:val="none"/>
                    </w:rPr>
                  </w:pPr>
                  <w:r>
                    <w:rPr>
                      <w:rFonts w:hint="eastAsia" w:ascii="仿宋" w:hAnsi="仿宋" w:eastAsia="仿宋" w:cs="仿宋"/>
                      <w:color w:val="0000FF"/>
                      <w:kern w:val="0"/>
                      <w:sz w:val="24"/>
                      <w:szCs w:val="24"/>
                      <w:highlight w:val="none"/>
                      <w:lang w:val="en-US" w:eastAsia="zh-CN" w:bidi="ar-SA"/>
                    </w:rPr>
                    <w:t>熟悉POLICY_A06税收优惠，能评估创业项目可行性，5年以上企业管理经验，退役军人优先。</w:t>
                  </w:r>
                </w:p>
              </w:tc>
              <w:tc>
                <w:tcPr>
                  <w:tcW w:w="836" w:type="pct"/>
                  <w:tcBorders>
                    <w:bottom w:val="single" w:color="auto" w:sz="4" w:space="0"/>
                    <w:right w:val="single" w:color="auto" w:sz="4" w:space="0"/>
                  </w:tcBorders>
                  <w:shd w:val="clear" w:color="auto" w:fill="auto"/>
                  <w:vAlign w:val="center"/>
                </w:tcPr>
                <w:p w14:paraId="7EFB46C5">
                  <w:pPr>
                    <w:pStyle w:val="2"/>
                    <w:rPr>
                      <w:rFonts w:hint="eastAsia" w:ascii="仿宋" w:hAnsi="仿宋" w:eastAsia="仿宋" w:cs="仿宋"/>
                      <w:color w:val="0000FF"/>
                      <w:kern w:val="0"/>
                      <w:sz w:val="24"/>
                      <w:szCs w:val="24"/>
                      <w:highlight w:val="none"/>
                    </w:rPr>
                  </w:pPr>
                  <w:r>
                    <w:rPr>
                      <w:rFonts w:hint="eastAsia" w:ascii="仿宋" w:hAnsi="仿宋" w:eastAsia="仿宋" w:cs="仿宋"/>
                      <w:color w:val="0000FF"/>
                      <w:kern w:val="0"/>
                      <w:sz w:val="24"/>
                      <w:szCs w:val="24"/>
                      <w:highlight w:val="none"/>
                      <w:lang w:val="en-US" w:eastAsia="zh-CN" w:bidi="ar-SA"/>
                    </w:rPr>
                    <w:t>专注退役军人创业，提供税务+项目双指导</w:t>
                  </w:r>
                </w:p>
              </w:tc>
              <w:tc>
                <w:tcPr>
                  <w:tcW w:w="706" w:type="pct"/>
                  <w:tcBorders>
                    <w:bottom w:val="single" w:color="auto" w:sz="4" w:space="0"/>
                    <w:right w:val="single" w:color="auto" w:sz="4" w:space="0"/>
                  </w:tcBorders>
                  <w:shd w:val="clear" w:color="auto" w:fill="auto"/>
                  <w:vAlign w:val="center"/>
                </w:tcPr>
                <w:p w14:paraId="1902DC7A">
                  <w:pPr>
                    <w:pStyle w:val="2"/>
                    <w:rPr>
                      <w:rFonts w:hint="eastAsia" w:ascii="仿宋" w:hAnsi="仿宋" w:eastAsia="仿宋" w:cs="仿宋"/>
                      <w:color w:val="0000FF"/>
                      <w:kern w:val="0"/>
                      <w:sz w:val="24"/>
                      <w:szCs w:val="24"/>
                      <w:highlight w:val="none"/>
                    </w:rPr>
                  </w:pPr>
                  <w:r>
                    <w:rPr>
                      <w:rFonts w:hint="eastAsia" w:ascii="仿宋" w:hAnsi="仿宋" w:eastAsia="仿宋" w:cs="仿宋"/>
                      <w:color w:val="0000FF"/>
                      <w:kern w:val="0"/>
                      <w:sz w:val="24"/>
                      <w:szCs w:val="24"/>
                      <w:highlight w:val="none"/>
                      <w:lang w:val="en-US" w:eastAsia="zh-CN" w:bidi="ar-SA"/>
                    </w:rPr>
                    <w:t>A06</w:t>
                  </w:r>
                </w:p>
              </w:tc>
            </w:tr>
          </w:tbl>
          <w:p w14:paraId="677E0AA4">
            <w:pPr>
              <w:pStyle w:val="2"/>
              <w:rPr>
                <w:rFonts w:hint="eastAsia" w:ascii="仿宋" w:hAnsi="仿宋" w:eastAsia="仿宋" w:cs="仿宋"/>
                <w:b w:val="0"/>
                <w:color w:val="0000FF"/>
                <w:sz w:val="24"/>
                <w:szCs w:val="24"/>
                <w:highlight w:val="none"/>
                <w:u w:val="none"/>
              </w:rPr>
            </w:pPr>
            <w:r>
              <w:rPr>
                <w:rFonts w:hint="eastAsia" w:ascii="仿宋" w:hAnsi="仿宋" w:eastAsia="仿宋" w:cs="仿宋"/>
                <w:b w:val="0"/>
                <w:color w:val="0000FF"/>
                <w:sz w:val="24"/>
                <w:szCs w:val="24"/>
                <w:highlight w:val="none"/>
                <w:u w:val="none"/>
              </w:rPr>
              <w:t>求职者信息部分​</w:t>
            </w:r>
          </w:p>
          <w:tbl>
            <w:tblPr>
              <w:tblStyle w:val="3"/>
              <w:tblW w:w="4998" w:type="pct"/>
              <w:jc w:val="center"/>
              <w:tblCellSpacing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124"/>
              <w:gridCol w:w="2508"/>
              <w:gridCol w:w="1961"/>
              <w:gridCol w:w="1621"/>
            </w:tblGrid>
            <w:tr w14:paraId="17A98E8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tblCellSpacing w:w="15" w:type="dxa"/>
                <w:jc w:val="center"/>
              </w:trPr>
              <w:tc>
                <w:tcPr>
                  <w:tcW w:w="749" w:type="pct"/>
                  <w:tcBorders>
                    <w:top w:val="single" w:color="auto" w:sz="4" w:space="0"/>
                    <w:left w:val="single" w:color="auto" w:sz="0" w:space="0"/>
                    <w:bottom w:val="single" w:color="auto" w:sz="4" w:space="0"/>
                    <w:right w:val="single" w:color="auto" w:sz="4" w:space="0"/>
                  </w:tcBorders>
                  <w:shd w:val="clear" w:color="auto" w:fill="auto"/>
                  <w:vAlign w:val="center"/>
                </w:tcPr>
                <w:p w14:paraId="6BACB5F6">
                  <w:pPr>
                    <w:pStyle w:val="2"/>
                    <w:rPr>
                      <w:rFonts w:hint="eastAsia" w:ascii="仿宋" w:hAnsi="仿宋" w:eastAsia="仿宋" w:cs="仿宋"/>
                      <w:b w:val="0"/>
                      <w:bCs w:val="0"/>
                      <w:color w:val="0000FF"/>
                      <w:kern w:val="0"/>
                      <w:sz w:val="24"/>
                      <w:szCs w:val="24"/>
                      <w:highlight w:val="none"/>
                    </w:rPr>
                  </w:pPr>
                  <w:r>
                    <w:rPr>
                      <w:rFonts w:hint="eastAsia" w:ascii="仿宋" w:hAnsi="仿宋" w:eastAsia="仿宋" w:cs="仿宋"/>
                      <w:b w:val="0"/>
                      <w:bCs w:val="0"/>
                      <w:color w:val="0000FF"/>
                      <w:kern w:val="0"/>
                      <w:sz w:val="24"/>
                      <w:szCs w:val="24"/>
                      <w:highlight w:val="none"/>
                      <w:lang w:val="en-US" w:eastAsia="zh-CN" w:bidi="ar-SA"/>
                    </w:rPr>
                    <w:t>用户ID</w:t>
                  </w:r>
                </w:p>
              </w:tc>
              <w:tc>
                <w:tcPr>
                  <w:tcW w:w="1722" w:type="pct"/>
                  <w:tcBorders>
                    <w:top w:val="single" w:color="auto" w:sz="4" w:space="0"/>
                    <w:bottom w:val="single" w:color="auto" w:sz="4" w:space="0"/>
                    <w:right w:val="single" w:color="auto" w:sz="4" w:space="0"/>
                  </w:tcBorders>
                  <w:shd w:val="clear" w:color="auto" w:fill="auto"/>
                  <w:vAlign w:val="center"/>
                </w:tcPr>
                <w:p w14:paraId="25067350">
                  <w:pPr>
                    <w:pStyle w:val="2"/>
                    <w:rPr>
                      <w:rFonts w:hint="eastAsia" w:ascii="仿宋" w:hAnsi="仿宋" w:eastAsia="仿宋" w:cs="仿宋"/>
                      <w:b w:val="0"/>
                      <w:bCs w:val="0"/>
                      <w:color w:val="0000FF"/>
                      <w:kern w:val="0"/>
                      <w:sz w:val="24"/>
                      <w:szCs w:val="24"/>
                      <w:highlight w:val="none"/>
                    </w:rPr>
                  </w:pPr>
                  <w:r>
                    <w:rPr>
                      <w:rFonts w:hint="eastAsia" w:ascii="仿宋" w:hAnsi="仿宋" w:eastAsia="仿宋" w:cs="仿宋"/>
                      <w:b w:val="0"/>
                      <w:bCs w:val="0"/>
                      <w:color w:val="0000FF"/>
                      <w:kern w:val="0"/>
                      <w:sz w:val="24"/>
                      <w:szCs w:val="24"/>
                      <w:highlight w:val="none"/>
                      <w:lang w:val="en-US" w:eastAsia="zh-CN" w:bidi="ar-SA"/>
                    </w:rPr>
                    <w:t>求职者信息</w:t>
                  </w:r>
                </w:p>
              </w:tc>
              <w:tc>
                <w:tcPr>
                  <w:tcW w:w="1342" w:type="pct"/>
                  <w:tcBorders>
                    <w:top w:val="single" w:color="auto" w:sz="4" w:space="0"/>
                    <w:bottom w:val="single" w:color="auto" w:sz="4" w:space="0"/>
                    <w:right w:val="single" w:color="auto" w:sz="4" w:space="0"/>
                  </w:tcBorders>
                  <w:shd w:val="clear" w:color="auto" w:fill="auto"/>
                  <w:vAlign w:val="center"/>
                </w:tcPr>
                <w:p w14:paraId="73E9AD3F">
                  <w:pPr>
                    <w:pStyle w:val="2"/>
                    <w:rPr>
                      <w:rFonts w:hint="eastAsia" w:ascii="仿宋" w:hAnsi="仿宋" w:eastAsia="仿宋" w:cs="仿宋"/>
                      <w:b w:val="0"/>
                      <w:bCs w:val="0"/>
                      <w:color w:val="0000FF"/>
                      <w:kern w:val="0"/>
                      <w:sz w:val="24"/>
                      <w:szCs w:val="24"/>
                      <w:highlight w:val="none"/>
                    </w:rPr>
                  </w:pPr>
                  <w:r>
                    <w:rPr>
                      <w:rFonts w:hint="eastAsia" w:ascii="仿宋" w:hAnsi="仿宋" w:eastAsia="仿宋" w:cs="仿宋"/>
                      <w:b w:val="0"/>
                      <w:bCs w:val="0"/>
                      <w:color w:val="0000FF"/>
                      <w:kern w:val="0"/>
                      <w:sz w:val="24"/>
                      <w:szCs w:val="24"/>
                      <w:highlight w:val="none"/>
                      <w:lang w:val="en-US" w:eastAsia="zh-CN" w:bidi="ar-SA"/>
                    </w:rPr>
                    <w:t>核心需求</w:t>
                  </w:r>
                </w:p>
              </w:tc>
              <w:tc>
                <w:tcPr>
                  <w:tcW w:w="1095" w:type="pct"/>
                  <w:tcBorders>
                    <w:top w:val="single" w:color="auto" w:sz="4" w:space="0"/>
                    <w:bottom w:val="single" w:color="auto" w:sz="4" w:space="0"/>
                    <w:right w:val="single" w:color="auto" w:sz="4" w:space="0"/>
                  </w:tcBorders>
                  <w:shd w:val="clear" w:color="auto" w:fill="auto"/>
                  <w:vAlign w:val="center"/>
                </w:tcPr>
                <w:p w14:paraId="3AF36F0A">
                  <w:pPr>
                    <w:pStyle w:val="2"/>
                    <w:rPr>
                      <w:rFonts w:hint="eastAsia" w:ascii="仿宋" w:hAnsi="仿宋" w:eastAsia="仿宋" w:cs="仿宋"/>
                      <w:b w:val="0"/>
                      <w:bCs w:val="0"/>
                      <w:color w:val="0000FF"/>
                      <w:kern w:val="0"/>
                      <w:sz w:val="24"/>
                      <w:szCs w:val="24"/>
                      <w:highlight w:val="none"/>
                    </w:rPr>
                  </w:pPr>
                  <w:r>
                    <w:rPr>
                      <w:rFonts w:hint="eastAsia" w:ascii="仿宋" w:hAnsi="仿宋" w:eastAsia="仿宋" w:cs="仿宋"/>
                      <w:b w:val="0"/>
                      <w:bCs w:val="0"/>
                      <w:color w:val="0000FF"/>
                      <w:kern w:val="0"/>
                      <w:sz w:val="24"/>
                      <w:szCs w:val="24"/>
                      <w:highlight w:val="none"/>
                      <w:lang w:val="en-US" w:eastAsia="zh-CN" w:bidi="ar-SA"/>
                    </w:rPr>
                    <w:t>关联政策/岗位</w:t>
                  </w:r>
                </w:p>
              </w:tc>
            </w:tr>
            <w:tr w14:paraId="7F85482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749" w:type="pct"/>
                  <w:tcBorders>
                    <w:left w:val="single" w:color="auto" w:sz="4" w:space="0"/>
                    <w:bottom w:val="single" w:color="auto" w:sz="4" w:space="0"/>
                    <w:right w:val="single" w:color="auto" w:sz="4" w:space="0"/>
                  </w:tcBorders>
                  <w:shd w:val="clear" w:color="auto" w:fill="auto"/>
                  <w:vAlign w:val="center"/>
                </w:tcPr>
                <w:p w14:paraId="29F6F2FC">
                  <w:pPr>
                    <w:pStyle w:val="2"/>
                    <w:rPr>
                      <w:rFonts w:hint="eastAsia" w:ascii="仿宋" w:hAnsi="仿宋" w:eastAsia="仿宋" w:cs="仿宋"/>
                      <w:color w:val="0000FF"/>
                      <w:kern w:val="0"/>
                      <w:sz w:val="24"/>
                      <w:szCs w:val="24"/>
                      <w:highlight w:val="none"/>
                    </w:rPr>
                  </w:pPr>
                  <w:r>
                    <w:rPr>
                      <w:rFonts w:hint="eastAsia" w:ascii="仿宋" w:hAnsi="仿宋" w:eastAsia="仿宋" w:cs="仿宋"/>
                      <w:color w:val="0000FF"/>
                      <w:kern w:val="0"/>
                      <w:sz w:val="24"/>
                      <w:szCs w:val="24"/>
                      <w:highlight w:val="none"/>
                      <w:lang w:val="en-US" w:eastAsia="zh-CN" w:bidi="ar-SA"/>
                    </w:rPr>
                    <w:t>USER_A01</w:t>
                  </w:r>
                </w:p>
              </w:tc>
              <w:tc>
                <w:tcPr>
                  <w:tcW w:w="1722" w:type="pct"/>
                  <w:tcBorders>
                    <w:bottom w:val="single" w:color="auto" w:sz="4" w:space="0"/>
                    <w:right w:val="single" w:color="auto" w:sz="4" w:space="0"/>
                  </w:tcBorders>
                  <w:shd w:val="clear" w:color="auto" w:fill="auto"/>
                  <w:vAlign w:val="center"/>
                </w:tcPr>
                <w:p w14:paraId="32D25167">
                  <w:pPr>
                    <w:pStyle w:val="2"/>
                    <w:rPr>
                      <w:rFonts w:hint="eastAsia" w:ascii="仿宋" w:hAnsi="仿宋" w:eastAsia="仿宋" w:cs="仿宋"/>
                      <w:color w:val="0000FF"/>
                      <w:kern w:val="0"/>
                      <w:sz w:val="24"/>
                      <w:szCs w:val="24"/>
                      <w:highlight w:val="none"/>
                    </w:rPr>
                  </w:pPr>
                  <w:r>
                    <w:rPr>
                      <w:rFonts w:hint="eastAsia" w:ascii="仿宋" w:hAnsi="仿宋" w:eastAsia="仿宋" w:cs="仿宋"/>
                      <w:color w:val="0000FF"/>
                      <w:kern w:val="0"/>
                      <w:sz w:val="24"/>
                      <w:szCs w:val="24"/>
                      <w:highlight w:val="none"/>
                      <w:lang w:val="en-US" w:eastAsia="zh-CN" w:bidi="ar-SA"/>
                    </w:rPr>
                    <w:t>28岁男性，返乡农民工，计划在家乡开小型加工厂（小微企业），缺乏启动资金和政策了解渠道。</w:t>
                  </w:r>
                </w:p>
              </w:tc>
              <w:tc>
                <w:tcPr>
                  <w:tcW w:w="1342" w:type="pct"/>
                  <w:tcBorders>
                    <w:bottom w:val="single" w:color="auto" w:sz="4" w:space="0"/>
                    <w:right w:val="single" w:color="auto" w:sz="4" w:space="0"/>
                  </w:tcBorders>
                  <w:shd w:val="clear" w:color="auto" w:fill="auto"/>
                  <w:vAlign w:val="center"/>
                </w:tcPr>
                <w:p w14:paraId="2F0CF38E">
                  <w:pPr>
                    <w:pStyle w:val="2"/>
                    <w:rPr>
                      <w:rFonts w:hint="eastAsia" w:ascii="仿宋" w:hAnsi="仿宋" w:eastAsia="仿宋" w:cs="仿宋"/>
                      <w:color w:val="0000FF"/>
                      <w:kern w:val="0"/>
                      <w:sz w:val="24"/>
                      <w:szCs w:val="24"/>
                      <w:highlight w:val="none"/>
                    </w:rPr>
                  </w:pPr>
                  <w:r>
                    <w:rPr>
                      <w:rFonts w:hint="eastAsia" w:ascii="仿宋" w:hAnsi="仿宋" w:eastAsia="仿宋" w:cs="仿宋"/>
                      <w:color w:val="0000FF"/>
                      <w:kern w:val="0"/>
                      <w:sz w:val="24"/>
                      <w:szCs w:val="24"/>
                      <w:highlight w:val="none"/>
                      <w:lang w:val="en-US" w:eastAsia="zh-CN" w:bidi="ar-SA"/>
                    </w:rPr>
                    <w:t>低息贷款（A01）、一次性创业补贴（A03）、政策申请指导</w:t>
                  </w:r>
                </w:p>
              </w:tc>
              <w:tc>
                <w:tcPr>
                  <w:tcW w:w="1095" w:type="pct"/>
                  <w:tcBorders>
                    <w:bottom w:val="single" w:color="auto" w:sz="4" w:space="0"/>
                    <w:right w:val="single" w:color="auto" w:sz="4" w:space="0"/>
                  </w:tcBorders>
                  <w:shd w:val="clear" w:color="auto" w:fill="auto"/>
                  <w:vAlign w:val="center"/>
                </w:tcPr>
                <w:p w14:paraId="2A3B4E80">
                  <w:pPr>
                    <w:pStyle w:val="2"/>
                    <w:rPr>
                      <w:rFonts w:hint="eastAsia" w:ascii="仿宋" w:hAnsi="仿宋" w:eastAsia="仿宋" w:cs="仿宋"/>
                      <w:color w:val="0000FF"/>
                      <w:kern w:val="0"/>
                      <w:sz w:val="24"/>
                      <w:szCs w:val="24"/>
                      <w:highlight w:val="none"/>
                    </w:rPr>
                  </w:pPr>
                  <w:r>
                    <w:rPr>
                      <w:rFonts w:hint="eastAsia" w:ascii="仿宋" w:hAnsi="仿宋" w:eastAsia="仿宋" w:cs="仿宋"/>
                      <w:color w:val="0000FF"/>
                      <w:kern w:val="0"/>
                      <w:sz w:val="24"/>
                      <w:szCs w:val="24"/>
                      <w:highlight w:val="none"/>
                      <w:lang w:val="en-US" w:eastAsia="zh-CN" w:bidi="ar-SA"/>
                    </w:rPr>
                    <w:t>A01/A03/JOB_A01</w:t>
                  </w:r>
                </w:p>
              </w:tc>
            </w:tr>
            <w:tr w14:paraId="1D4F7B8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749" w:type="pct"/>
                  <w:tcBorders>
                    <w:left w:val="single" w:color="auto" w:sz="4" w:space="0"/>
                    <w:bottom w:val="single" w:color="auto" w:sz="4" w:space="0"/>
                    <w:right w:val="single" w:color="auto" w:sz="4" w:space="0"/>
                  </w:tcBorders>
                  <w:shd w:val="clear" w:color="auto" w:fill="auto"/>
                  <w:vAlign w:val="center"/>
                </w:tcPr>
                <w:p w14:paraId="5D893CDF">
                  <w:pPr>
                    <w:pStyle w:val="2"/>
                    <w:rPr>
                      <w:rFonts w:hint="eastAsia" w:ascii="仿宋" w:hAnsi="仿宋" w:eastAsia="仿宋" w:cs="仿宋"/>
                      <w:color w:val="0000FF"/>
                      <w:kern w:val="0"/>
                      <w:sz w:val="24"/>
                      <w:szCs w:val="24"/>
                      <w:highlight w:val="none"/>
                    </w:rPr>
                  </w:pPr>
                  <w:r>
                    <w:rPr>
                      <w:rFonts w:hint="eastAsia" w:ascii="仿宋" w:hAnsi="仿宋" w:eastAsia="仿宋" w:cs="仿宋"/>
                      <w:color w:val="0000FF"/>
                      <w:kern w:val="0"/>
                      <w:sz w:val="24"/>
                      <w:szCs w:val="24"/>
                      <w:highlight w:val="none"/>
                      <w:lang w:val="en-US" w:eastAsia="zh-CN" w:bidi="ar-SA"/>
                    </w:rPr>
                    <w:t>USER_A02</w:t>
                  </w:r>
                </w:p>
              </w:tc>
              <w:tc>
                <w:tcPr>
                  <w:tcW w:w="1722" w:type="pct"/>
                  <w:tcBorders>
                    <w:bottom w:val="single" w:color="auto" w:sz="4" w:space="0"/>
                    <w:right w:val="single" w:color="auto" w:sz="4" w:space="0"/>
                  </w:tcBorders>
                  <w:shd w:val="clear" w:color="auto" w:fill="auto"/>
                  <w:vAlign w:val="center"/>
                </w:tcPr>
                <w:p w14:paraId="6285B8D0">
                  <w:pPr>
                    <w:pStyle w:val="2"/>
                    <w:rPr>
                      <w:rFonts w:hint="eastAsia" w:ascii="仿宋" w:hAnsi="仿宋" w:eastAsia="仿宋" w:cs="仿宋"/>
                      <w:color w:val="0000FF"/>
                      <w:kern w:val="0"/>
                      <w:sz w:val="24"/>
                      <w:szCs w:val="24"/>
                      <w:highlight w:val="none"/>
                    </w:rPr>
                  </w:pPr>
                  <w:r>
                    <w:rPr>
                      <w:rFonts w:hint="eastAsia" w:ascii="仿宋" w:hAnsi="仿宋" w:eastAsia="仿宋" w:cs="仿宋"/>
                      <w:color w:val="0000FF"/>
                      <w:kern w:val="0"/>
                      <w:sz w:val="24"/>
                      <w:szCs w:val="24"/>
                      <w:highlight w:val="none"/>
                      <w:lang w:val="en-US" w:eastAsia="zh-CN" w:bidi="ar-SA"/>
                    </w:rPr>
                    <w:t>32岁女性，失业状态，持有中级电工职业资格证书，希望快速找到能申领技能补贴的工作。</w:t>
                  </w:r>
                </w:p>
              </w:tc>
              <w:tc>
                <w:tcPr>
                  <w:tcW w:w="1342" w:type="pct"/>
                  <w:tcBorders>
                    <w:bottom w:val="single" w:color="auto" w:sz="4" w:space="0"/>
                    <w:right w:val="single" w:color="auto" w:sz="4" w:space="0"/>
                  </w:tcBorders>
                  <w:shd w:val="clear" w:color="auto" w:fill="auto"/>
                  <w:vAlign w:val="center"/>
                </w:tcPr>
                <w:p w14:paraId="2293160F">
                  <w:pPr>
                    <w:pStyle w:val="2"/>
                    <w:rPr>
                      <w:rFonts w:hint="eastAsia" w:ascii="仿宋" w:hAnsi="仿宋" w:eastAsia="仿宋" w:cs="仿宋"/>
                      <w:color w:val="0000FF"/>
                      <w:kern w:val="0"/>
                      <w:sz w:val="24"/>
                      <w:szCs w:val="24"/>
                      <w:highlight w:val="none"/>
                    </w:rPr>
                  </w:pPr>
                  <w:r>
                    <w:rPr>
                      <w:rFonts w:hint="eastAsia" w:ascii="仿宋" w:hAnsi="仿宋" w:eastAsia="仿宋" w:cs="仿宋"/>
                      <w:color w:val="0000FF"/>
                      <w:kern w:val="0"/>
                      <w:sz w:val="24"/>
                      <w:szCs w:val="24"/>
                      <w:highlight w:val="none"/>
                      <w:lang w:val="en-US" w:eastAsia="zh-CN" w:bidi="ar-SA"/>
                    </w:rPr>
                    <w:t>技能补贴申领（A02）、稳定收入、灵活工作时间</w:t>
                  </w:r>
                </w:p>
              </w:tc>
              <w:tc>
                <w:tcPr>
                  <w:tcW w:w="1095" w:type="pct"/>
                  <w:tcBorders>
                    <w:bottom w:val="single" w:color="auto" w:sz="4" w:space="0"/>
                    <w:right w:val="single" w:color="auto" w:sz="4" w:space="0"/>
                  </w:tcBorders>
                  <w:shd w:val="clear" w:color="auto" w:fill="auto"/>
                  <w:vAlign w:val="center"/>
                </w:tcPr>
                <w:p w14:paraId="122D87CF">
                  <w:pPr>
                    <w:pStyle w:val="2"/>
                    <w:rPr>
                      <w:rFonts w:hint="eastAsia" w:ascii="仿宋" w:hAnsi="仿宋" w:eastAsia="仿宋" w:cs="仿宋"/>
                      <w:color w:val="0000FF"/>
                      <w:kern w:val="0"/>
                      <w:sz w:val="24"/>
                      <w:szCs w:val="24"/>
                      <w:highlight w:val="none"/>
                    </w:rPr>
                  </w:pPr>
                  <w:r>
                    <w:rPr>
                      <w:rFonts w:hint="eastAsia" w:ascii="仿宋" w:hAnsi="仿宋" w:eastAsia="仿宋" w:cs="仿宋"/>
                      <w:color w:val="0000FF"/>
                      <w:kern w:val="0"/>
                      <w:sz w:val="24"/>
                      <w:szCs w:val="24"/>
                      <w:highlight w:val="none"/>
                      <w:lang w:val="en-US" w:eastAsia="zh-CN" w:bidi="ar-SA"/>
                    </w:rPr>
                    <w:t>A02/JOB_A02</w:t>
                  </w:r>
                </w:p>
              </w:tc>
            </w:tr>
            <w:tr w14:paraId="740B3B0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749" w:type="pct"/>
                  <w:tcBorders>
                    <w:left w:val="single" w:color="auto" w:sz="4" w:space="0"/>
                    <w:bottom w:val="single" w:color="auto" w:sz="4" w:space="0"/>
                    <w:right w:val="single" w:color="auto" w:sz="4" w:space="0"/>
                  </w:tcBorders>
                  <w:shd w:val="clear" w:color="auto" w:fill="auto"/>
                  <w:vAlign w:val="center"/>
                </w:tcPr>
                <w:p w14:paraId="2CC6E6FA">
                  <w:pPr>
                    <w:pStyle w:val="2"/>
                    <w:rPr>
                      <w:rFonts w:hint="eastAsia" w:ascii="仿宋" w:hAnsi="仿宋" w:eastAsia="仿宋" w:cs="仿宋"/>
                      <w:color w:val="0000FF"/>
                      <w:kern w:val="0"/>
                      <w:sz w:val="24"/>
                      <w:szCs w:val="24"/>
                      <w:highlight w:val="none"/>
                    </w:rPr>
                  </w:pPr>
                  <w:r>
                    <w:rPr>
                      <w:rFonts w:hint="eastAsia" w:ascii="仿宋" w:hAnsi="仿宋" w:eastAsia="仿宋" w:cs="仿宋"/>
                      <w:color w:val="0000FF"/>
                      <w:kern w:val="0"/>
                      <w:sz w:val="24"/>
                      <w:szCs w:val="24"/>
                      <w:highlight w:val="none"/>
                      <w:lang w:val="en-US" w:eastAsia="zh-CN" w:bidi="ar-SA"/>
                    </w:rPr>
                    <w:t>USER_A03​</w:t>
                  </w:r>
                </w:p>
              </w:tc>
              <w:tc>
                <w:tcPr>
                  <w:tcW w:w="1722" w:type="pct"/>
                  <w:tcBorders>
                    <w:bottom w:val="single" w:color="auto" w:sz="4" w:space="0"/>
                    <w:right w:val="single" w:color="auto" w:sz="4" w:space="0"/>
                  </w:tcBorders>
                  <w:shd w:val="clear" w:color="auto" w:fill="auto"/>
                  <w:vAlign w:val="center"/>
                </w:tcPr>
                <w:p w14:paraId="42E0B23E">
                  <w:pPr>
                    <w:pStyle w:val="2"/>
                    <w:rPr>
                      <w:rFonts w:hint="eastAsia" w:ascii="仿宋" w:hAnsi="仿宋" w:eastAsia="仿宋" w:cs="仿宋"/>
                      <w:color w:val="0000FF"/>
                      <w:kern w:val="0"/>
                      <w:sz w:val="24"/>
                      <w:szCs w:val="24"/>
                      <w:highlight w:val="none"/>
                    </w:rPr>
                  </w:pPr>
                  <w:r>
                    <w:rPr>
                      <w:rFonts w:hint="eastAsia" w:ascii="仿宋" w:hAnsi="仿宋" w:eastAsia="仿宋" w:cs="仿宋"/>
                      <w:color w:val="0000FF"/>
                      <w:kern w:val="0"/>
                      <w:sz w:val="24"/>
                      <w:szCs w:val="24"/>
                      <w:highlight w:val="none"/>
                      <w:lang w:val="en-US" w:eastAsia="zh-CN" w:bidi="ar-SA"/>
                    </w:rPr>
                    <w:t>25岁女性，高校毕业生，入驻市级创业孵化基地做文创工作室，年租金1.2万元，需减轻成本。</w:t>
                  </w:r>
                </w:p>
              </w:tc>
              <w:tc>
                <w:tcPr>
                  <w:tcW w:w="1342" w:type="pct"/>
                  <w:tcBorders>
                    <w:bottom w:val="single" w:color="auto" w:sz="4" w:space="0"/>
                    <w:right w:val="single" w:color="auto" w:sz="4" w:space="0"/>
                  </w:tcBorders>
                  <w:shd w:val="clear" w:color="auto" w:fill="auto"/>
                  <w:vAlign w:val="center"/>
                </w:tcPr>
                <w:p w14:paraId="0AD6DAE0">
                  <w:pPr>
                    <w:pStyle w:val="2"/>
                    <w:rPr>
                      <w:rFonts w:hint="eastAsia" w:ascii="仿宋" w:hAnsi="仿宋" w:eastAsia="仿宋" w:cs="仿宋"/>
                      <w:color w:val="0000FF"/>
                      <w:kern w:val="0"/>
                      <w:sz w:val="24"/>
                      <w:szCs w:val="24"/>
                      <w:highlight w:val="none"/>
                    </w:rPr>
                  </w:pPr>
                  <w:r>
                    <w:rPr>
                      <w:rFonts w:hint="eastAsia" w:ascii="仿宋" w:hAnsi="仿宋" w:eastAsia="仿宋" w:cs="仿宋"/>
                      <w:color w:val="0000FF"/>
                      <w:kern w:val="0"/>
                      <w:sz w:val="24"/>
                      <w:szCs w:val="24"/>
                      <w:highlight w:val="none"/>
                      <w:lang w:val="en-US" w:eastAsia="zh-CN" w:bidi="ar-SA"/>
                    </w:rPr>
                    <w:t>场地租金补贴（A04）、创业资源对接、低成本启动</w:t>
                  </w:r>
                </w:p>
              </w:tc>
              <w:tc>
                <w:tcPr>
                  <w:tcW w:w="1095" w:type="pct"/>
                  <w:tcBorders>
                    <w:bottom w:val="single" w:color="auto" w:sz="4" w:space="0"/>
                    <w:right w:val="single" w:color="auto" w:sz="4" w:space="0"/>
                  </w:tcBorders>
                  <w:shd w:val="clear" w:color="auto" w:fill="auto"/>
                  <w:vAlign w:val="center"/>
                </w:tcPr>
                <w:p w14:paraId="5F6DC809">
                  <w:pPr>
                    <w:pStyle w:val="2"/>
                    <w:rPr>
                      <w:rFonts w:hint="eastAsia" w:ascii="仿宋" w:hAnsi="仿宋" w:eastAsia="仿宋" w:cs="仿宋"/>
                      <w:color w:val="0000FF"/>
                      <w:kern w:val="0"/>
                      <w:sz w:val="24"/>
                      <w:szCs w:val="24"/>
                      <w:highlight w:val="none"/>
                    </w:rPr>
                  </w:pPr>
                  <w:r>
                    <w:rPr>
                      <w:rFonts w:hint="eastAsia" w:ascii="仿宋" w:hAnsi="仿宋" w:eastAsia="仿宋" w:cs="仿宋"/>
                      <w:color w:val="0000FF"/>
                      <w:kern w:val="0"/>
                      <w:sz w:val="24"/>
                      <w:szCs w:val="24"/>
                      <w:highlight w:val="none"/>
                      <w:lang w:val="en-US" w:eastAsia="zh-CN" w:bidi="ar-SA"/>
                    </w:rPr>
                    <w:t>A04/JOB_A03</w:t>
                  </w:r>
                </w:p>
              </w:tc>
            </w:tr>
            <w:tr w14:paraId="6E9329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749" w:type="pct"/>
                  <w:tcBorders>
                    <w:left w:val="single" w:color="auto" w:sz="4" w:space="0"/>
                    <w:bottom w:val="single" w:color="auto" w:sz="4" w:space="0"/>
                    <w:right w:val="single" w:color="auto" w:sz="4" w:space="0"/>
                  </w:tcBorders>
                  <w:shd w:val="clear" w:color="auto" w:fill="auto"/>
                  <w:vAlign w:val="center"/>
                </w:tcPr>
                <w:p w14:paraId="70472711">
                  <w:pPr>
                    <w:pStyle w:val="2"/>
                    <w:rPr>
                      <w:rFonts w:hint="eastAsia" w:ascii="仿宋" w:hAnsi="仿宋" w:eastAsia="仿宋" w:cs="仿宋"/>
                      <w:color w:val="0000FF"/>
                      <w:kern w:val="0"/>
                      <w:sz w:val="24"/>
                      <w:szCs w:val="24"/>
                      <w:highlight w:val="none"/>
                    </w:rPr>
                  </w:pPr>
                  <w:r>
                    <w:rPr>
                      <w:rFonts w:hint="eastAsia" w:ascii="仿宋" w:hAnsi="仿宋" w:eastAsia="仿宋" w:cs="仿宋"/>
                      <w:color w:val="0000FF"/>
                      <w:kern w:val="0"/>
                      <w:sz w:val="24"/>
                      <w:szCs w:val="24"/>
                      <w:highlight w:val="none"/>
                      <w:lang w:val="en-US" w:eastAsia="zh-CN" w:bidi="ar-SA"/>
                    </w:rPr>
                    <w:t>USER_A04​</w:t>
                  </w:r>
                </w:p>
              </w:tc>
              <w:tc>
                <w:tcPr>
                  <w:tcW w:w="1722" w:type="pct"/>
                  <w:tcBorders>
                    <w:bottom w:val="single" w:color="auto" w:sz="4" w:space="0"/>
                    <w:right w:val="single" w:color="auto" w:sz="4" w:space="0"/>
                  </w:tcBorders>
                  <w:shd w:val="clear" w:color="auto" w:fill="auto"/>
                  <w:vAlign w:val="center"/>
                </w:tcPr>
                <w:p w14:paraId="750D8FF7">
                  <w:pPr>
                    <w:pStyle w:val="2"/>
                    <w:rPr>
                      <w:rFonts w:hint="eastAsia" w:ascii="仿宋" w:hAnsi="仿宋" w:eastAsia="仿宋" w:cs="仿宋"/>
                      <w:color w:val="0000FF"/>
                      <w:kern w:val="0"/>
                      <w:sz w:val="24"/>
                      <w:szCs w:val="24"/>
                      <w:highlight w:val="none"/>
                    </w:rPr>
                  </w:pPr>
                  <w:r>
                    <w:rPr>
                      <w:rFonts w:hint="eastAsia" w:ascii="仿宋" w:hAnsi="仿宋" w:eastAsia="仿宋" w:cs="仿宋"/>
                      <w:color w:val="0000FF"/>
                      <w:kern w:val="0"/>
                      <w:sz w:val="24"/>
                      <w:szCs w:val="24"/>
                      <w:highlight w:val="none"/>
                      <w:lang w:val="en-US" w:eastAsia="zh-CN" w:bidi="ar-SA"/>
                    </w:rPr>
                    <w:t>45岁男性，脱贫人口，初中文化，想参加养老护理员培训（初级证书），担心生活费不足。</w:t>
                  </w:r>
                </w:p>
              </w:tc>
              <w:tc>
                <w:tcPr>
                  <w:tcW w:w="1342" w:type="pct"/>
                  <w:tcBorders>
                    <w:bottom w:val="single" w:color="auto" w:sz="4" w:space="0"/>
                    <w:right w:val="single" w:color="auto" w:sz="4" w:space="0"/>
                  </w:tcBorders>
                  <w:shd w:val="clear" w:color="auto" w:fill="auto"/>
                  <w:vAlign w:val="center"/>
                </w:tcPr>
                <w:p w14:paraId="0F1A5696">
                  <w:pPr>
                    <w:pStyle w:val="2"/>
                    <w:rPr>
                      <w:rFonts w:hint="eastAsia" w:ascii="仿宋" w:hAnsi="仿宋" w:eastAsia="仿宋" w:cs="仿宋"/>
                      <w:color w:val="0000FF"/>
                      <w:kern w:val="0"/>
                      <w:sz w:val="24"/>
                      <w:szCs w:val="24"/>
                      <w:highlight w:val="none"/>
                    </w:rPr>
                  </w:pPr>
                  <w:r>
                    <w:rPr>
                      <w:rFonts w:hint="eastAsia" w:ascii="仿宋" w:hAnsi="仿宋" w:eastAsia="仿宋" w:cs="仿宋"/>
                      <w:color w:val="0000FF"/>
                      <w:kern w:val="0"/>
                      <w:sz w:val="24"/>
                      <w:szCs w:val="24"/>
                      <w:highlight w:val="none"/>
                      <w:lang w:val="en-US" w:eastAsia="zh-CN" w:bidi="ar-SA"/>
                    </w:rPr>
                    <w:t>生活费补贴（A05）、免费/低价培训机会、就业推荐</w:t>
                  </w:r>
                </w:p>
              </w:tc>
              <w:tc>
                <w:tcPr>
                  <w:tcW w:w="1095" w:type="pct"/>
                  <w:tcBorders>
                    <w:bottom w:val="single" w:color="auto" w:sz="4" w:space="0"/>
                    <w:right w:val="single" w:color="auto" w:sz="4" w:space="0"/>
                  </w:tcBorders>
                  <w:shd w:val="clear" w:color="auto" w:fill="auto"/>
                  <w:vAlign w:val="center"/>
                </w:tcPr>
                <w:p w14:paraId="6EAB6E57">
                  <w:pPr>
                    <w:pStyle w:val="2"/>
                    <w:rPr>
                      <w:rFonts w:hint="eastAsia" w:ascii="仿宋" w:hAnsi="仿宋" w:eastAsia="仿宋" w:cs="仿宋"/>
                      <w:color w:val="0000FF"/>
                      <w:kern w:val="0"/>
                      <w:sz w:val="24"/>
                      <w:szCs w:val="24"/>
                      <w:highlight w:val="none"/>
                    </w:rPr>
                  </w:pPr>
                  <w:r>
                    <w:rPr>
                      <w:rFonts w:hint="eastAsia" w:ascii="仿宋" w:hAnsi="仿宋" w:eastAsia="仿宋" w:cs="仿宋"/>
                      <w:color w:val="0000FF"/>
                      <w:kern w:val="0"/>
                      <w:sz w:val="24"/>
                      <w:szCs w:val="24"/>
                      <w:highlight w:val="none"/>
                      <w:lang w:val="en-US" w:eastAsia="zh-CN" w:bidi="ar-SA"/>
                    </w:rPr>
                    <w:t>A05/JOB_A04</w:t>
                  </w:r>
                </w:p>
              </w:tc>
            </w:tr>
            <w:tr w14:paraId="09DBF7F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749" w:type="pct"/>
                  <w:tcBorders>
                    <w:left w:val="single" w:color="auto" w:sz="4" w:space="0"/>
                    <w:bottom w:val="single" w:color="auto" w:sz="4" w:space="0"/>
                    <w:right w:val="single" w:color="auto" w:sz="4" w:space="0"/>
                  </w:tcBorders>
                  <w:shd w:val="clear" w:color="auto" w:fill="auto"/>
                  <w:vAlign w:val="center"/>
                </w:tcPr>
                <w:p w14:paraId="025BA19D">
                  <w:pPr>
                    <w:pStyle w:val="2"/>
                    <w:rPr>
                      <w:rFonts w:hint="eastAsia" w:ascii="仿宋" w:hAnsi="仿宋" w:eastAsia="仿宋" w:cs="仿宋"/>
                      <w:color w:val="0000FF"/>
                      <w:kern w:val="0"/>
                      <w:sz w:val="24"/>
                      <w:szCs w:val="24"/>
                      <w:highlight w:val="none"/>
                    </w:rPr>
                  </w:pPr>
                  <w:r>
                    <w:rPr>
                      <w:rFonts w:hint="eastAsia" w:ascii="仿宋" w:hAnsi="仿宋" w:eastAsia="仿宋" w:cs="仿宋"/>
                      <w:color w:val="0000FF"/>
                      <w:kern w:val="0"/>
                      <w:sz w:val="24"/>
                      <w:szCs w:val="24"/>
                      <w:highlight w:val="none"/>
                      <w:lang w:val="en-US" w:eastAsia="zh-CN" w:bidi="ar-SA"/>
                    </w:rPr>
                    <w:t>USER_A05​</w:t>
                  </w:r>
                </w:p>
              </w:tc>
              <w:tc>
                <w:tcPr>
                  <w:tcW w:w="1722" w:type="pct"/>
                  <w:tcBorders>
                    <w:bottom w:val="single" w:color="auto" w:sz="4" w:space="0"/>
                    <w:right w:val="single" w:color="auto" w:sz="4" w:space="0"/>
                  </w:tcBorders>
                  <w:shd w:val="clear" w:color="auto" w:fill="auto"/>
                  <w:vAlign w:val="center"/>
                </w:tcPr>
                <w:p w14:paraId="2838555F">
                  <w:pPr>
                    <w:pStyle w:val="2"/>
                    <w:rPr>
                      <w:rFonts w:hint="eastAsia" w:ascii="仿宋" w:hAnsi="仿宋" w:eastAsia="仿宋" w:cs="仿宋"/>
                      <w:color w:val="0000FF"/>
                      <w:kern w:val="0"/>
                      <w:sz w:val="24"/>
                      <w:szCs w:val="24"/>
                      <w:highlight w:val="none"/>
                    </w:rPr>
                  </w:pPr>
                  <w:r>
                    <w:rPr>
                      <w:rFonts w:hint="eastAsia" w:ascii="仿宋" w:hAnsi="仿宋" w:eastAsia="仿宋" w:cs="仿宋"/>
                      <w:color w:val="0000FF"/>
                      <w:kern w:val="0"/>
                      <w:sz w:val="24"/>
                      <w:szCs w:val="24"/>
                      <w:highlight w:val="none"/>
                      <w:lang w:val="en-US" w:eastAsia="zh-CN" w:bidi="ar-SA"/>
                    </w:rPr>
                    <w:t>30岁男性，退役军人，计划开汽车维修店（个体经营），关注税收优惠和项目可行性。</w:t>
                  </w:r>
                </w:p>
              </w:tc>
              <w:tc>
                <w:tcPr>
                  <w:tcW w:w="1342" w:type="pct"/>
                  <w:tcBorders>
                    <w:bottom w:val="single" w:color="auto" w:sz="4" w:space="0"/>
                    <w:right w:val="single" w:color="auto" w:sz="4" w:space="0"/>
                  </w:tcBorders>
                  <w:shd w:val="clear" w:color="auto" w:fill="auto"/>
                  <w:vAlign w:val="center"/>
                </w:tcPr>
                <w:p w14:paraId="59A5CB7B">
                  <w:pPr>
                    <w:pStyle w:val="2"/>
                    <w:rPr>
                      <w:rFonts w:hint="eastAsia" w:ascii="仿宋" w:hAnsi="仿宋" w:eastAsia="仿宋" w:cs="仿宋"/>
                      <w:color w:val="0000FF"/>
                      <w:kern w:val="0"/>
                      <w:sz w:val="24"/>
                      <w:szCs w:val="24"/>
                      <w:highlight w:val="none"/>
                    </w:rPr>
                  </w:pPr>
                  <w:r>
                    <w:rPr>
                      <w:rFonts w:hint="eastAsia" w:ascii="仿宋" w:hAnsi="仿宋" w:eastAsia="仿宋" w:cs="仿宋"/>
                      <w:color w:val="0000FF"/>
                      <w:kern w:val="0"/>
                      <w:sz w:val="24"/>
                      <w:szCs w:val="24"/>
                      <w:highlight w:val="none"/>
                      <w:lang w:val="en-US" w:eastAsia="zh-CN" w:bidi="ar-SA"/>
                    </w:rPr>
                    <w:t>税收优惠（A06）、项目评估指导、创业风险规避</w:t>
                  </w:r>
                </w:p>
              </w:tc>
              <w:tc>
                <w:tcPr>
                  <w:tcW w:w="1095" w:type="pct"/>
                  <w:tcBorders>
                    <w:bottom w:val="single" w:color="auto" w:sz="4" w:space="0"/>
                    <w:right w:val="single" w:color="auto" w:sz="4" w:space="0"/>
                  </w:tcBorders>
                  <w:shd w:val="clear" w:color="auto" w:fill="auto"/>
                  <w:vAlign w:val="center"/>
                </w:tcPr>
                <w:p w14:paraId="3972CA5F">
                  <w:pPr>
                    <w:pStyle w:val="2"/>
                    <w:rPr>
                      <w:rFonts w:hint="eastAsia" w:ascii="仿宋" w:hAnsi="仿宋" w:eastAsia="仿宋" w:cs="仿宋"/>
                      <w:color w:val="0000FF"/>
                      <w:kern w:val="0"/>
                      <w:sz w:val="24"/>
                      <w:szCs w:val="24"/>
                      <w:highlight w:val="none"/>
                    </w:rPr>
                  </w:pPr>
                  <w:r>
                    <w:rPr>
                      <w:rFonts w:hint="eastAsia" w:ascii="仿宋" w:hAnsi="仿宋" w:eastAsia="仿宋" w:cs="仿宋"/>
                      <w:color w:val="0000FF"/>
                      <w:kern w:val="0"/>
                      <w:sz w:val="24"/>
                      <w:szCs w:val="24"/>
                      <w:highlight w:val="none"/>
                      <w:lang w:val="en-US" w:eastAsia="zh-CN" w:bidi="ar-SA"/>
                    </w:rPr>
                    <w:t>A06/JOB_A05</w:t>
                  </w:r>
                </w:p>
              </w:tc>
            </w:tr>
          </w:tbl>
          <w:p w14:paraId="7808E6B0">
            <w:pPr>
              <w:pStyle w:val="2"/>
              <w:rPr>
                <w:rFonts w:hint="eastAsia" w:ascii="仿宋" w:hAnsi="仿宋" w:eastAsia="仿宋" w:cs="仿宋"/>
                <w:b w:val="0"/>
                <w:color w:val="0000FF"/>
                <w:kern w:val="0"/>
                <w:sz w:val="24"/>
                <w:szCs w:val="24"/>
                <w:highlight w:val="none"/>
              </w:rPr>
            </w:pPr>
            <w:r>
              <w:rPr>
                <w:rFonts w:hint="eastAsia" w:ascii="仿宋" w:hAnsi="仿宋" w:eastAsia="仿宋" w:cs="仿宋"/>
                <w:b w:val="0"/>
                <w:color w:val="0000FF"/>
                <w:kern w:val="0"/>
                <w:sz w:val="24"/>
                <w:szCs w:val="24"/>
                <w:highlight w:val="none"/>
              </w:rPr>
              <w:t>标准业务场景​</w:t>
            </w:r>
          </w:p>
          <w:p w14:paraId="7548BAB9">
            <w:pPr>
              <w:pStyle w:val="2"/>
              <w:rPr>
                <w:rFonts w:hint="eastAsia" w:ascii="仿宋" w:hAnsi="仿宋" w:eastAsia="仿宋" w:cs="仿宋"/>
                <w:b w:val="0"/>
                <w:color w:val="0000FF"/>
                <w:sz w:val="24"/>
                <w:szCs w:val="24"/>
                <w:highlight w:val="none"/>
                <w:u w:val="none"/>
              </w:rPr>
            </w:pPr>
            <w:r>
              <w:rPr>
                <w:rFonts w:hint="eastAsia" w:ascii="仿宋" w:hAnsi="仿宋" w:eastAsia="仿宋" w:cs="仿宋"/>
                <w:b w:val="0"/>
                <w:color w:val="0000FF"/>
                <w:sz w:val="24"/>
                <w:szCs w:val="24"/>
                <w:highlight w:val="none"/>
                <w:u w:val="none"/>
              </w:rPr>
              <w:t>场景一：创业扶持政策精准咨询​</w:t>
            </w:r>
          </w:p>
          <w:p w14:paraId="74B47A3E">
            <w:pPr>
              <w:pStyle w:val="2"/>
              <w:widowControl/>
              <w:rPr>
                <w:rFonts w:hint="eastAsia" w:ascii="仿宋" w:hAnsi="仿宋" w:eastAsia="仿宋" w:cs="仿宋"/>
                <w:color w:val="0000FF"/>
                <w:kern w:val="0"/>
                <w:sz w:val="24"/>
                <w:szCs w:val="24"/>
                <w:highlight w:val="none"/>
              </w:rPr>
            </w:pPr>
            <w:r>
              <w:rPr>
                <w:rFonts w:hint="eastAsia" w:ascii="仿宋" w:hAnsi="仿宋" w:eastAsia="仿宋" w:cs="仿宋"/>
                <w:color w:val="0000FF"/>
                <w:kern w:val="0"/>
                <w:sz w:val="24"/>
                <w:szCs w:val="24"/>
                <w:highlight w:val="none"/>
              </w:rPr>
              <w:t>场景概述：模拟返乡创业者咨询创业补贴与贷款政策，智能体需精准识别资格、关联政策、结构化解答。</w:t>
            </w:r>
          </w:p>
          <w:p w14:paraId="44508EA5">
            <w:pPr>
              <w:pStyle w:val="2"/>
              <w:widowControl/>
              <w:rPr>
                <w:rFonts w:hint="eastAsia" w:ascii="仿宋" w:hAnsi="仿宋" w:eastAsia="仿宋" w:cs="仿宋"/>
                <w:color w:val="0000FF"/>
                <w:kern w:val="0"/>
                <w:sz w:val="24"/>
                <w:szCs w:val="24"/>
                <w:highlight w:val="none"/>
              </w:rPr>
            </w:pPr>
            <w:r>
              <w:rPr>
                <w:rFonts w:hint="eastAsia" w:ascii="仿宋" w:hAnsi="仿宋" w:eastAsia="仿宋" w:cs="仿宋"/>
                <w:color w:val="0000FF"/>
                <w:kern w:val="0"/>
                <w:sz w:val="24"/>
                <w:szCs w:val="24"/>
                <w:highlight w:val="none"/>
              </w:rPr>
              <w:t>核心任务流程：</w:t>
            </w:r>
          </w:p>
          <w:p w14:paraId="1DE5BD8B">
            <w:pPr>
              <w:pStyle w:val="2"/>
              <w:widowControl/>
              <w:rPr>
                <w:rFonts w:hint="eastAsia" w:ascii="仿宋" w:hAnsi="仿宋" w:eastAsia="仿宋" w:cs="仿宋"/>
                <w:color w:val="0000FF"/>
                <w:kern w:val="0"/>
                <w:sz w:val="24"/>
                <w:szCs w:val="24"/>
                <w:highlight w:val="none"/>
              </w:rPr>
            </w:pPr>
            <w:r>
              <w:rPr>
                <w:rFonts w:hint="eastAsia" w:ascii="仿宋" w:hAnsi="仿宋" w:eastAsia="仿宋" w:cs="仿宋"/>
                <w:color w:val="0000FF"/>
                <w:kern w:val="0"/>
                <w:sz w:val="24"/>
                <w:szCs w:val="24"/>
                <w:highlight w:val="none"/>
              </w:rPr>
              <w:t>用户输入：“我是去年从广东回来的农民工，想在家开个小加工厂（小微企业），听说有返乡创业补贴，能领2万吗？另外创业贷款怎么申请？”</w:t>
            </w:r>
          </w:p>
          <w:p w14:paraId="0A2B191A">
            <w:pPr>
              <w:pStyle w:val="2"/>
              <w:widowControl/>
              <w:rPr>
                <w:rFonts w:hint="eastAsia" w:ascii="仿宋" w:hAnsi="仿宋" w:eastAsia="仿宋" w:cs="仿宋"/>
                <w:color w:val="0000FF"/>
                <w:kern w:val="0"/>
                <w:sz w:val="24"/>
                <w:szCs w:val="24"/>
                <w:highlight w:val="none"/>
              </w:rPr>
            </w:pPr>
            <w:r>
              <w:rPr>
                <w:rFonts w:hint="eastAsia" w:ascii="仿宋" w:hAnsi="仿宋" w:eastAsia="仿宋" w:cs="仿宋"/>
                <w:color w:val="0000FF"/>
                <w:kern w:val="0"/>
                <w:sz w:val="24"/>
                <w:szCs w:val="24"/>
                <w:highlight w:val="none"/>
              </w:rPr>
              <w:t>智能体应完成：</w:t>
            </w:r>
          </w:p>
          <w:p w14:paraId="0B565A92">
            <w:pPr>
              <w:pStyle w:val="2"/>
              <w:widowControl/>
              <w:rPr>
                <w:rFonts w:hint="eastAsia" w:ascii="仿宋" w:hAnsi="仿宋" w:eastAsia="仿宋" w:cs="仿宋"/>
                <w:color w:val="0000FF"/>
                <w:kern w:val="0"/>
                <w:sz w:val="24"/>
                <w:szCs w:val="24"/>
                <w:highlight w:val="none"/>
              </w:rPr>
            </w:pPr>
            <w:r>
              <w:rPr>
                <w:rFonts w:hint="eastAsia" w:ascii="仿宋" w:hAnsi="仿宋" w:eastAsia="仿宋" w:cs="仿宋"/>
                <w:color w:val="0000FF"/>
                <w:kern w:val="0"/>
                <w:sz w:val="24"/>
                <w:szCs w:val="24"/>
                <w:highlight w:val="none"/>
              </w:rPr>
              <w:t>意图与实体识别：核心意图“创业补贴与贷款咨询”，提取实体“返乡农民工”“创办小微企业”“带动就业（未提及）”。</w:t>
            </w:r>
          </w:p>
          <w:p w14:paraId="7C2E30C3">
            <w:pPr>
              <w:pStyle w:val="2"/>
              <w:widowControl/>
              <w:rPr>
                <w:rFonts w:hint="eastAsia" w:ascii="仿宋" w:hAnsi="仿宋" w:eastAsia="仿宋" w:cs="仿宋"/>
                <w:color w:val="0000FF"/>
                <w:kern w:val="0"/>
                <w:sz w:val="24"/>
                <w:szCs w:val="24"/>
                <w:highlight w:val="none"/>
              </w:rPr>
            </w:pPr>
            <w:r>
              <w:rPr>
                <w:rFonts w:hint="eastAsia" w:ascii="仿宋" w:hAnsi="仿宋" w:eastAsia="仿宋" w:cs="仿宋"/>
                <w:color w:val="0000FF"/>
                <w:kern w:val="0"/>
                <w:sz w:val="24"/>
                <w:szCs w:val="24"/>
                <w:highlight w:val="none"/>
              </w:rPr>
              <w:t>精准检索与推理：</w:t>
            </w:r>
          </w:p>
          <w:p w14:paraId="0C5C3230">
            <w:pPr>
              <w:pStyle w:val="2"/>
              <w:widowControl/>
              <w:rPr>
                <w:rFonts w:hint="eastAsia" w:ascii="仿宋" w:hAnsi="仿宋" w:eastAsia="仿宋" w:cs="仿宋"/>
                <w:color w:val="0000FF"/>
                <w:kern w:val="0"/>
                <w:sz w:val="24"/>
                <w:szCs w:val="24"/>
                <w:highlight w:val="none"/>
              </w:rPr>
            </w:pPr>
            <w:r>
              <w:rPr>
                <w:rFonts w:hint="eastAsia" w:ascii="仿宋" w:hAnsi="仿宋" w:eastAsia="仿宋" w:cs="仿宋"/>
                <w:color w:val="0000FF"/>
                <w:kern w:val="0"/>
                <w:sz w:val="24"/>
                <w:szCs w:val="24"/>
                <w:highlight w:val="none"/>
              </w:rPr>
              <w:t>检索POLICY_A03：判断“创办小微企业+正常经营1年+带动3人以上就业”可申领2万一次性补贴，用户未提“带动就业”，需指出缺失条件；</w:t>
            </w:r>
          </w:p>
          <w:p w14:paraId="6C43E2BE">
            <w:pPr>
              <w:pStyle w:val="2"/>
              <w:widowControl/>
              <w:rPr>
                <w:rFonts w:hint="eastAsia" w:ascii="仿宋" w:hAnsi="仿宋" w:eastAsia="仿宋" w:cs="仿宋"/>
                <w:color w:val="0000FF"/>
                <w:kern w:val="0"/>
                <w:sz w:val="24"/>
                <w:szCs w:val="24"/>
                <w:highlight w:val="none"/>
              </w:rPr>
            </w:pPr>
            <w:r>
              <w:rPr>
                <w:rFonts w:hint="eastAsia" w:ascii="仿宋" w:hAnsi="仿宋" w:eastAsia="仿宋" w:cs="仿宋"/>
                <w:color w:val="0000FF"/>
                <w:kern w:val="0"/>
                <w:sz w:val="24"/>
                <w:szCs w:val="24"/>
                <w:highlight w:val="none"/>
              </w:rPr>
              <w:t>检索POLICY_A01：确认其“返乡农民工”身份符合贷款申请条件，说明额度（≤50万）、期限（≤3年）及贴息规则。</w:t>
            </w:r>
          </w:p>
          <w:p w14:paraId="7C794F59">
            <w:pPr>
              <w:pStyle w:val="2"/>
              <w:widowControl/>
              <w:rPr>
                <w:rFonts w:hint="eastAsia" w:ascii="仿宋" w:hAnsi="仿宋" w:eastAsia="仿宋" w:cs="仿宋"/>
                <w:color w:val="0000FF"/>
                <w:kern w:val="0"/>
                <w:sz w:val="24"/>
                <w:szCs w:val="24"/>
                <w:highlight w:val="none"/>
              </w:rPr>
            </w:pPr>
            <w:r>
              <w:rPr>
                <w:rFonts w:hint="eastAsia" w:ascii="仿宋" w:hAnsi="仿宋" w:eastAsia="仿宋" w:cs="仿宋"/>
                <w:color w:val="0000FF"/>
                <w:kern w:val="0"/>
                <w:sz w:val="24"/>
                <w:szCs w:val="24"/>
                <w:highlight w:val="none"/>
              </w:rPr>
              <w:t>结构化输出：</w:t>
            </w:r>
          </w:p>
          <w:p w14:paraId="05874540">
            <w:pPr>
              <w:pStyle w:val="2"/>
              <w:widowControl/>
              <w:rPr>
                <w:rFonts w:hint="eastAsia" w:ascii="仿宋" w:hAnsi="仿宋" w:eastAsia="仿宋" w:cs="仿宋"/>
                <w:color w:val="0000FF"/>
                <w:kern w:val="0"/>
                <w:sz w:val="24"/>
                <w:szCs w:val="24"/>
                <w:highlight w:val="none"/>
              </w:rPr>
            </w:pPr>
            <w:r>
              <w:rPr>
                <w:rFonts w:hint="eastAsia" w:ascii="仿宋" w:hAnsi="仿宋" w:eastAsia="仿宋" w:cs="仿宋"/>
                <w:color w:val="0000FF"/>
                <w:kern w:val="0"/>
                <w:sz w:val="24"/>
                <w:szCs w:val="24"/>
                <w:highlight w:val="none"/>
              </w:rPr>
              <w:t>否定部分：“根据《返乡创业扶持补贴政策》（POLICY_A03），您需满足‘带动3人以上就业’方可申领2万补贴，当前信息未提及，建议补充就业证明后申请。”</w:t>
            </w:r>
          </w:p>
          <w:p w14:paraId="5D5173BD">
            <w:pPr>
              <w:pStyle w:val="2"/>
              <w:widowControl/>
              <w:rPr>
                <w:rFonts w:hint="eastAsia" w:ascii="仿宋" w:hAnsi="仿宋" w:eastAsia="仿宋" w:cs="仿宋"/>
                <w:color w:val="0000FF"/>
                <w:kern w:val="0"/>
                <w:sz w:val="24"/>
                <w:szCs w:val="24"/>
                <w:highlight w:val="none"/>
              </w:rPr>
            </w:pPr>
            <w:r>
              <w:rPr>
                <w:rFonts w:hint="eastAsia" w:ascii="仿宋" w:hAnsi="仿宋" w:eastAsia="仿宋" w:cs="仿宋"/>
                <w:color w:val="0000FF"/>
                <w:kern w:val="0"/>
                <w:sz w:val="24"/>
                <w:szCs w:val="24"/>
                <w:highlight w:val="none"/>
              </w:rPr>
              <w:t>肯定部分：“您可申请《创业担保贷款贴息政策》（POLICY_A01）：作为返乡农民工，最高贷50万、期限3年，LPR-150BP以上部分财政贴息。申请路径：[XX人社局官网-创业服务专栏]。”</w:t>
            </w:r>
          </w:p>
          <w:p w14:paraId="49CD56D6">
            <w:pPr>
              <w:pStyle w:val="2"/>
              <w:widowControl/>
              <w:rPr>
                <w:rFonts w:hint="eastAsia" w:ascii="仿宋" w:hAnsi="仿宋" w:eastAsia="仿宋" w:cs="仿宋"/>
                <w:color w:val="0000FF"/>
                <w:kern w:val="0"/>
                <w:sz w:val="24"/>
                <w:szCs w:val="24"/>
                <w:highlight w:val="none"/>
              </w:rPr>
            </w:pPr>
            <w:r>
              <w:rPr>
                <w:rFonts w:hint="eastAsia" w:ascii="仿宋" w:hAnsi="仿宋" w:eastAsia="仿宋" w:cs="仿宋"/>
                <w:color w:val="0000FF"/>
                <w:kern w:val="0"/>
                <w:sz w:val="24"/>
                <w:szCs w:val="24"/>
                <w:highlight w:val="none"/>
              </w:rPr>
              <w:t>主动建议：“推荐联系JOB_A01（创业孵化基地管理员），获取政策申请全程指导。”</w:t>
            </w:r>
          </w:p>
          <w:p w14:paraId="4D4D03F7">
            <w:pPr>
              <w:pStyle w:val="2"/>
              <w:widowControl/>
              <w:rPr>
                <w:rFonts w:hint="eastAsia" w:ascii="仿宋" w:hAnsi="仿宋" w:eastAsia="仿宋" w:cs="仿宋"/>
                <w:color w:val="0000FF"/>
                <w:kern w:val="0"/>
                <w:sz w:val="24"/>
                <w:szCs w:val="24"/>
                <w:highlight w:val="none"/>
              </w:rPr>
            </w:pPr>
            <w:r>
              <w:rPr>
                <w:rFonts w:hint="eastAsia" w:ascii="仿宋" w:hAnsi="仿宋" w:eastAsia="仿宋" w:cs="仿宋"/>
                <w:color w:val="0000FF"/>
                <w:kern w:val="0"/>
                <w:sz w:val="24"/>
                <w:szCs w:val="24"/>
                <w:highlight w:val="none"/>
              </w:rPr>
              <w:t>成功量化标准（PoC评估点）：</w:t>
            </w:r>
          </w:p>
          <w:p w14:paraId="07DF3752">
            <w:pPr>
              <w:pStyle w:val="2"/>
              <w:widowControl/>
              <w:rPr>
                <w:rFonts w:hint="eastAsia" w:ascii="仿宋" w:hAnsi="仿宋" w:eastAsia="仿宋" w:cs="仿宋"/>
                <w:color w:val="0000FF"/>
                <w:kern w:val="0"/>
                <w:sz w:val="24"/>
                <w:szCs w:val="24"/>
                <w:highlight w:val="none"/>
              </w:rPr>
            </w:pPr>
            <w:r>
              <w:rPr>
                <w:rFonts w:hint="eastAsia" w:ascii="仿宋" w:hAnsi="仿宋" w:eastAsia="仿宋" w:cs="仿宋"/>
                <w:color w:val="0000FF"/>
                <w:kern w:val="0"/>
                <w:sz w:val="24"/>
                <w:szCs w:val="24"/>
                <w:highlight w:val="none"/>
              </w:rPr>
              <w:t>政策条款召回准确率：30轮测试中援引政策ID与标准答案一致率≥95%；</w:t>
            </w:r>
          </w:p>
          <w:p w14:paraId="7C674386">
            <w:pPr>
              <w:pStyle w:val="2"/>
              <w:widowControl/>
              <w:rPr>
                <w:rFonts w:hint="eastAsia" w:ascii="仿宋" w:hAnsi="仿宋" w:eastAsia="仿宋" w:cs="仿宋"/>
                <w:color w:val="0000FF"/>
                <w:kern w:val="0"/>
                <w:sz w:val="24"/>
                <w:szCs w:val="24"/>
                <w:highlight w:val="none"/>
              </w:rPr>
            </w:pPr>
            <w:r>
              <w:rPr>
                <w:rFonts w:hint="eastAsia" w:ascii="仿宋" w:hAnsi="仿宋" w:eastAsia="仿宋" w:cs="仿宋"/>
                <w:color w:val="0000FF"/>
                <w:kern w:val="0"/>
                <w:sz w:val="24"/>
                <w:szCs w:val="24"/>
                <w:highlight w:val="none"/>
              </w:rPr>
              <w:t>条件判断准确率：资格判断（如“带动就业”缺失）准确率100%；</w:t>
            </w:r>
          </w:p>
          <w:p w14:paraId="3F683412">
            <w:pPr>
              <w:pStyle w:val="2"/>
              <w:widowControl/>
              <w:rPr>
                <w:rFonts w:hint="eastAsia" w:ascii="仿宋" w:hAnsi="仿宋" w:eastAsia="仿宋" w:cs="仿宋"/>
                <w:color w:val="0000FF"/>
                <w:kern w:val="0"/>
                <w:sz w:val="24"/>
                <w:szCs w:val="24"/>
                <w:highlight w:val="none"/>
              </w:rPr>
            </w:pPr>
            <w:r>
              <w:rPr>
                <w:rFonts w:hint="eastAsia" w:ascii="仿宋" w:hAnsi="仿宋" w:eastAsia="仿宋" w:cs="仿宋"/>
                <w:color w:val="0000FF"/>
                <w:kern w:val="0"/>
                <w:sz w:val="24"/>
                <w:szCs w:val="24"/>
                <w:highlight w:val="none"/>
              </w:rPr>
              <w:t>用户满意度（模拟）：评审专家评分平均≥4.2分（侧重准确性、主动性）。</w:t>
            </w:r>
          </w:p>
          <w:p w14:paraId="1B0482BA">
            <w:pPr>
              <w:pStyle w:val="2"/>
              <w:rPr>
                <w:rFonts w:hint="eastAsia" w:ascii="仿宋" w:hAnsi="仿宋" w:eastAsia="仿宋" w:cs="仿宋"/>
                <w:b w:val="0"/>
                <w:color w:val="0000FF"/>
                <w:sz w:val="24"/>
                <w:szCs w:val="24"/>
                <w:highlight w:val="none"/>
                <w:u w:val="none"/>
              </w:rPr>
            </w:pPr>
            <w:r>
              <w:rPr>
                <w:rFonts w:hint="eastAsia" w:ascii="仿宋" w:hAnsi="仿宋" w:eastAsia="仿宋" w:cs="仿宋"/>
                <w:b w:val="0"/>
                <w:color w:val="0000FF"/>
                <w:sz w:val="24"/>
                <w:szCs w:val="24"/>
                <w:highlight w:val="none"/>
                <w:u w:val="none"/>
              </w:rPr>
              <w:t>场景二：技能培训岗位个性化推荐​</w:t>
            </w:r>
          </w:p>
          <w:p w14:paraId="0EFAA6F5">
            <w:pPr>
              <w:pStyle w:val="2"/>
              <w:widowControl/>
              <w:rPr>
                <w:rFonts w:hint="eastAsia" w:ascii="仿宋" w:hAnsi="仿宋" w:eastAsia="仿宋" w:cs="仿宋"/>
                <w:color w:val="0000FF"/>
                <w:kern w:val="0"/>
                <w:sz w:val="24"/>
                <w:szCs w:val="24"/>
                <w:highlight w:val="none"/>
              </w:rPr>
            </w:pPr>
            <w:r>
              <w:rPr>
                <w:rFonts w:hint="eastAsia" w:ascii="仿宋" w:hAnsi="仿宋" w:eastAsia="仿宋" w:cs="仿宋"/>
                <w:color w:val="0000FF"/>
                <w:kern w:val="0"/>
                <w:sz w:val="24"/>
                <w:szCs w:val="24"/>
                <w:highlight w:val="none"/>
              </w:rPr>
              <w:t>场景概述：模拟就业服务专员为失业持证人推荐岗位，智能体需结合技能补贴政策、岗位特点、求职者需求综合推荐。</w:t>
            </w:r>
          </w:p>
          <w:p w14:paraId="4B53041B">
            <w:pPr>
              <w:pStyle w:val="2"/>
              <w:widowControl/>
              <w:rPr>
                <w:rFonts w:hint="eastAsia" w:ascii="仿宋" w:hAnsi="仿宋" w:eastAsia="仿宋" w:cs="仿宋"/>
                <w:color w:val="0000FF"/>
                <w:kern w:val="0"/>
                <w:sz w:val="24"/>
                <w:szCs w:val="24"/>
                <w:highlight w:val="none"/>
              </w:rPr>
            </w:pPr>
            <w:r>
              <w:rPr>
                <w:rFonts w:hint="eastAsia" w:ascii="仿宋" w:hAnsi="仿宋" w:eastAsia="仿宋" w:cs="仿宋"/>
                <w:color w:val="0000FF"/>
                <w:kern w:val="0"/>
                <w:sz w:val="24"/>
                <w:szCs w:val="24"/>
                <w:highlight w:val="none"/>
              </w:rPr>
              <w:t>核心任务流程：</w:t>
            </w:r>
          </w:p>
          <w:p w14:paraId="24BD9999">
            <w:pPr>
              <w:pStyle w:val="2"/>
              <w:widowControl/>
              <w:rPr>
                <w:rFonts w:hint="eastAsia" w:ascii="仿宋" w:hAnsi="仿宋" w:eastAsia="仿宋" w:cs="仿宋"/>
                <w:color w:val="0000FF"/>
                <w:kern w:val="0"/>
                <w:sz w:val="24"/>
                <w:szCs w:val="24"/>
                <w:highlight w:val="none"/>
              </w:rPr>
            </w:pPr>
            <w:r>
              <w:rPr>
                <w:rFonts w:hint="eastAsia" w:ascii="仿宋" w:hAnsi="仿宋" w:eastAsia="仿宋" w:cs="仿宋"/>
                <w:color w:val="0000FF"/>
                <w:kern w:val="0"/>
                <w:sz w:val="24"/>
                <w:szCs w:val="24"/>
                <w:highlight w:val="none"/>
              </w:rPr>
              <w:t>用户输入：“请为一位32岁、失业、持有中级电工证的女性推荐工作，她关注补贴申领和灵活时间。”</w:t>
            </w:r>
          </w:p>
          <w:p w14:paraId="43D6CDE7">
            <w:pPr>
              <w:pStyle w:val="2"/>
              <w:widowControl/>
              <w:rPr>
                <w:rFonts w:hint="eastAsia" w:ascii="仿宋" w:hAnsi="仿宋" w:eastAsia="仿宋" w:cs="仿宋"/>
                <w:color w:val="0000FF"/>
                <w:kern w:val="0"/>
                <w:sz w:val="24"/>
                <w:szCs w:val="24"/>
                <w:highlight w:val="none"/>
              </w:rPr>
            </w:pPr>
            <w:r>
              <w:rPr>
                <w:rFonts w:hint="eastAsia" w:ascii="仿宋" w:hAnsi="仿宋" w:eastAsia="仿宋" w:cs="仿宋"/>
                <w:color w:val="0000FF"/>
                <w:kern w:val="0"/>
                <w:sz w:val="24"/>
                <w:szCs w:val="24"/>
                <w:highlight w:val="none"/>
              </w:rPr>
              <w:t>智能体应完成：</w:t>
            </w:r>
          </w:p>
          <w:p w14:paraId="2CB44F62">
            <w:pPr>
              <w:pStyle w:val="2"/>
              <w:widowControl/>
              <w:rPr>
                <w:rFonts w:hint="eastAsia" w:ascii="仿宋" w:hAnsi="仿宋" w:eastAsia="仿宋" w:cs="仿宋"/>
                <w:color w:val="0000FF"/>
                <w:kern w:val="0"/>
                <w:sz w:val="24"/>
                <w:szCs w:val="24"/>
                <w:highlight w:val="none"/>
              </w:rPr>
            </w:pPr>
            <w:r>
              <w:rPr>
                <w:rFonts w:hint="eastAsia" w:ascii="仿宋" w:hAnsi="仿宋" w:eastAsia="仿宋" w:cs="仿宋"/>
                <w:color w:val="0000FF"/>
                <w:kern w:val="0"/>
                <w:sz w:val="24"/>
                <w:szCs w:val="24"/>
                <w:highlight w:val="none"/>
              </w:rPr>
              <w:t>画像匹配与需求理解：匹配USER_A02画像，核心需求“技能补贴申领（POLICY_A02）、灵活时间、稳定收入”。</w:t>
            </w:r>
          </w:p>
          <w:p w14:paraId="6F53DD05">
            <w:pPr>
              <w:pStyle w:val="2"/>
              <w:widowControl/>
              <w:rPr>
                <w:rFonts w:hint="eastAsia" w:ascii="仿宋" w:hAnsi="仿宋" w:eastAsia="仿宋" w:cs="仿宋"/>
                <w:color w:val="0000FF"/>
                <w:kern w:val="0"/>
                <w:sz w:val="24"/>
                <w:szCs w:val="24"/>
                <w:highlight w:val="none"/>
              </w:rPr>
            </w:pPr>
            <w:r>
              <w:rPr>
                <w:rFonts w:hint="eastAsia" w:ascii="仿宋" w:hAnsi="仿宋" w:eastAsia="仿宋" w:cs="仿宋"/>
                <w:color w:val="0000FF"/>
                <w:kern w:val="0"/>
                <w:sz w:val="24"/>
                <w:szCs w:val="24"/>
                <w:highlight w:val="none"/>
              </w:rPr>
              <w:t>多维度匹配：</w:t>
            </w:r>
          </w:p>
          <w:p w14:paraId="29B42462">
            <w:pPr>
              <w:pStyle w:val="2"/>
              <w:widowControl/>
              <w:rPr>
                <w:rFonts w:hint="eastAsia" w:ascii="仿宋" w:hAnsi="仿宋" w:eastAsia="仿宋" w:cs="仿宋"/>
                <w:color w:val="0000FF"/>
                <w:kern w:val="0"/>
                <w:sz w:val="24"/>
                <w:szCs w:val="24"/>
                <w:highlight w:val="none"/>
              </w:rPr>
            </w:pPr>
            <w:r>
              <w:rPr>
                <w:rFonts w:hint="eastAsia" w:ascii="仿宋" w:hAnsi="仿宋" w:eastAsia="仿宋" w:cs="仿宋"/>
                <w:color w:val="0000FF"/>
                <w:kern w:val="0"/>
                <w:sz w:val="24"/>
                <w:szCs w:val="24"/>
                <w:highlight w:val="none"/>
              </w:rPr>
              <w:t>硬性条件：JOB_A02（职业技能培训讲师）接受兼职，且“中级电工证”符合岗位要求；</w:t>
            </w:r>
          </w:p>
          <w:p w14:paraId="07CA1FEE">
            <w:pPr>
              <w:pStyle w:val="2"/>
              <w:widowControl/>
              <w:rPr>
                <w:rFonts w:hint="eastAsia" w:ascii="仿宋" w:hAnsi="仿宋" w:eastAsia="仿宋" w:cs="仿宋"/>
                <w:color w:val="0000FF"/>
                <w:kern w:val="0"/>
                <w:sz w:val="24"/>
                <w:szCs w:val="24"/>
                <w:highlight w:val="none"/>
              </w:rPr>
            </w:pPr>
            <w:r>
              <w:rPr>
                <w:rFonts w:hint="eastAsia" w:ascii="仿宋" w:hAnsi="仿宋" w:eastAsia="仿宋" w:cs="仿宋"/>
                <w:color w:val="0000FF"/>
                <w:kern w:val="0"/>
                <w:sz w:val="24"/>
                <w:szCs w:val="24"/>
                <w:highlight w:val="none"/>
              </w:rPr>
              <w:t>软性条件：“灵活时间”匹配JOB_A02的兼职属性，“技能补贴申领”可通过授课间接帮助学员（同时自身可关注POLICY_A02的“企业在职职工”路径）。</w:t>
            </w:r>
          </w:p>
          <w:p w14:paraId="004646D1">
            <w:pPr>
              <w:pStyle w:val="2"/>
              <w:widowControl/>
              <w:rPr>
                <w:rFonts w:hint="eastAsia" w:ascii="仿宋" w:hAnsi="仿宋" w:eastAsia="仿宋" w:cs="仿宋"/>
                <w:color w:val="0000FF"/>
                <w:kern w:val="0"/>
                <w:sz w:val="24"/>
                <w:szCs w:val="24"/>
                <w:highlight w:val="none"/>
              </w:rPr>
            </w:pPr>
            <w:r>
              <w:rPr>
                <w:rFonts w:hint="eastAsia" w:ascii="仿宋" w:hAnsi="仿宋" w:eastAsia="仿宋" w:cs="仿宋"/>
                <w:color w:val="0000FF"/>
                <w:kern w:val="0"/>
                <w:sz w:val="24"/>
                <w:szCs w:val="24"/>
                <w:highlight w:val="none"/>
              </w:rPr>
              <w:t>推荐与解释：</w:t>
            </w:r>
          </w:p>
          <w:p w14:paraId="680EE17F">
            <w:pPr>
              <w:pStyle w:val="2"/>
              <w:widowControl/>
              <w:rPr>
                <w:rFonts w:hint="eastAsia" w:ascii="仿宋" w:hAnsi="仿宋" w:eastAsia="仿宋" w:cs="仿宋"/>
                <w:color w:val="0000FF"/>
                <w:kern w:val="0"/>
                <w:sz w:val="24"/>
                <w:szCs w:val="24"/>
                <w:highlight w:val="none"/>
              </w:rPr>
            </w:pPr>
            <w:r>
              <w:rPr>
                <w:rFonts w:hint="eastAsia" w:ascii="仿宋" w:hAnsi="仿宋" w:eastAsia="仿宋" w:cs="仿宋"/>
                <w:color w:val="0000FF"/>
                <w:kern w:val="0"/>
                <w:sz w:val="24"/>
                <w:szCs w:val="24"/>
                <w:highlight w:val="none"/>
              </w:rPr>
              <w:t>输出推荐岗位：“推荐JOB_A02（职业技能培训讲师）。推荐理由：①持有中级电工证符合岗位要求，可按POLICY_A02申请1500元技能补贴（若以企业在职职工身份参保）；②兼职模式满足灵活时间需求，课时费+补贴双重收入；③岗位特点‘传授实操技能’，与您的经验高度匹配。主动建议：完善‘电工实操案例库’简历模块，提升竞争力。”</w:t>
            </w:r>
          </w:p>
          <w:p w14:paraId="13941134">
            <w:pPr>
              <w:pStyle w:val="2"/>
              <w:widowControl/>
              <w:rPr>
                <w:rFonts w:hint="eastAsia" w:ascii="仿宋" w:hAnsi="仿宋" w:eastAsia="仿宋" w:cs="仿宋"/>
                <w:color w:val="0000FF"/>
                <w:kern w:val="0"/>
                <w:sz w:val="24"/>
                <w:szCs w:val="24"/>
                <w:highlight w:val="none"/>
              </w:rPr>
            </w:pPr>
            <w:r>
              <w:rPr>
                <w:rFonts w:hint="eastAsia" w:ascii="仿宋" w:hAnsi="仿宋" w:eastAsia="仿宋" w:cs="仿宋"/>
                <w:color w:val="0000FF"/>
                <w:kern w:val="0"/>
                <w:sz w:val="24"/>
                <w:szCs w:val="24"/>
                <w:highlight w:val="none"/>
              </w:rPr>
              <w:t>成功量化标准（PoC评估点）：</w:t>
            </w:r>
          </w:p>
          <w:p w14:paraId="5EABA7D1">
            <w:pPr>
              <w:pStyle w:val="2"/>
              <w:widowControl/>
              <w:rPr>
                <w:rFonts w:hint="eastAsia" w:ascii="仿宋" w:hAnsi="仿宋" w:eastAsia="仿宋" w:cs="仿宋"/>
                <w:color w:val="0000FF"/>
                <w:kern w:val="0"/>
                <w:sz w:val="24"/>
                <w:szCs w:val="24"/>
                <w:highlight w:val="none"/>
              </w:rPr>
            </w:pPr>
            <w:r>
              <w:rPr>
                <w:rFonts w:hint="eastAsia" w:ascii="仿宋" w:hAnsi="仿宋" w:eastAsia="仿宋" w:cs="仿宋"/>
                <w:color w:val="0000FF"/>
                <w:kern w:val="0"/>
                <w:sz w:val="24"/>
                <w:szCs w:val="24"/>
                <w:highlight w:val="none"/>
              </w:rPr>
              <w:t>推荐相关性：岗位与求职者“补贴申领+灵活时间”硬性需求匹配度100%；</w:t>
            </w:r>
          </w:p>
          <w:p w14:paraId="6B7D2265">
            <w:pPr>
              <w:pStyle w:val="2"/>
              <w:widowControl/>
              <w:rPr>
                <w:rFonts w:hint="eastAsia" w:ascii="仿宋" w:hAnsi="仿宋" w:eastAsia="仿宋" w:cs="仿宋"/>
                <w:color w:val="0000FF"/>
                <w:kern w:val="0"/>
                <w:sz w:val="24"/>
                <w:szCs w:val="24"/>
                <w:highlight w:val="none"/>
              </w:rPr>
            </w:pPr>
            <w:r>
              <w:rPr>
                <w:rFonts w:hint="eastAsia" w:ascii="仿宋" w:hAnsi="仿宋" w:eastAsia="仿宋" w:cs="仿宋"/>
                <w:color w:val="0000FF"/>
                <w:kern w:val="0"/>
                <w:sz w:val="24"/>
                <w:szCs w:val="24"/>
                <w:highlight w:val="none"/>
              </w:rPr>
              <w:t>解释充分性：每条理由含政策关联（POLICY_A02）、岗位特点、经验匹配，评审专家认可合理性；</w:t>
            </w:r>
          </w:p>
          <w:p w14:paraId="1F909A97">
            <w:pPr>
              <w:pStyle w:val="2"/>
              <w:widowControl/>
              <w:rPr>
                <w:rFonts w:hint="eastAsia" w:ascii="仿宋" w:hAnsi="仿宋" w:eastAsia="仿宋" w:cs="仿宋"/>
                <w:color w:val="0000FF"/>
                <w:kern w:val="0"/>
                <w:sz w:val="24"/>
                <w:szCs w:val="24"/>
                <w:highlight w:val="none"/>
              </w:rPr>
            </w:pPr>
            <w:r>
              <w:rPr>
                <w:rFonts w:hint="eastAsia" w:ascii="仿宋" w:hAnsi="仿宋" w:eastAsia="仿宋" w:cs="仿宋"/>
                <w:color w:val="0000FF"/>
                <w:kern w:val="0"/>
                <w:sz w:val="24"/>
                <w:szCs w:val="24"/>
                <w:highlight w:val="none"/>
              </w:rPr>
              <w:t>主动服务能力：关联政策（POLICY_A02）、提出简历优化建议。</w:t>
            </w:r>
          </w:p>
          <w:p w14:paraId="053BDA20">
            <w:pPr>
              <w:pStyle w:val="2"/>
              <w:rPr>
                <w:rFonts w:hint="eastAsia" w:ascii="仿宋" w:hAnsi="仿宋" w:eastAsia="仿宋" w:cs="仿宋"/>
                <w:b w:val="0"/>
                <w:color w:val="0000FF"/>
                <w:sz w:val="24"/>
                <w:szCs w:val="24"/>
                <w:highlight w:val="none"/>
                <w:u w:val="none"/>
              </w:rPr>
            </w:pPr>
            <w:r>
              <w:rPr>
                <w:rFonts w:hint="eastAsia" w:ascii="仿宋" w:hAnsi="仿宋" w:eastAsia="仿宋" w:cs="仿宋"/>
                <w:b w:val="0"/>
                <w:color w:val="0000FF"/>
                <w:sz w:val="24"/>
                <w:szCs w:val="24"/>
                <w:highlight w:val="none"/>
                <w:u w:val="none"/>
              </w:rPr>
              <w:t>场景三：多重政策叠加咨询​</w:t>
            </w:r>
          </w:p>
          <w:p w14:paraId="7E37593B">
            <w:pPr>
              <w:pStyle w:val="2"/>
              <w:widowControl/>
              <w:rPr>
                <w:rFonts w:hint="eastAsia" w:ascii="仿宋" w:hAnsi="仿宋" w:eastAsia="仿宋" w:cs="仿宋"/>
                <w:color w:val="0000FF"/>
                <w:kern w:val="0"/>
                <w:sz w:val="24"/>
                <w:szCs w:val="24"/>
                <w:highlight w:val="none"/>
              </w:rPr>
            </w:pPr>
            <w:r>
              <w:rPr>
                <w:rFonts w:hint="eastAsia" w:ascii="仿宋" w:hAnsi="仿宋" w:eastAsia="仿宋" w:cs="仿宋"/>
                <w:color w:val="0000FF"/>
                <w:kern w:val="0"/>
                <w:sz w:val="24"/>
                <w:szCs w:val="24"/>
                <w:highlight w:val="none"/>
              </w:rPr>
              <w:t>用户输入：“我是退役军人（USER_A05），开汽车维修店（个体），同时入驻创业孵化基地（年租金8000元），能同时享受税收优惠（A06）和场地补贴（A04）吗？”</w:t>
            </w:r>
          </w:p>
          <w:p w14:paraId="4F00EF61">
            <w:pPr>
              <w:pStyle w:val="2"/>
              <w:widowControl/>
              <w:rPr>
                <w:rFonts w:hint="eastAsia" w:ascii="仿宋" w:hAnsi="仿宋" w:eastAsia="仿宋" w:cs="仿宋"/>
                <w:color w:val="0000FF"/>
                <w:kern w:val="0"/>
                <w:sz w:val="24"/>
                <w:szCs w:val="24"/>
                <w:highlight w:val="none"/>
              </w:rPr>
            </w:pPr>
            <w:r>
              <w:rPr>
                <w:rFonts w:hint="eastAsia" w:ascii="仿宋" w:hAnsi="仿宋" w:eastAsia="仿宋" w:cs="仿宋"/>
                <w:color w:val="0000FF"/>
                <w:kern w:val="0"/>
                <w:sz w:val="24"/>
                <w:szCs w:val="24"/>
                <w:highlight w:val="none"/>
              </w:rPr>
              <w:t>智能体应完成：</w:t>
            </w:r>
          </w:p>
          <w:p w14:paraId="2810B02A">
            <w:pPr>
              <w:pStyle w:val="2"/>
              <w:widowControl/>
              <w:rPr>
                <w:rFonts w:hint="eastAsia" w:ascii="仿宋" w:hAnsi="仿宋" w:eastAsia="仿宋" w:cs="仿宋"/>
                <w:color w:val="0000FF"/>
                <w:kern w:val="0"/>
                <w:sz w:val="24"/>
                <w:szCs w:val="24"/>
                <w:highlight w:val="none"/>
              </w:rPr>
            </w:pPr>
            <w:r>
              <w:rPr>
                <w:rFonts w:hint="eastAsia" w:ascii="仿宋" w:hAnsi="仿宋" w:eastAsia="仿宋" w:cs="仿宋"/>
                <w:color w:val="0000FF"/>
                <w:kern w:val="0"/>
                <w:sz w:val="24"/>
                <w:szCs w:val="24"/>
                <w:highlight w:val="none"/>
              </w:rPr>
              <w:t>识别实体：“退役军人”“个体经营”“入驻孵化基地”“租金8000元”；</w:t>
            </w:r>
          </w:p>
          <w:p w14:paraId="124C3393">
            <w:pPr>
              <w:pStyle w:val="2"/>
              <w:widowControl/>
              <w:rPr>
                <w:rFonts w:hint="eastAsia" w:ascii="仿宋" w:hAnsi="仿宋" w:eastAsia="仿宋" w:cs="仿宋"/>
                <w:color w:val="0000FF"/>
                <w:kern w:val="0"/>
                <w:sz w:val="24"/>
                <w:szCs w:val="24"/>
                <w:highlight w:val="none"/>
              </w:rPr>
            </w:pPr>
            <w:r>
              <w:rPr>
                <w:rFonts w:hint="eastAsia" w:ascii="仿宋" w:hAnsi="仿宋" w:eastAsia="仿宋" w:cs="仿宋"/>
                <w:color w:val="0000FF"/>
                <w:kern w:val="0"/>
                <w:sz w:val="24"/>
                <w:szCs w:val="24"/>
                <w:highlight w:val="none"/>
              </w:rPr>
              <w:t>检索政策：A06（退役军人个体经营3年14400元/年税费扣减）+A04（入驻孵化基地租金50%-80%补贴，上限1万/年）；</w:t>
            </w:r>
          </w:p>
          <w:p w14:paraId="0C8A6BA5">
            <w:pPr>
              <w:pStyle w:val="2"/>
              <w:widowControl/>
              <w:rPr>
                <w:rFonts w:hint="default" w:ascii="仿宋" w:hAnsi="仿宋" w:eastAsia="仿宋" w:cs="仿宋"/>
                <w:color w:val="0000FF"/>
                <w:kern w:val="0"/>
                <w:sz w:val="24"/>
                <w:szCs w:val="24"/>
                <w:highlight w:val="none"/>
                <w:lang w:val="en-US" w:eastAsia="zh-CN"/>
              </w:rPr>
            </w:pPr>
            <w:r>
              <w:rPr>
                <w:rFonts w:hint="eastAsia" w:ascii="仿宋" w:hAnsi="仿宋" w:eastAsia="仿宋" w:cs="仿宋"/>
                <w:color w:val="0000FF"/>
                <w:kern w:val="0"/>
                <w:sz w:val="24"/>
                <w:szCs w:val="24"/>
                <w:highlight w:val="none"/>
              </w:rPr>
              <w:t>结构化输出：“您可同时享受两项政策：①《退役军人创业税收优惠》（A06）：3年内按14400元/年扣减税费；②《创业场地租金补贴政策》（A04）：租金8000元的50%-80%（4000-6400元）可申请补贴，需提供孵化基地入驻协议。推荐联系JOB_A05（退役军人创业项目评估师）做项目可行性分析，提升成功率。”</w:t>
            </w:r>
          </w:p>
        </w:tc>
      </w:tr>
    </w:tbl>
    <w:p w14:paraId="6431BC5D"/>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B1"/>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5BCB745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Body Text"/>
    <w:basedOn w:val="1"/>
    <w:qFormat/>
    <w:uiPriority w:val="0"/>
    <w:pPr>
      <w:tabs>
        <w:tab w:val="left" w:pos="567"/>
      </w:tabs>
      <w:spacing w:before="120" w:line="22" w:lineRule="atLeast"/>
    </w:pPr>
    <w:rPr>
      <w:rFonts w:ascii="宋体" w:hAnsi="宋体"/>
      <w:sz w:val="24"/>
    </w:rPr>
  </w:style>
  <w:style w:type="paragraph" w:customStyle="1" w:styleId="5">
    <w:name w:val="_Style 7"/>
    <w:basedOn w:val="1"/>
    <w:qFormat/>
    <w:uiPriority w:val="0"/>
    <w:rPr>
      <w:rFonts w:ascii="Calibri" w:hAnsi="Calibri"/>
      <w:szCs w:val="22"/>
    </w:rPr>
  </w:style>
  <w:style w:type="paragraph" w:customStyle="1" w:styleId="6">
    <w:name w:val="Table Paragraph"/>
    <w:basedOn w:val="1"/>
    <w:qFormat/>
    <w:uiPriority w:val="1"/>
    <w:rPr>
      <w:rFonts w:ascii="宋体" w:hAnsi="宋体" w:cs="宋体"/>
      <w:lang w:val="zh-CN" w:bidi="zh-CN"/>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0</TotalTime>
  <ScaleCrop>false</ScaleCrop>
  <LinksUpToDate>false</LinksUpToDate>
  <CharactersWithSpaces>0</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2026-01-08T07:11:33Z</dcterms:created>
  <dc:creator>USER</dc:creator>
  <cp:lastModifiedBy>USER</cp:lastModifiedBy>
  <dcterms:modified xsi:type="dcterms:W3CDTF">2026-01-08T07:12:42Z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KSOTemplateDocerSaveRecord">
    <vt:lpwstr>eyJoZGlkIjoiMmZmNzEzNmI2MjI0YmI0YzM5MzUyZmM2NDVlMTQ3MGUiLCJ1c2VySWQiOiIyODQzMzcwMDQifQ==</vt:lpwstr>
  </property>
  <property fmtid="{D5CDD505-2E9C-101B-9397-08002B2CF9AE}" pid="4" name="ICV">
    <vt:lpwstr>FC1EA13A3B0241F1AF2ABA8F425D6693_12</vt:lpwstr>
  </property>
</Properties>
</file>