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rd表征技术及mofcof图谱解析详细讲解稿"/>
    <w:p>
      <w:pPr>
        <w:pStyle w:val="Heading1"/>
      </w:pPr>
      <w:r>
        <w:t xml:space="preserve">《XRD表征技术及MOF/COF图谱解析》详细讲解稿</w:t>
      </w:r>
    </w:p>
    <w:bookmarkStart w:id="20" w:name="使用说明"/>
    <w:p>
      <w:pPr>
        <w:pStyle w:val="Heading2"/>
      </w:pPr>
      <w:r>
        <w:t xml:space="preserve">使用说明</w:t>
      </w:r>
    </w:p>
    <w:p>
      <w:pPr>
        <w:pStyle w:val="FirstParagraph"/>
      </w:pPr>
      <w:r>
        <w:t xml:space="preserve">这份讲解稿按PPT顺序编排，适合约8分钟课堂汇报，也可以作为课后复习材料。每页包含“讲什么”</w:t>
      </w:r>
      <w:r>
        <w:t xml:space="preserve">“</w:t>
      </w:r>
      <w:r>
        <w:t xml:space="preserve">怎么讲</w:t>
      </w:r>
      <w:r>
        <w:t xml:space="preserve">”</w:t>
      </w:r>
      <w:r>
        <w:t xml:space="preserve">和“必要的专业解释”。讲解时不需要逐字照读，建议先说清楚这一页要回答的问题，再解释图中的证据和结论。</w:t>
      </w:r>
    </w:p>
    <w:p>
      <w:pPr>
        <w:pStyle w:val="BodyText"/>
      </w:pPr>
      <w:r>
        <w:t xml:space="preserve">全篇有一个主线：</w:t>
      </w:r>
      <w:r>
        <w:rPr>
          <w:b/>
          <w:bCs/>
        </w:rPr>
        <w:t xml:space="preserve">XRD通过晶体周期排列产生的衍射峰，提供平均结构证据；研究者再把这些证据和显微、光谱、热分析及性能测试结合起来，建立“结构—性能”关系。</w:t>
      </w:r>
    </w:p>
    <w:p>
      <w:r>
        <w:pict>
          <v:rect style="width:0;height:1.5pt" o:hralign="center" o:hrstd="t" o:hr="t"/>
        </w:pict>
      </w:r>
    </w:p>
    <w:bookmarkEnd w:id="20"/>
    <w:bookmarkStart w:id="24" w:name="第1页封面"/>
    <w:p>
      <w:pPr>
        <w:pStyle w:val="Heading2"/>
      </w:pPr>
      <w:r>
        <w:t xml:space="preserve">第1页：封面</w:t>
      </w:r>
    </w:p>
    <w:bookmarkStart w:id="21" w:name="讲解目标"/>
    <w:p>
      <w:pPr>
        <w:pStyle w:val="Heading3"/>
      </w:pPr>
      <w:r>
        <w:t xml:space="preserve">讲解目标</w:t>
      </w:r>
    </w:p>
    <w:p>
      <w:pPr>
        <w:pStyle w:val="FirstParagraph"/>
      </w:pPr>
      <w:r>
        <w:t xml:space="preserve">介绍主题、课程和汇报范围，让听众知道本次报告关注的是“如何用XRD读懂MOF/COF材料”，而不是单纯介绍仪器。</w:t>
      </w:r>
    </w:p>
    <w:bookmarkEnd w:id="21"/>
    <w:bookmarkStart w:id="22" w:name="建议讲稿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大家好，我们小组今天汇报的主题是“XRD表征技术及MOF/COF图谱解析”。本次报告先介绍XRD的基本原理和实验流程，再说明常用软件和读图方法，最后通过两个COF案例和一个MOF案例，展示如何从衍射峰、全谱拟合和辅助表征中判断材料结构。</w:t>
      </w:r>
    </w:p>
    <w:p>
      <w:pPr>
        <w:pStyle w:val="BodyText"/>
      </w:pPr>
      <w:r>
        <w:t xml:space="preserve">这里的MOF和COF都属于多孔晶体材料。它们的骨架由有机配体、金属节点或有机构筑单元组成，规则的周期排列会在XRD图谱上留下结构指纹。</w:t>
      </w:r>
    </w:p>
    <w:bookmarkEnd w:id="22"/>
    <w:bookmarkStart w:id="23" w:name="术语解释"/>
    <w:p>
      <w:pPr>
        <w:pStyle w:val="Heading3"/>
      </w:pPr>
      <w:r>
        <w:t xml:space="preserve">术语解释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XRD</w:t>
      </w:r>
      <w:r>
        <w:t xml:space="preserve">：X-ray diffraction，X射线衍射。通过测量X射线被材料散射后的角度和强度，分析晶体结构。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MOF</w:t>
      </w:r>
      <w:r>
        <w:t xml:space="preserve">：metal–organic framework，金属有机框架。金属离子或金属簇与有机配体连接形成多孔网络。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COF</w:t>
      </w:r>
      <w:r>
        <w:t xml:space="preserve">：covalent organic framework，共价有机框架。轻元素有机构筑单元通过共价键形成有序多孔骨架。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2页xrd基本原理与表征信息"/>
    <w:p>
      <w:pPr>
        <w:pStyle w:val="Heading2"/>
      </w:pPr>
      <w:r>
        <w:t xml:space="preserve">第2页：XRD基本原理与表征信息</w:t>
      </w:r>
    </w:p>
    <w:bookmarkStart w:id="25" w:name="这一页要回答的问题"/>
    <w:p>
      <w:pPr>
        <w:pStyle w:val="Heading3"/>
      </w:pPr>
      <w:r>
        <w:t xml:space="preserve">这一页要回答的问题</w:t>
      </w:r>
    </w:p>
    <w:p>
      <w:pPr>
        <w:pStyle w:val="FirstParagraph"/>
      </w:pPr>
      <w:r>
        <w:t xml:space="preserve">X射线为什么能够“看见”晶体结构？衍射峰又分别告诉我们什么？</w:t>
      </w:r>
    </w:p>
    <w:bookmarkEnd w:id="25"/>
    <w:bookmarkStart w:id="26" w:name="建议讲稿-1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X射线照射到晶体粉末后，会被晶体中的原子散射。由于原子不是随机分布，而是按照晶格周期排列，来自不同晶面的散射波在特定角度会发生相长干涉，形成明显的衍射峰。仪器通常扫描衍射角2θ，并记录每个角度下的强度，最后得到一条“强度—2θ”曲线。</w:t>
      </w:r>
    </w:p>
    <w:p>
      <w:pPr>
        <w:pStyle w:val="BodyText"/>
      </w:pPr>
      <w:r>
        <w:t xml:space="preserve">布拉格关系为</w:t>
      </w:r>
      <w:r>
        <w:t xml:space="preserve"> </w:t>
      </w:r>
      <w:r>
        <w:rPr>
          <w:b/>
          <w:bCs/>
        </w:rPr>
        <w:t xml:space="preserve">nλ = 2d sinθ</w:t>
      </w:r>
      <w:r>
        <w:t xml:space="preserve">。其中，λ是X射线波长，d是晶面间距，θ是入射线与晶面的夹角，n是衍射级数。实验中横坐标常写作2θ，因为仪器测量的是入射光和衍射光之间的夹角。</w:t>
      </w:r>
    </w:p>
    <w:p>
      <w:pPr>
        <w:pStyle w:val="BodyText"/>
      </w:pPr>
      <w:r>
        <w:t xml:space="preserve">公式的直观含义是：不同晶面间距d对应不同的衍射角，所以峰位可以用来识别物相和晶体结构。峰的位置主要与晶格尺寸有关，峰的宽度与晶畴尺寸、微应变、缺陷和仪器分辨率有关，峰的相对强度还会受到原子种类、占位、取向和样品制备的影响。</w:t>
      </w:r>
    </w:p>
    <w:p>
      <w:pPr>
        <w:pStyle w:val="BodyText"/>
      </w:pPr>
      <w:r>
        <w:t xml:space="preserve">对于MOF/COF，XRD常见用途包括三类。第一，物相鉴定，判断目标结构是否形成；第二，结构稳定性，比较活化、吸附、循环或处理前后的图谱；第三，结晶特征，观察峰位、峰宽和相对强度如何变化。</w:t>
      </w:r>
    </w:p>
    <w:bookmarkEnd w:id="26"/>
    <w:bookmarkStart w:id="27" w:name="专业拓展"/>
    <w:p>
      <w:pPr>
        <w:pStyle w:val="Heading3"/>
      </w:pPr>
      <w:r>
        <w:t xml:space="preserve">专业拓展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晶面</w:t>
      </w:r>
      <w:r>
        <w:t xml:space="preserve">：晶体中具有相同几何取向的一组平面，通常用米勒指数(hkl)表示，例如(100)、(110)。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物相鉴定</w:t>
      </w:r>
      <w:r>
        <w:t xml:space="preserve">：将实验峰位和参考数据库或模拟图谱比较，判断样品中有哪些晶体结构。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峰位与峰强的区别</w:t>
      </w:r>
      <w:r>
        <w:t xml:space="preserve">：峰位更多反映晶格几何关系；峰强受结构因子、取向和实验条件共同影响，不能只看“峰高”判断结晶度。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低角峰</w:t>
      </w:r>
      <w:r>
        <w:t xml:space="preserve">：MOF/COF孔道尺寸较大、晶胞参数较大时，特征峰可能出现在较低2θ区域。低角区峰很有信息量，但也更容易受背景、样品高度和空气散射影响。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第3页测试方法与mofcof样品制备"/>
    <w:p>
      <w:pPr>
        <w:pStyle w:val="Heading2"/>
      </w:pPr>
      <w:r>
        <w:t xml:space="preserve">第3页：测试方法与MOF/COF样品制备</w:t>
      </w:r>
    </w:p>
    <w:bookmarkStart w:id="29" w:name="建议讲稿-2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这一页强调，可靠的XRD结果不仅取决于仪器，也取决于样品和测试设置。粉末样品通常使用粉末X射线衍射，也就是PXRD。粉末中晶粒取向较为随机，能够同时提供多个晶面的衍射信息。</w:t>
      </w:r>
    </w:p>
    <w:p>
      <w:pPr>
        <w:pStyle w:val="BodyText"/>
      </w:pPr>
      <w:r>
        <w:t xml:space="preserve">样品制备时要注意研磨均匀、避免污染，并尽量减少择优取向。MOF/COF粉末往往比较轻、孔隙多、易吸附溶剂，因此温和干燥和活化很重要。温度太高可能破坏骨架，干燥不充分又会让客体分子、溶剂或水影响图谱。</w:t>
      </w:r>
    </w:p>
    <w:p>
      <w:pPr>
        <w:pStyle w:val="BodyText"/>
      </w:pPr>
      <w:r>
        <w:t xml:space="preserve">扫描范围和步长要服务于研究问题。如果关注低角峰，应把扫描起点放得足够低；如果要比较峰宽或进行全谱拟合，步长、扫描速度和信噪比需要保持稳定。还要使用标准样品校正仪器零点和峰宽贡献，避免把仪器误差当成材料变化。</w:t>
      </w:r>
    </w:p>
    <w:bookmarkEnd w:id="29"/>
    <w:bookmarkStart w:id="30" w:name="专业拓展-1"/>
    <w:p>
      <w:pPr>
        <w:pStyle w:val="Heading3"/>
      </w:pPr>
      <w:r>
        <w:t xml:space="preserve">专业拓展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PXRD</w:t>
      </w:r>
      <w:r>
        <w:t xml:space="preserve">：powder X-ray diffraction，粉末X射线衍射。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择优取向</w:t>
      </w:r>
      <w:r>
        <w:t xml:space="preserve">：粉末颗粒不是随机朝向，而是某些晶面更容易平行于样品台，导致某些峰异常增强或减弱。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活化</w:t>
      </w:r>
      <w:r>
        <w:t xml:space="preserve">：去除孔道中的溶剂或客体分子，使孔道处于可研究状态。活化条件必须与材料热稳定性相匹配。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仪器展宽</w:t>
      </w:r>
      <w:r>
        <w:t xml:space="preserve">：标准样品可以帮助估计仪器本身造成的峰宽，峰宽分析时需要扣除这一贡献。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第4页常用分析软件及功能"/>
    <w:p>
      <w:pPr>
        <w:pStyle w:val="Heading2"/>
      </w:pPr>
      <w:r>
        <w:t xml:space="preserve">第4页：常用分析软件及功能</w:t>
      </w:r>
    </w:p>
    <w:bookmarkStart w:id="32" w:name="建议讲稿-3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XRD数据处理通常不是只用一个软件完成，而是按任务分工。JADE或Match!可以进行寻峰、数据库检索和物相初步鉴定；Materials Studio可以根据候选晶体结构计算模拟图谱；GSAS-II和TOPAS适合做Le Bail或Pawley等全谱拟合，也可以进一步进行Rietveld精修；Origin常用于整理数据和绘图。</w:t>
      </w:r>
    </w:p>
    <w:p>
      <w:pPr>
        <w:pStyle w:val="BodyText"/>
      </w:pPr>
      <w:r>
        <w:t xml:space="preserve">软件给出的拟合结果不是“自动答案”。我们需要检查背景函数、峰形函数、晶胞参数、峰位偏差和残差曲线是否合理。拟合指标较低只能说明当前模型和实验图谱在统计意义上较接近，不能独立证明所有原子位置或堆积方式都正确。</w:t>
      </w:r>
    </w:p>
    <w:bookmarkEnd w:id="32"/>
    <w:bookmarkStart w:id="33" w:name="专业拓展-2"/>
    <w:p>
      <w:pPr>
        <w:pStyle w:val="Heading3"/>
      </w:pPr>
      <w:r>
        <w:t xml:space="preserve">专业拓展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寻峰</w:t>
      </w:r>
      <w:r>
        <w:t xml:space="preserve">：从实验曲线中找出峰顶位置、强度和半高宽。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模拟图谱</w:t>
      </w:r>
      <w:r>
        <w:t xml:space="preserve">：由一个候选晶体结构计算出理论峰位和相对强度。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Pawley拟合</w:t>
      </w:r>
      <w:r>
        <w:t xml:space="preserve">：把晶胞参数和峰形等作为拟合参数，使计算图谱尽量匹配实验图谱；它不直接精修原子坐标。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 Bail拟合</w:t>
      </w:r>
      <w:r>
        <w:t xml:space="preserve">：在不指定完整结构因子的情况下分解峰强并拟合晶胞信息。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Rietveld精修</w:t>
      </w:r>
      <w:r>
        <w:t xml:space="preserve">：在给定结构模型的基础上，对晶胞、原子位置、占位、热参数和峰形等进行全谱精修，模型假设更多，因此也需要更多独立证据。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残差</w:t>
      </w:r>
      <w:r>
        <w:t xml:space="preserve">：实验曲线和拟合曲线之间的差值。残差应在合理范围内随机分布，不能出现明显系统性峰形。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第5页xrd图谱的主要分析要点"/>
    <w:p>
      <w:pPr>
        <w:pStyle w:val="Heading2"/>
      </w:pPr>
      <w:r>
        <w:t xml:space="preserve">第5页：XRD图谱的主要分析要点</w:t>
      </w:r>
    </w:p>
    <w:bookmarkStart w:id="35" w:name="建议讲稿-4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读一张XRD图谱时，至少要同时看四件事：峰位、峰宽、相对峰强，以及实验曲线和参考图谱的全谱匹配。</w:t>
      </w:r>
    </w:p>
    <w:p>
      <w:pPr>
        <w:pStyle w:val="BodyText"/>
      </w:pPr>
      <w:r>
        <w:t xml:space="preserve">峰位可以帮助判断晶格间距和物相；峰宽可以提示晶畴尺寸减小、微应变增加或缺陷增多，但必须考虑仪器展宽和峰重叠；相对峰强可以辅助判断结构和取向，但不能单独当作结晶度指标；全谱匹配则可以检查主要峰和弱峰是否都能被同一个候选结构解释。</w:t>
      </w:r>
    </w:p>
    <w:p>
      <w:pPr>
        <w:pStyle w:val="BodyText"/>
      </w:pPr>
      <w:r>
        <w:t xml:space="preserve">因此，分析结论要和证据范围相匹配。例如，峰位相符可以支持“晶胞参数相容”，但不等于已经证明原子坐标完全正确；峰变宽可以说明有序衍射尺度可能减小，但不能直接说材料变成无定形；拟合残差较小可以说明拟合质量较好，但不能据此断定模型唯一。</w:t>
      </w:r>
    </w:p>
    <w:bookmarkEnd w:id="35"/>
    <w:bookmarkStart w:id="36" w:name="专业拓展-3"/>
    <w:p>
      <w:pPr>
        <w:pStyle w:val="Heading3"/>
      </w:pPr>
      <w:r>
        <w:t xml:space="preserve">专业拓展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半高宽(FWHM)</w:t>
      </w:r>
      <w:r>
        <w:t xml:space="preserve">：峰强达到最大值一半时的峰宽，常用于比较峰展宽。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谢乐方程</w:t>
      </w:r>
      <w:r>
        <w:t xml:space="preserve">：D = Kλ/(βcosθ)，可估算相干衍射畴尺寸。β应先扣除仪器贡献并用弧度表示。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微应变</w:t>
      </w:r>
      <w:r>
        <w:t xml:space="preserve">：晶格间距在不同区域存在轻微变化，会使衍射峰展宽。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全谱分析</w:t>
      </w:r>
      <w:r>
        <w:t xml:space="preserve">：同时利用整个2θ范围的信息，而不是只挑一个最高峰。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第6页xrd与其他常用表征技术的互补"/>
    <w:p>
      <w:pPr>
        <w:pStyle w:val="Heading2"/>
      </w:pPr>
      <w:r>
        <w:t xml:space="preserve">第6页：XRD与其他常用表征技术的互补</w:t>
      </w:r>
    </w:p>
    <w:bookmarkStart w:id="38" w:name="建议讲稿-5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XRD提供的是平均晶体结构信息，但材料研究中还需要知道颗粒大小、元素分布、化学键、表面化学态和孔结构。因此，XRD通常要和其他表征配合。</w:t>
      </w:r>
    </w:p>
    <w:p>
      <w:pPr>
        <w:pStyle w:val="BodyText"/>
      </w:pPr>
      <w:r>
        <w:t xml:space="preserve">SEM和TEM观察颗粒形貌与尺寸，TEM还可能直接看到局部晶格；EDS或EDX给出元素种类和空间分布，但通常不能单独判断化学价态；红外和拉曼光谱反映化学键和振动信息；XPS主要分析表面元素组成和化学态；气体吸附和BET分析孔体积、比表面积和孔径分布。</w:t>
      </w:r>
    </w:p>
    <w:p>
      <w:pPr>
        <w:pStyle w:val="BodyText"/>
      </w:pPr>
      <w:r>
        <w:t xml:space="preserve">一个重要原则是：不同技术回答不同问题。XRD告诉我们“平均周期结构是否存在、峰位是否匹配”；TEM告诉我们“局部形貌和晶格是否可见”；XPS告诉我们“表面元素处于什么化学环境”；吸附测试告诉我们“孔道是否可进入、孔体积是否发生变化”。把这些证据放在一起，结论才更可靠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第7页tt-tpda-cof结构表征"/>
    <w:p>
      <w:pPr>
        <w:pStyle w:val="Heading2"/>
      </w:pPr>
      <w:r>
        <w:t xml:space="preserve">第7页：TT-TPDA-COF结构表征</w:t>
      </w:r>
    </w:p>
    <w:bookmarkStart w:id="40" w:name="研究背景"/>
    <w:p>
      <w:pPr>
        <w:pStyle w:val="Heading3"/>
      </w:pPr>
      <w:r>
        <w:t xml:space="preserve">研究背景</w:t>
      </w:r>
    </w:p>
    <w:p>
      <w:pPr>
        <w:pStyle w:val="FirstParagraph"/>
      </w:pPr>
      <w:r>
        <w:t xml:space="preserve">该页展示的是一种用于锂离子电池正极研究的噻吩基COF。COF是有机单元通过共价键形成的晶态多孔网络，TT-TPDA-COF和Np-TPDA-COF用于比较不同骨架设计对结构和电化学性能的影响。</w:t>
      </w:r>
    </w:p>
    <w:bookmarkEnd w:id="40"/>
    <w:bookmarkStart w:id="41" w:name="图怎么读"/>
    <w:p>
      <w:pPr>
        <w:pStyle w:val="Heading3"/>
      </w:pPr>
      <w:r>
        <w:t xml:space="preserve">图怎么读</w:t>
      </w:r>
    </w:p>
    <w:p>
      <w:pPr>
        <w:pStyle w:val="FirstParagraph"/>
      </w:pPr>
      <w:r>
        <w:t xml:space="preserve">图中黑色或灰色实验点代表实测PXRD；橙色或紫色曲线代表Pawley全谱拟合；蓝色曲线代表模型模拟图谱；黄色短线是理论Bragg峰位；底部灰色曲线是实验与拟合的差值。主峰集中在2θ小于5°的低角区域，说明材料具有较大的周期距离或晶胞参数。</w:t>
      </w:r>
    </w:p>
    <w:bookmarkEnd w:id="41"/>
    <w:bookmarkStart w:id="42" w:name="建议讲稿-6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先看峰位，再看拟合。实验峰和拟合曲线在主要峰区基本重合，模拟峰位也能和主要实验峰对应，说明候选晶胞能够解释这组衍射数据。图中给出的Rp和Rwp分别是3.86%和5.28%，可以作为拟合残差指标。</w:t>
      </w:r>
    </w:p>
    <w:p>
      <w:pPr>
        <w:pStyle w:val="BodyText"/>
      </w:pPr>
      <w:r>
        <w:t xml:space="preserve">不过需要注意，Pawley拟合主要检验候选晶胞、峰形和全谱之间的一致性，并不直接验证原子坐标，也不能单凭拟合结果确定层间堆积模型。AA堆积是否成立，还应结合结构模拟、显微、散射或其他独立表征。这个案例适合用来说明：XRD可以提供强有力的平均结构证据，但结论不能超出图谱本身的证据范围。</w:t>
      </w:r>
    </w:p>
    <w:bookmarkEnd w:id="42"/>
    <w:bookmarkStart w:id="43" w:name="术语解释-1"/>
    <w:p>
      <w:pPr>
        <w:pStyle w:val="Heading3"/>
      </w:pPr>
      <w:r>
        <w:t xml:space="preserve">术语解释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AA堆积</w:t>
      </w:r>
      <w:r>
        <w:t xml:space="preserve">：相邻二维层在平面方向大致重合的堆积方式。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Rp/Rwp</w:t>
      </w:r>
      <w:r>
        <w:t xml:space="preserve">：衡量实验曲线与计算曲线差异的统计指标；数值越小通常说明拟合更接近，但不能直接等同于结晶度。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候选晶胞</w:t>
      </w:r>
      <w:r>
        <w:t xml:space="preserve">：根据晶体对称性和晶格参数提出的最小重复单元。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第8页np-tpda-cof对照分析"/>
    <w:p>
      <w:pPr>
        <w:pStyle w:val="Heading2"/>
      </w:pPr>
      <w:r>
        <w:t xml:space="preserve">第8页：Np-TPDA-COF对照分析</w:t>
      </w:r>
    </w:p>
    <w:bookmarkStart w:id="45" w:name="建议讲稿-7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这一页使用同一篇论文中的对照COF。对照样品同样出现低角衍射峰，实验曲线和拟合曲线基本重合，较弱峰也与理论峰位相对应。Rp为3.47%，Rwp为4.98%，在这组数据和拟合设置下，残差低于上一页样品。</w:t>
      </w:r>
    </w:p>
    <w:p>
      <w:pPr>
        <w:pStyle w:val="BodyText"/>
      </w:pPr>
      <w:r>
        <w:t xml:space="preserve">但不能据此得出“Np-TPDA-COF结晶度更高”或“结构一定更好”。拟合指标会受到背景处理、峰形函数、统计噪声、峰重叠和参数数量影响。材料性能差异还要结合电化学容量、倍率性能、循环稳定性、导电性和离子扩散等结果解释。</w:t>
      </w:r>
    </w:p>
    <w:bookmarkEnd w:id="45"/>
    <w:bookmarkStart w:id="46" w:name="讲解重点"/>
    <w:p>
      <w:pPr>
        <w:pStyle w:val="Heading3"/>
      </w:pPr>
      <w:r>
        <w:t xml:space="preserve">讲解重点</w:t>
      </w:r>
    </w:p>
    <w:p>
      <w:pPr>
        <w:pStyle w:val="FirstParagraph"/>
      </w:pPr>
      <w:r>
        <w:t xml:space="preserve">这一页与上一页构成对照：XRD可以比较两个样品的峰位、峰形和拟合情况，但结构差异和性能差异之间不能只靠一个Rwp数值建立因果关系。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第9页uio-66尺寸与峰宽变化"/>
    <w:p>
      <w:pPr>
        <w:pStyle w:val="Heading2"/>
      </w:pPr>
      <w:r>
        <w:t xml:space="preserve">第9页：UiO-66尺寸与峰宽变化</w:t>
      </w:r>
    </w:p>
    <w:bookmarkStart w:id="48" w:name="研究背景-1"/>
    <w:p>
      <w:pPr>
        <w:pStyle w:val="Heading3"/>
      </w:pPr>
      <w:r>
        <w:t xml:space="preserve">研究背景</w:t>
      </w:r>
    </w:p>
    <w:p>
      <w:pPr>
        <w:pStyle w:val="FirstParagraph"/>
      </w:pPr>
      <w:r>
        <w:t xml:space="preserve">UiO-66是典型的锆基MOF，由锆氧簇和对苯二甲酸配体组成。该论文通过改变合成条件制备不同尺寸和缺陷程度的UiO-66纳米晶体。</w:t>
      </w:r>
    </w:p>
    <w:bookmarkEnd w:id="48"/>
    <w:bookmarkStart w:id="49" w:name="图怎么读-1"/>
    <w:p>
      <w:pPr>
        <w:pStyle w:val="Heading3"/>
      </w:pPr>
      <w:r>
        <w:t xml:space="preserve">图怎么读</w:t>
      </w:r>
    </w:p>
    <w:p>
      <w:pPr>
        <w:pStyle w:val="FirstParagraph"/>
      </w:pPr>
      <w:r>
        <w:t xml:space="preserve">曲线对应不同乙醇用量的样品，颜色区分10、20、40和80 mL条件。黑色虚线是模拟UiO-66图谱，黄色竖线标出理论峰位。随着乙醇用量增加，衍射峰逐渐变宽，80 mL样品的相邻峰明显重叠。</w:t>
      </w:r>
    </w:p>
    <w:bookmarkEnd w:id="49"/>
    <w:bookmarkStart w:id="50" w:name="建议讲稿-8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峰展宽通常说明相干衍射畴尺寸变小、微应变增大、缺陷增加，或者多个因素共同作用。原文同时用TEM统计出约40、14、9和5 nm的平均颗粒尺寸，并在超小颗粒中观察到局部晶格。因此，这一案例支持“合成条件改变了尺寸和局部有序结构”的判断。</w:t>
      </w:r>
    </w:p>
    <w:p>
      <w:pPr>
        <w:pStyle w:val="BodyText"/>
      </w:pPr>
      <w:r>
        <w:t xml:space="preserve">但TEM颗粒尺寸和XRD相干衍射畴尺寸不是同一个概念。一个颗粒可能由多个晶畴组成，XRD峰宽还会受到仪器展宽、应变、缺陷和峰重叠影响。因此更严谨的说法是：峰展宽与有序区域尺度减小相一致，不能仅凭宽峰判定样品完全无定形。</w:t>
      </w:r>
    </w:p>
    <w:bookmarkEnd w:id="50"/>
    <w:bookmarkStart w:id="51" w:name="专业拓展-4"/>
    <w:p>
      <w:pPr>
        <w:pStyle w:val="Heading3"/>
      </w:pPr>
      <w:r>
        <w:t xml:space="preserve">专业拓展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UiO-66</w:t>
      </w:r>
      <w:r>
        <w:t xml:space="preserve">：一种以Zr₆氧簇为节点、对苯二甲酸为连接体的MOF。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晶畴</w:t>
      </w:r>
      <w:r>
        <w:t xml:space="preserve">：在同一晶体取向下保持连续有序排列的区域。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纳米晶</w:t>
      </w:r>
      <w:r>
        <w:t xml:space="preserve">：尺寸在纳米尺度的晶体颗粒；</w:t>
      </w:r>
      <w:r>
        <w:t xml:space="preserve">“</w:t>
      </w:r>
      <w:r>
        <w:t xml:space="preserve">颗粒尺寸</w:t>
      </w:r>
      <w:r>
        <w:t xml:space="preserve">”</w:t>
      </w:r>
      <w:r>
        <w:t xml:space="preserve">与“晶畴尺寸”需要区分。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第10页acof-1层间堆积结构"/>
    <w:p>
      <w:pPr>
        <w:pStyle w:val="Heading2"/>
      </w:pPr>
      <w:r>
        <w:t xml:space="preserve">第10页：ACOF-1层间堆积结构</w:t>
      </w:r>
    </w:p>
    <w:bookmarkStart w:id="53" w:name="研究背景-2"/>
    <w:p>
      <w:pPr>
        <w:pStyle w:val="Heading3"/>
      </w:pPr>
      <w:r>
        <w:t xml:space="preserve">研究背景</w:t>
      </w:r>
    </w:p>
    <w:p>
      <w:pPr>
        <w:pStyle w:val="FirstParagraph"/>
      </w:pPr>
      <w:r>
        <w:t xml:space="preserve">ACOF-1是用于碘污染物捕获研究的COF。该页展示作者提出的反平行AA层间堆积模型及其PXRD拟合结果。</w:t>
      </w:r>
    </w:p>
    <w:bookmarkEnd w:id="53"/>
    <w:bookmarkStart w:id="54" w:name="图怎么读-2"/>
    <w:p>
      <w:pPr>
        <w:pStyle w:val="Heading3"/>
      </w:pPr>
      <w:r>
        <w:t xml:space="preserve">图怎么读</w:t>
      </w:r>
    </w:p>
    <w:p>
      <w:pPr>
        <w:pStyle w:val="FirstParagraph"/>
      </w:pPr>
      <w:r>
        <w:t xml:space="preserve">黑色曲线是实验数据，红色是Pawley拟合，蓝色是模拟图谱，绿色短线是理论Bragg峰位，灰色曲线是差值。主要峰约位于2.5°、4.2°、4.9°、6.5°和8.4°，分别与(100)、(110)、(200)、(210)和(310)晶面对应。图中还标出了反平行AA堆积的结构示意。</w:t>
      </w:r>
    </w:p>
    <w:bookmarkEnd w:id="54"/>
    <w:bookmarkStart w:id="55" w:name="建议讲稿-9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这张图说明实验峰位与候选结构的主要反射相符，Pawley拟合的Rwp为5.71%。不过，拟合本身主要说明候选晶胞和实验图谱相容，不能独立证明原子级堆积模型唯一。论文还结合SAXS和高分辨TEM等证据来支持反平行AA堆积，因此结论来自多种表征的联合约束，而不是来自一条PXRD曲线。</w:t>
      </w:r>
    </w:p>
    <w:p>
      <w:pPr>
        <w:pStyle w:val="BodyText"/>
      </w:pPr>
      <w:r>
        <w:t xml:space="preserve">这一页可以作为“证据链”示范：PXRD提供周期结构和峰位匹配，SAXS提供更大尺度的周期信息，HRTEM提供局部结构图像，结构计算则帮助比较不同堆积模型。只有这些信息相互支持时，结构解释才更有说服力。</w:t>
      </w:r>
    </w:p>
    <w:bookmarkEnd w:id="55"/>
    <w:bookmarkStart w:id="56" w:name="术语解释-2"/>
    <w:p>
      <w:pPr>
        <w:pStyle w:val="Heading3"/>
      </w:pPr>
      <w:r>
        <w:t xml:space="preserve">术语解释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反平行AA堆积</w:t>
      </w:r>
      <w:r>
        <w:t xml:space="preserve">：相邻层的骨架方向相反，但层间位置总体接近重合。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SAXS</w:t>
      </w:r>
      <w:r>
        <w:t xml:space="preserve">：小角X射线散射，用于研究较大尺度的周期、孔道或聚集结构。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HRTEM</w:t>
      </w:r>
      <w:r>
        <w:t xml:space="preserve">：高分辨透射电子显微镜，可观察纳米尺度局部晶格或晶面间距。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第11页案例归纳与结构性能关系"/>
    <w:p>
      <w:pPr>
        <w:pStyle w:val="Heading2"/>
      </w:pPr>
      <w:r>
        <w:t xml:space="preserve">第11页：案例归纳与结构—性能关系</w:t>
      </w:r>
    </w:p>
    <w:bookmarkStart w:id="58" w:name="建议讲稿-10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这一页把三个案例放到同一条逻辑链上。第一类是COF电池正极，XRD用来判断实验图谱和模型图谱是否匹配，再结合循环伏安、充放电和阻抗等测试评价储能性能。第二类是超小UiO-66纳米晶，XRD峰展宽反映有序结构尺度变化，再结合TEM、热分析和组成表征解释催化性能。第三类是ACOF-1碘吸附材料，XRD峰位和全谱拟合支持候选堆积模型，再结合光谱、显微和吸附测试评价污染物捕获能力。</w:t>
      </w:r>
    </w:p>
    <w:p>
      <w:pPr>
        <w:pStyle w:val="BodyText"/>
      </w:pPr>
      <w:r>
        <w:t xml:space="preserve">这里的“结构—性能关系”不是简单地说“峰变了，所以性能变了”，而是要建立中间环节。例如，骨架堆积会影响孔道和电荷传输，晶粒尺寸会影响扩散路径和缺陷数量，表面化学环境会影响吸附位点。XRD提供结构证据，功能测试提供性能证据，两者需要通过合理的机制解释连接起来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第12页总结与读图速查"/>
    <w:p>
      <w:pPr>
        <w:pStyle w:val="Heading2"/>
      </w:pPr>
      <w:r>
        <w:t xml:space="preserve">第12页：总结与读图速查</w:t>
      </w:r>
    </w:p>
    <w:bookmarkStart w:id="60" w:name="建议讲稿-11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最后总结四个实用步骤。第一，保存原始数据并检查测试质量；第二，进行寻峰、全谱比对和模型检验；第三，根据任务选择JADE、Match!、Materials Studio、GSAS-II、TOPAS或Origin等软件；第四，把XRD和TEM、光谱、吸附、热分析及性能测试结合起来。</w:t>
      </w:r>
    </w:p>
    <w:p>
      <w:pPr>
        <w:pStyle w:val="BodyText"/>
      </w:pPr>
      <w:r>
        <w:t xml:space="preserve">读图时可以用四个问题快速检查：峰位是否匹配？峰宽变化是否可能来自尺寸、应变或仪器？相对峰强是否受到取向和样品状态影响？实验、拟合、模拟、Bragg位置和差值曲线之间是否整体一致？</w:t>
      </w:r>
    </w:p>
    <w:p>
      <w:pPr>
        <w:pStyle w:val="BodyText"/>
      </w:pPr>
      <w:r>
        <w:t xml:space="preserve">布拉格关系说明峰位和晶面间距的关系，谢乐方程可以估算相干衍射畴尺寸，但二者都需要正确的实验参数和误差意识。最重要的分析原则是：</w:t>
      </w:r>
      <w:r>
        <w:rPr>
          <w:b/>
          <w:bCs/>
        </w:rPr>
        <w:t xml:space="preserve">全谱比对、联合验证，结论与证据范围相对应。</w:t>
      </w:r>
    </w:p>
    <w:bookmarkEnd w:id="60"/>
    <w:bookmarkStart w:id="61" w:name="一句话总结"/>
    <w:p>
      <w:pPr>
        <w:pStyle w:val="Heading3"/>
      </w:pPr>
      <w:r>
        <w:t xml:space="preserve">一句话总结</w:t>
      </w:r>
    </w:p>
    <w:p>
      <w:pPr>
        <w:pStyle w:val="FirstParagraph"/>
      </w:pPr>
      <w:r>
        <w:t xml:space="preserve">XRD不是只用来“看有没有峰”，而是用来把峰位、峰宽、相对强度和模型拟合放在一起，形成可追溯、可检验的结构判断。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第13页请各位批评指正"/>
    <w:p>
      <w:pPr>
        <w:pStyle w:val="Heading2"/>
      </w:pPr>
      <w:r>
        <w:t xml:space="preserve">第13页：请各位批评指正</w:t>
      </w:r>
    </w:p>
    <w:bookmarkStart w:id="63" w:name="建议讲稿-12"/>
    <w:p>
      <w:pPr>
        <w:pStyle w:val="Heading3"/>
      </w:pPr>
      <w:r>
        <w:t xml:space="preserve">建议讲稿</w:t>
      </w:r>
    </w:p>
    <w:p>
      <w:pPr>
        <w:pStyle w:val="FirstParagraph"/>
      </w:pPr>
      <w:r>
        <w:t xml:space="preserve">以上是我们对XRD技术及MOF/COF图谱解析的汇报。感谢各位老师和同学的聆听，欢迎大家从原理、实验方法、数据分析和案例解读等方面提出批评和建议。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专业名词速查"/>
    <w:p>
      <w:pPr>
        <w:pStyle w:val="Heading1"/>
      </w:pPr>
      <w:r>
        <w:t xml:space="preserve">专业名词速查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名词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通俗解释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在本PPT中的作用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用X射线观察晶体周期排列的技术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提供平均结构和物相证据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PXRD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粉末样品的XRD测试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适合MOF/COF粉末样品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仪器扫描的衍射角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横坐标，峰位对应晶面间距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晶面间距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由布拉格关系与峰位联系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(hkl)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晶面编号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标记不同晶面反射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一种确定的晶体结构或组成相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用数据库和模拟图谱鉴定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晶体周期重复的最小几何单元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模拟峰位和全谱拟合的基础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晶畴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连续有序排列的区域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峰宽变化可能反映其尺寸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Pawley拟合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用峰形和晶胞参数拟合整条图谱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检查候选晶胞与图谱是否相容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Rietveld精修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在结构模型基础上精修全谱和结构参数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需要更多模型假设和独立证据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Rp/Rwp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实验和拟合曲线差异的指标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评价拟合接近程度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Bragg位置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模拟结构预测的峰位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检查实验峰是否出现在理论位置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差值曲线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实验曲线减去拟合曲线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查看拟合是否存在系统性偏差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峰高一半处的宽度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量化峰展宽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小角X射线散射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研究较大尺度周期和孔道结构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TEM/HRTEM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透射/高分辨透射电镜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观察颗粒、局部晶格和晶面间距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X射线光电子能谱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分析表面元素和化学态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基于气体吸附的比表面积分析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评价孔隙是否开放及孔结构变化</w:t>
            </w:r>
          </w:p>
        </w:tc>
      </w:tr>
    </w:tbl>
    <w:bookmarkEnd w:id="66"/>
    <w:bookmarkStart w:id="74" w:name="可能被问到的问题"/>
    <w:p>
      <w:pPr>
        <w:pStyle w:val="Heading1"/>
      </w:pPr>
      <w:r>
        <w:t xml:space="preserve">可能被问到的问题</w:t>
      </w:r>
    </w:p>
    <w:bookmarkStart w:id="67" w:name="xrd能不能直接看到原子"/>
    <w:p>
      <w:pPr>
        <w:pStyle w:val="Heading2"/>
      </w:pPr>
      <w:r>
        <w:t xml:space="preserve">1. XRD能不能直接看到原子？</w:t>
      </w:r>
    </w:p>
    <w:p>
      <w:pPr>
        <w:pStyle w:val="FirstParagraph"/>
      </w:pPr>
      <w:r>
        <w:t xml:space="preserve">不能把XRD理解为普通显微镜。XRD测量的是大量晶体散射波的统计结果，通过峰位和强度反推出平均周期结构。它能间接提供原子排列信息，但不能像显微镜一样直接显示单个原子图像。</w:t>
      </w:r>
    </w:p>
    <w:bookmarkEnd w:id="67"/>
    <w:bookmarkStart w:id="68" w:name="峰越高是不是结晶度越高"/>
    <w:p>
      <w:pPr>
        <w:pStyle w:val="Heading2"/>
      </w:pPr>
      <w:r>
        <w:t xml:space="preserve">2. 峰越高是不是结晶度越高？</w:t>
      </w:r>
    </w:p>
    <w:p>
      <w:pPr>
        <w:pStyle w:val="FirstParagraph"/>
      </w:pPr>
      <w:r>
        <w:t xml:space="preserve">不一定。峰高还受样品质量、测试条件、择优取向、结构因子和归一化方式影响。判断结晶性需要综合峰形、峰宽、背景、多个峰和全谱质量。</w:t>
      </w:r>
    </w:p>
    <w:bookmarkEnd w:id="68"/>
    <w:bookmarkStart w:id="69" w:name="为什么峰会变宽"/>
    <w:p>
      <w:pPr>
        <w:pStyle w:val="Heading2"/>
      </w:pPr>
      <w:r>
        <w:t xml:space="preserve">3. 为什么峰会变宽？</w:t>
      </w:r>
    </w:p>
    <w:p>
      <w:pPr>
        <w:pStyle w:val="FirstParagraph"/>
      </w:pPr>
      <w:r>
        <w:t xml:space="preserve">常见原因包括晶畴尺寸变小、微应变、缺陷、层间无序、峰重叠和仪器分辨率有限。需要结合标准样品、TEM、峰形分析和其他表征判断主要原因。</w:t>
      </w:r>
    </w:p>
    <w:bookmarkEnd w:id="69"/>
    <w:bookmarkStart w:id="70" w:name="pawley拟合很好是否说明结构模型一定正确"/>
    <w:p>
      <w:pPr>
        <w:pStyle w:val="Heading2"/>
      </w:pPr>
      <w:r>
        <w:t xml:space="preserve">4. Pawley拟合很好，是否说明结构模型一定正确？</w:t>
      </w:r>
    </w:p>
    <w:p>
      <w:pPr>
        <w:pStyle w:val="FirstParagraph"/>
      </w:pPr>
      <w:r>
        <w:t xml:space="preserve">不能。Pawley拟合主要说明给定晶胞和峰形能够解释实验峰位与峰形，不直接精修原子位置。不同模型可能产生相似的衍射峰，因此还需要SAXS、HRTEM、光谱、计算或其他独立证据。</w:t>
      </w:r>
    </w:p>
    <w:bookmarkEnd w:id="70"/>
    <w:bookmarkStart w:id="71" w:name="xrd与tem测到的尺寸为什么不一样"/>
    <w:p>
      <w:pPr>
        <w:pStyle w:val="Heading2"/>
      </w:pPr>
      <w:r>
        <w:t xml:space="preserve">5. XRD与TEM测到的尺寸为什么不一样？</w:t>
      </w:r>
    </w:p>
    <w:p>
      <w:pPr>
        <w:pStyle w:val="FirstParagraph"/>
      </w:pPr>
      <w:r>
        <w:t xml:space="preserve">TEM通常统计颗粒的几何尺寸，XRD峰宽更接近相干衍射畴尺寸。一个颗粒可能由多个晶畴组成，也可能含有缺陷和应变，所以两者不必相同。</w:t>
      </w:r>
    </w:p>
    <w:bookmarkEnd w:id="71"/>
    <w:bookmarkStart w:id="72" w:name="mof和cof的共同点与区别是什么"/>
    <w:p>
      <w:pPr>
        <w:pStyle w:val="Heading2"/>
      </w:pPr>
      <w:r>
        <w:t xml:space="preserve">6. MOF和COF的共同点与区别是什么？</w:t>
      </w:r>
    </w:p>
    <w:p>
      <w:pPr>
        <w:pStyle w:val="FirstParagraph"/>
      </w:pPr>
      <w:r>
        <w:t xml:space="preserve">共同点是都可以形成有序多孔骨架，并用PXRD分析周期结构。MOF通常包含金属离子或金属簇节点；COF主要由轻元素有机构筑单元通过共价键连接。两者在稳定性、导电性、孔道化学环境和合成条件上可能不同。</w:t>
      </w:r>
    </w:p>
    <w:bookmarkEnd w:id="72"/>
    <w:bookmarkStart w:id="73" w:name="为什么要做联合表征"/>
    <w:p>
      <w:pPr>
        <w:pStyle w:val="Heading2"/>
      </w:pPr>
      <w:r>
        <w:t xml:space="preserve">7. 为什么要做联合表征？</w:t>
      </w:r>
    </w:p>
    <w:p>
      <w:pPr>
        <w:pStyle w:val="FirstParagraph"/>
      </w:pPr>
      <w:r>
        <w:t xml:space="preserve">因为每种技术只观察材料的一个侧面。XRD擅长平均周期结构，TEM擅长局部形貌和晶格，XPS擅长表面化学态，吸附测试擅长孔结构，性能测试回答实际功能。联合起来才能减少单一证据造成的误判。</w:t>
      </w:r>
    </w:p>
    <w:bookmarkEnd w:id="73"/>
    <w:bookmarkEnd w:id="74"/>
    <w:bookmarkStart w:id="75" w:name="结语"/>
    <w:p>
      <w:pPr>
        <w:pStyle w:val="Heading1"/>
      </w:pPr>
      <w:r>
        <w:t xml:space="preserve">结语</w:t>
      </w:r>
    </w:p>
    <w:p>
      <w:pPr>
        <w:pStyle w:val="FirstParagraph"/>
      </w:pPr>
      <w:r>
        <w:t xml:space="preserve">讲解本PPT时，始终围绕“峰位—峰宽—拟合—联合验证”这条主线展开。先说明图上看到了什么，再说明它能支持什么，最后主动指出它不能单独证明什么。这样既能体现对XRD原理的理解，也能避免把图谱中的相关性夸大成确定的结构结论。</w:t>
      </w:r>
    </w:p>
    <w:bookmarkEnd w:id="75"/>
    <w:bookmarkStart w:id="80" w:name="参考来源"/>
    <w:p>
      <w:pPr>
        <w:pStyle w:val="Heading1"/>
      </w:pPr>
      <w:r>
        <w:t xml:space="preserve">参考来源</w:t>
      </w:r>
    </w:p>
    <w:p>
      <w:pPr>
        <w:pStyle w:val="Compact"/>
        <w:numPr>
          <w:ilvl w:val="0"/>
          <w:numId w:val="1009"/>
        </w:numPr>
      </w:pPr>
      <w:r>
        <w:t xml:space="preserve">XU Q, FU K, LIU Z, et al. Thiophene-Based Bipolar-Type Covalent Organic Frameworks with Extended π-Conjugation as Superior Cathode for Lithium-Ion Batteries[J]. Advanced Functional Materials, 2025, 35(39): 2506111. DOI:</w:t>
      </w:r>
      <w:r>
        <w:t xml:space="preserve"> </w:t>
      </w:r>
      <w:hyperlink r:id="rId76">
        <w:r>
          <w:rPr>
            <w:rStyle w:val="Hyperlink"/>
          </w:rPr>
          <w:t xml:space="preserve">10.1002/adfm.202506111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DAI S, SIMMS C, PATRIARCHE G, et al. Highly defective ultra-small tetravalent MOF nanocrystals[J]. Nature Communications, 2024, 15(1): 3434. DOI:</w:t>
      </w:r>
      <w:r>
        <w:t xml:space="preserve"> </w:t>
      </w:r>
      <w:hyperlink r:id="rId77">
        <w:r>
          <w:rPr>
            <w:rStyle w:val="Hyperlink"/>
          </w:rPr>
          <w:t xml:space="preserve">10.1038/s41467-024-47426-x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XIE Y, RONG Q, MAO F, et al. Engineering the pore environment of antiparallel stacked covalent organic frameworks for capture of iodine pollutants[J]. Nature Communications, 2024, 15(1): 2671. DOI:</w:t>
      </w:r>
      <w:r>
        <w:t xml:space="preserve"> </w:t>
      </w:r>
      <w:hyperlink r:id="rId78">
        <w:r>
          <w:rPr>
            <w:rStyle w:val="Hyperlink"/>
          </w:rPr>
          <w:t xml:space="preserve">10.1038/s41467-024-46942-0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PAWLEY G S. Unit-cell refinement from powder diffraction scans[J]. Journal of Applied Crystallography, 1981, 14: 357–361. DOI:</w:t>
      </w:r>
      <w:r>
        <w:t xml:space="preserve"> </w:t>
      </w:r>
      <w:hyperlink r:id="rId79">
        <w:r>
          <w:rPr>
            <w:rStyle w:val="Hyperlink"/>
          </w:rPr>
          <w:t xml:space="preserve">10.1107/S0021889881009618</w:t>
        </w:r>
      </w:hyperlink>
      <w:r>
        <w:t xml:space="preserve">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6" Target="https://doi.org/10.1002/adfm.202506111" TargetMode="External" /><Relationship Type="http://schemas.openxmlformats.org/officeDocument/2006/relationships/hyperlink" Id="rId78" Target="https://doi.org/10.1038/s41467-024-46942-0" TargetMode="External" /><Relationship Type="http://schemas.openxmlformats.org/officeDocument/2006/relationships/hyperlink" Id="rId77" Target="https://doi.org/10.1038/s41467-024-47426-x" TargetMode="External" /><Relationship Type="http://schemas.openxmlformats.org/officeDocument/2006/relationships/hyperlink" Id="rId79" Target="https://doi.org/10.1107/S00218898810096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doi.org/10.1002/adfm.202506111" TargetMode="External" /><Relationship Type="http://schemas.openxmlformats.org/officeDocument/2006/relationships/hyperlink" Id="rId78" Target="https://doi.org/10.1038/s41467-024-46942-0" TargetMode="External" /><Relationship Type="http://schemas.openxmlformats.org/officeDocument/2006/relationships/hyperlink" Id="rId77" Target="https://doi.org/10.1038/s41467-024-47426-x" TargetMode="External" /><Relationship Type="http://schemas.openxmlformats.org/officeDocument/2006/relationships/hyperlink" Id="rId79" Target="https://doi.org/10.1107/S00218898810096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2026-10-16T01:33:55Z</dcterms:created>
  <dcterms:modified xsi:type="dcterms:W3CDTF">2026-10-16T01:33:55Z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