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随着科学技术以及医学技术的发展，人们伴着年龄的增长越来越在乎关于养生方面的问题，在此之前已经有许多养生节目的推出，并取得了不错的成绩，但养生节目到底不够仔细，存在许多问题：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节目内容不够贴合自身情况，每天的播出内容不一定就是适合自身体质的；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节目时间固定在某一时间段，不够自由；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3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2"/>
    <w:uiPriority w:val="99"/>
    <w:qFormat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Footer"/>
    <w:basedOn w:val="Normal"/>
    <w:link w:val="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6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LibreOffice/6.1.2.1$Windows_X86_64 LibreOffice_project/65905a128db06ba48db947242809d14d3f9a93fe</Application>
  <Pages>1</Pages>
  <Words>140</Words>
  <Characters>143</Characters>
  <CharactersWithSpaces>143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dc:description/>
  <dc:language>zh-CN</dc:language>
  <cp:lastModifiedBy/>
  <dcterms:modified xsi:type="dcterms:W3CDTF">2019-03-14T20:59:20Z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