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hint="eastAsia"/>
        </w:rPr>
      </w:pPr>
      <w:r>
        <w:rPr>
          <w:rFonts w:hint="eastAsia"/>
        </w:rPr>
        <w:t>大学生电子商务网  产品构思</w:t>
      </w:r>
    </w:p>
    <w:p>
      <w:pPr>
        <w:pStyle w:val="2"/>
        <w:rPr>
          <w:rFonts w:hint="eastAsia"/>
        </w:rPr>
      </w:pPr>
      <w:r>
        <w:rPr>
          <w:rFonts w:hint="eastAsia"/>
        </w:rPr>
        <w:t>问题描述</w:t>
      </w:r>
    </w:p>
    <w:p>
      <w:pPr>
        <w:numPr>
          <w:ilvl w:val="0"/>
          <w:numId w:val="1"/>
        </w:numPr>
        <w:rPr>
          <w:rFonts w:hint="eastAsia"/>
          <w:sz w:val="28"/>
          <w:szCs w:val="28"/>
          <w:lang w:val="en-US" w:eastAsia="zh-CN"/>
        </w:rPr>
      </w:pPr>
      <w:r>
        <w:rPr>
          <w:rFonts w:hint="eastAsia"/>
          <w:sz w:val="28"/>
          <w:szCs w:val="28"/>
          <w:lang w:val="en-US" w:eastAsia="zh-CN"/>
        </w:rPr>
        <w:t>石家庄市大量企事业单位的工作人员及在校大学生周六日有大量时间出门游玩，但是有很多问题导致无法出行，影响出行的主要因素包括：</w:t>
      </w:r>
    </w:p>
    <w:p>
      <w:pPr>
        <w:numPr>
          <w:ilvl w:val="0"/>
          <w:numId w:val="2"/>
        </w:numPr>
        <w:rPr>
          <w:rFonts w:hint="eastAsia"/>
          <w:sz w:val="28"/>
          <w:szCs w:val="28"/>
          <w:lang w:val="en-US" w:eastAsia="zh-CN"/>
        </w:rPr>
      </w:pPr>
      <w:r>
        <w:rPr>
          <w:rFonts w:hint="eastAsia"/>
          <w:sz w:val="28"/>
          <w:szCs w:val="28"/>
          <w:lang w:val="en-US" w:eastAsia="zh-CN"/>
        </w:rPr>
        <w:t>对所在城市不熟悉，对景点位置不够清楚，导致无法合理规划游玩路线。</w:t>
      </w:r>
    </w:p>
    <w:p>
      <w:pPr>
        <w:numPr>
          <w:ilvl w:val="0"/>
          <w:numId w:val="2"/>
        </w:numPr>
        <w:rPr>
          <w:rFonts w:hint="default"/>
          <w:sz w:val="28"/>
          <w:szCs w:val="28"/>
          <w:lang w:val="en-US" w:eastAsia="zh-CN"/>
        </w:rPr>
      </w:pPr>
      <w:r>
        <w:rPr>
          <w:rFonts w:hint="eastAsia"/>
          <w:sz w:val="28"/>
          <w:szCs w:val="28"/>
          <w:lang w:val="en-US" w:eastAsia="zh-CN"/>
        </w:rPr>
        <w:t>当想要在当地城市一人闲游或者三五好友出去聚餐时不能很好找到合适的地方或者符合他们口-味的美食。</w:t>
      </w:r>
    </w:p>
    <w:p>
      <w:pPr>
        <w:widowControl w:val="0"/>
        <w:numPr>
          <w:ilvl w:val="0"/>
          <w:numId w:val="1"/>
        </w:numPr>
        <w:ind w:left="0" w:leftChars="0" w:firstLine="0" w:firstLineChars="0"/>
        <w:jc w:val="both"/>
        <w:rPr>
          <w:rFonts w:hint="eastAsia"/>
          <w:sz w:val="28"/>
          <w:szCs w:val="28"/>
          <w:lang w:val="en-US" w:eastAsia="zh-CN"/>
        </w:rPr>
      </w:pPr>
      <w:r>
        <w:rPr>
          <w:rFonts w:hint="eastAsia"/>
          <w:sz w:val="28"/>
          <w:szCs w:val="28"/>
          <w:lang w:val="en-US" w:eastAsia="zh-CN"/>
        </w:rPr>
        <w:t>照片的管理不方便，无法给照片分类加多个标签，以及照片所占空间比较大。</w:t>
      </w:r>
    </w:p>
    <w:p>
      <w:pPr>
        <w:rPr>
          <w:rFonts w:hint="eastAsia"/>
        </w:rPr>
      </w:pPr>
    </w:p>
    <w:p>
      <w:pPr>
        <w:rPr>
          <w:rFonts w:hint="eastAsia"/>
        </w:rPr>
      </w:pPr>
    </w:p>
    <w:p>
      <w:pPr>
        <w:pStyle w:val="2"/>
        <w:rPr>
          <w:rFonts w:hint="eastAsia"/>
        </w:rPr>
      </w:pPr>
      <w:r>
        <w:rPr>
          <w:rFonts w:hint="eastAsia"/>
        </w:rPr>
        <w:t>产品愿景和商业机会</w:t>
      </w:r>
    </w:p>
    <w:p>
      <w:pPr>
        <w:rPr>
          <w:b/>
          <w:sz w:val="28"/>
          <w:szCs w:val="28"/>
        </w:rPr>
      </w:pPr>
      <w:r>
        <w:rPr>
          <w:rFonts w:hint="eastAsia"/>
          <w:b/>
          <w:sz w:val="28"/>
          <w:szCs w:val="28"/>
        </w:rPr>
        <w:t>定位：</w:t>
      </w:r>
      <w:r>
        <w:rPr>
          <w:rFonts w:hint="eastAsia"/>
          <w:sz w:val="28"/>
          <w:szCs w:val="28"/>
        </w:rPr>
        <w:t>为</w:t>
      </w:r>
      <w:r>
        <w:rPr>
          <w:rFonts w:hint="eastAsia"/>
          <w:sz w:val="28"/>
          <w:szCs w:val="28"/>
          <w:lang w:val="en-US" w:eastAsia="zh-CN"/>
        </w:rPr>
        <w:t>企事业单位的工作人员及在校大学生中的很多外地人</w:t>
      </w:r>
      <w:r>
        <w:rPr>
          <w:rFonts w:hint="eastAsia"/>
          <w:sz w:val="28"/>
          <w:szCs w:val="28"/>
        </w:rPr>
        <w:t>提供</w:t>
      </w:r>
      <w:r>
        <w:rPr>
          <w:rFonts w:hint="eastAsia"/>
          <w:sz w:val="28"/>
          <w:szCs w:val="28"/>
          <w:lang w:val="en-US" w:eastAsia="zh-CN"/>
        </w:rPr>
        <w:t>行程定制，照片管理</w:t>
      </w:r>
      <w:r>
        <w:rPr>
          <w:rFonts w:hint="eastAsia"/>
          <w:sz w:val="28"/>
          <w:szCs w:val="28"/>
        </w:rPr>
        <w:t>，</w:t>
      </w:r>
      <w:r>
        <w:rPr>
          <w:rFonts w:hint="eastAsia"/>
          <w:sz w:val="28"/>
          <w:szCs w:val="28"/>
          <w:lang w:val="en-US" w:eastAsia="zh-CN"/>
        </w:rPr>
        <w:t>帮助用户做出合理的旅游消费决策</w:t>
      </w:r>
      <w:r>
        <w:rPr>
          <w:rFonts w:hint="eastAsia"/>
          <w:sz w:val="28"/>
          <w:szCs w:val="28"/>
        </w:rPr>
        <w:t>；</w:t>
      </w:r>
    </w:p>
    <w:p>
      <w:pPr>
        <w:rPr>
          <w:b/>
          <w:sz w:val="28"/>
          <w:szCs w:val="28"/>
        </w:rPr>
      </w:pPr>
      <w:r>
        <w:rPr>
          <w:rFonts w:hint="eastAsia"/>
          <w:b/>
          <w:sz w:val="28"/>
          <w:szCs w:val="28"/>
        </w:rPr>
        <w:t>商业机会：</w:t>
      </w:r>
    </w:p>
    <w:p>
      <w:pPr>
        <w:pStyle w:val="7"/>
        <w:numPr>
          <w:ilvl w:val="1"/>
          <w:numId w:val="3"/>
        </w:numPr>
        <w:ind w:firstLineChars="0"/>
        <w:rPr>
          <w:sz w:val="28"/>
          <w:szCs w:val="28"/>
        </w:rPr>
      </w:pPr>
      <w:r>
        <w:rPr>
          <w:rFonts w:hint="eastAsia"/>
          <w:sz w:val="28"/>
          <w:szCs w:val="28"/>
        </w:rPr>
        <w:t>用户群主要定位于</w:t>
      </w:r>
      <w:r>
        <w:rPr>
          <w:rFonts w:hint="eastAsia"/>
          <w:sz w:val="28"/>
          <w:szCs w:val="28"/>
          <w:lang w:val="en-US" w:eastAsia="zh-CN"/>
        </w:rPr>
        <w:t>企事业单位及在校大学生中的大量外地人员</w:t>
      </w:r>
      <w:r>
        <w:rPr>
          <w:rFonts w:hint="eastAsia"/>
          <w:sz w:val="28"/>
          <w:szCs w:val="28"/>
        </w:rPr>
        <w:t>，</w:t>
      </w:r>
      <w:r>
        <w:rPr>
          <w:rFonts w:hint="eastAsia"/>
          <w:sz w:val="28"/>
          <w:szCs w:val="28"/>
          <w:lang w:val="en-US" w:eastAsia="zh-CN"/>
        </w:rPr>
        <w:t>对石家庄地区的人推荐的景点主要是石家庄地区的景点</w:t>
      </w:r>
      <w:r>
        <w:rPr>
          <w:rFonts w:hint="eastAsia"/>
          <w:sz w:val="28"/>
          <w:szCs w:val="28"/>
        </w:rPr>
        <w:t>。</w:t>
      </w:r>
      <w:r>
        <w:rPr>
          <w:rFonts w:hint="eastAsia"/>
          <w:sz w:val="28"/>
          <w:szCs w:val="28"/>
          <w:lang w:val="en-US" w:eastAsia="zh-CN"/>
        </w:rPr>
        <w:t>自助游</w:t>
      </w:r>
      <w:r>
        <w:rPr>
          <w:rFonts w:hint="eastAsia"/>
          <w:sz w:val="28"/>
          <w:szCs w:val="28"/>
        </w:rPr>
        <w:t>群体和</w:t>
      </w:r>
      <w:r>
        <w:rPr>
          <w:rFonts w:hint="eastAsia"/>
          <w:sz w:val="28"/>
          <w:szCs w:val="28"/>
          <w:lang w:val="en-US" w:eastAsia="zh-CN"/>
        </w:rPr>
        <w:t>本地景点</w:t>
      </w:r>
      <w:r>
        <w:rPr>
          <w:rFonts w:hint="eastAsia"/>
          <w:sz w:val="28"/>
          <w:szCs w:val="28"/>
        </w:rPr>
        <w:t>都足够</w:t>
      </w:r>
      <w:r>
        <w:rPr>
          <w:rFonts w:hint="eastAsia"/>
          <w:sz w:val="28"/>
          <w:szCs w:val="28"/>
          <w:lang w:val="en-US" w:eastAsia="zh-CN"/>
        </w:rPr>
        <w:t>多</w:t>
      </w:r>
      <w:r>
        <w:rPr>
          <w:rFonts w:hint="eastAsia"/>
          <w:sz w:val="28"/>
          <w:szCs w:val="28"/>
        </w:rPr>
        <w:t>；</w:t>
      </w:r>
    </w:p>
    <w:p>
      <w:pPr>
        <w:pStyle w:val="7"/>
        <w:numPr>
          <w:ilvl w:val="1"/>
          <w:numId w:val="3"/>
        </w:numPr>
        <w:ind w:firstLineChars="0"/>
        <w:rPr>
          <w:sz w:val="28"/>
          <w:szCs w:val="28"/>
        </w:rPr>
      </w:pPr>
      <w:r>
        <w:rPr>
          <w:rFonts w:hint="eastAsia"/>
          <w:sz w:val="28"/>
          <w:szCs w:val="28"/>
        </w:rPr>
        <w:t>利用</w:t>
      </w:r>
      <w:r>
        <w:rPr>
          <w:rFonts w:hint="eastAsia"/>
          <w:sz w:val="28"/>
          <w:szCs w:val="28"/>
          <w:lang w:val="en-US" w:eastAsia="zh-CN"/>
        </w:rPr>
        <w:t>可进行行程定制以及有大量旅游攻略的网站特点</w:t>
      </w:r>
      <w:r>
        <w:rPr>
          <w:rFonts w:hint="eastAsia"/>
          <w:sz w:val="28"/>
          <w:szCs w:val="28"/>
        </w:rPr>
        <w:t>，</w:t>
      </w:r>
      <w:r>
        <w:rPr>
          <w:rFonts w:hint="eastAsia"/>
          <w:sz w:val="28"/>
          <w:szCs w:val="28"/>
          <w:lang w:val="en-US" w:eastAsia="zh-CN"/>
        </w:rPr>
        <w:t>吸引更多喜欢自由行的人</w:t>
      </w:r>
      <w:r>
        <w:rPr>
          <w:rFonts w:hint="eastAsia"/>
          <w:sz w:val="28"/>
          <w:szCs w:val="28"/>
        </w:rPr>
        <w:t>；</w:t>
      </w:r>
    </w:p>
    <w:p>
      <w:pPr>
        <w:rPr>
          <w:sz w:val="28"/>
          <w:szCs w:val="28"/>
        </w:rPr>
      </w:pPr>
    </w:p>
    <w:p>
      <w:pPr>
        <w:rPr>
          <w:b/>
          <w:sz w:val="28"/>
          <w:szCs w:val="28"/>
        </w:rPr>
      </w:pPr>
      <w:r>
        <w:rPr>
          <w:rFonts w:hint="eastAsia"/>
          <w:b/>
          <w:sz w:val="28"/>
          <w:szCs w:val="28"/>
        </w:rPr>
        <w:t>商业模式</w:t>
      </w:r>
    </w:p>
    <w:p>
      <w:pPr>
        <w:pStyle w:val="7"/>
        <w:numPr>
          <w:ilvl w:val="0"/>
          <w:numId w:val="4"/>
        </w:numPr>
        <w:ind w:firstLineChars="0"/>
        <w:rPr>
          <w:sz w:val="28"/>
          <w:szCs w:val="28"/>
        </w:rPr>
      </w:pPr>
      <w:r>
        <w:rPr>
          <w:rFonts w:hint="eastAsia"/>
          <w:sz w:val="28"/>
          <w:szCs w:val="28"/>
          <w:lang w:val="en-US" w:eastAsia="zh-CN"/>
        </w:rPr>
        <w:t>租房广告</w:t>
      </w:r>
      <w:r>
        <w:rPr>
          <w:rFonts w:hint="eastAsia"/>
          <w:sz w:val="28"/>
          <w:szCs w:val="28"/>
        </w:rPr>
        <w:t>；</w:t>
      </w:r>
    </w:p>
    <w:p/>
    <w:p>
      <w:pPr>
        <w:rPr>
          <w:rFonts w:hint="eastAsia"/>
        </w:rPr>
      </w:pPr>
    </w:p>
    <w:p>
      <w:pPr>
        <w:pStyle w:val="2"/>
        <w:rPr>
          <w:rFonts w:hint="eastAsia"/>
        </w:rPr>
      </w:pPr>
      <w:r>
        <w:rPr>
          <w:rFonts w:hint="eastAsia"/>
        </w:rPr>
        <w:t>用户分析</w:t>
      </w:r>
    </w:p>
    <w:p>
      <w:pPr>
        <w:rPr>
          <w:rFonts w:hint="eastAsia"/>
          <w:sz w:val="28"/>
          <w:szCs w:val="28"/>
        </w:rPr>
      </w:pPr>
      <w:r>
        <w:rPr>
          <w:rFonts w:hint="eastAsia"/>
          <w:sz w:val="28"/>
          <w:szCs w:val="28"/>
        </w:rPr>
        <w:t>本电子商务网站主要服务两类用户：</w:t>
      </w:r>
    </w:p>
    <w:p>
      <w:pPr>
        <w:pStyle w:val="7"/>
        <w:numPr>
          <w:ilvl w:val="0"/>
          <w:numId w:val="5"/>
        </w:numPr>
        <w:ind w:firstLineChars="0"/>
        <w:rPr>
          <w:rFonts w:hint="eastAsia"/>
          <w:sz w:val="28"/>
          <w:szCs w:val="28"/>
        </w:rPr>
      </w:pPr>
      <w:r>
        <w:rPr>
          <w:rFonts w:hint="eastAsia"/>
          <w:sz w:val="28"/>
          <w:szCs w:val="28"/>
          <w:lang w:val="en-US" w:eastAsia="zh-CN"/>
        </w:rPr>
        <w:t>企事业单位工作人员</w:t>
      </w:r>
      <w:r>
        <w:rPr>
          <w:rFonts w:hint="eastAsia"/>
          <w:sz w:val="28"/>
          <w:szCs w:val="28"/>
        </w:rPr>
        <w:t>。</w:t>
      </w:r>
    </w:p>
    <w:p>
      <w:pPr>
        <w:pStyle w:val="7"/>
        <w:numPr>
          <w:ilvl w:val="1"/>
          <w:numId w:val="5"/>
        </w:numPr>
        <w:ind w:firstLineChars="0"/>
        <w:rPr>
          <w:rFonts w:hint="eastAsia"/>
          <w:sz w:val="28"/>
          <w:szCs w:val="28"/>
        </w:rPr>
      </w:pPr>
      <w:r>
        <w:rPr>
          <w:rFonts w:hint="eastAsia"/>
          <w:sz w:val="28"/>
          <w:szCs w:val="28"/>
        </w:rPr>
        <w:t>愿望：</w:t>
      </w:r>
      <w:r>
        <w:rPr>
          <w:rFonts w:hint="eastAsia"/>
          <w:sz w:val="28"/>
          <w:szCs w:val="28"/>
          <w:lang w:val="en-US" w:eastAsia="zh-CN"/>
        </w:rPr>
        <w:t>能够利用节假日时间进行方便快捷的一日游；</w:t>
      </w:r>
    </w:p>
    <w:p>
      <w:pPr>
        <w:pStyle w:val="7"/>
        <w:numPr>
          <w:ilvl w:val="1"/>
          <w:numId w:val="5"/>
        </w:numPr>
        <w:ind w:firstLineChars="0"/>
        <w:rPr>
          <w:rFonts w:hint="eastAsia"/>
          <w:sz w:val="28"/>
          <w:szCs w:val="28"/>
        </w:rPr>
      </w:pPr>
      <w:r>
        <w:rPr>
          <w:rFonts w:hint="eastAsia"/>
          <w:sz w:val="28"/>
          <w:szCs w:val="28"/>
        </w:rPr>
        <w:t>消费观念：</w:t>
      </w:r>
      <w:r>
        <w:rPr>
          <w:rFonts w:hint="eastAsia"/>
          <w:sz w:val="28"/>
          <w:szCs w:val="28"/>
          <w:lang w:val="en-US" w:eastAsia="zh-CN"/>
        </w:rPr>
        <w:t>能够在旅游过程中调节心情</w:t>
      </w:r>
      <w:r>
        <w:rPr>
          <w:rFonts w:hint="eastAsia"/>
          <w:sz w:val="28"/>
          <w:szCs w:val="28"/>
        </w:rPr>
        <w:t xml:space="preserve">； </w:t>
      </w:r>
    </w:p>
    <w:p>
      <w:pPr>
        <w:pStyle w:val="7"/>
        <w:numPr>
          <w:ilvl w:val="1"/>
          <w:numId w:val="5"/>
        </w:numPr>
        <w:ind w:firstLineChars="0"/>
        <w:rPr>
          <w:rFonts w:hint="eastAsia"/>
          <w:sz w:val="28"/>
          <w:szCs w:val="28"/>
        </w:rPr>
      </w:pPr>
      <w:r>
        <w:rPr>
          <w:rFonts w:hint="eastAsia"/>
          <w:sz w:val="28"/>
          <w:szCs w:val="28"/>
        </w:rPr>
        <w:t>经济能力：有生活费额度限制，但消费需求和冲动消费潜力大，</w:t>
      </w:r>
      <w:r>
        <w:rPr>
          <w:rFonts w:hint="eastAsia"/>
          <w:sz w:val="28"/>
          <w:szCs w:val="28"/>
          <w:lang w:val="en-US" w:eastAsia="zh-CN"/>
        </w:rPr>
        <w:t>具有自助游的能力</w:t>
      </w:r>
      <w:r>
        <w:rPr>
          <w:rFonts w:hint="eastAsia"/>
          <w:sz w:val="28"/>
          <w:szCs w:val="28"/>
        </w:rPr>
        <w:t>；</w:t>
      </w:r>
    </w:p>
    <w:p>
      <w:pPr>
        <w:pStyle w:val="7"/>
        <w:numPr>
          <w:ilvl w:val="1"/>
          <w:numId w:val="5"/>
        </w:numPr>
        <w:ind w:firstLineChars="0"/>
        <w:rPr>
          <w:rFonts w:hint="eastAsia"/>
          <w:sz w:val="28"/>
          <w:szCs w:val="28"/>
        </w:rPr>
      </w:pPr>
      <w:r>
        <w:rPr>
          <w:rFonts w:hint="eastAsia"/>
          <w:sz w:val="28"/>
          <w:szCs w:val="28"/>
        </w:rPr>
        <w:t>计算机能力：</w:t>
      </w:r>
      <w:r>
        <w:rPr>
          <w:rFonts w:hint="eastAsia"/>
          <w:sz w:val="28"/>
          <w:szCs w:val="28"/>
          <w:lang w:val="en-US" w:eastAsia="zh-CN"/>
        </w:rPr>
        <w:t>大部分能够</w:t>
      </w:r>
      <w:r>
        <w:rPr>
          <w:rFonts w:hint="eastAsia"/>
          <w:sz w:val="28"/>
          <w:szCs w:val="28"/>
        </w:rPr>
        <w:t>熟练上网和</w:t>
      </w:r>
      <w:r>
        <w:rPr>
          <w:rFonts w:hint="eastAsia"/>
          <w:sz w:val="28"/>
          <w:szCs w:val="28"/>
          <w:lang w:val="en-US" w:eastAsia="zh-CN"/>
        </w:rPr>
        <w:t>查阅网站内容</w:t>
      </w:r>
      <w:r>
        <w:rPr>
          <w:rFonts w:hint="eastAsia"/>
          <w:sz w:val="28"/>
          <w:szCs w:val="28"/>
        </w:rPr>
        <w:t>，笔记本电脑和宿舍上网的普及度也相当高；</w:t>
      </w:r>
    </w:p>
    <w:p>
      <w:pPr>
        <w:pStyle w:val="7"/>
        <w:numPr>
          <w:ilvl w:val="0"/>
          <w:numId w:val="5"/>
        </w:numPr>
        <w:ind w:firstLineChars="0"/>
        <w:rPr>
          <w:rFonts w:hint="eastAsia"/>
          <w:sz w:val="28"/>
          <w:szCs w:val="28"/>
        </w:rPr>
      </w:pPr>
      <w:r>
        <w:rPr>
          <w:rFonts w:hint="eastAsia"/>
          <w:sz w:val="28"/>
          <w:szCs w:val="28"/>
        </w:rPr>
        <w:t>在校大学生。</w:t>
      </w:r>
    </w:p>
    <w:p>
      <w:pPr>
        <w:pStyle w:val="7"/>
        <w:numPr>
          <w:ilvl w:val="1"/>
          <w:numId w:val="5"/>
        </w:numPr>
        <w:ind w:firstLineChars="0"/>
        <w:rPr>
          <w:rFonts w:hint="eastAsia"/>
          <w:sz w:val="28"/>
          <w:szCs w:val="28"/>
        </w:rPr>
      </w:pPr>
      <w:r>
        <w:rPr>
          <w:rFonts w:hint="eastAsia"/>
          <w:sz w:val="28"/>
          <w:szCs w:val="28"/>
        </w:rPr>
        <w:t>痛处：</w:t>
      </w:r>
      <w:r>
        <w:rPr>
          <w:rFonts w:hint="eastAsia"/>
          <w:sz w:val="28"/>
          <w:szCs w:val="28"/>
          <w:lang w:val="en-US" w:eastAsia="zh-CN"/>
        </w:rPr>
        <w:t>因为对当地不熟悉，不清楚景点的具体位置，不方便规划路线。</w:t>
      </w:r>
    </w:p>
    <w:p>
      <w:pPr>
        <w:pStyle w:val="7"/>
        <w:numPr>
          <w:ilvl w:val="1"/>
          <w:numId w:val="5"/>
        </w:numPr>
        <w:ind w:firstLineChars="0"/>
        <w:rPr>
          <w:rFonts w:hint="eastAsia"/>
          <w:sz w:val="28"/>
          <w:szCs w:val="28"/>
        </w:rPr>
      </w:pPr>
      <w:r>
        <w:rPr>
          <w:rFonts w:hint="eastAsia"/>
          <w:sz w:val="28"/>
          <w:szCs w:val="28"/>
        </w:rPr>
        <w:t>计算机能力：</w:t>
      </w:r>
      <w:r>
        <w:rPr>
          <w:rFonts w:hint="eastAsia"/>
          <w:sz w:val="28"/>
          <w:szCs w:val="28"/>
          <w:lang w:val="en-US" w:eastAsia="zh-CN"/>
        </w:rPr>
        <w:t>能够</w:t>
      </w:r>
      <w:r>
        <w:rPr>
          <w:rFonts w:hint="eastAsia"/>
          <w:sz w:val="28"/>
          <w:szCs w:val="28"/>
        </w:rPr>
        <w:t>熟练上网和</w:t>
      </w:r>
      <w:r>
        <w:rPr>
          <w:rFonts w:hint="eastAsia"/>
          <w:sz w:val="28"/>
          <w:szCs w:val="28"/>
          <w:lang w:val="en-US" w:eastAsia="zh-CN"/>
        </w:rPr>
        <w:t>查阅网站内容</w:t>
      </w:r>
      <w:r>
        <w:rPr>
          <w:rFonts w:hint="eastAsia"/>
          <w:sz w:val="28"/>
          <w:szCs w:val="28"/>
        </w:rPr>
        <w:t>，笔记本电脑和宿舍上网的普及度也相当高；</w:t>
      </w:r>
    </w:p>
    <w:p>
      <w:pPr>
        <w:rPr>
          <w:rFonts w:hint="eastAsia"/>
        </w:rPr>
      </w:pPr>
      <w:r>
        <w:rPr>
          <w:rFonts w:hint="eastAsia"/>
          <w:sz w:val="28"/>
          <w:szCs w:val="28"/>
        </w:rPr>
        <w:t>优势：</w:t>
      </w:r>
      <w:r>
        <w:rPr>
          <w:rFonts w:hint="eastAsia"/>
          <w:sz w:val="28"/>
          <w:szCs w:val="28"/>
          <w:lang w:val="en-US" w:eastAsia="zh-CN"/>
        </w:rPr>
        <w:t>空余时间比较充足，有较多时间进行行程规划和游玩</w:t>
      </w:r>
      <w:r>
        <w:rPr>
          <w:rFonts w:hint="eastAsia"/>
          <w:sz w:val="28"/>
          <w:szCs w:val="28"/>
        </w:rPr>
        <w:t>；</w:t>
      </w:r>
    </w:p>
    <w:p>
      <w:pPr>
        <w:rPr>
          <w:rFonts w:hint="eastAsia"/>
        </w:rPr>
      </w:pPr>
    </w:p>
    <w:p>
      <w:pPr>
        <w:pStyle w:val="2"/>
        <w:rPr>
          <w:rFonts w:hint="eastAsia"/>
        </w:rPr>
      </w:pPr>
      <w:r>
        <w:rPr>
          <w:rFonts w:hint="eastAsia"/>
        </w:rPr>
        <w:t>技术分析</w:t>
      </w:r>
    </w:p>
    <w:p>
      <w:pPr>
        <w:pStyle w:val="3"/>
      </w:pPr>
      <w:r>
        <w:rPr>
          <w:rFonts w:hint="eastAsia"/>
        </w:rPr>
        <w:t>采用的技术架构</w:t>
      </w:r>
    </w:p>
    <w:p>
      <w:pPr>
        <w:ind w:firstLine="420"/>
        <w:rPr>
          <w:sz w:val="28"/>
          <w:szCs w:val="28"/>
        </w:rPr>
      </w:pPr>
      <w:r>
        <w:rPr>
          <w:rFonts w:hint="eastAsia"/>
          <w:sz w:val="28"/>
          <w:szCs w:val="28"/>
        </w:rPr>
        <w:t>以基于互联网的WEB应用方式提供服务。前端技术主要采用A</w:t>
      </w:r>
      <w:r>
        <w:rPr>
          <w:sz w:val="28"/>
          <w:szCs w:val="28"/>
        </w:rPr>
        <w:t>j</w:t>
      </w:r>
      <w:r>
        <w:rPr>
          <w:rFonts w:hint="eastAsia"/>
          <w:sz w:val="28"/>
          <w:szCs w:val="28"/>
        </w:rPr>
        <w:t>ax，</w:t>
      </w:r>
      <w:r>
        <w:rPr>
          <w:rFonts w:hint="eastAsia"/>
          <w:sz w:val="28"/>
          <w:szCs w:val="28"/>
          <w:lang w:val="en-US" w:eastAsia="zh-CN"/>
        </w:rPr>
        <w:t>JavaScript</w:t>
      </w:r>
      <w:r>
        <w:rPr>
          <w:rFonts w:hint="eastAsia"/>
          <w:sz w:val="28"/>
          <w:szCs w:val="28"/>
        </w:rPr>
        <w:t>后端技术采用</w:t>
      </w:r>
      <w:r>
        <w:rPr>
          <w:rFonts w:hint="eastAsia"/>
          <w:sz w:val="28"/>
          <w:szCs w:val="28"/>
          <w:lang w:val="en-US" w:eastAsia="zh-CN"/>
        </w:rPr>
        <w:t>Hibernate和Spring</w:t>
      </w:r>
      <w:r>
        <w:rPr>
          <w:rFonts w:hint="eastAsia"/>
          <w:sz w:val="28"/>
          <w:szCs w:val="28"/>
        </w:rPr>
        <w:t>，可免费快速完成开发；</w:t>
      </w:r>
    </w:p>
    <w:p>
      <w:pPr>
        <w:pStyle w:val="3"/>
      </w:pPr>
      <w:r>
        <w:rPr>
          <w:rFonts w:hint="eastAsia"/>
        </w:rPr>
        <w:t>技术难点</w:t>
      </w:r>
    </w:p>
    <w:p>
      <w:pPr>
        <w:rPr>
          <w:rFonts w:hint="default" w:eastAsiaTheme="minorEastAsia"/>
          <w:sz w:val="28"/>
          <w:szCs w:val="28"/>
          <w:lang w:val="en-US" w:eastAsia="zh-CN"/>
        </w:rPr>
      </w:pPr>
      <w:r>
        <w:rPr>
          <w:rFonts w:hint="eastAsia"/>
          <w:sz w:val="28"/>
          <w:szCs w:val="28"/>
        </w:rPr>
        <w:tab/>
      </w:r>
      <w:r>
        <w:rPr>
          <w:rFonts w:hint="eastAsia"/>
          <w:sz w:val="28"/>
          <w:szCs w:val="28"/>
        </w:rPr>
        <w:t>无开发技术难点；</w:t>
      </w:r>
      <w:r>
        <w:rPr>
          <w:rFonts w:hint="eastAsia"/>
          <w:sz w:val="28"/>
          <w:szCs w:val="28"/>
          <w:lang w:val="en-US" w:eastAsia="zh-CN"/>
        </w:rPr>
        <w:t>重点考虑景点收集以及用户景点推荐的问题。</w:t>
      </w:r>
    </w:p>
    <w:p>
      <w:pPr>
        <w:rPr>
          <w:rFonts w:hint="eastAsia"/>
        </w:rPr>
      </w:pPr>
    </w:p>
    <w:p>
      <w:pPr>
        <w:rPr>
          <w:rFonts w:hint="eastAsia"/>
        </w:rPr>
      </w:pPr>
    </w:p>
    <w:p>
      <w:pPr>
        <w:pStyle w:val="2"/>
        <w:rPr>
          <w:rFonts w:hint="eastAsia"/>
        </w:rPr>
      </w:pPr>
      <w:r>
        <w:rPr>
          <w:rFonts w:hint="eastAsia"/>
        </w:rPr>
        <w:t>资源需求估计</w:t>
      </w:r>
    </w:p>
    <w:p>
      <w:pPr>
        <w:pStyle w:val="3"/>
      </w:pPr>
      <w:r>
        <w:rPr>
          <w:rFonts w:hint="eastAsia"/>
        </w:rPr>
        <w:t>人员</w:t>
      </w:r>
    </w:p>
    <w:p>
      <w:pPr>
        <w:ind w:left="420" w:leftChars="200"/>
        <w:rPr>
          <w:sz w:val="28"/>
          <w:szCs w:val="28"/>
        </w:rPr>
      </w:pPr>
      <w:r>
        <w:rPr>
          <w:rFonts w:hint="eastAsia"/>
          <w:sz w:val="28"/>
          <w:szCs w:val="28"/>
        </w:rPr>
        <w:t>产品经理：依据本产品的商业背景和定位，吸取</w:t>
      </w:r>
      <w:r>
        <w:rPr>
          <w:rFonts w:hint="eastAsia"/>
          <w:sz w:val="28"/>
          <w:szCs w:val="28"/>
          <w:lang w:val="en-US" w:eastAsia="zh-CN"/>
        </w:rPr>
        <w:t>去哪网、马蜂窝</w:t>
      </w:r>
      <w:r>
        <w:rPr>
          <w:rFonts w:hint="eastAsia"/>
          <w:sz w:val="28"/>
          <w:szCs w:val="28"/>
        </w:rPr>
        <w:t>的成熟经验，结合地方特点和用户特征，设计符合</w:t>
      </w:r>
      <w:r>
        <w:rPr>
          <w:rFonts w:hint="eastAsia"/>
          <w:sz w:val="28"/>
          <w:szCs w:val="28"/>
          <w:lang w:eastAsia="zh-CN"/>
        </w:rPr>
        <w:t>某</w:t>
      </w:r>
      <w:r>
        <w:rPr>
          <w:rFonts w:hint="eastAsia"/>
          <w:sz w:val="28"/>
          <w:szCs w:val="28"/>
          <w:lang w:val="en-US" w:eastAsia="zh-CN"/>
        </w:rPr>
        <w:t>市</w:t>
      </w:r>
      <w:r>
        <w:rPr>
          <w:rFonts w:hint="eastAsia"/>
          <w:sz w:val="28"/>
          <w:szCs w:val="28"/>
        </w:rPr>
        <w:t>大学生</w:t>
      </w:r>
      <w:r>
        <w:rPr>
          <w:rFonts w:hint="eastAsia"/>
          <w:sz w:val="28"/>
          <w:szCs w:val="28"/>
          <w:lang w:val="en-US" w:eastAsia="zh-CN"/>
        </w:rPr>
        <w:t>和企事业人员的旅游路线</w:t>
      </w:r>
      <w:r>
        <w:rPr>
          <w:rFonts w:hint="eastAsia"/>
          <w:sz w:val="28"/>
          <w:szCs w:val="28"/>
        </w:rPr>
        <w:t>。</w:t>
      </w:r>
    </w:p>
    <w:p>
      <w:pPr>
        <w:ind w:left="420" w:leftChars="200"/>
        <w:rPr>
          <w:sz w:val="28"/>
          <w:szCs w:val="28"/>
        </w:rPr>
      </w:pPr>
      <w:r>
        <w:rPr>
          <w:rFonts w:hint="eastAsia"/>
          <w:sz w:val="28"/>
          <w:szCs w:val="28"/>
        </w:rPr>
        <w:t>IT技术专家：快速架构和实现产品，同时确保对未来快速增长</w:t>
      </w:r>
      <w:r>
        <w:rPr>
          <w:rFonts w:hint="eastAsia"/>
          <w:sz w:val="28"/>
          <w:szCs w:val="28"/>
          <w:lang w:val="en-US" w:eastAsia="zh-CN"/>
        </w:rPr>
        <w:t>浏览、行程定制量</w:t>
      </w:r>
      <w:r>
        <w:rPr>
          <w:rFonts w:hint="eastAsia"/>
          <w:sz w:val="28"/>
          <w:szCs w:val="28"/>
        </w:rPr>
        <w:t>的支持。</w:t>
      </w:r>
    </w:p>
    <w:p>
      <w:pPr>
        <w:ind w:left="420" w:leftChars="200"/>
        <w:rPr>
          <w:rFonts w:hint="eastAsia"/>
          <w:sz w:val="28"/>
          <w:szCs w:val="28"/>
        </w:rPr>
      </w:pPr>
      <w:r>
        <w:rPr>
          <w:rFonts w:hint="eastAsia"/>
          <w:sz w:val="28"/>
          <w:szCs w:val="28"/>
        </w:rPr>
        <w:t>学生代表：有较多</w:t>
      </w:r>
      <w:r>
        <w:rPr>
          <w:rFonts w:hint="eastAsia"/>
          <w:sz w:val="28"/>
          <w:szCs w:val="28"/>
          <w:lang w:val="en-US" w:eastAsia="zh-CN"/>
        </w:rPr>
        <w:t>一日游、自由行经历</w:t>
      </w:r>
      <w:r>
        <w:rPr>
          <w:rFonts w:hint="eastAsia"/>
          <w:sz w:val="28"/>
          <w:szCs w:val="28"/>
        </w:rPr>
        <w:t>的学生代表，帮助分析学生群体</w:t>
      </w:r>
      <w:r>
        <w:rPr>
          <w:rFonts w:hint="eastAsia"/>
          <w:sz w:val="28"/>
          <w:szCs w:val="28"/>
          <w:lang w:val="en-US" w:eastAsia="zh-CN"/>
        </w:rPr>
        <w:t>旅游</w:t>
      </w:r>
      <w:r>
        <w:rPr>
          <w:rFonts w:hint="eastAsia"/>
          <w:sz w:val="28"/>
          <w:szCs w:val="28"/>
        </w:rPr>
        <w:t>特征；</w:t>
      </w:r>
    </w:p>
    <w:p>
      <w:pPr>
        <w:pStyle w:val="3"/>
      </w:pPr>
      <w:r>
        <w:rPr>
          <w:rFonts w:hint="eastAsia"/>
        </w:rPr>
        <w:t>资金</w:t>
      </w:r>
    </w:p>
    <w:p>
      <w:pPr>
        <w:ind w:firstLine="420"/>
        <w:rPr>
          <w:sz w:val="28"/>
          <w:szCs w:val="28"/>
        </w:rPr>
      </w:pPr>
      <w:r>
        <w:rPr>
          <w:rFonts w:hint="eastAsia"/>
          <w:sz w:val="28"/>
          <w:szCs w:val="28"/>
        </w:rPr>
        <w:t>产品验证阶段前暂无需要。完成产品验证后，需要资金集中快速</w:t>
      </w:r>
      <w:r>
        <w:rPr>
          <w:rFonts w:hint="eastAsia"/>
          <w:sz w:val="28"/>
          <w:szCs w:val="28"/>
          <w:lang w:val="en-US" w:eastAsia="zh-CN"/>
        </w:rPr>
        <w:t>进行景点、推荐路线扩充</w:t>
      </w:r>
      <w:r>
        <w:rPr>
          <w:rFonts w:hint="eastAsia"/>
          <w:sz w:val="28"/>
          <w:szCs w:val="28"/>
        </w:rPr>
        <w:t>和宣传推广；</w:t>
      </w:r>
    </w:p>
    <w:p>
      <w:pPr>
        <w:pStyle w:val="3"/>
      </w:pPr>
      <w:r>
        <w:rPr>
          <w:rFonts w:hint="eastAsia"/>
        </w:rPr>
        <w:t>设备</w:t>
      </w:r>
    </w:p>
    <w:p>
      <w:pPr>
        <w:rPr>
          <w:sz w:val="28"/>
          <w:szCs w:val="28"/>
        </w:rPr>
      </w:pPr>
      <w:r>
        <w:rPr>
          <w:rFonts w:hint="eastAsia"/>
          <w:sz w:val="28"/>
          <w:szCs w:val="28"/>
        </w:rPr>
        <w:tab/>
      </w:r>
      <w:r>
        <w:rPr>
          <w:rFonts w:hint="eastAsia"/>
          <w:sz w:val="28"/>
          <w:szCs w:val="28"/>
        </w:rPr>
        <w:t>一台本地PC服务器；</w:t>
      </w:r>
    </w:p>
    <w:p>
      <w:pPr>
        <w:pStyle w:val="3"/>
      </w:pPr>
      <w:r>
        <w:rPr>
          <w:rFonts w:hint="eastAsia"/>
        </w:rPr>
        <w:t>设施</w:t>
      </w:r>
    </w:p>
    <w:p>
      <w:pPr>
        <w:rPr>
          <w:sz w:val="28"/>
          <w:szCs w:val="28"/>
        </w:rPr>
      </w:pPr>
      <w:r>
        <w:rPr>
          <w:rFonts w:hint="eastAsia"/>
          <w:sz w:val="28"/>
          <w:szCs w:val="28"/>
        </w:rPr>
        <w:tab/>
      </w:r>
      <w:r>
        <w:rPr>
          <w:rFonts w:hint="eastAsia"/>
          <w:sz w:val="28"/>
          <w:szCs w:val="28"/>
        </w:rPr>
        <w:t>10平米以内的固定工作场地；</w:t>
      </w:r>
    </w:p>
    <w:p>
      <w:pPr>
        <w:rPr>
          <w:rFonts w:hint="eastAsia"/>
        </w:rPr>
      </w:pPr>
    </w:p>
    <w:p>
      <w:pPr>
        <w:pStyle w:val="2"/>
        <w:rPr>
          <w:rFonts w:hint="eastAsia"/>
        </w:rPr>
      </w:pPr>
      <w:r>
        <w:rPr>
          <w:rFonts w:hint="eastAsia"/>
        </w:rPr>
        <w:t>风险分析</w:t>
      </w:r>
    </w:p>
    <w:tbl>
      <w:tblPr>
        <w:tblStyle w:val="5"/>
        <w:tblW w:w="847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57" w:type="dxa"/>
          <w:bottom w:w="57" w:type="dxa"/>
          <w:right w:w="57" w:type="dxa"/>
        </w:tblCellMar>
      </w:tblPr>
      <w:tblGrid>
        <w:gridCol w:w="352"/>
        <w:gridCol w:w="2137"/>
        <w:gridCol w:w="4442"/>
        <w:gridCol w:w="775"/>
        <w:gridCol w:w="7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352" w:type="dxa"/>
          </w:tcPr>
          <w:p>
            <w:pPr>
              <w:ind w:right="39"/>
              <w:rPr>
                <w:rFonts w:hAnsi="宋体"/>
                <w:b/>
                <w:bCs/>
                <w:szCs w:val="21"/>
              </w:rPr>
            </w:pPr>
            <w:r>
              <w:rPr>
                <w:rFonts w:hint="eastAsia" w:hAnsi="宋体"/>
                <w:b/>
                <w:bCs/>
                <w:szCs w:val="21"/>
              </w:rPr>
              <w:t>编号</w:t>
            </w:r>
          </w:p>
        </w:tc>
        <w:tc>
          <w:tcPr>
            <w:tcW w:w="2137" w:type="dxa"/>
          </w:tcPr>
          <w:p>
            <w:pPr>
              <w:ind w:right="39"/>
              <w:rPr>
                <w:rFonts w:hAnsi="宋体"/>
                <w:b/>
                <w:bCs/>
                <w:szCs w:val="21"/>
              </w:rPr>
            </w:pPr>
            <w:r>
              <w:rPr>
                <w:rFonts w:hint="eastAsia" w:hAnsi="宋体"/>
                <w:b/>
                <w:bCs/>
                <w:szCs w:val="21"/>
              </w:rPr>
              <w:t>事件描述</w:t>
            </w:r>
          </w:p>
        </w:tc>
        <w:tc>
          <w:tcPr>
            <w:tcW w:w="4442" w:type="dxa"/>
          </w:tcPr>
          <w:p>
            <w:pPr>
              <w:ind w:right="39"/>
              <w:rPr>
                <w:rFonts w:hAnsi="宋体"/>
                <w:b/>
                <w:bCs/>
                <w:szCs w:val="21"/>
              </w:rPr>
            </w:pPr>
            <w:r>
              <w:rPr>
                <w:rFonts w:hint="eastAsia" w:hAnsi="宋体"/>
                <w:b/>
                <w:bCs/>
                <w:szCs w:val="21"/>
              </w:rPr>
              <w:t>根本原因</w:t>
            </w:r>
          </w:p>
        </w:tc>
        <w:tc>
          <w:tcPr>
            <w:tcW w:w="775" w:type="dxa"/>
          </w:tcPr>
          <w:p>
            <w:pPr>
              <w:ind w:right="39"/>
              <w:rPr>
                <w:rFonts w:hAnsi="宋体"/>
                <w:b/>
                <w:bCs/>
                <w:szCs w:val="21"/>
              </w:rPr>
            </w:pPr>
            <w:r>
              <w:rPr>
                <w:rFonts w:hint="eastAsia" w:hAnsi="宋体"/>
                <w:b/>
                <w:bCs/>
                <w:szCs w:val="21"/>
              </w:rPr>
              <w:t>类型</w:t>
            </w:r>
          </w:p>
        </w:tc>
        <w:tc>
          <w:tcPr>
            <w:tcW w:w="765" w:type="dxa"/>
          </w:tcPr>
          <w:p>
            <w:pPr>
              <w:ind w:right="39"/>
              <w:rPr>
                <w:rFonts w:hint="eastAsia" w:hAnsi="宋体"/>
                <w:b/>
                <w:bCs/>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57" w:type="dxa"/>
            <w:bottom w:w="57" w:type="dxa"/>
            <w:right w:w="57" w:type="dxa"/>
          </w:tblCellMar>
        </w:tblPrEx>
        <w:tc>
          <w:tcPr>
            <w:tcW w:w="352" w:type="dxa"/>
          </w:tcPr>
          <w:p>
            <w:pPr>
              <w:ind w:right="39"/>
              <w:rPr>
                <w:rFonts w:hAnsi="宋体"/>
                <w:bCs/>
                <w:color w:val="000000"/>
                <w:szCs w:val="21"/>
              </w:rPr>
            </w:pPr>
            <w:r>
              <w:rPr>
                <w:rFonts w:hint="eastAsia" w:hAnsi="宋体"/>
                <w:bCs/>
                <w:color w:val="000000"/>
                <w:szCs w:val="21"/>
              </w:rPr>
              <w:t>R1</w:t>
            </w:r>
          </w:p>
        </w:tc>
        <w:tc>
          <w:tcPr>
            <w:tcW w:w="2137" w:type="dxa"/>
          </w:tcPr>
          <w:p>
            <w:pPr>
              <w:ind w:right="39"/>
              <w:rPr>
                <w:rFonts w:hAnsi="宋体"/>
                <w:bCs/>
                <w:color w:val="000000"/>
                <w:szCs w:val="21"/>
              </w:rPr>
            </w:pPr>
            <w:r>
              <w:rPr>
                <w:rFonts w:hint="eastAsia" w:hAnsi="宋体"/>
                <w:bCs/>
                <w:color w:val="000000"/>
                <w:szCs w:val="21"/>
                <w:lang w:val="en-US" w:eastAsia="zh-CN"/>
              </w:rPr>
              <w:t>企事业单位工作人员及</w:t>
            </w:r>
            <w:r>
              <w:rPr>
                <w:rFonts w:hint="eastAsia" w:hAnsi="宋体"/>
                <w:bCs/>
                <w:color w:val="000000"/>
                <w:szCs w:val="21"/>
              </w:rPr>
              <w:t>学生认可度不高</w:t>
            </w:r>
          </w:p>
        </w:tc>
        <w:tc>
          <w:tcPr>
            <w:tcW w:w="4442" w:type="dxa"/>
          </w:tcPr>
          <w:p>
            <w:pPr>
              <w:ind w:right="39"/>
              <w:rPr>
                <w:rFonts w:hAnsi="宋体"/>
                <w:bCs/>
                <w:color w:val="000000"/>
                <w:szCs w:val="21"/>
              </w:rPr>
            </w:pPr>
            <w:r>
              <w:rPr>
                <w:rFonts w:hint="eastAsia" w:hAnsi="宋体"/>
                <w:bCs/>
                <w:color w:val="000000"/>
                <w:szCs w:val="21"/>
              </w:rPr>
              <w:t>没有足够区别于已有</w:t>
            </w:r>
            <w:r>
              <w:rPr>
                <w:rFonts w:hint="eastAsia" w:hAnsi="宋体"/>
                <w:bCs/>
                <w:color w:val="000000"/>
                <w:szCs w:val="21"/>
                <w:lang w:val="en-US" w:eastAsia="zh-CN"/>
              </w:rPr>
              <w:t>旅游网站</w:t>
            </w:r>
            <w:r>
              <w:rPr>
                <w:rFonts w:hint="eastAsia" w:hAnsi="宋体"/>
                <w:bCs/>
                <w:color w:val="000000"/>
                <w:szCs w:val="21"/>
              </w:rPr>
              <w:t>的吸引力</w:t>
            </w:r>
          </w:p>
        </w:tc>
        <w:tc>
          <w:tcPr>
            <w:tcW w:w="775" w:type="dxa"/>
          </w:tcPr>
          <w:p>
            <w:pPr>
              <w:ind w:right="39"/>
              <w:rPr>
                <w:rFonts w:hAnsi="宋体"/>
                <w:bCs/>
                <w:color w:val="000000"/>
                <w:szCs w:val="21"/>
              </w:rPr>
            </w:pPr>
            <w:r>
              <w:rPr>
                <w:rFonts w:hint="eastAsia" w:hAnsi="宋体"/>
                <w:bCs/>
                <w:color w:val="000000"/>
                <w:szCs w:val="21"/>
                <w:lang w:val="en-US" w:eastAsia="zh-CN"/>
              </w:rPr>
              <w:t>用户</w:t>
            </w:r>
            <w:r>
              <w:rPr>
                <w:rFonts w:hint="eastAsia" w:hAnsi="宋体"/>
                <w:bCs/>
                <w:color w:val="000000"/>
                <w:szCs w:val="21"/>
              </w:rPr>
              <w:t>风险</w:t>
            </w:r>
          </w:p>
        </w:tc>
        <w:tc>
          <w:tcPr>
            <w:tcW w:w="765" w:type="dxa"/>
          </w:tcPr>
          <w:p>
            <w:pPr>
              <w:ind w:right="39"/>
              <w:rPr>
                <w:rFonts w:hint="eastAsia" w:hAnsi="宋体"/>
                <w:bCs/>
                <w:color w:val="000000"/>
                <w:szCs w:val="21"/>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57" w:type="dxa"/>
            <w:bottom w:w="57" w:type="dxa"/>
            <w:right w:w="57" w:type="dxa"/>
          </w:tblCellMar>
        </w:tblPrEx>
        <w:tc>
          <w:tcPr>
            <w:tcW w:w="352" w:type="dxa"/>
          </w:tcPr>
          <w:p>
            <w:pPr>
              <w:ind w:right="39"/>
              <w:rPr>
                <w:rFonts w:hAnsi="宋体"/>
                <w:bCs/>
                <w:color w:val="000000"/>
                <w:szCs w:val="21"/>
              </w:rPr>
            </w:pPr>
            <w:r>
              <w:rPr>
                <w:rFonts w:hint="eastAsia" w:hAnsi="宋体"/>
                <w:bCs/>
                <w:color w:val="000000"/>
                <w:szCs w:val="21"/>
              </w:rPr>
              <w:t>R2</w:t>
            </w:r>
          </w:p>
        </w:tc>
        <w:tc>
          <w:tcPr>
            <w:tcW w:w="2137" w:type="dxa"/>
          </w:tcPr>
          <w:p>
            <w:pPr>
              <w:ind w:right="39"/>
              <w:rPr>
                <w:rFonts w:hAnsi="宋体"/>
                <w:bCs/>
                <w:color w:val="000000"/>
                <w:szCs w:val="21"/>
              </w:rPr>
            </w:pPr>
            <w:r>
              <w:rPr>
                <w:rFonts w:hint="eastAsia" w:hAnsi="宋体"/>
                <w:bCs/>
                <w:color w:val="000000"/>
                <w:szCs w:val="21"/>
                <w:lang w:val="en-US" w:eastAsia="zh-CN"/>
              </w:rPr>
              <w:t>景点收集较少</w:t>
            </w:r>
          </w:p>
        </w:tc>
        <w:tc>
          <w:tcPr>
            <w:tcW w:w="4442" w:type="dxa"/>
          </w:tcPr>
          <w:p>
            <w:pPr>
              <w:ind w:right="39"/>
              <w:rPr>
                <w:rFonts w:hint="default" w:hAnsi="宋体" w:eastAsia="宋体"/>
                <w:bCs/>
                <w:color w:val="000000"/>
                <w:szCs w:val="21"/>
                <w:lang w:val="en-US" w:eastAsia="zh-CN"/>
              </w:rPr>
            </w:pPr>
            <w:r>
              <w:rPr>
                <w:rFonts w:hint="eastAsia" w:hAnsi="宋体"/>
                <w:bCs/>
                <w:color w:val="000000"/>
                <w:szCs w:val="21"/>
                <w:lang w:val="en-US" w:eastAsia="zh-CN"/>
              </w:rPr>
              <w:t>景点的配合度低</w:t>
            </w:r>
          </w:p>
        </w:tc>
        <w:tc>
          <w:tcPr>
            <w:tcW w:w="775" w:type="dxa"/>
          </w:tcPr>
          <w:p>
            <w:pPr>
              <w:ind w:right="39"/>
              <w:rPr>
                <w:rFonts w:hAnsi="宋体"/>
                <w:bCs/>
                <w:color w:val="000000"/>
                <w:szCs w:val="21"/>
              </w:rPr>
            </w:pPr>
            <w:r>
              <w:rPr>
                <w:rFonts w:hint="eastAsia" w:hAnsi="宋体"/>
                <w:bCs/>
                <w:color w:val="000000"/>
                <w:szCs w:val="21"/>
                <w:lang w:val="en-US" w:eastAsia="zh-CN"/>
              </w:rPr>
              <w:t>商业</w:t>
            </w:r>
            <w:r>
              <w:rPr>
                <w:rFonts w:hint="eastAsia" w:hAnsi="宋体"/>
                <w:bCs/>
                <w:color w:val="000000"/>
                <w:szCs w:val="21"/>
              </w:rPr>
              <w:t>风险</w:t>
            </w:r>
          </w:p>
        </w:tc>
        <w:tc>
          <w:tcPr>
            <w:tcW w:w="765" w:type="dxa"/>
          </w:tcPr>
          <w:p>
            <w:pPr>
              <w:ind w:right="39"/>
              <w:rPr>
                <w:rFonts w:hint="eastAsia" w:hAnsi="宋体"/>
                <w:bCs/>
                <w:color w:val="000000"/>
                <w:szCs w:val="21"/>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57" w:type="dxa"/>
            <w:bottom w:w="57" w:type="dxa"/>
            <w:right w:w="57" w:type="dxa"/>
          </w:tblCellMar>
        </w:tblPrEx>
        <w:tc>
          <w:tcPr>
            <w:tcW w:w="352" w:type="dxa"/>
          </w:tcPr>
          <w:p>
            <w:pPr>
              <w:ind w:right="39"/>
              <w:rPr>
                <w:rFonts w:hint="eastAsia" w:hAnsi="宋体" w:eastAsia="宋体"/>
                <w:bCs/>
                <w:szCs w:val="21"/>
                <w:lang w:val="en-US" w:eastAsia="zh-CN"/>
              </w:rPr>
            </w:pPr>
            <w:r>
              <w:rPr>
                <w:rFonts w:hint="eastAsia" w:hAnsi="宋体"/>
                <w:bCs/>
                <w:szCs w:val="21"/>
              </w:rPr>
              <w:t>R</w:t>
            </w:r>
            <w:r>
              <w:rPr>
                <w:rFonts w:hint="eastAsia" w:hAnsi="宋体"/>
                <w:bCs/>
                <w:szCs w:val="21"/>
                <w:lang w:val="en-US" w:eastAsia="zh-CN"/>
              </w:rPr>
              <w:t>3</w:t>
            </w:r>
          </w:p>
        </w:tc>
        <w:tc>
          <w:tcPr>
            <w:tcW w:w="2137" w:type="dxa"/>
          </w:tcPr>
          <w:p>
            <w:pPr>
              <w:ind w:right="39"/>
              <w:rPr>
                <w:rFonts w:ascii="Calibri" w:hAnsi="Calibri"/>
              </w:rPr>
            </w:pPr>
            <w:r>
              <w:rPr>
                <w:rFonts w:hint="eastAsia" w:ascii="Calibri" w:hAnsi="Calibri"/>
              </w:rPr>
              <w:t>人员不能及时到位</w:t>
            </w:r>
          </w:p>
        </w:tc>
        <w:tc>
          <w:tcPr>
            <w:tcW w:w="4442" w:type="dxa"/>
          </w:tcPr>
          <w:p>
            <w:pPr>
              <w:ind w:right="39"/>
              <w:rPr>
                <w:rFonts w:hAnsi="宋体"/>
                <w:bCs/>
                <w:szCs w:val="21"/>
              </w:rPr>
            </w:pPr>
            <w:r>
              <w:rPr>
                <w:rFonts w:hint="eastAsia" w:hAnsi="宋体"/>
                <w:bCs/>
                <w:szCs w:val="21"/>
              </w:rPr>
              <w:t>无法快速组建技术团队</w:t>
            </w:r>
          </w:p>
        </w:tc>
        <w:tc>
          <w:tcPr>
            <w:tcW w:w="775" w:type="dxa"/>
          </w:tcPr>
          <w:p>
            <w:pPr>
              <w:ind w:right="39"/>
              <w:rPr>
                <w:rFonts w:hAnsi="宋体"/>
                <w:bCs/>
                <w:szCs w:val="21"/>
              </w:rPr>
            </w:pPr>
            <w:r>
              <w:rPr>
                <w:rFonts w:hint="eastAsia" w:hAnsi="宋体"/>
                <w:bCs/>
                <w:szCs w:val="21"/>
              </w:rPr>
              <w:t>人员风险</w:t>
            </w:r>
          </w:p>
        </w:tc>
        <w:tc>
          <w:tcPr>
            <w:tcW w:w="765" w:type="dxa"/>
          </w:tcPr>
          <w:p>
            <w:pPr>
              <w:ind w:right="39"/>
              <w:rPr>
                <w:rFonts w:hint="eastAsia" w:hAnsi="宋体"/>
                <w:bCs/>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57" w:type="dxa"/>
            <w:bottom w:w="57" w:type="dxa"/>
            <w:right w:w="57" w:type="dxa"/>
          </w:tblCellMar>
        </w:tblPrEx>
        <w:tc>
          <w:tcPr>
            <w:tcW w:w="352" w:type="dxa"/>
          </w:tcPr>
          <w:p>
            <w:pPr>
              <w:ind w:right="39"/>
              <w:rPr>
                <w:rFonts w:hint="eastAsia" w:hAnsi="宋体" w:eastAsia="宋体"/>
                <w:bCs/>
                <w:szCs w:val="21"/>
                <w:lang w:val="en-US" w:eastAsia="zh-CN"/>
              </w:rPr>
            </w:pPr>
            <w:r>
              <w:rPr>
                <w:rFonts w:hint="eastAsia" w:hAnsi="宋体"/>
                <w:bCs/>
                <w:szCs w:val="21"/>
              </w:rPr>
              <w:t>R</w:t>
            </w:r>
            <w:r>
              <w:rPr>
                <w:rFonts w:hint="eastAsia" w:hAnsi="宋体"/>
                <w:bCs/>
                <w:szCs w:val="21"/>
                <w:lang w:val="en-US" w:eastAsia="zh-CN"/>
              </w:rPr>
              <w:t>4</w:t>
            </w:r>
          </w:p>
        </w:tc>
        <w:tc>
          <w:tcPr>
            <w:tcW w:w="2137" w:type="dxa"/>
          </w:tcPr>
          <w:p>
            <w:pPr>
              <w:ind w:right="39"/>
              <w:rPr>
                <w:rFonts w:ascii="Calibri" w:hAnsi="Calibri"/>
              </w:rPr>
            </w:pPr>
            <w:r>
              <w:rPr>
                <w:rFonts w:hint="eastAsia" w:ascii="Calibri" w:hAnsi="Calibri"/>
              </w:rPr>
              <w:t>无法获得足够的推广费用</w:t>
            </w:r>
          </w:p>
        </w:tc>
        <w:tc>
          <w:tcPr>
            <w:tcW w:w="4442" w:type="dxa"/>
          </w:tcPr>
          <w:p>
            <w:pPr>
              <w:ind w:right="39"/>
              <w:rPr>
                <w:rFonts w:hAnsi="宋体"/>
                <w:bCs/>
                <w:szCs w:val="21"/>
              </w:rPr>
            </w:pPr>
            <w:r>
              <w:rPr>
                <w:rFonts w:hint="eastAsia" w:hAnsi="宋体"/>
                <w:bCs/>
                <w:szCs w:val="21"/>
              </w:rPr>
              <w:t>产品快速推广时，需要大量的资金，目前团队不具备，需要寻找投资</w:t>
            </w:r>
          </w:p>
        </w:tc>
        <w:tc>
          <w:tcPr>
            <w:tcW w:w="775" w:type="dxa"/>
          </w:tcPr>
          <w:p>
            <w:pPr>
              <w:ind w:right="39"/>
              <w:rPr>
                <w:rFonts w:hAnsi="宋体"/>
                <w:bCs/>
                <w:szCs w:val="21"/>
              </w:rPr>
            </w:pPr>
            <w:r>
              <w:rPr>
                <w:rFonts w:hint="eastAsia" w:hAnsi="宋体"/>
                <w:bCs/>
                <w:szCs w:val="21"/>
              </w:rPr>
              <w:t>资金风险</w:t>
            </w:r>
          </w:p>
        </w:tc>
        <w:tc>
          <w:tcPr>
            <w:tcW w:w="765" w:type="dxa"/>
          </w:tcPr>
          <w:p>
            <w:pPr>
              <w:ind w:right="39"/>
              <w:rPr>
                <w:rFonts w:hint="eastAsia" w:hAnsi="宋体"/>
                <w:bCs/>
                <w:szCs w:val="21"/>
              </w:rPr>
            </w:pPr>
          </w:p>
        </w:tc>
      </w:tr>
    </w:tbl>
    <w:p>
      <w:pPr>
        <w:rPr>
          <w:rFonts w:hint="eastAsia"/>
        </w:rPr>
      </w:pPr>
    </w:p>
    <w:p>
      <w:pPr>
        <w:rPr>
          <w:rFonts w:hint="eastAsia"/>
        </w:rPr>
      </w:pPr>
    </w:p>
    <w:p>
      <w:pPr>
        <w:pStyle w:val="2"/>
        <w:rPr>
          <w:rFonts w:hint="eastAsia"/>
        </w:rPr>
      </w:pPr>
      <w:r>
        <w:rPr>
          <w:rFonts w:hint="eastAsia"/>
        </w:rPr>
        <w:t>收益分析</w:t>
      </w:r>
      <w:bookmarkStart w:id="0" w:name="_GoBack"/>
      <w:bookmarkEnd w:id="0"/>
    </w:p>
    <w:p>
      <w:pPr>
        <w:spacing w:line="360" w:lineRule="auto"/>
        <w:ind w:left="720"/>
        <w:rPr>
          <w:rFonts w:hint="eastAsia" w:ascii="仿宋_GB2312" w:eastAsia="仿宋_GB2312"/>
          <w:sz w:val="28"/>
          <w:szCs w:val="28"/>
        </w:rPr>
      </w:pPr>
      <w:r>
        <w:rPr>
          <w:rFonts w:hint="eastAsia" w:ascii="仿宋_GB2312" w:eastAsia="仿宋_GB2312"/>
          <w:sz w:val="28"/>
          <w:szCs w:val="28"/>
        </w:rPr>
        <w:t>财务分析的估算结果如下，几项重要参数说明：</w:t>
      </w:r>
    </w:p>
    <w:p>
      <w:pPr>
        <w:numPr>
          <w:ilvl w:val="0"/>
          <w:numId w:val="6"/>
        </w:numPr>
        <w:spacing w:line="360" w:lineRule="auto"/>
        <w:jc w:val="left"/>
        <w:rPr>
          <w:rFonts w:hint="eastAsia" w:ascii="仿宋_GB2312" w:eastAsia="仿宋_GB2312"/>
          <w:sz w:val="28"/>
          <w:szCs w:val="28"/>
        </w:rPr>
      </w:pPr>
      <w:r>
        <w:rPr>
          <w:rFonts w:hint="eastAsia" w:ascii="仿宋_GB2312" w:eastAsia="仿宋_GB2312"/>
          <w:sz w:val="28"/>
          <w:szCs w:val="28"/>
        </w:rPr>
        <w:t>折现率假设为10%，这是比较通用的一个值；</w:t>
      </w:r>
    </w:p>
    <w:p>
      <w:pPr>
        <w:numPr>
          <w:ilvl w:val="0"/>
          <w:numId w:val="6"/>
        </w:numPr>
        <w:spacing w:line="360" w:lineRule="auto"/>
        <w:jc w:val="left"/>
        <w:rPr>
          <w:rFonts w:hint="eastAsia" w:ascii="仿宋_GB2312" w:eastAsia="仿宋_GB2312"/>
          <w:sz w:val="28"/>
          <w:szCs w:val="28"/>
        </w:rPr>
      </w:pPr>
      <w:r>
        <w:rPr>
          <w:rFonts w:hint="eastAsia" w:ascii="仿宋_GB2312" w:eastAsia="仿宋_GB2312"/>
          <w:sz w:val="28"/>
          <w:szCs w:val="28"/>
        </w:rPr>
        <w:t>项目长周期设为5年；</w:t>
      </w:r>
    </w:p>
    <w:p>
      <w:pPr>
        <w:numPr>
          <w:ilvl w:val="0"/>
          <w:numId w:val="6"/>
        </w:numPr>
        <w:spacing w:line="360" w:lineRule="auto"/>
        <w:jc w:val="left"/>
        <w:rPr>
          <w:rFonts w:hint="eastAsia" w:ascii="仿宋_GB2312" w:eastAsia="仿宋_GB2312"/>
          <w:sz w:val="28"/>
          <w:szCs w:val="28"/>
        </w:rPr>
      </w:pPr>
      <w:r>
        <w:rPr>
          <w:rFonts w:hint="eastAsia" w:ascii="仿宋_GB2312" w:eastAsia="仿宋_GB2312"/>
          <w:sz w:val="28"/>
          <w:szCs w:val="28"/>
        </w:rPr>
        <w:t>首年成本为上面资源分析中的成本加10万元推广成本，以后四年假设升级维护费和推广为每年20万；</w:t>
      </w:r>
    </w:p>
    <w:p>
      <w:pPr>
        <w:numPr>
          <w:ilvl w:val="0"/>
          <w:numId w:val="6"/>
        </w:numPr>
        <w:spacing w:line="360" w:lineRule="auto"/>
        <w:jc w:val="left"/>
        <w:rPr>
          <w:rFonts w:hint="eastAsia" w:ascii="仿宋_GB2312" w:eastAsia="仿宋_GB2312"/>
          <w:sz w:val="28"/>
          <w:szCs w:val="28"/>
        </w:rPr>
      </w:pPr>
      <w:r>
        <w:rPr>
          <w:rFonts w:hint="eastAsia" w:ascii="仿宋_GB2312" w:eastAsia="仿宋_GB2312"/>
          <w:sz w:val="28"/>
          <w:szCs w:val="28"/>
        </w:rPr>
        <w:t>收益假设第一年为10万，第2年为30万，第3年为60万，第4年为100万，第5年为150万；</w:t>
      </w:r>
    </w:p>
    <w:tbl>
      <w:tblPr>
        <w:tblStyle w:val="5"/>
        <w:tblW w:w="10402" w:type="dxa"/>
        <w:tblInd w:w="-1045" w:type="dxa"/>
        <w:tblLayout w:type="fixed"/>
        <w:tblCellMar>
          <w:top w:w="0" w:type="dxa"/>
          <w:left w:w="108" w:type="dxa"/>
          <w:bottom w:w="0" w:type="dxa"/>
          <w:right w:w="108" w:type="dxa"/>
        </w:tblCellMar>
      </w:tblPr>
      <w:tblGrid>
        <w:gridCol w:w="1583"/>
        <w:gridCol w:w="1417"/>
        <w:gridCol w:w="1559"/>
        <w:gridCol w:w="1276"/>
        <w:gridCol w:w="1559"/>
        <w:gridCol w:w="1196"/>
        <w:gridCol w:w="1812"/>
      </w:tblGrid>
      <w:tr>
        <w:tblPrEx>
          <w:tblLayout w:type="fixed"/>
          <w:tblCellMar>
            <w:top w:w="0" w:type="dxa"/>
            <w:left w:w="108" w:type="dxa"/>
            <w:bottom w:w="0" w:type="dxa"/>
            <w:right w:w="108" w:type="dxa"/>
          </w:tblCellMar>
        </w:tblPrEx>
        <w:trPr>
          <w:trHeight w:val="405" w:hRule="atLeast"/>
        </w:trPr>
        <w:tc>
          <w:tcPr>
            <w:tcW w:w="1583" w:type="dxa"/>
            <w:tcBorders>
              <w:top w:val="double" w:color="auto" w:sz="6" w:space="0"/>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折现率</w:t>
            </w:r>
          </w:p>
        </w:tc>
        <w:tc>
          <w:tcPr>
            <w:tcW w:w="1417" w:type="dxa"/>
            <w:tcBorders>
              <w:top w:val="double" w:color="auto" w:sz="6" w:space="0"/>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10%</w:t>
            </w:r>
          </w:p>
        </w:tc>
        <w:tc>
          <w:tcPr>
            <w:tcW w:w="1559" w:type="dxa"/>
            <w:tcBorders>
              <w:top w:val="double" w:color="auto" w:sz="6" w:space="0"/>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double" w:color="auto" w:sz="6" w:space="0"/>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double" w:color="auto" w:sz="6" w:space="0"/>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double" w:color="auto" w:sz="6" w:space="0"/>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double" w:color="auto" w:sz="6" w:space="0"/>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4</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5</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汇总</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396000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200000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200000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200000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200000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折现因子</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0.91</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0.83</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0.75</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0.68</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0.62</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360360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166000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150000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136000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124000</w:t>
            </w:r>
          </w:p>
        </w:tc>
        <w:tc>
          <w:tcPr>
            <w:tcW w:w="1812" w:type="dxa"/>
            <w:tcBorders>
              <w:top w:val="nil"/>
              <w:left w:val="nil"/>
              <w:bottom w:val="single" w:color="auto" w:sz="8" w:space="0"/>
              <w:right w:val="double" w:color="auto" w:sz="6"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936360</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累计成本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360360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526360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676360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812360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936360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收益</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100000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300000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600000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1000000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1500000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折现因子</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0.91</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0.83</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0.75</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0.68</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0.62</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折现收益</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91000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249000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450000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680000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930000</w:t>
            </w:r>
          </w:p>
        </w:tc>
        <w:tc>
          <w:tcPr>
            <w:tcW w:w="1812" w:type="dxa"/>
            <w:tcBorders>
              <w:top w:val="nil"/>
              <w:left w:val="nil"/>
              <w:bottom w:val="single" w:color="auto" w:sz="8" w:space="0"/>
              <w:right w:val="double" w:color="auto" w:sz="6"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2400000</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累计收益</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91000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340000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790000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1470000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2400000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折现收益-折现成本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-269360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83000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300000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544000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806000</w:t>
            </w:r>
          </w:p>
        </w:tc>
        <w:tc>
          <w:tcPr>
            <w:tcW w:w="1812" w:type="dxa"/>
            <w:tcBorders>
              <w:top w:val="nil"/>
              <w:left w:val="nil"/>
              <w:bottom w:val="single" w:color="auto" w:sz="8" w:space="0"/>
              <w:right w:val="double" w:color="auto" w:sz="6"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1463640</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累计收益-累计成本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-269360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-186360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113640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657640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1463640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净现值</w:t>
            </w:r>
          </w:p>
        </w:tc>
        <w:tc>
          <w:tcPr>
            <w:tcW w:w="1417" w:type="dxa"/>
            <w:tcBorders>
              <w:top w:val="nil"/>
              <w:left w:val="nil"/>
              <w:bottom w:val="single" w:color="auto" w:sz="8" w:space="0"/>
              <w:right w:val="single" w:color="auto" w:sz="8" w:space="0"/>
            </w:tcBorders>
            <w:shd w:val="clear" w:color="000000" w:fill="FFFFFF"/>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1463640</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投资收益率</w:t>
            </w:r>
          </w:p>
        </w:tc>
        <w:tc>
          <w:tcPr>
            <w:tcW w:w="1417" w:type="dxa"/>
            <w:tcBorders>
              <w:top w:val="nil"/>
              <w:left w:val="nil"/>
              <w:bottom w:val="single" w:color="auto" w:sz="8" w:space="0"/>
              <w:right w:val="single" w:color="auto" w:sz="8" w:space="0"/>
            </w:tcBorders>
            <w:shd w:val="clear" w:color="000000" w:fill="FFFFFF"/>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156%</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投资回收期</w:t>
            </w:r>
          </w:p>
        </w:tc>
        <w:tc>
          <w:tcPr>
            <w:tcW w:w="1417"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第3年</w:t>
            </w:r>
          </w:p>
        </w:tc>
        <w:tc>
          <w:tcPr>
            <w:tcW w:w="1559"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double" w:color="auto" w:sz="6"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bl>
    <w:p>
      <w:pPr>
        <w:spacing w:line="360" w:lineRule="auto"/>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5251E"/>
    <w:multiLevelType w:val="multilevel"/>
    <w:tmpl w:val="14A5251E"/>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3F185620"/>
    <w:multiLevelType w:val="singleLevel"/>
    <w:tmpl w:val="3F185620"/>
    <w:lvl w:ilvl="0" w:tentative="0">
      <w:start w:val="1"/>
      <w:numFmt w:val="decimal"/>
      <w:lvlText w:val="%1."/>
      <w:lvlJc w:val="left"/>
      <w:pPr>
        <w:tabs>
          <w:tab w:val="left" w:pos="312"/>
        </w:tabs>
      </w:pPr>
    </w:lvl>
  </w:abstractNum>
  <w:abstractNum w:abstractNumId="2">
    <w:nsid w:val="452D0543"/>
    <w:multiLevelType w:val="multilevel"/>
    <w:tmpl w:val="452D054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5F0D492B"/>
    <w:multiLevelType w:val="multilevel"/>
    <w:tmpl w:val="5F0D492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67BE95A7"/>
    <w:multiLevelType w:val="singleLevel"/>
    <w:tmpl w:val="67BE95A7"/>
    <w:lvl w:ilvl="0" w:tentative="0">
      <w:start w:val="1"/>
      <w:numFmt w:val="lowerLetter"/>
      <w:lvlText w:val="%1)"/>
      <w:lvlJc w:val="left"/>
      <w:pPr>
        <w:tabs>
          <w:tab w:val="left" w:pos="312"/>
        </w:tabs>
      </w:pPr>
    </w:lvl>
  </w:abstractNum>
  <w:abstractNum w:abstractNumId="5">
    <w:nsid w:val="77833A83"/>
    <w:multiLevelType w:val="multilevel"/>
    <w:tmpl w:val="77833A83"/>
    <w:lvl w:ilvl="0" w:tentative="0">
      <w:start w:val="1"/>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num w:numId="1">
    <w:abstractNumId w:val="1"/>
  </w:num>
  <w:num w:numId="2">
    <w:abstractNumId w:val="4"/>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01B"/>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1A72"/>
    <w:rsid w:val="001421C3"/>
    <w:rsid w:val="00145774"/>
    <w:rsid w:val="0018399E"/>
    <w:rsid w:val="00191060"/>
    <w:rsid w:val="001958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D57E5"/>
    <w:rsid w:val="002E51B9"/>
    <w:rsid w:val="002F2BB0"/>
    <w:rsid w:val="002F2DC8"/>
    <w:rsid w:val="002F70F1"/>
    <w:rsid w:val="002F7583"/>
    <w:rsid w:val="00305406"/>
    <w:rsid w:val="00334696"/>
    <w:rsid w:val="00352EC0"/>
    <w:rsid w:val="00354FF2"/>
    <w:rsid w:val="00356A23"/>
    <w:rsid w:val="003668E4"/>
    <w:rsid w:val="00367CAE"/>
    <w:rsid w:val="00386253"/>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4BF1"/>
    <w:rsid w:val="0053751F"/>
    <w:rsid w:val="005522B0"/>
    <w:rsid w:val="00575D80"/>
    <w:rsid w:val="0059475A"/>
    <w:rsid w:val="005A0F0F"/>
    <w:rsid w:val="005B274B"/>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32238"/>
    <w:rsid w:val="008470C2"/>
    <w:rsid w:val="008545F0"/>
    <w:rsid w:val="00856606"/>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315DF"/>
    <w:rsid w:val="00A425F4"/>
    <w:rsid w:val="00A46B2A"/>
    <w:rsid w:val="00A53149"/>
    <w:rsid w:val="00A63445"/>
    <w:rsid w:val="00A65C81"/>
    <w:rsid w:val="00A674A3"/>
    <w:rsid w:val="00A72049"/>
    <w:rsid w:val="00A811D6"/>
    <w:rsid w:val="00A935F8"/>
    <w:rsid w:val="00A93A21"/>
    <w:rsid w:val="00AA159F"/>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57DD6"/>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B101B"/>
    <w:rsid w:val="00DC5A2E"/>
    <w:rsid w:val="00DD3CFE"/>
    <w:rsid w:val="00DE0FD7"/>
    <w:rsid w:val="00DE3208"/>
    <w:rsid w:val="00DF1F46"/>
    <w:rsid w:val="00DF2B09"/>
    <w:rsid w:val="00DF3E37"/>
    <w:rsid w:val="00DF46D1"/>
    <w:rsid w:val="00E04256"/>
    <w:rsid w:val="00E33212"/>
    <w:rsid w:val="00E354F3"/>
    <w:rsid w:val="00E54F21"/>
    <w:rsid w:val="00E82444"/>
    <w:rsid w:val="00E836DE"/>
    <w:rsid w:val="00E95D4A"/>
    <w:rsid w:val="00EA404D"/>
    <w:rsid w:val="00EF409B"/>
    <w:rsid w:val="00F071A6"/>
    <w:rsid w:val="00F16479"/>
    <w:rsid w:val="00F1740E"/>
    <w:rsid w:val="00F27678"/>
    <w:rsid w:val="00F372A4"/>
    <w:rsid w:val="00F72F0F"/>
    <w:rsid w:val="00F74E88"/>
    <w:rsid w:val="00F76CDB"/>
    <w:rsid w:val="00FB3F82"/>
    <w:rsid w:val="00FC69AD"/>
    <w:rsid w:val="00FD0B81"/>
    <w:rsid w:val="0F5E5EB9"/>
    <w:rsid w:val="2D8D167A"/>
    <w:rsid w:val="5862371D"/>
    <w:rsid w:val="5DA16B40"/>
    <w:rsid w:val="5F3B487A"/>
    <w:rsid w:val="63102D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8"/>
    <w:qFormat/>
    <w:uiPriority w:val="9"/>
    <w:pPr>
      <w:keepNext/>
      <w:keepLines/>
      <w:spacing w:before="340" w:after="330" w:line="578" w:lineRule="auto"/>
      <w:outlineLvl w:val="0"/>
    </w:pPr>
    <w:rPr>
      <w:b/>
      <w:bCs/>
      <w:kern w:val="44"/>
      <w:sz w:val="44"/>
      <w:szCs w:val="44"/>
    </w:rPr>
  </w:style>
  <w:style w:type="character" w:default="1" w:styleId="6">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3">
    <w:name w:val="Subtitle"/>
    <w:basedOn w:val="1"/>
    <w:next w:val="1"/>
    <w:link w:val="9"/>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4">
    <w:name w:val="Title"/>
    <w:basedOn w:val="1"/>
    <w:next w:val="1"/>
    <w:link w:val="10"/>
    <w:qFormat/>
    <w:uiPriority w:val="10"/>
    <w:pPr>
      <w:spacing w:before="240" w:after="60"/>
      <w:jc w:val="center"/>
      <w:outlineLvl w:val="0"/>
    </w:pPr>
    <w:rPr>
      <w:rFonts w:eastAsia="宋体" w:asciiTheme="majorHAnsi" w:hAnsiTheme="majorHAnsi" w:cstheme="majorBidi"/>
      <w:b/>
      <w:bCs/>
      <w:sz w:val="32"/>
      <w:szCs w:val="32"/>
    </w:rPr>
  </w:style>
  <w:style w:type="paragraph" w:styleId="7">
    <w:name w:val="List Paragraph"/>
    <w:basedOn w:val="1"/>
    <w:qFormat/>
    <w:uiPriority w:val="34"/>
    <w:pPr>
      <w:ind w:firstLine="420" w:firstLineChars="200"/>
    </w:pPr>
  </w:style>
  <w:style w:type="character" w:customStyle="1" w:styleId="8">
    <w:name w:val="标题 1 Char"/>
    <w:basedOn w:val="6"/>
    <w:link w:val="2"/>
    <w:uiPriority w:val="9"/>
    <w:rPr>
      <w:b/>
      <w:bCs/>
      <w:kern w:val="44"/>
      <w:sz w:val="44"/>
      <w:szCs w:val="44"/>
    </w:rPr>
  </w:style>
  <w:style w:type="character" w:customStyle="1" w:styleId="9">
    <w:name w:val="副标题 Char"/>
    <w:basedOn w:val="6"/>
    <w:link w:val="3"/>
    <w:uiPriority w:val="11"/>
    <w:rPr>
      <w:rFonts w:eastAsia="宋体" w:asciiTheme="majorHAnsi" w:hAnsiTheme="majorHAnsi" w:cstheme="majorBidi"/>
      <w:b/>
      <w:bCs/>
      <w:kern w:val="28"/>
      <w:sz w:val="32"/>
      <w:szCs w:val="32"/>
    </w:rPr>
  </w:style>
  <w:style w:type="character" w:customStyle="1" w:styleId="10">
    <w:name w:val="标题 Char"/>
    <w:basedOn w:val="6"/>
    <w:link w:val="4"/>
    <w:qFormat/>
    <w:uiPriority w:val="10"/>
    <w:rPr>
      <w:rFonts w:eastAsia="宋体" w:asciiTheme="majorHAnsi" w:hAnsiTheme="majorHAnsi" w:cstheme="majorBidi"/>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391</Words>
  <Characters>2230</Characters>
  <Lines>18</Lines>
  <Paragraphs>5</Paragraphs>
  <TotalTime>1</TotalTime>
  <ScaleCrop>false</ScaleCrop>
  <LinksUpToDate>false</LinksUpToDate>
  <CharactersWithSpaces>2616</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2012-08-30T05:55:00Z</dcterms:created>
  <dc:creator>zhaosheng</dc:creator>
  <cp:lastModifiedBy>linlin</cp:lastModifiedBy>
  <dcterms:modified xsi:type="dcterms:W3CDTF">2019-03-13T13:32:50Z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