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3D97" w14:textId="02DB998D" w:rsidR="00791669" w:rsidRDefault="00291CF7" w:rsidP="00253224">
      <w:pPr>
        <w:spacing w:before="100" w:beforeAutospacing="1" w:afterLines="100" w:after="312"/>
        <w:jc w:val="center"/>
        <w:rPr>
          <w:rFonts w:ascii="宋体" w:eastAsia="宋体" w:hAnsi="宋体"/>
          <w:sz w:val="36"/>
          <w:szCs w:val="36"/>
        </w:rPr>
      </w:pPr>
      <w:r w:rsidRPr="00291CF7">
        <w:rPr>
          <w:rFonts w:ascii="宋体" w:eastAsia="宋体" w:hAnsi="宋体" w:hint="eastAsia"/>
          <w:sz w:val="36"/>
          <w:szCs w:val="36"/>
        </w:rPr>
        <w:t>第一章：</w:t>
      </w:r>
      <w:r w:rsidR="00791669" w:rsidRPr="00253224">
        <w:rPr>
          <w:rFonts w:ascii="Times New Roman" w:eastAsia="宋体" w:hAnsi="Times New Roman" w:cs="Times New Roman"/>
          <w:sz w:val="36"/>
          <w:szCs w:val="36"/>
        </w:rPr>
        <w:t>.</w:t>
      </w:r>
      <w:proofErr w:type="spellStart"/>
      <w:r w:rsidR="00791669" w:rsidRPr="00253224">
        <w:rPr>
          <w:rFonts w:ascii="Times New Roman" w:eastAsia="宋体" w:hAnsi="Times New Roman" w:cs="Times New Roman"/>
          <w:sz w:val="36"/>
          <w:szCs w:val="36"/>
        </w:rPr>
        <w:t>pyc</w:t>
      </w:r>
      <w:proofErr w:type="spellEnd"/>
      <w:r w:rsidR="00791669" w:rsidRPr="00291CF7">
        <w:rPr>
          <w:rFonts w:ascii="宋体" w:eastAsia="宋体" w:hAnsi="宋体" w:hint="eastAsia"/>
          <w:sz w:val="36"/>
          <w:szCs w:val="36"/>
        </w:rPr>
        <w:t>文件封装流程</w:t>
      </w:r>
    </w:p>
    <w:p w14:paraId="3D9E649B" w14:textId="667EF5C0" w:rsidR="004A3885" w:rsidRPr="005E1DA2" w:rsidRDefault="005E1DA2" w:rsidP="005E1DA2">
      <w:pPr>
        <w:rPr>
          <w:rFonts w:ascii="宋体" w:eastAsia="宋体" w:hAnsi="宋体"/>
          <w:sz w:val="24"/>
          <w:szCs w:val="24"/>
        </w:rPr>
      </w:pPr>
      <w:r w:rsidRPr="005E1DA2">
        <w:rPr>
          <w:rFonts w:ascii="宋体" w:eastAsia="宋体" w:hAnsi="宋体" w:hint="eastAsia"/>
          <w:sz w:val="24"/>
          <w:szCs w:val="24"/>
        </w:rPr>
        <w:t>软件准备：</w:t>
      </w:r>
      <w:r w:rsidRPr="005E1DA2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5E1DA2">
        <w:rPr>
          <w:rFonts w:ascii="Times New Roman" w:eastAsia="宋体" w:hAnsi="Times New Roman" w:cs="Times New Roman"/>
          <w:sz w:val="24"/>
          <w:szCs w:val="24"/>
        </w:rPr>
        <w:t xml:space="preserve">S </w:t>
      </w:r>
      <w:r w:rsidRPr="005E1DA2">
        <w:rPr>
          <w:rFonts w:ascii="Times New Roman" w:eastAsia="宋体" w:hAnsi="Times New Roman" w:cs="Times New Roman" w:hint="eastAsia"/>
          <w:sz w:val="24"/>
          <w:szCs w:val="24"/>
        </w:rPr>
        <w:t xml:space="preserve">code </w:t>
      </w:r>
      <w:r w:rsidR="00AE5F3E">
        <w:rPr>
          <w:rFonts w:ascii="Times New Roman" w:eastAsia="宋体" w:hAnsi="Times New Roman" w:cs="Times New Roman"/>
          <w:sz w:val="24"/>
          <w:szCs w:val="24"/>
        </w:rPr>
        <w:t>,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建立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“调用</w:t>
      </w:r>
      <w:proofErr w:type="spellStart"/>
      <w:r w:rsidR="00234856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34856">
        <w:rPr>
          <w:rFonts w:ascii="Times New Roman" w:eastAsia="宋体" w:hAnsi="Times New Roman" w:cs="Times New Roman" w:hint="eastAsia"/>
          <w:sz w:val="24"/>
          <w:szCs w:val="24"/>
        </w:rPr>
        <w:t>示范”文件夹</w:t>
      </w:r>
    </w:p>
    <w:p w14:paraId="38950468" w14:textId="39DE42FE" w:rsidR="00791669" w:rsidRPr="00291CF7" w:rsidRDefault="00791669">
      <w:pPr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1、编写源代码</w:t>
      </w:r>
    </w:p>
    <w:p w14:paraId="1EBCD787" w14:textId="19845541" w:rsidR="00791669" w:rsidRDefault="00791669">
      <w:r w:rsidRPr="00291CF7">
        <w:rPr>
          <w:rFonts w:ascii="宋体" w:eastAsia="宋体" w:hAnsi="宋体" w:hint="eastAsia"/>
          <w:sz w:val="24"/>
          <w:szCs w:val="24"/>
        </w:rPr>
        <w:t>1</w:t>
      </w:r>
      <w:r w:rsidRPr="00291CF7">
        <w:rPr>
          <w:rFonts w:ascii="宋体" w:eastAsia="宋体" w:hAnsi="宋体"/>
          <w:sz w:val="24"/>
          <w:szCs w:val="24"/>
        </w:rPr>
        <w:t xml:space="preserve">.1 </w:t>
      </w:r>
      <w:r w:rsidRPr="00291CF7">
        <w:rPr>
          <w:rFonts w:ascii="宋体" w:eastAsia="宋体" w:hAnsi="宋体" w:hint="eastAsia"/>
          <w:sz w:val="24"/>
          <w:szCs w:val="24"/>
        </w:rPr>
        <w:t>有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53224">
        <w:rPr>
          <w:rFonts w:ascii="Times New Roman" w:eastAsia="宋体" w:hAnsi="Times New Roman" w:cs="Times New Roman"/>
          <w:sz w:val="24"/>
          <w:szCs w:val="24"/>
        </w:rPr>
        <w:t>lass</w:t>
      </w:r>
      <w:r w:rsidRPr="00291CF7">
        <w:rPr>
          <w:rFonts w:ascii="宋体" w:eastAsia="宋体" w:hAnsi="宋体" w:hint="eastAsia"/>
          <w:sz w:val="24"/>
          <w:szCs w:val="24"/>
        </w:rPr>
        <w:t>时，按照</w:t>
      </w:r>
      <w:r w:rsidR="00253224">
        <w:rPr>
          <w:rFonts w:ascii="宋体" w:eastAsia="宋体" w:hAnsi="宋体" w:hint="eastAsia"/>
          <w:sz w:val="24"/>
          <w:szCs w:val="24"/>
        </w:rPr>
        <w:t>下图</w:t>
      </w:r>
      <w:r w:rsidRPr="00291CF7">
        <w:rPr>
          <w:rFonts w:ascii="宋体" w:eastAsia="宋体" w:hAnsi="宋体" w:hint="eastAsia"/>
          <w:sz w:val="24"/>
          <w:szCs w:val="24"/>
        </w:rPr>
        <w:t>模式进行编写</w:t>
      </w:r>
      <w:r w:rsidRPr="004A3885">
        <w:rPr>
          <w:rFonts w:ascii="宋体" w:eastAsia="宋体" w:hAnsi="宋体" w:hint="eastAsia"/>
        </w:rPr>
        <w:t>：</w:t>
      </w:r>
    </w:p>
    <w:p w14:paraId="37514989" w14:textId="25A6F459" w:rsidR="00791669" w:rsidRDefault="00791669">
      <w:r>
        <w:rPr>
          <w:noProof/>
        </w:rPr>
        <w:drawing>
          <wp:inline distT="0" distB="0" distL="0" distR="0" wp14:anchorId="37085336" wp14:editId="7F7E98F1">
            <wp:extent cx="5274310" cy="3020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B647" w14:textId="63D62090" w:rsidR="00791669" w:rsidRPr="00291CF7" w:rsidRDefault="00791669" w:rsidP="00791669">
      <w:pPr>
        <w:jc w:val="center"/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图</w:t>
      </w:r>
      <w:r w:rsidR="00253224">
        <w:rPr>
          <w:rFonts w:ascii="宋体" w:eastAsia="宋体" w:hAnsi="宋体"/>
          <w:sz w:val="24"/>
          <w:szCs w:val="24"/>
        </w:rPr>
        <w:t xml:space="preserve"> </w:t>
      </w:r>
      <w:r w:rsidR="00253224">
        <w:rPr>
          <w:rFonts w:ascii="宋体" w:eastAsia="宋体" w:hAnsi="宋体" w:hint="eastAsia"/>
          <w:sz w:val="24"/>
          <w:szCs w:val="24"/>
        </w:rPr>
        <w:t>有</w:t>
      </w:r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="00253224">
        <w:rPr>
          <w:rFonts w:ascii="Times New Roman" w:eastAsia="宋体" w:hAnsi="Times New Roman" w:cs="Times New Roman" w:hint="eastAsia"/>
          <w:sz w:val="24"/>
          <w:szCs w:val="24"/>
        </w:rPr>
        <w:t>模式</w:t>
      </w:r>
    </w:p>
    <w:p w14:paraId="3E06A935" w14:textId="67D83A3E" w:rsidR="00791669" w:rsidRPr="00291CF7" w:rsidRDefault="00791669">
      <w:pPr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1</w:t>
      </w:r>
      <w:r w:rsidRPr="00291CF7">
        <w:rPr>
          <w:rFonts w:ascii="宋体" w:eastAsia="宋体" w:hAnsi="宋体"/>
          <w:sz w:val="24"/>
          <w:szCs w:val="24"/>
        </w:rPr>
        <w:t xml:space="preserve">.2 </w:t>
      </w:r>
      <w:r w:rsidRPr="00291CF7">
        <w:rPr>
          <w:rFonts w:ascii="宋体" w:eastAsia="宋体" w:hAnsi="宋体" w:hint="eastAsia"/>
          <w:sz w:val="24"/>
          <w:szCs w:val="24"/>
        </w:rPr>
        <w:t>无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Pr="00291CF7">
        <w:rPr>
          <w:rFonts w:ascii="宋体" w:eastAsia="宋体" w:hAnsi="宋体" w:hint="eastAsia"/>
          <w:sz w:val="24"/>
          <w:szCs w:val="24"/>
        </w:rPr>
        <w:t>时，按照图</w:t>
      </w:r>
      <w:r w:rsidR="00253224">
        <w:rPr>
          <w:rFonts w:ascii="宋体" w:eastAsia="宋体" w:hAnsi="宋体"/>
          <w:sz w:val="24"/>
          <w:szCs w:val="24"/>
        </w:rPr>
        <w:t>2</w:t>
      </w:r>
      <w:r w:rsidRPr="00291CF7">
        <w:rPr>
          <w:rFonts w:ascii="宋体" w:eastAsia="宋体" w:hAnsi="宋体" w:hint="eastAsia"/>
          <w:sz w:val="24"/>
          <w:szCs w:val="24"/>
        </w:rPr>
        <w:t>模式进行编写：</w:t>
      </w:r>
    </w:p>
    <w:p w14:paraId="34FF9A1C" w14:textId="03A01417" w:rsidR="00791669" w:rsidRDefault="00791669">
      <w:r>
        <w:rPr>
          <w:noProof/>
        </w:rPr>
        <w:drawing>
          <wp:inline distT="0" distB="0" distL="0" distR="0" wp14:anchorId="0A6ECFC4" wp14:editId="08D8E399">
            <wp:extent cx="5274310" cy="1109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FFA" w14:textId="212F9F47" w:rsidR="00791669" w:rsidRDefault="00791669" w:rsidP="0079166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图</w:t>
      </w:r>
      <w:r w:rsidR="00253224">
        <w:rPr>
          <w:rFonts w:ascii="宋体" w:eastAsia="宋体" w:hAnsi="宋体" w:hint="eastAsia"/>
          <w:sz w:val="24"/>
          <w:szCs w:val="24"/>
        </w:rPr>
        <w:t>无</w:t>
      </w:r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="00253224">
        <w:rPr>
          <w:rFonts w:ascii="Times New Roman" w:eastAsia="宋体" w:hAnsi="Times New Roman" w:cs="Times New Roman" w:hint="eastAsia"/>
          <w:sz w:val="24"/>
          <w:szCs w:val="24"/>
        </w:rPr>
        <w:t>模式</w:t>
      </w:r>
    </w:p>
    <w:p w14:paraId="2189CFC7" w14:textId="571345E1" w:rsidR="005E1DA2" w:rsidRDefault="005E1DA2" w:rsidP="005E1D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5E1DA2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5E1DA2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源码存放在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…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234856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34856">
        <w:rPr>
          <w:rFonts w:ascii="Times New Roman" w:eastAsia="宋体" w:hAnsi="Times New Roman" w:cs="Times New Roman" w:hint="eastAsia"/>
          <w:sz w:val="24"/>
          <w:szCs w:val="24"/>
        </w:rPr>
        <w:t>示范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py_src</w:t>
      </w:r>
      <w:proofErr w:type="spellEnd"/>
      <w:proofErr w:type="gramStart"/>
      <w:r w:rsidR="00A344FE" w:rsidRPr="00A344FE">
        <w:rPr>
          <w:rFonts w:ascii="Times New Roman" w:eastAsia="宋体" w:hAnsi="Times New Roman" w:cs="Times New Roman" w:hint="eastAsia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文件夹下</w:t>
      </w:r>
    </w:p>
    <w:p w14:paraId="62B8F54B" w14:textId="5759E13D" w:rsidR="005E1DA2" w:rsidRPr="00291CF7" w:rsidRDefault="005E1DA2" w:rsidP="005E1D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22BC20" wp14:editId="0758983D">
            <wp:extent cx="5274310" cy="17614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87B" w14:textId="2985E590" w:rsidR="00791669" w:rsidRPr="00253224" w:rsidRDefault="005E1DA2" w:rsidP="007916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91669" w:rsidRPr="00291CF7">
        <w:rPr>
          <w:rFonts w:ascii="宋体" w:eastAsia="宋体" w:hAnsi="宋体" w:hint="eastAsia"/>
          <w:sz w:val="24"/>
          <w:szCs w:val="24"/>
        </w:rPr>
        <w:t>、将</w:t>
      </w:r>
      <w:r w:rsidRPr="005E1DA2">
        <w:rPr>
          <w:rFonts w:ascii="Times New Roman" w:eastAsia="宋体" w:hAnsi="Times New Roman" w:cs="Times New Roman"/>
          <w:sz w:val="24"/>
          <w:szCs w:val="24"/>
        </w:rPr>
        <w:t>‘</w:t>
      </w:r>
      <w:proofErr w:type="spellStart"/>
      <w:r w:rsidRPr="005E1DA2">
        <w:rPr>
          <w:rFonts w:ascii="Times New Roman" w:eastAsia="宋体" w:hAnsi="Times New Roman" w:cs="Times New Roman"/>
          <w:sz w:val="24"/>
          <w:szCs w:val="24"/>
        </w:rPr>
        <w:t>py_src</w:t>
      </w:r>
      <w:proofErr w:type="spellEnd"/>
      <w:r w:rsidRPr="005E1DA2"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文件夹下的</w:t>
      </w:r>
      <w:r w:rsidR="00253224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py</w:t>
      </w:r>
      <w:proofErr w:type="spellEnd"/>
      <w:r w:rsidR="00791669" w:rsidRPr="00291CF7">
        <w:rPr>
          <w:rFonts w:ascii="宋体" w:eastAsia="宋体" w:hAnsi="宋体" w:hint="eastAsia"/>
          <w:sz w:val="24"/>
          <w:szCs w:val="24"/>
        </w:rPr>
        <w:t>源码编译为</w:t>
      </w:r>
      <w:r w:rsidR="00253224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pyc</w:t>
      </w:r>
      <w:proofErr w:type="spellEnd"/>
      <w:r w:rsidR="00791669" w:rsidRPr="00291CF7">
        <w:rPr>
          <w:rFonts w:ascii="宋体" w:eastAsia="宋体" w:hAnsi="宋体" w:hint="eastAsia"/>
          <w:sz w:val="24"/>
          <w:szCs w:val="24"/>
        </w:rPr>
        <w:t>文件，有两种方式：（1）使用代码</w:t>
      </w:r>
      <w:r w:rsidR="00253224">
        <w:rPr>
          <w:rFonts w:ascii="Times New Roman" w:eastAsia="宋体" w:hAnsi="Times New Roman" w:cs="Times New Roman"/>
          <w:sz w:val="24"/>
          <w:szCs w:val="24"/>
        </w:rPr>
        <w:t>p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ython-m</w:t>
      </w:r>
      <w:r w:rsidR="00791669" w:rsidRPr="00253224">
        <w:rPr>
          <w:rFonts w:ascii="Times New Roman" w:eastAsia="宋体" w:hAnsi="Times New Roman" w:cs="Times New Roman"/>
          <w:sz w:val="24"/>
          <w:szCs w:val="24"/>
        </w:rPr>
        <w:t xml:space="preserve"> src.py</w:t>
      </w:r>
      <w:r w:rsidR="00791669" w:rsidRPr="00291CF7">
        <w:rPr>
          <w:rFonts w:ascii="宋体" w:eastAsia="宋体" w:hAnsi="宋体" w:hint="eastAsia"/>
          <w:sz w:val="24"/>
          <w:szCs w:val="24"/>
        </w:rPr>
        <w:t>直接进行编译，该方法只能进行单个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791669" w:rsidRPr="00253224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791669" w:rsidRPr="00291CF7">
        <w:rPr>
          <w:rFonts w:ascii="宋体" w:eastAsia="宋体" w:hAnsi="宋体" w:hint="eastAsia"/>
          <w:sz w:val="24"/>
          <w:szCs w:val="24"/>
        </w:rPr>
        <w:t>文件编译；（2）使用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compile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模型批量进行编译。</w:t>
      </w:r>
    </w:p>
    <w:p w14:paraId="11D119AA" w14:textId="10C49F74" w:rsidR="00791669" w:rsidRDefault="005E1DA2" w:rsidP="00791669">
      <w:pPr>
        <w:jc w:val="center"/>
      </w:pPr>
      <w:r>
        <w:rPr>
          <w:noProof/>
        </w:rPr>
        <w:lastRenderedPageBreak/>
        <w:drawing>
          <wp:inline distT="0" distB="0" distL="0" distR="0" wp14:anchorId="0CB41BEE" wp14:editId="74A02DC2">
            <wp:extent cx="3162300" cy="447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C52" w14:textId="7D41CE82" w:rsidR="005E1DA2" w:rsidRDefault="005E1DA2" w:rsidP="00791669">
      <w:pPr>
        <w:jc w:val="center"/>
      </w:pPr>
      <w:r>
        <w:rPr>
          <w:noProof/>
        </w:rPr>
        <w:drawing>
          <wp:inline distT="0" distB="0" distL="0" distR="0" wp14:anchorId="609C4B0F" wp14:editId="66F865C6">
            <wp:extent cx="3400425" cy="19145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670E" w14:textId="41B2B5B2" w:rsidR="00791669" w:rsidRDefault="00791669" w:rsidP="00791669">
      <w:pPr>
        <w:jc w:val="center"/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图</w:t>
      </w:r>
      <w:r w:rsidR="005E1DA2">
        <w:rPr>
          <w:rFonts w:ascii="宋体" w:eastAsia="宋体" w:hAnsi="宋体"/>
          <w:sz w:val="24"/>
          <w:szCs w:val="24"/>
        </w:rPr>
        <w:t xml:space="preserve"> </w:t>
      </w:r>
      <w:r w:rsidR="005E1DA2">
        <w:rPr>
          <w:rFonts w:ascii="宋体" w:eastAsia="宋体" w:hAnsi="宋体" w:hint="eastAsia"/>
          <w:sz w:val="24"/>
          <w:szCs w:val="24"/>
        </w:rPr>
        <w:t>批量编译</w:t>
      </w:r>
      <w:proofErr w:type="spellStart"/>
      <w:r w:rsidR="005E1DA2" w:rsidRPr="00A344FE">
        <w:rPr>
          <w:rFonts w:ascii="Times New Roman" w:eastAsia="宋体" w:hAnsi="Times New Roman" w:cs="Times New Roman" w:hint="eastAsia"/>
          <w:sz w:val="24"/>
          <w:szCs w:val="24"/>
        </w:rPr>
        <w:t>py</w:t>
      </w:r>
      <w:proofErr w:type="spellEnd"/>
      <w:r w:rsidR="005E1DA2">
        <w:rPr>
          <w:rFonts w:ascii="宋体" w:eastAsia="宋体" w:hAnsi="宋体" w:hint="eastAsia"/>
          <w:sz w:val="24"/>
          <w:szCs w:val="24"/>
        </w:rPr>
        <w:t>文件</w:t>
      </w:r>
    </w:p>
    <w:p w14:paraId="425E8D90" w14:textId="57963135" w:rsidR="005E1DA2" w:rsidRDefault="005E1DA2" w:rsidP="005E1DA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4、编译后的</w:t>
      </w:r>
      <w:r w:rsidRPr="005E1DA2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Pr="005E1DA2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>
        <w:rPr>
          <w:rFonts w:ascii="宋体" w:eastAsia="宋体" w:hAnsi="宋体" w:hint="eastAsia"/>
          <w:sz w:val="24"/>
          <w:szCs w:val="24"/>
        </w:rPr>
        <w:t>文件存放在</w:t>
      </w:r>
      <w:r w:rsidR="00A344FE" w:rsidRPr="00A344FE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…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234856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34856">
        <w:rPr>
          <w:rFonts w:ascii="Times New Roman" w:eastAsia="宋体" w:hAnsi="Times New Roman" w:cs="Times New Roman" w:hint="eastAsia"/>
          <w:sz w:val="24"/>
          <w:szCs w:val="24"/>
        </w:rPr>
        <w:t>示范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py_src</w:t>
      </w:r>
      <w:proofErr w:type="spellEnd"/>
      <w:r w:rsidR="00A344FE" w:rsidRPr="00A344FE">
        <w:rPr>
          <w:rFonts w:ascii="Times New Roman" w:eastAsia="宋体" w:hAnsi="Times New Roman" w:cs="Times New Roman"/>
          <w:sz w:val="24"/>
          <w:szCs w:val="24"/>
        </w:rPr>
        <w:t>\__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pycache</w:t>
      </w:r>
      <w:proofErr w:type="spellEnd"/>
      <w:r w:rsidR="00A344FE" w:rsidRPr="00A344FE">
        <w:rPr>
          <w:rFonts w:ascii="Times New Roman" w:eastAsia="宋体" w:hAnsi="Times New Roman" w:cs="Times New Roman"/>
          <w:sz w:val="24"/>
          <w:szCs w:val="24"/>
        </w:rPr>
        <w:t>__</w:t>
      </w:r>
      <w:r w:rsidR="00A344FE" w:rsidRPr="00A344FE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文件夹下：</w:t>
      </w:r>
    </w:p>
    <w:p w14:paraId="49A5C6DE" w14:textId="7FF13FC8" w:rsidR="005E1DA2" w:rsidRDefault="005E1DA2" w:rsidP="005E1D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912E20" wp14:editId="3B861064">
            <wp:extent cx="5274310" cy="19050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DEDB" w14:textId="37EAB11F" w:rsidR="005E1DA2" w:rsidRDefault="005E1DA2" w:rsidP="005E1D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5、将编译后的.</w:t>
      </w:r>
      <w:proofErr w:type="spellStart"/>
      <w:r w:rsidRPr="0023485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234856">
        <w:rPr>
          <w:rFonts w:ascii="Times New Roman" w:eastAsia="宋体" w:hAnsi="Times New Roman" w:cs="Times New Roman"/>
          <w:sz w:val="24"/>
          <w:szCs w:val="24"/>
        </w:rPr>
        <w:t>yc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 w:rsidR="00A344FE">
        <w:rPr>
          <w:rFonts w:ascii="宋体" w:eastAsia="宋体" w:hAnsi="宋体" w:hint="eastAsia"/>
          <w:sz w:val="24"/>
          <w:szCs w:val="24"/>
        </w:rPr>
        <w:t>复制到</w:t>
      </w:r>
      <w:r w:rsidR="00A344FE" w:rsidRPr="00A344FE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…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234856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34856">
        <w:rPr>
          <w:rFonts w:ascii="Times New Roman" w:eastAsia="宋体" w:hAnsi="Times New Roman" w:cs="Times New Roman" w:hint="eastAsia"/>
          <w:sz w:val="24"/>
          <w:szCs w:val="24"/>
        </w:rPr>
        <w:t>示范</w:t>
      </w:r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Pyc_Code</w:t>
      </w:r>
      <w:proofErr w:type="spellEnd"/>
      <w:r w:rsidR="00A344FE"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="00A344FE" w:rsidRPr="00A344FE">
        <w:rPr>
          <w:rFonts w:ascii="Times New Roman" w:eastAsia="宋体" w:hAnsi="Times New Roman" w:cs="Times New Roman"/>
          <w:sz w:val="24"/>
          <w:szCs w:val="24"/>
        </w:rPr>
        <w:t>raw_pyc</w:t>
      </w:r>
      <w:proofErr w:type="spellEnd"/>
      <w:r w:rsidR="00A344FE" w:rsidRPr="00A344FE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A344FE">
        <w:rPr>
          <w:rFonts w:ascii="宋体" w:eastAsia="宋体" w:hAnsi="宋体" w:hint="eastAsia"/>
          <w:sz w:val="24"/>
          <w:szCs w:val="24"/>
        </w:rPr>
        <w:t>文件夹下</w:t>
      </w:r>
    </w:p>
    <w:p w14:paraId="40BD6C6E" w14:textId="4408D176" w:rsidR="00A344FE" w:rsidRPr="00291CF7" w:rsidRDefault="00A344FE" w:rsidP="005E1D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587901" wp14:editId="1DAD3EB5">
            <wp:extent cx="5274310" cy="19704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1BB3" w14:textId="7DED97CA" w:rsidR="00791669" w:rsidRDefault="00A344FE" w:rsidP="007916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791669" w:rsidRPr="00291CF7">
        <w:rPr>
          <w:rFonts w:ascii="宋体" w:eastAsia="宋体" w:hAnsi="宋体" w:hint="eastAsia"/>
          <w:sz w:val="24"/>
          <w:szCs w:val="24"/>
        </w:rPr>
        <w:t>、将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791669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791669" w:rsidRPr="00291CF7">
        <w:rPr>
          <w:rFonts w:ascii="宋体" w:eastAsia="宋体" w:hAnsi="宋体" w:hint="eastAsia"/>
          <w:sz w:val="24"/>
          <w:szCs w:val="24"/>
        </w:rPr>
        <w:t>文件的默认名字修改为与源码文件名相同，有两种方式：（1）直接将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791669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791669" w:rsidRPr="00291CF7">
        <w:rPr>
          <w:rFonts w:ascii="宋体" w:eastAsia="宋体" w:hAnsi="宋体" w:hint="eastAsia"/>
          <w:sz w:val="24"/>
          <w:szCs w:val="24"/>
        </w:rPr>
        <w:t>文件的默认名字修改为与源码文件名一致；（2）使用</w:t>
      </w:r>
      <w:r w:rsidR="00791669" w:rsidRPr="0025322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91669" w:rsidRPr="00253224">
        <w:rPr>
          <w:rFonts w:ascii="Times New Roman" w:eastAsia="宋体" w:hAnsi="Times New Roman" w:cs="Times New Roman"/>
          <w:sz w:val="24"/>
          <w:szCs w:val="24"/>
        </w:rPr>
        <w:t>ompile</w:t>
      </w:r>
      <w:r w:rsidR="00791669" w:rsidRPr="00291CF7">
        <w:rPr>
          <w:rFonts w:ascii="宋体" w:eastAsia="宋体" w:hAnsi="宋体" w:hint="eastAsia"/>
          <w:sz w:val="24"/>
          <w:szCs w:val="24"/>
        </w:rPr>
        <w:t>模块</w:t>
      </w:r>
      <w:r w:rsidR="00291CF7" w:rsidRPr="00291CF7">
        <w:rPr>
          <w:rFonts w:ascii="宋体" w:eastAsia="宋体" w:hAnsi="宋体" w:hint="eastAsia"/>
          <w:sz w:val="24"/>
          <w:szCs w:val="24"/>
        </w:rPr>
        <w:t>批量修改默认的</w:t>
      </w:r>
      <w:r w:rsidR="00291CF7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291CF7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91CF7" w:rsidRPr="00291CF7">
        <w:rPr>
          <w:rFonts w:ascii="宋体" w:eastAsia="宋体" w:hAnsi="宋体" w:hint="eastAsia"/>
          <w:sz w:val="24"/>
          <w:szCs w:val="24"/>
        </w:rPr>
        <w:t>文件的名字</w:t>
      </w:r>
      <w:r>
        <w:rPr>
          <w:rFonts w:ascii="宋体" w:eastAsia="宋体" w:hAnsi="宋体" w:hint="eastAsia"/>
          <w:sz w:val="24"/>
          <w:szCs w:val="24"/>
        </w:rPr>
        <w:t>，将修改名字之后的</w:t>
      </w:r>
      <w:r w:rsidRPr="00A344FE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Pr="00A344FE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>
        <w:rPr>
          <w:rFonts w:ascii="宋体" w:eastAsia="宋体" w:hAnsi="宋体" w:hint="eastAsia"/>
          <w:sz w:val="24"/>
          <w:szCs w:val="24"/>
        </w:rPr>
        <w:t>文件存放在</w:t>
      </w:r>
      <w:r w:rsidRPr="00A344FE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A344FE">
        <w:rPr>
          <w:rFonts w:ascii="Times New Roman" w:eastAsia="宋体" w:hAnsi="Times New Roman" w:cs="Times New Roman"/>
          <w:sz w:val="24"/>
          <w:szCs w:val="24"/>
        </w:rPr>
        <w:t>…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234856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234856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34856">
        <w:rPr>
          <w:rFonts w:ascii="Times New Roman" w:eastAsia="宋体" w:hAnsi="Times New Roman" w:cs="Times New Roman" w:hint="eastAsia"/>
          <w:sz w:val="24"/>
          <w:szCs w:val="24"/>
        </w:rPr>
        <w:t>示范</w:t>
      </w:r>
      <w:r w:rsidRPr="00A344F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Pr="00A344FE">
        <w:rPr>
          <w:rFonts w:ascii="Times New Roman" w:eastAsia="宋体" w:hAnsi="Times New Roman" w:cs="Times New Roman"/>
          <w:sz w:val="24"/>
          <w:szCs w:val="24"/>
        </w:rPr>
        <w:t>Pyc_Code</w:t>
      </w:r>
      <w:proofErr w:type="spellEnd"/>
      <w:r w:rsidRPr="00A344FE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文件夹下：</w:t>
      </w:r>
    </w:p>
    <w:p w14:paraId="34ADFE11" w14:textId="23B1F95A" w:rsidR="00A344FE" w:rsidRPr="00291CF7" w:rsidRDefault="00A344FE" w:rsidP="00791669">
      <w:pPr>
        <w:rPr>
          <w:rFonts w:ascii="宋体" w:eastAsia="宋体" w:hAnsi="宋体"/>
          <w:sz w:val="24"/>
          <w:szCs w:val="24"/>
        </w:rPr>
      </w:pPr>
    </w:p>
    <w:p w14:paraId="17CBE0D5" w14:textId="7DB7BBA5" w:rsidR="00291CF7" w:rsidRDefault="00291CF7" w:rsidP="00291CF7">
      <w:pPr>
        <w:jc w:val="center"/>
      </w:pPr>
      <w:r>
        <w:rPr>
          <w:noProof/>
        </w:rPr>
        <w:lastRenderedPageBreak/>
        <w:drawing>
          <wp:inline distT="0" distB="0" distL="0" distR="0" wp14:anchorId="276DC3C0" wp14:editId="38FB6D26">
            <wp:extent cx="3333750" cy="1990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B3DD" w14:textId="23401240" w:rsidR="00A344FE" w:rsidRDefault="00A344FE" w:rsidP="00291CF7">
      <w:pPr>
        <w:jc w:val="center"/>
      </w:pPr>
      <w:r>
        <w:rPr>
          <w:noProof/>
        </w:rPr>
        <w:drawing>
          <wp:inline distT="0" distB="0" distL="0" distR="0" wp14:anchorId="6C08F6D1" wp14:editId="7B860354">
            <wp:extent cx="5274310" cy="18522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635" w14:textId="289EBCC2" w:rsidR="00291CF7" w:rsidRPr="00291CF7" w:rsidRDefault="00291CF7" w:rsidP="00291CF7">
      <w:pPr>
        <w:jc w:val="center"/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图</w:t>
      </w:r>
      <w:r w:rsidR="00253224">
        <w:rPr>
          <w:rFonts w:ascii="宋体" w:eastAsia="宋体" w:hAnsi="宋体"/>
          <w:sz w:val="24"/>
          <w:szCs w:val="24"/>
        </w:rPr>
        <w:t>4</w:t>
      </w:r>
      <w:r w:rsidRPr="00291CF7">
        <w:rPr>
          <w:rFonts w:ascii="宋体" w:eastAsia="宋体" w:hAnsi="宋体"/>
          <w:sz w:val="24"/>
          <w:szCs w:val="24"/>
        </w:rPr>
        <w:t xml:space="preserve"> </w:t>
      </w:r>
      <w:r w:rsidR="00253224">
        <w:rPr>
          <w:rFonts w:ascii="宋体" w:eastAsia="宋体" w:hAnsi="宋体" w:hint="eastAsia"/>
          <w:sz w:val="24"/>
          <w:szCs w:val="24"/>
        </w:rPr>
        <w:t>修改</w:t>
      </w:r>
      <w:r w:rsidR="00253224" w:rsidRPr="00253224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="00253224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53224">
        <w:rPr>
          <w:rFonts w:ascii="宋体" w:eastAsia="宋体" w:hAnsi="宋体" w:hint="eastAsia"/>
          <w:sz w:val="24"/>
          <w:szCs w:val="24"/>
        </w:rPr>
        <w:t>文件名</w:t>
      </w:r>
    </w:p>
    <w:p w14:paraId="33571B2B" w14:textId="16165D16" w:rsidR="00291CF7" w:rsidRPr="00291CF7" w:rsidRDefault="00A344FE" w:rsidP="00291C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91CF7" w:rsidRPr="00291CF7">
        <w:rPr>
          <w:rFonts w:ascii="宋体" w:eastAsia="宋体" w:hAnsi="宋体" w:hint="eastAsia"/>
          <w:sz w:val="24"/>
          <w:szCs w:val="24"/>
        </w:rPr>
        <w:t>、调用模块：在最终的</w:t>
      </w:r>
      <w:r w:rsidR="00291CF7" w:rsidRPr="00253224">
        <w:rPr>
          <w:rFonts w:ascii="Times New Roman" w:eastAsia="宋体" w:hAnsi="Times New Roman" w:cs="Times New Roman" w:hint="eastAsia"/>
          <w:sz w:val="24"/>
          <w:szCs w:val="24"/>
        </w:rPr>
        <w:t>test</w:t>
      </w:r>
      <w:r w:rsidR="00291CF7"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="00291CF7" w:rsidRPr="00291CF7">
        <w:rPr>
          <w:rFonts w:ascii="宋体" w:eastAsia="宋体" w:hAnsi="宋体"/>
          <w:sz w:val="24"/>
          <w:szCs w:val="24"/>
        </w:rPr>
        <w:t>文件中对</w:t>
      </w:r>
      <w:r w:rsidR="00253224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="00291CF7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91CF7" w:rsidRPr="00291CF7">
        <w:rPr>
          <w:rFonts w:ascii="宋体" w:eastAsia="宋体" w:hAnsi="宋体"/>
          <w:sz w:val="24"/>
          <w:szCs w:val="24"/>
        </w:rPr>
        <w:t>文件模块进行调用，与调用第三方</w:t>
      </w:r>
      <w:proofErr w:type="spellStart"/>
      <w:r w:rsidR="00291CF7" w:rsidRPr="00253224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291CF7" w:rsidRPr="00291CF7">
        <w:rPr>
          <w:rFonts w:ascii="宋体" w:eastAsia="宋体" w:hAnsi="宋体"/>
          <w:sz w:val="24"/>
          <w:szCs w:val="24"/>
        </w:rPr>
        <w:t>文件无异</w:t>
      </w:r>
    </w:p>
    <w:p w14:paraId="34D01468" w14:textId="3E462EC2" w:rsidR="00291CF7" w:rsidRDefault="00291CF7" w:rsidP="00291CF7">
      <w:r>
        <w:rPr>
          <w:noProof/>
        </w:rPr>
        <w:drawing>
          <wp:inline distT="0" distB="0" distL="0" distR="0" wp14:anchorId="1EFBB488" wp14:editId="592A13CB">
            <wp:extent cx="5274310" cy="1845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46A" w14:textId="76C3ADED" w:rsidR="00291CF7" w:rsidRPr="00291CF7" w:rsidRDefault="00291CF7" w:rsidP="00291CF7">
      <w:pPr>
        <w:jc w:val="center"/>
        <w:rPr>
          <w:rFonts w:ascii="宋体" w:eastAsia="宋体" w:hAnsi="宋体"/>
          <w:sz w:val="24"/>
          <w:szCs w:val="24"/>
        </w:rPr>
      </w:pPr>
      <w:r w:rsidRPr="00291CF7">
        <w:rPr>
          <w:rFonts w:ascii="宋体" w:eastAsia="宋体" w:hAnsi="宋体" w:hint="eastAsia"/>
          <w:sz w:val="24"/>
          <w:szCs w:val="24"/>
        </w:rPr>
        <w:t>图</w:t>
      </w:r>
      <w:r w:rsidR="00253224">
        <w:rPr>
          <w:rFonts w:ascii="宋体" w:eastAsia="宋体" w:hAnsi="宋体" w:hint="eastAsia"/>
          <w:sz w:val="24"/>
          <w:szCs w:val="24"/>
        </w:rPr>
        <w:t>调用</w:t>
      </w:r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253224" w:rsidRPr="00253224">
        <w:rPr>
          <w:rFonts w:ascii="Times New Roman" w:eastAsia="宋体" w:hAnsi="Times New Roman" w:cs="Times New Roman"/>
          <w:sz w:val="24"/>
          <w:szCs w:val="24"/>
        </w:rPr>
        <w:t>pyc</w:t>
      </w:r>
      <w:proofErr w:type="spellEnd"/>
      <w:r w:rsidR="00253224">
        <w:rPr>
          <w:rFonts w:ascii="宋体" w:eastAsia="宋体" w:hAnsi="宋体" w:hint="eastAsia"/>
          <w:sz w:val="24"/>
          <w:szCs w:val="24"/>
        </w:rPr>
        <w:t>文件</w:t>
      </w:r>
      <w:bookmarkStart w:id="0" w:name="_GoBack"/>
      <w:bookmarkEnd w:id="0"/>
    </w:p>
    <w:p w14:paraId="279F0B8A" w14:textId="1904869E" w:rsidR="00291CF7" w:rsidRDefault="00A344FE" w:rsidP="00291C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291CF7" w:rsidRPr="00291CF7">
        <w:rPr>
          <w:rFonts w:ascii="宋体" w:eastAsia="宋体" w:hAnsi="宋体" w:hint="eastAsia"/>
          <w:sz w:val="24"/>
          <w:szCs w:val="24"/>
        </w:rPr>
        <w:t>、</w:t>
      </w:r>
      <w:r w:rsidR="00291CF7"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r w:rsidR="00291CF7" w:rsidRPr="00291CF7">
        <w:rPr>
          <w:rFonts w:ascii="宋体" w:eastAsia="宋体" w:hAnsi="宋体" w:hint="eastAsia"/>
          <w:sz w:val="24"/>
          <w:szCs w:val="24"/>
        </w:rPr>
        <w:t>封装：</w:t>
      </w:r>
      <w:r w:rsidR="00291CF7" w:rsidRPr="00291CF7">
        <w:rPr>
          <w:rFonts w:ascii="宋体" w:eastAsia="宋体" w:hAnsi="宋体"/>
          <w:sz w:val="24"/>
          <w:szCs w:val="24"/>
        </w:rPr>
        <w:t xml:space="preserve"> </w:t>
      </w:r>
      <w:r w:rsidR="00291CF7" w:rsidRPr="00253224">
        <w:rPr>
          <w:rFonts w:ascii="Times New Roman" w:eastAsia="宋体" w:hAnsi="Times New Roman" w:cs="Times New Roman"/>
          <w:sz w:val="24"/>
          <w:szCs w:val="24"/>
        </w:rPr>
        <w:t>flask</w:t>
      </w:r>
      <w:r w:rsidR="00291CF7" w:rsidRPr="00291CF7">
        <w:rPr>
          <w:rFonts w:ascii="宋体" w:eastAsia="宋体" w:hAnsi="宋体"/>
          <w:sz w:val="24"/>
          <w:szCs w:val="24"/>
        </w:rPr>
        <w:t>相关代码只与最终的调用代码</w:t>
      </w:r>
      <w:r w:rsidR="00291CF7" w:rsidRPr="00253224">
        <w:rPr>
          <w:rFonts w:ascii="Times New Roman" w:eastAsia="宋体" w:hAnsi="Times New Roman" w:cs="Times New Roman"/>
          <w:sz w:val="24"/>
          <w:szCs w:val="24"/>
        </w:rPr>
        <w:t>test.py</w:t>
      </w:r>
      <w:r w:rsidR="00291CF7" w:rsidRPr="00291CF7">
        <w:rPr>
          <w:rFonts w:ascii="宋体" w:eastAsia="宋体" w:hAnsi="宋体"/>
          <w:sz w:val="24"/>
          <w:szCs w:val="24"/>
        </w:rPr>
        <w:t>进行交互，与原来</w:t>
      </w:r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253224" w:rsidRPr="00253224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253224">
        <w:rPr>
          <w:rFonts w:ascii="宋体" w:eastAsia="宋体" w:hAnsi="宋体" w:hint="eastAsia"/>
          <w:sz w:val="24"/>
          <w:szCs w:val="24"/>
        </w:rPr>
        <w:t>文件</w:t>
      </w:r>
      <w:r w:rsidR="00291CF7" w:rsidRPr="00291CF7">
        <w:rPr>
          <w:rFonts w:ascii="宋体" w:eastAsia="宋体" w:hAnsi="宋体"/>
          <w:sz w:val="24"/>
          <w:szCs w:val="24"/>
        </w:rPr>
        <w:t>封装规范无异</w:t>
      </w:r>
      <w:r w:rsidR="00291CF7" w:rsidRPr="00291CF7">
        <w:rPr>
          <w:rFonts w:ascii="宋体" w:eastAsia="宋体" w:hAnsi="宋体" w:hint="eastAsia"/>
          <w:sz w:val="24"/>
          <w:szCs w:val="24"/>
        </w:rPr>
        <w:t>，具体封装规范见第二章。</w:t>
      </w:r>
    </w:p>
    <w:p w14:paraId="4A61BC32" w14:textId="53629612" w:rsidR="00253224" w:rsidRDefault="00A344FE" w:rsidP="00291C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53224">
        <w:rPr>
          <w:rFonts w:ascii="宋体" w:eastAsia="宋体" w:hAnsi="宋体" w:hint="eastAsia"/>
          <w:sz w:val="24"/>
          <w:szCs w:val="24"/>
        </w:rPr>
        <w:t>、总体代码结构</w:t>
      </w:r>
    </w:p>
    <w:p w14:paraId="1FC083AB" w14:textId="1C89BB97" w:rsidR="00253224" w:rsidRDefault="00253224" w:rsidP="00291CF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CACCC" wp14:editId="766BB19D">
            <wp:extent cx="5274310" cy="654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B5FF" w14:textId="77777777" w:rsidR="00253224" w:rsidRDefault="00253224" w:rsidP="00253224">
      <w:pPr>
        <w:spacing w:before="100" w:beforeAutospacing="1" w:afterLines="100" w:after="312"/>
        <w:jc w:val="center"/>
        <w:rPr>
          <w:rFonts w:ascii="宋体" w:eastAsia="宋体" w:hAnsi="宋体"/>
          <w:sz w:val="36"/>
          <w:szCs w:val="36"/>
        </w:rPr>
      </w:pPr>
      <w:r w:rsidRPr="00253224">
        <w:rPr>
          <w:rFonts w:ascii="宋体" w:eastAsia="宋体" w:hAnsi="宋体" w:hint="eastAsia"/>
          <w:sz w:val="36"/>
          <w:szCs w:val="36"/>
        </w:rPr>
        <w:t>第二章</w:t>
      </w:r>
      <w:r w:rsidRPr="00253224">
        <w:rPr>
          <w:rFonts w:ascii="Times New Roman" w:eastAsia="宋体" w:hAnsi="Times New Roman" w:cs="Times New Roman"/>
          <w:sz w:val="36"/>
          <w:szCs w:val="36"/>
        </w:rPr>
        <w:t xml:space="preserve"> .</w:t>
      </w:r>
      <w:proofErr w:type="spellStart"/>
      <w:r w:rsidRPr="00253224">
        <w:rPr>
          <w:rFonts w:ascii="Times New Roman" w:eastAsia="宋体" w:hAnsi="Times New Roman" w:cs="Times New Roman"/>
          <w:sz w:val="36"/>
          <w:szCs w:val="36"/>
        </w:rPr>
        <w:t>py</w:t>
      </w:r>
      <w:proofErr w:type="spellEnd"/>
      <w:r w:rsidRPr="00253224">
        <w:rPr>
          <w:rFonts w:ascii="宋体" w:eastAsia="宋体" w:hAnsi="宋体" w:hint="eastAsia"/>
          <w:sz w:val="36"/>
          <w:szCs w:val="36"/>
        </w:rPr>
        <w:t>文件封装规范</w:t>
      </w:r>
    </w:p>
    <w:p w14:paraId="65584117" w14:textId="77EF94DD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准备工作：</w:t>
      </w:r>
    </w:p>
    <w:p w14:paraId="05C5EB99" w14:textId="77777777" w:rsidR="00253224" w:rsidRPr="00253224" w:rsidRDefault="00253224" w:rsidP="00253224">
      <w:pPr>
        <w:widowControl/>
        <w:numPr>
          <w:ilvl w:val="0"/>
          <w:numId w:val="2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需要封装的算法源码，以封装某项目某产线质量评估代码为例；</w:t>
      </w:r>
    </w:p>
    <w:p w14:paraId="14EBF0B3" w14:textId="77777777" w:rsidR="00253224" w:rsidRPr="00253224" w:rsidRDefault="00253224" w:rsidP="00253224">
      <w:pPr>
        <w:widowControl/>
        <w:numPr>
          <w:ilvl w:val="0"/>
          <w:numId w:val="2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框架，主要包括公共脚本文件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config</w:t>
      </w:r>
      <w:r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253224">
        <w:rPr>
          <w:rFonts w:ascii="Times New Roman" w:eastAsia="宋体" w:hAnsi="Times New Roman" w:cs="Times New Roman"/>
          <w:sz w:val="24"/>
          <w:szCs w:val="24"/>
        </w:rPr>
        <w:t>rrors.py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53224">
        <w:rPr>
          <w:rFonts w:ascii="Times New Roman" w:eastAsia="宋体" w:hAnsi="Times New Roman" w:cs="Times New Roman"/>
          <w:sz w:val="24"/>
          <w:szCs w:val="24"/>
        </w:rPr>
        <w:t>main.py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53224">
        <w:rPr>
          <w:rFonts w:ascii="Times New Roman" w:eastAsia="宋体" w:hAnsi="Times New Roman" w:cs="Times New Roman"/>
          <w:sz w:val="24"/>
          <w:szCs w:val="24"/>
        </w:rPr>
        <w:t>utils.py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配置文件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logging</w:t>
      </w:r>
      <w:r w:rsidRPr="00253224">
        <w:rPr>
          <w:rFonts w:ascii="Times New Roman" w:eastAsia="宋体" w:hAnsi="Times New Roman" w:cs="Times New Roman"/>
          <w:sz w:val="24"/>
          <w:szCs w:val="24"/>
        </w:rPr>
        <w:t>.conf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bookmarkStart w:id="1" w:name="OLE_LINK1"/>
      <w:r w:rsidRPr="00253224">
        <w:rPr>
          <w:rFonts w:ascii="Times New Roman" w:eastAsia="宋体" w:hAnsi="Times New Roman" w:cs="Times New Roman" w:hint="eastAsia"/>
          <w:sz w:val="24"/>
          <w:szCs w:val="24"/>
        </w:rPr>
        <w:t>服务调用框架脚本文件</w:t>
      </w:r>
      <w:bookmarkEnd w:id="1"/>
      <w:r w:rsidRPr="0025322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A7DCBA2" w14:textId="77777777" w:rsidR="00253224" w:rsidRPr="00253224" w:rsidRDefault="00253224" w:rsidP="00253224">
      <w:pPr>
        <w:widowControl/>
        <w:numPr>
          <w:ilvl w:val="0"/>
          <w:numId w:val="2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本机必须安装封装算法源码所使用的第三方包，例如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pandas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sklearn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等，本机必须安装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框架所需拓展包，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flask_</w:t>
      </w:r>
      <w:r w:rsidRPr="00253224">
        <w:rPr>
          <w:rFonts w:ascii="Times New Roman" w:eastAsia="宋体" w:hAnsi="Times New Roman" w:cs="Times New Roman"/>
          <w:sz w:val="24"/>
          <w:szCs w:val="24"/>
        </w:rPr>
        <w:t>restful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F9E012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将源码放入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调用框架脚本文件：</w:t>
      </w:r>
    </w:p>
    <w:p w14:paraId="3B15BA54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以封装某项目某产线质量评估代码为例，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调用框架脚本文件为</w:t>
      </w:r>
      <w:r w:rsidRPr="00253224">
        <w:rPr>
          <w:rFonts w:ascii="Times New Roman" w:eastAsia="宋体" w:hAnsi="Times New Roman" w:cs="Times New Roman"/>
          <w:sz w:val="24"/>
          <w:szCs w:val="24"/>
        </w:rPr>
        <w:t>JXXQualityEvaluation.py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53224">
        <w:rPr>
          <w:rFonts w:ascii="Times New Roman" w:eastAsia="宋体" w:hAnsi="Times New Roman" w:cs="Times New Roman"/>
          <w:sz w:val="24"/>
          <w:szCs w:val="24"/>
        </w:rPr>
        <w:t>QualityEvaluation.py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253224">
        <w:rPr>
          <w:rFonts w:ascii="Times New Roman" w:eastAsia="宋体" w:hAnsi="Times New Roman" w:cs="Times New Roman"/>
          <w:sz w:val="24"/>
          <w:szCs w:val="24"/>
        </w:rPr>
        <w:t>QualityEvaluation.py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文件主要包括四部分，第一部分为第三方、拓展包导入以及配置文件配置信息读入，必须将源码所需第三方包导入，形式以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import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拓展包名称即可，脚本文件自带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r w:rsidRPr="00253224">
        <w:rPr>
          <w:rFonts w:ascii="Times New Roman" w:eastAsia="宋体" w:hAnsi="Times New Roman" w:cs="Times New Roman"/>
          <w:sz w:val="24"/>
          <w:szCs w:val="24"/>
        </w:rPr>
        <w:t>_restful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53224">
        <w:rPr>
          <w:rFonts w:ascii="Times New Roman" w:eastAsia="宋体" w:hAnsi="Times New Roman" w:cs="Times New Roman"/>
          <w:sz w:val="24"/>
          <w:szCs w:val="24"/>
        </w:rPr>
        <w:t>logging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拓展包导入以及配置文件配置信息读入。</w:t>
      </w:r>
    </w:p>
    <w:p w14:paraId="4B99ED4D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0FEC6EA" wp14:editId="6921D540">
            <wp:extent cx="5274310" cy="1644870"/>
            <wp:effectExtent l="0" t="0" r="2540" b="0"/>
            <wp:docPr id="23" name="图片 23" descr="C:\Users\xinwei\AppData\Local\Temp\1612505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wei\AppData\Local\Temp\16125058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7312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第一部分</w:t>
      </w:r>
    </w:p>
    <w:p w14:paraId="63185A0B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第二部分为封装算法源码，算法源码可以以函数、对象形式放置，以</w:t>
      </w:r>
      <w:r w:rsidRPr="00253224">
        <w:rPr>
          <w:rFonts w:ascii="Times New Roman" w:eastAsia="宋体" w:hAnsi="Times New Roman" w:cs="Times New Roman"/>
          <w:sz w:val="24"/>
          <w:szCs w:val="24"/>
        </w:rPr>
        <w:t>QualityEvaluation.py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为例，部分源码如下，该代码以函数放置在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调用框架脚本文件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代码最后即可。</w:t>
      </w: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注意封装源码文件中不允许出现相对或绝对路径信息，整体代码使用由</w:t>
      </w: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main</w:t>
      </w:r>
      <w:r w:rsidRPr="00253224">
        <w:rPr>
          <w:rFonts w:ascii="Times New Roman" w:eastAsia="宋体" w:hAnsi="Times New Roman" w:cs="Times New Roman"/>
          <w:color w:val="FF0000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进行操作，参数传入以算法路由操作。</w:t>
      </w:r>
    </w:p>
    <w:p w14:paraId="38435667" w14:textId="77777777" w:rsidR="00253224" w:rsidRPr="00253224" w:rsidRDefault="00253224" w:rsidP="00253224">
      <w:pPr>
        <w:widowControl/>
        <w:spacing w:line="360" w:lineRule="auto"/>
        <w:jc w:val="center"/>
        <w:rPr>
          <w:rFonts w:ascii="微软雅黑" w:eastAsia="微软雅黑" w:hAnsi="微软雅黑" w:cs="Times New Roman"/>
          <w:color w:val="333333"/>
          <w:szCs w:val="21"/>
        </w:rPr>
      </w:pPr>
      <w:r w:rsidRPr="00253224">
        <w:rPr>
          <w:rFonts w:ascii="微软雅黑" w:eastAsia="微软雅黑" w:hAnsi="微软雅黑" w:cs="Times New Roman"/>
          <w:noProof/>
          <w:color w:val="333333"/>
          <w:szCs w:val="21"/>
        </w:rPr>
        <w:lastRenderedPageBreak/>
        <w:drawing>
          <wp:inline distT="0" distB="0" distL="0" distR="0" wp14:anchorId="51FED4B6" wp14:editId="38332980">
            <wp:extent cx="5274310" cy="3335580"/>
            <wp:effectExtent l="0" t="0" r="2540" b="0"/>
            <wp:docPr id="24" name="图片 24" descr="C:\Users\xinwei\AppData\Local\Temp\16125064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nwei\AppData\Local\Temp\161250641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14E" w14:textId="77777777" w:rsidR="00253224" w:rsidRPr="00253224" w:rsidRDefault="00253224" w:rsidP="00253224">
      <w:pPr>
        <w:widowControl/>
        <w:spacing w:line="360" w:lineRule="auto"/>
        <w:jc w:val="center"/>
        <w:rPr>
          <w:rFonts w:ascii="微软雅黑" w:eastAsia="微软雅黑" w:hAnsi="微软雅黑" w:cs="Times New Roman"/>
          <w:color w:val="333333"/>
          <w:szCs w:val="21"/>
        </w:rPr>
      </w:pPr>
      <w:r w:rsidRPr="00253224">
        <w:rPr>
          <w:rFonts w:ascii="微软雅黑" w:eastAsia="微软雅黑" w:hAnsi="微软雅黑" w:cs="Times New Roman" w:hint="eastAsia"/>
          <w:color w:val="333333"/>
          <w:szCs w:val="21"/>
        </w:rPr>
        <w:t xml:space="preserve">图 </w:t>
      </w:r>
      <w:proofErr w:type="spellStart"/>
      <w:r w:rsidRPr="00253224">
        <w:rPr>
          <w:rFonts w:ascii="微软雅黑" w:eastAsia="微软雅黑" w:hAnsi="微软雅黑" w:cs="Times New Roman"/>
          <w:color w:val="333333"/>
          <w:szCs w:val="21"/>
        </w:rPr>
        <w:t>QualityEvaluation</w:t>
      </w:r>
      <w:proofErr w:type="spellEnd"/>
      <w:r w:rsidRPr="00253224">
        <w:rPr>
          <w:rFonts w:ascii="微软雅黑" w:eastAsia="微软雅黑" w:hAnsi="微软雅黑" w:cs="Times New Roman"/>
          <w:color w:val="333333"/>
          <w:szCs w:val="21"/>
        </w:rPr>
        <w:t xml:space="preserve"> </w:t>
      </w:r>
      <w:r w:rsidRPr="00253224">
        <w:rPr>
          <w:rFonts w:ascii="微软雅黑" w:eastAsia="微软雅黑" w:hAnsi="微软雅黑" w:cs="Times New Roman" w:hint="eastAsia"/>
          <w:color w:val="333333"/>
          <w:szCs w:val="21"/>
        </w:rPr>
        <w:t>第二部分</w:t>
      </w:r>
    </w:p>
    <w:p w14:paraId="3145868B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第三部分主要调用所封装算法源码，以函数形式进行，代码如下，函数形参可以是处理文件路径、也可以为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基本变量，如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float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类型，本例为路径。该函数返回值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内容将反应在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端界面，格式为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json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4747BB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CBF61C" wp14:editId="34AD4526">
            <wp:extent cx="5274310" cy="1868993"/>
            <wp:effectExtent l="0" t="0" r="2540" b="0"/>
            <wp:docPr id="25" name="图片 25" descr="C:\Users\xinwei\AppData\Local\Temp\16125063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nwei\AppData\Local\Temp\161250636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A47A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第三部分</w:t>
      </w:r>
    </w:p>
    <w:p w14:paraId="048DCA78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第四部分为两个函数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Pr="00253224">
        <w:rPr>
          <w:rFonts w:ascii="Times New Roman" w:eastAsia="宋体" w:hAnsi="Times New Roman" w:cs="Times New Roman"/>
          <w:sz w:val="24"/>
          <w:szCs w:val="24"/>
        </w:rPr>
        <w:t>_qs</w:t>
      </w:r>
      <w:proofErr w:type="spellEnd"/>
      <w:r w:rsidRPr="00253224">
        <w:rPr>
          <w:rFonts w:ascii="Times New Roman" w:eastAsia="宋体" w:hAnsi="Times New Roman" w:cs="Times New Roman"/>
          <w:sz w:val="24"/>
          <w:szCs w:val="24"/>
        </w:rPr>
        <w:t>,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两函数为框架内容，已写完整，函数形参与第三部分形参一致，同时注意两函数采用异常捕获方式编码，在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内容中需要对应形参内容，保持一直，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logger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信息为日志信息，根据所封装内容调整。</w:t>
      </w:r>
    </w:p>
    <w:p w14:paraId="4E9D11AB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428663" wp14:editId="712A7E05">
            <wp:extent cx="5274310" cy="4973608"/>
            <wp:effectExtent l="0" t="0" r="2540" b="0"/>
            <wp:docPr id="8" name="图片 8" descr="C:\Users\xinwei\AppData\Local\Temp\16125066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nwei\AppData\Local\Temp\161250663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B02C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第四部分</w:t>
      </w:r>
    </w:p>
    <w:p w14:paraId="0D628D23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定义从路由中需要获取的参数及其类型</w:t>
      </w:r>
    </w:p>
    <w:p w14:paraId="18CD22A7" w14:textId="77777777" w:rsidR="00253224" w:rsidRPr="00253224" w:rsidRDefault="00253224" w:rsidP="0025322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调用框架脚本文件为</w:t>
      </w:r>
      <w:r w:rsidRPr="00253224">
        <w:rPr>
          <w:rFonts w:ascii="Times New Roman" w:eastAsia="宋体" w:hAnsi="Times New Roman" w:cs="Times New Roman"/>
          <w:sz w:val="24"/>
          <w:szCs w:val="24"/>
        </w:rPr>
        <w:t>JXXQualityEvaluation.py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主要内容分为两部分，第一部分为第三方、拓展包导入，文件中需要的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包基本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写好，仅需将上文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函数导入，导入格式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from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相对路径文件名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import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函数名。相对路径以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文件存放为起点。</w:t>
      </w:r>
    </w:p>
    <w:p w14:paraId="10B71738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181FA" wp14:editId="3454068C">
            <wp:extent cx="5274310" cy="3282062"/>
            <wp:effectExtent l="0" t="0" r="2540" b="0"/>
            <wp:docPr id="9" name="图片 9" descr="C:\Users\xinwei\AppData\Local\Temp\1612507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nwei\AppData\Local\Temp\161250736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7BCF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JXXQualityEvaluation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第一部分</w:t>
      </w:r>
    </w:p>
    <w:p w14:paraId="0954A472" w14:textId="77777777" w:rsidR="00253224" w:rsidRPr="00253224" w:rsidRDefault="00253224" w:rsidP="0025322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第二部分整体为两个类，第一个类，继承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r w:rsidRPr="00253224">
        <w:rPr>
          <w:rFonts w:ascii="Times New Roman" w:eastAsia="宋体" w:hAnsi="Times New Roman" w:cs="Times New Roman"/>
          <w:sz w:val="24"/>
          <w:szCs w:val="24"/>
        </w:rPr>
        <w:t>_resful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中内容，</w:t>
      </w: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其中该对象名称需要与该脚本文件名称一致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，同时对象中定义的初始化参数与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253224">
        <w:rPr>
          <w:rFonts w:ascii="Times New Roman" w:eastAsia="宋体" w:hAnsi="Times New Roman" w:cs="Times New Roman"/>
          <w:sz w:val="24"/>
          <w:szCs w:val="24"/>
        </w:rPr>
        <w:t>P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rocess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的形参一致，函数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中参数也必须与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253224">
        <w:rPr>
          <w:rFonts w:ascii="Times New Roman" w:eastAsia="宋体" w:hAnsi="Times New Roman" w:cs="Times New Roman"/>
          <w:sz w:val="24"/>
          <w:szCs w:val="24"/>
        </w:rPr>
        <w:t>P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rocess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的形参一致。</w:t>
      </w:r>
    </w:p>
    <w:p w14:paraId="0F3560A4" w14:textId="77777777" w:rsidR="00253224" w:rsidRPr="00253224" w:rsidRDefault="00253224" w:rsidP="0025322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第二个类继承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json.JSONEncoder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，主要对一些数据类型进行转换，不需要改动，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若项目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需要，自行添加。</w:t>
      </w:r>
    </w:p>
    <w:p w14:paraId="0DC92209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8C0194" wp14:editId="142540A4">
            <wp:extent cx="4259580" cy="5913120"/>
            <wp:effectExtent l="0" t="0" r="7620" b="0"/>
            <wp:docPr id="10" name="图片 10" descr="C:\Users\xinwei\AppData\Local\Temp\1612507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nwei\AppData\Local\Temp\161250753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7E6B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/>
          <w:sz w:val="24"/>
          <w:szCs w:val="24"/>
        </w:rPr>
        <w:t>JXXQualityEvaluation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第二部分</w:t>
      </w:r>
    </w:p>
    <w:p w14:paraId="379DD631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编程接口文件修改</w:t>
      </w:r>
    </w:p>
    <w:p w14:paraId="3D2EF170" w14:textId="77777777" w:rsidR="00253224" w:rsidRPr="00253224" w:rsidRDefault="00253224" w:rsidP="0025322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该部分内容主要修改编程接口文件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253224">
        <w:rPr>
          <w:rFonts w:ascii="Times New Roman" w:eastAsia="宋体" w:hAnsi="Times New Roman" w:cs="Times New Roman"/>
          <w:sz w:val="24"/>
          <w:szCs w:val="24"/>
        </w:rPr>
        <w:t>.py,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该文件内容主要为两部分，一是框架拓展包、路由地址调用，主要格式为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from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相对路径文件名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import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类名，</w:t>
      </w: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其中文件名和类名一致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。相对路径以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文件存放为起点。</w:t>
      </w:r>
    </w:p>
    <w:p w14:paraId="4CF13525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2D9E0E" wp14:editId="15156E0F">
            <wp:extent cx="5274310" cy="1632882"/>
            <wp:effectExtent l="0" t="0" r="2540" b="5715"/>
            <wp:docPr id="11" name="图片 11" descr="C:\Users\xinwei\AppData\Local\Temp\1612508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nwei\AppData\Local\Temp\161250804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B604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第一部分</w:t>
      </w:r>
    </w:p>
    <w:p w14:paraId="36A38EAC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继续为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添加资源，内容为文件名以及相对路径文件名</w:t>
      </w:r>
    </w:p>
    <w:p w14:paraId="3BA52072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22BE95F" wp14:editId="19A4DCFF">
            <wp:extent cx="5274310" cy="1169343"/>
            <wp:effectExtent l="0" t="0" r="2540" b="0"/>
            <wp:docPr id="12" name="图片 12" descr="C:\Users\xinwei\AppData\Local\Temp\161250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nwei\AppData\Local\Temp\161250806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8596" w14:textId="77777777" w:rsidR="00253224" w:rsidRPr="00253224" w:rsidRDefault="00253224" w:rsidP="00253224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api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第二部分</w:t>
      </w:r>
    </w:p>
    <w:p w14:paraId="0243B2F9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服务启动</w:t>
      </w:r>
    </w:p>
    <w:p w14:paraId="7A35A803" w14:textId="77777777" w:rsidR="00253224" w:rsidRPr="00253224" w:rsidRDefault="00253224" w:rsidP="0025322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运行公共脚本文件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Pr="00253224">
        <w:rPr>
          <w:rFonts w:ascii="Times New Roman" w:eastAsia="宋体" w:hAnsi="Times New Roman" w:cs="Times New Roman"/>
          <w:sz w:val="24"/>
          <w:szCs w:val="24"/>
        </w:rPr>
        <w:t>.py,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显示结果如下说明启动成功</w:t>
      </w:r>
    </w:p>
    <w:p w14:paraId="777B65B6" w14:textId="77777777" w:rsidR="00253224" w:rsidRPr="00253224" w:rsidRDefault="00253224" w:rsidP="00253224">
      <w:pPr>
        <w:widowControl/>
        <w:spacing w:line="360" w:lineRule="auto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4BEE34C" wp14:editId="0A22D173">
            <wp:extent cx="5274310" cy="1147270"/>
            <wp:effectExtent l="0" t="0" r="2540" b="0"/>
            <wp:docPr id="13" name="图片 13" descr="C:\Users\xinwei\AppData\Local\Temp\1612512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nwei\AppData\Local\Temp\1612512205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FA2A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服务启动成功</w:t>
      </w:r>
    </w:p>
    <w:p w14:paraId="37FF119F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测试封装代码，需要使用浏览器，建议谷歌、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浏览器，网址中输入算法路由，格式如下：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4F53DDF9" w14:textId="77777777" w:rsidR="00253224" w:rsidRPr="00253224" w:rsidRDefault="00FA7185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25" w:history="1">
        <w:r w:rsidR="00253224" w:rsidRPr="00253224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http://ip:port/api/algo/v1/</w:t>
        </w:r>
        <w:r w:rsidR="00253224" w:rsidRPr="00253224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文件路径</w:t>
        </w:r>
        <w:r w:rsidR="00253224" w:rsidRPr="00253224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/</w:t>
        </w:r>
      </w:hyperlink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文件名称</w:t>
      </w:r>
      <w:r w:rsidR="00253224" w:rsidRPr="00253224">
        <w:rPr>
          <w:rFonts w:ascii="Times New Roman" w:eastAsia="宋体" w:hAnsi="Times New Roman" w:cs="Times New Roman"/>
          <w:sz w:val="24"/>
          <w:szCs w:val="24"/>
        </w:rPr>
        <w:t>?</w:t>
      </w:r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输入路径（输入参数）</w:t>
      </w:r>
      <w:r w:rsidR="00253224" w:rsidRPr="00253224">
        <w:rPr>
          <w:rFonts w:ascii="Times New Roman" w:eastAsia="宋体" w:hAnsi="Times New Roman" w:cs="Times New Roman"/>
          <w:sz w:val="24"/>
          <w:szCs w:val="24"/>
        </w:rPr>
        <w:t>=??</w:t>
      </w:r>
      <w:proofErr w:type="gramStart"/>
      <w:r w:rsidR="00253224" w:rsidRPr="00253224">
        <w:rPr>
          <w:rFonts w:ascii="Times New Roman" w:eastAsia="宋体" w:hAnsi="Times New Roman" w:cs="Times New Roman"/>
          <w:sz w:val="24"/>
          <w:szCs w:val="24"/>
        </w:rPr>
        <w:t>?&amp;</w:t>
      </w:r>
      <w:proofErr w:type="gramEnd"/>
      <w:r w:rsidR="00253224" w:rsidRPr="00253224">
        <w:rPr>
          <w:rFonts w:ascii="Times New Roman" w:eastAsia="宋体" w:hAnsi="Times New Roman" w:cs="Times New Roman" w:hint="eastAsia"/>
          <w:sz w:val="24"/>
          <w:szCs w:val="24"/>
        </w:rPr>
        <w:t>输出路径（输出参数）</w:t>
      </w:r>
      <w:r w:rsidR="00253224" w:rsidRPr="00253224">
        <w:rPr>
          <w:rFonts w:ascii="Times New Roman" w:eastAsia="宋体" w:hAnsi="Times New Roman" w:cs="Times New Roman"/>
          <w:sz w:val="24"/>
          <w:szCs w:val="24"/>
        </w:rPr>
        <w:t>=???</w:t>
      </w:r>
    </w:p>
    <w:p w14:paraId="5F7771CC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算法与平台的通信协议，总是使用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HTTP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协议，以确保交互数据的传输安全。</w:t>
      </w:r>
    </w:p>
    <w:p w14:paraId="04557EDF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为本机</w:t>
      </w:r>
      <w:r w:rsidRPr="00253224">
        <w:rPr>
          <w:rFonts w:ascii="Times New Roman" w:eastAsia="宋体" w:hAnsi="Times New Roman" w:cs="Times New Roman"/>
          <w:sz w:val="24"/>
          <w:szCs w:val="24"/>
        </w:rPr>
        <w:t>IPV4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地址，例如</w:t>
      </w:r>
      <w:r w:rsidRPr="00253224">
        <w:rPr>
          <w:rFonts w:ascii="Times New Roman" w:eastAsia="宋体" w:hAnsi="Times New Roman" w:cs="Times New Roman"/>
          <w:sz w:val="24"/>
          <w:szCs w:val="24"/>
        </w:rPr>
        <w:t>192.168.1.102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EF0E9BB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port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默认为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B439807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输入路径和输出路径名称与第二部</w:t>
      </w:r>
      <w:proofErr w:type="spell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253224">
        <w:rPr>
          <w:rFonts w:ascii="Times New Roman" w:eastAsia="宋体" w:hAnsi="Times New Roman" w:cs="Times New Roman"/>
          <w:sz w:val="24"/>
          <w:szCs w:val="24"/>
        </w:rPr>
        <w:t>Pro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cess</w:t>
      </w:r>
      <w:proofErr w:type="spell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的一致，多个路径依次续写，以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以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某项目某产线质量评估代码为例，在网址中输入内容</w:t>
      </w:r>
    </w:p>
    <w:p w14:paraId="4B2C305D" w14:textId="77777777" w:rsidR="00253224" w:rsidRPr="00253224" w:rsidRDefault="00253224" w:rsidP="0025322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9DF66" wp14:editId="7F8C35DA">
            <wp:extent cx="5721860" cy="614408"/>
            <wp:effectExtent l="0" t="0" r="0" b="0"/>
            <wp:docPr id="19" name="图片 19" descr="C:\Users\xinwei\AppData\Local\Temp\1612513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inwei\AppData\Local\Temp\1612513890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153" cy="6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483B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网址内容</w:t>
      </w:r>
    </w:p>
    <w:p w14:paraId="65080794" w14:textId="77777777" w:rsidR="00253224" w:rsidRPr="00253224" w:rsidRDefault="00253224" w:rsidP="00253224">
      <w:pPr>
        <w:widowControl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页面反馈内容则说明成功</w:t>
      </w:r>
    </w:p>
    <w:p w14:paraId="00179442" w14:textId="77777777" w:rsidR="00253224" w:rsidRPr="00253224" w:rsidRDefault="00253224" w:rsidP="00253224">
      <w:pPr>
        <w:widowControl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0FAD851" wp14:editId="72497975">
            <wp:extent cx="5274310" cy="2611974"/>
            <wp:effectExtent l="0" t="0" r="2540" b="0"/>
            <wp:docPr id="15" name="图片 15" descr="C:\Users\xinwei\AppData\Local\Temp\1612513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nwei\AppData\Local\Temp\1612513240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5323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成功反馈</w:t>
      </w:r>
    </w:p>
    <w:p w14:paraId="3245312C" w14:textId="77777777" w:rsidR="00253224" w:rsidRPr="00253224" w:rsidRDefault="00253224" w:rsidP="00253224">
      <w:pPr>
        <w:widowControl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若失败，则可以根据页面反馈失败内容进行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，如</w:t>
      </w:r>
    </w:p>
    <w:p w14:paraId="237C22BA" w14:textId="77777777" w:rsidR="00253224" w:rsidRPr="00253224" w:rsidRDefault="00253224" w:rsidP="00253224">
      <w:pPr>
        <w:widowControl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C57C23" wp14:editId="3E37FD4B">
            <wp:extent cx="5274310" cy="2611974"/>
            <wp:effectExtent l="0" t="0" r="2540" b="0"/>
            <wp:docPr id="16" name="图片 16" descr="C:\Users\xinwei\AppData\Local\Temp\1612513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inwei\AppData\Local\Temp\1612513282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06D2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失败反馈</w:t>
      </w:r>
    </w:p>
    <w:p w14:paraId="620B8A8B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封装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5322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FCED1D5" w14:textId="77777777" w:rsidR="00253224" w:rsidRPr="00253224" w:rsidRDefault="00253224" w:rsidP="00253224">
      <w:pPr>
        <w:widowControl/>
        <w:spacing w:line="360" w:lineRule="auto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该部分为封装人员调试代码、以及修改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服务进行说明。</w:t>
      </w:r>
    </w:p>
    <w:p w14:paraId="6C54C253" w14:textId="77777777" w:rsidR="00253224" w:rsidRPr="00253224" w:rsidRDefault="00253224" w:rsidP="00253224">
      <w:pPr>
        <w:widowControl/>
        <w:spacing w:line="360" w:lineRule="auto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如发生错误，需要调试，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flask</w:t>
      </w:r>
      <w:proofErr w:type="gramStart"/>
      <w:r w:rsidRPr="00253224"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 w:rsidRPr="00253224">
        <w:rPr>
          <w:rFonts w:ascii="Times New Roman" w:eastAsia="宋体" w:hAnsi="Times New Roman" w:cs="Times New Roman" w:hint="eastAsia"/>
          <w:sz w:val="24"/>
          <w:szCs w:val="24"/>
        </w:rPr>
        <w:t>框架带有</w:t>
      </w:r>
      <w:r w:rsidRPr="00253224">
        <w:rPr>
          <w:rFonts w:ascii="Times New Roman" w:eastAsia="宋体" w:hAnsi="Times New Roman" w:cs="Times New Roman"/>
          <w:sz w:val="24"/>
          <w:szCs w:val="24"/>
        </w:rPr>
        <w:t>development | production | testing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模式，其中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development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为开发者模式，将开启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，开启服务后修改代码，服务会刷新并做出反馈，修改方式为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Pr="00253224">
        <w:rPr>
          <w:rFonts w:ascii="Times New Roman" w:eastAsia="宋体" w:hAnsi="Times New Roman" w:cs="Times New Roman"/>
          <w:sz w:val="24"/>
          <w:szCs w:val="24"/>
        </w:rPr>
        <w:t>.py</w:t>
      </w:r>
      <w:r w:rsidRPr="00253224">
        <w:rPr>
          <w:rFonts w:ascii="Times New Roman" w:eastAsia="宋体" w:hAnsi="Times New Roman" w:cs="Times New Roman" w:hint="eastAsia"/>
          <w:sz w:val="24"/>
          <w:szCs w:val="24"/>
        </w:rPr>
        <w:t>文件如下图</w:t>
      </w:r>
    </w:p>
    <w:p w14:paraId="0AAFE45D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4FCF107" wp14:editId="76B757A8">
            <wp:extent cx="5274310" cy="587723"/>
            <wp:effectExtent l="0" t="0" r="2540" b="3175"/>
            <wp:docPr id="17" name="图片 17" descr="C:\Users\xinwei\AppData\Local\Temp\1612513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inwei\AppData\Local\Temp\161251358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8127" w14:textId="77777777" w:rsidR="00253224" w:rsidRPr="00253224" w:rsidRDefault="00253224" w:rsidP="00253224">
      <w:pPr>
        <w:widowControl/>
        <w:spacing w:line="360" w:lineRule="auto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sz w:val="24"/>
          <w:szCs w:val="24"/>
        </w:rPr>
        <w:t>修改为如下图</w:t>
      </w:r>
    </w:p>
    <w:p w14:paraId="44DF85F1" w14:textId="77777777" w:rsidR="00253224" w:rsidRPr="00253224" w:rsidRDefault="00253224" w:rsidP="00253224">
      <w:pPr>
        <w:widowControl/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2AAB81F" wp14:editId="1A667347">
            <wp:extent cx="5274310" cy="524907"/>
            <wp:effectExtent l="0" t="0" r="2540" b="8890"/>
            <wp:docPr id="18" name="图片 18" descr="C:\Users\xinwei\AppData\Local\Temp\1612513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inwei\AppData\Local\Temp\1612513614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410C" w14:textId="77777777" w:rsidR="00253224" w:rsidRPr="00253224" w:rsidRDefault="00253224" w:rsidP="00253224">
      <w:pPr>
        <w:widowControl/>
        <w:numPr>
          <w:ilvl w:val="0"/>
          <w:numId w:val="1"/>
        </w:numPr>
        <w:spacing w:line="360" w:lineRule="auto"/>
        <w:ind w:left="0" w:firstLine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5322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注意事项</w:t>
      </w:r>
    </w:p>
    <w:p w14:paraId="132642AD" w14:textId="77777777" w:rsidR="00253224" w:rsidRPr="00253224" w:rsidRDefault="00253224" w:rsidP="00253224">
      <w:pPr>
        <w:widowControl/>
        <w:numPr>
          <w:ilvl w:val="0"/>
          <w:numId w:val="3"/>
        </w:numPr>
        <w:spacing w:line="360" w:lineRule="auto"/>
        <w:ind w:left="0" w:firstLine="0"/>
        <w:rPr>
          <w:rFonts w:ascii="微软雅黑" w:eastAsia="微软雅黑" w:hAnsi="微软雅黑" w:cs="宋体"/>
          <w:kern w:val="0"/>
          <w:szCs w:val="21"/>
        </w:rPr>
      </w:pPr>
      <w:r w:rsidRPr="00253224">
        <w:rPr>
          <w:rFonts w:ascii="微软雅黑" w:eastAsia="微软雅黑" w:hAnsi="微软雅黑" w:cs="宋体" w:hint="eastAsia"/>
          <w:kern w:val="0"/>
          <w:szCs w:val="21"/>
        </w:rPr>
        <w:t>代码中的命名严禁使用拼音与英文混合的方式，更不允许直接使用中文的方式。正确的英文拼写和语法可以让算法调用者便于理解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guanlian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julei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fenlei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 xml:space="preserve"> 等中心熟悉算法名，可视为英文，英文算法</w:t>
      </w:r>
      <w:proofErr w:type="gramStart"/>
      <w:r w:rsidRPr="00253224">
        <w:rPr>
          <w:rFonts w:ascii="微软雅黑" w:eastAsia="微软雅黑" w:hAnsi="微软雅黑" w:cs="宋体" w:hint="eastAsia"/>
          <w:kern w:val="0"/>
          <w:szCs w:val="21"/>
        </w:rPr>
        <w:t>名统一使</w:t>
      </w:r>
      <w:proofErr w:type="gramEnd"/>
      <w:r w:rsidRPr="00253224">
        <w:rPr>
          <w:rFonts w:ascii="微软雅黑" w:eastAsia="微软雅黑" w:hAnsi="微软雅黑" w:cs="宋体" w:hint="eastAsia"/>
          <w:kern w:val="0"/>
          <w:szCs w:val="21"/>
        </w:rPr>
        <w:t>,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lowerCamelCase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 xml:space="preserve"> 风格，需遵从驼峰形式，如 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localValue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253224">
        <w:rPr>
          <w:rFonts w:ascii="微软雅黑" w:eastAsia="微软雅黑" w:hAnsi="微软雅黑" w:cs="宋体" w:hint="eastAsia"/>
          <w:kern w:val="0"/>
          <w:szCs w:val="21"/>
        </w:rPr>
        <w:t>nputUserId</w:t>
      </w:r>
      <w:proofErr w:type="spellEnd"/>
      <w:r w:rsidRPr="0025322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3DD8AE1B" w14:textId="77777777" w:rsidR="00253224" w:rsidRPr="00253224" w:rsidRDefault="00253224" w:rsidP="00253224">
      <w:pPr>
        <w:widowControl/>
        <w:numPr>
          <w:ilvl w:val="0"/>
          <w:numId w:val="3"/>
        </w:numPr>
        <w:spacing w:line="360" w:lineRule="auto"/>
        <w:ind w:left="0" w:firstLine="0"/>
        <w:rPr>
          <w:rFonts w:ascii="微软雅黑" w:eastAsia="微软雅黑" w:hAnsi="微软雅黑" w:cs="宋体"/>
          <w:kern w:val="0"/>
          <w:szCs w:val="21"/>
        </w:rPr>
      </w:pPr>
      <w:r w:rsidRPr="00253224">
        <w:rPr>
          <w:rFonts w:ascii="微软雅黑" w:eastAsia="微软雅黑" w:hAnsi="微软雅黑" w:cs="宋体" w:hint="eastAsia"/>
          <w:kern w:val="0"/>
          <w:szCs w:val="21"/>
        </w:rPr>
        <w:t>结果输出文件应该以cs</w:t>
      </w:r>
      <w:r w:rsidRPr="00253224">
        <w:rPr>
          <w:rFonts w:ascii="微软雅黑" w:eastAsia="微软雅黑" w:hAnsi="微软雅黑" w:cs="宋体"/>
          <w:kern w:val="0"/>
          <w:szCs w:val="21"/>
        </w:rPr>
        <w:t>v</w:t>
      </w:r>
      <w:r w:rsidRPr="00253224">
        <w:rPr>
          <w:rFonts w:ascii="微软雅黑" w:eastAsia="微软雅黑" w:hAnsi="微软雅黑" w:cs="宋体" w:hint="eastAsia"/>
          <w:kern w:val="0"/>
          <w:szCs w:val="21"/>
        </w:rPr>
        <w:t>数据文件格式进行输出，不能以图片格式进行输出。</w:t>
      </w:r>
    </w:p>
    <w:p w14:paraId="3C9C11AF" w14:textId="77777777" w:rsidR="00253224" w:rsidRPr="00253224" w:rsidRDefault="00253224" w:rsidP="00253224">
      <w:pPr>
        <w:widowControl/>
        <w:numPr>
          <w:ilvl w:val="0"/>
          <w:numId w:val="3"/>
        </w:numPr>
        <w:spacing w:line="360" w:lineRule="auto"/>
        <w:ind w:left="0" w:firstLine="0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若结果</w:t>
      </w:r>
      <w:proofErr w:type="gramEnd"/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输出文件较多，为避免浏览器输入地址有字节长度的限制而无法完整输入的情况，应选</w:t>
      </w:r>
      <w:proofErr w:type="gramStart"/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择采</w:t>
      </w:r>
      <w:proofErr w:type="gramEnd"/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用批量读取当前文件夹下的内容的格式进行读取。如图：</w:t>
      </w:r>
    </w:p>
    <w:p w14:paraId="4A5F322D" w14:textId="77777777" w:rsidR="00253224" w:rsidRPr="00253224" w:rsidRDefault="00253224" w:rsidP="00253224">
      <w:pPr>
        <w:widowControl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224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7612190" wp14:editId="1451890D">
            <wp:extent cx="5509869" cy="1567197"/>
            <wp:effectExtent l="0" t="0" r="0" b="0"/>
            <wp:docPr id="26" name="图片 26" descr="C:\Users\ADMINI~1\AppData\Local\Temp\WeChat Files\799c56647b4368b6db9c33681c9a8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99c56647b4368b6db9c33681c9a83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5" cy="1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CCC0" w14:textId="77777777" w:rsidR="00253224" w:rsidRPr="00253224" w:rsidRDefault="00253224" w:rsidP="00253224">
      <w:pPr>
        <w:widowControl/>
        <w:numPr>
          <w:ilvl w:val="0"/>
          <w:numId w:val="3"/>
        </w:numPr>
        <w:spacing w:line="360" w:lineRule="auto"/>
        <w:ind w:left="0" w:firstLine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封装完成后代码文件应该包括以下内容：</w:t>
      </w:r>
    </w:p>
    <w:p w14:paraId="55FFCAE0" w14:textId="77777777" w:rsidR="00253224" w:rsidRPr="00253224" w:rsidRDefault="00253224" w:rsidP="00253224">
      <w:pPr>
        <w:widowControl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22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03753E" wp14:editId="7AB583DE">
            <wp:extent cx="5193411" cy="2501504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039" cy="25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487" w14:textId="13D96A8A" w:rsidR="00253224" w:rsidRPr="004A3885" w:rsidRDefault="00253224" w:rsidP="004A3885">
      <w:pPr>
        <w:widowControl/>
        <w:ind w:firstLine="48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224">
        <w:rPr>
          <w:rFonts w:ascii="微软雅黑" w:eastAsia="微软雅黑" w:hAnsi="微软雅黑" w:cs="宋体" w:hint="eastAsia"/>
          <w:color w:val="333333"/>
          <w:kern w:val="0"/>
          <w:szCs w:val="21"/>
        </w:rPr>
        <w:t>其中图片样式应给出输出的数据文件要以何种图形（折线图，柱状图等等）来展示。</w:t>
      </w:r>
    </w:p>
    <w:sectPr w:rsidR="00253224" w:rsidRPr="004A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117"/>
    <w:multiLevelType w:val="hybridMultilevel"/>
    <w:tmpl w:val="AF54DF54"/>
    <w:lvl w:ilvl="0" w:tplc="226CF370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67DB0B2B"/>
    <w:multiLevelType w:val="hybridMultilevel"/>
    <w:tmpl w:val="3530D2E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6D1B649C"/>
    <w:multiLevelType w:val="hybridMultilevel"/>
    <w:tmpl w:val="D9DC8A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3"/>
    <w:rsid w:val="000369E5"/>
    <w:rsid w:val="00234856"/>
    <w:rsid w:val="00253224"/>
    <w:rsid w:val="00291CF7"/>
    <w:rsid w:val="004A3885"/>
    <w:rsid w:val="005E1DA2"/>
    <w:rsid w:val="00791669"/>
    <w:rsid w:val="00A263A3"/>
    <w:rsid w:val="00A344FE"/>
    <w:rsid w:val="00AE5F3E"/>
    <w:rsid w:val="00F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C47"/>
  <w15:chartTrackingRefBased/>
  <w15:docId w15:val="{4C4EE997-D483-497B-A6EF-2D85E8E0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ip:port/api/algo/v1/&#25991;&#20214;&#36335;&#24452;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5</cp:revision>
  <dcterms:created xsi:type="dcterms:W3CDTF">2021-09-22T02:19:00Z</dcterms:created>
  <dcterms:modified xsi:type="dcterms:W3CDTF">2021-09-29T08:07:00Z</dcterms:modified>
</cp:coreProperties>
</file>