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C58CA" w:rsidP="00436D01">
      <w:pPr>
        <w:pStyle w:val="1"/>
        <w:numPr>
          <w:ilvl w:val="0"/>
          <w:numId w:val="1"/>
        </w:numPr>
      </w:pPr>
      <w:r>
        <w:t>高斯函数</w:t>
      </w:r>
    </w:p>
    <w:p w:rsidR="007E35DA" w:rsidRPr="007E35DA" w:rsidRDefault="00F81694" w:rsidP="00F801FE">
      <w:pPr>
        <w:pStyle w:val="2"/>
        <w:numPr>
          <w:ilvl w:val="1"/>
          <w:numId w:val="2"/>
        </w:numPr>
        <w:rPr>
          <w:color w:val="333333"/>
        </w:rPr>
      </w:pPr>
      <w:r>
        <w:rPr>
          <w:rFonts w:hint="eastAsia"/>
        </w:rPr>
        <w:t xml:space="preserve"> </w:t>
      </w:r>
      <w:r w:rsidR="009460C0">
        <w:rPr>
          <w:rFonts w:hint="eastAsia"/>
        </w:rPr>
        <w:t xml:space="preserve"> </w:t>
      </w:r>
      <w:r w:rsidR="004B5101">
        <w:t>一维高斯函数</w:t>
      </w:r>
    </w:p>
    <w:p w:rsidR="004B5101" w:rsidRDefault="007E35DA" w:rsidP="007760EF">
      <w:pPr>
        <w:rPr>
          <w:color w:val="333333"/>
        </w:rPr>
      </w:pPr>
      <w:r>
        <w:rPr>
          <w:rFonts w:hint="eastAsia"/>
        </w:rPr>
        <w:t>一维高斯函数，</w:t>
      </w:r>
      <w:r w:rsidR="00F801FE">
        <w:t>公式如下</w:t>
      </w:r>
      <w:r w:rsidR="004B5101">
        <w:t>：</w:t>
      </w:r>
    </w:p>
    <w:p w:rsidR="004B5101" w:rsidRDefault="004B5101" w:rsidP="00F801FE">
      <w:pPr>
        <w:pStyle w:val="a5"/>
        <w:shd w:val="clear" w:color="auto" w:fill="FFFFFF"/>
        <w:spacing w:before="125" w:beforeAutospacing="0" w:after="125" w:afterAutospacing="0" w:line="326" w:lineRule="atLeast"/>
        <w:ind w:firstLineChars="700" w:firstLine="12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856509" cy="457200"/>
            <wp:effectExtent l="19050" t="0" r="0" b="0"/>
            <wp:docPr id="1" name="图片 1" descr="高斯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斯函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09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01" w:rsidRPr="00656EEA" w:rsidRDefault="004B5101" w:rsidP="00656EEA">
      <w:pPr>
        <w:ind w:left="220" w:hangingChars="100" w:hanging="220"/>
        <w:rPr>
          <w:rFonts w:ascii="微软雅黑" w:hAnsi="微软雅黑"/>
        </w:rPr>
      </w:pPr>
      <w:r w:rsidRPr="00656EEA">
        <w:rPr>
          <w:rFonts w:ascii="微软雅黑" w:hAnsi="微软雅黑"/>
        </w:rPr>
        <w:t>a表示得到曲线的高度，b是指曲线在x轴的中心，c指width(与半峰全宽有关),图形如下：</w:t>
      </w:r>
    </w:p>
    <w:p w:rsidR="004B5101" w:rsidRDefault="004B5101" w:rsidP="004B5101">
      <w:pPr>
        <w:pStyle w:val="a5"/>
        <w:shd w:val="clear" w:color="auto" w:fill="FFFFFF"/>
        <w:spacing w:before="125" w:beforeAutospacing="0" w:after="125" w:afterAutospacing="0" w:line="326" w:lineRule="atLeast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143500" cy="2977816"/>
            <wp:effectExtent l="19050" t="0" r="0" b="0"/>
            <wp:docPr id="2" name="图片 2" descr="https://images2015.cnblogs.com/blog/587932/201603/587932-20160314152918287-18382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87932/201603/587932-20160314152918287-1838201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7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EEA" w:rsidRPr="00656EEA" w:rsidRDefault="00656EEA" w:rsidP="00656EEA">
      <w:pPr>
        <w:ind w:left="220" w:hangingChars="100" w:hanging="220"/>
      </w:pPr>
      <w:r w:rsidRPr="00656EEA">
        <w:rPr>
          <w:rFonts w:hint="eastAsia"/>
        </w:rPr>
        <w:t>图中σ就是</w:t>
      </w:r>
      <w:r w:rsidRPr="00656EEA">
        <w:rPr>
          <w:rFonts w:hint="eastAsia"/>
        </w:rPr>
        <w:t>c</w:t>
      </w:r>
      <w:r w:rsidRPr="00656EEA">
        <w:rPr>
          <w:rFonts w:hint="eastAsia"/>
        </w:rPr>
        <w:t>，μ就是</w:t>
      </w:r>
      <w:r w:rsidRPr="00656EEA">
        <w:rPr>
          <w:rFonts w:hint="eastAsia"/>
        </w:rPr>
        <w:t>b</w:t>
      </w:r>
    </w:p>
    <w:p w:rsidR="001C5FD6" w:rsidRPr="00D622EF" w:rsidRDefault="006767C7" w:rsidP="00D622E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 </w:t>
      </w:r>
      <w:r w:rsidR="001C5FD6" w:rsidRPr="00D622EF">
        <w:rPr>
          <w:rFonts w:hint="eastAsia"/>
        </w:rPr>
        <w:t>二维高斯函数</w:t>
      </w:r>
    </w:p>
    <w:p w:rsidR="001C5FD6" w:rsidRDefault="001C5FD6" w:rsidP="001C5FD6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Georgia" w:hAnsi="Georgia" w:cs="Arial"/>
          <w:color w:val="FF0000"/>
          <w:spacing w:val="-2"/>
          <w:sz w:val="29"/>
          <w:szCs w:val="29"/>
        </w:rPr>
      </w:pPr>
      <w:r>
        <w:rPr>
          <w:rFonts w:ascii="Georgia" w:hAnsi="Georgia" w:cs="Arial"/>
          <w:color w:val="FF0000"/>
          <w:spacing w:val="-2"/>
          <w:sz w:val="29"/>
          <w:szCs w:val="29"/>
        </w:rPr>
        <w:t>根据一维高斯函数，可以推导得到二维高斯函数：</w:t>
      </w:r>
    </w:p>
    <w:p w:rsidR="006767C7" w:rsidRDefault="006767C7" w:rsidP="001C5FD6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333333"/>
          <w:sz w:val="18"/>
          <w:szCs w:val="18"/>
        </w:rPr>
      </w:pPr>
    </w:p>
    <w:p w:rsidR="001C5FD6" w:rsidRDefault="001C5FD6" w:rsidP="006767C7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57625" cy="626619"/>
            <wp:effectExtent l="19050" t="0" r="9525" b="0"/>
            <wp:docPr id="5" name="图片 5" descr="https://images2015.cnblogs.com/blog/587932/201603/587932-20160314153011131-2104385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87932/201603/587932-20160314153011131-21043854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2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FD6" w:rsidRDefault="001C5FD6" w:rsidP="001C5FD6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876290" cy="5327650"/>
            <wp:effectExtent l="19050" t="0" r="0" b="0"/>
            <wp:docPr id="6" name="图片 6" descr="https://images2015.cnblogs.com/blog/587932/201603/587932-20160314153018224-1709669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87932/201603/587932-20160314153018224-17096699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2" w:rsidRDefault="009D13E2" w:rsidP="001C5FD6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</w:p>
    <w:p w:rsidR="00EA4847" w:rsidRDefault="001C5FD6" w:rsidP="009D13E2">
      <w:pPr>
        <w:ind w:left="220" w:hangingChars="100" w:hanging="220"/>
      </w:pPr>
      <w:r>
        <w:rPr>
          <w:color w:val="333333"/>
        </w:rPr>
        <w:br/>
      </w:r>
      <w:r>
        <w:t>在图形上，正态分布是一种钟形曲线，越接近中心，取值越大，越远离中心，取值越小。</w:t>
      </w:r>
    </w:p>
    <w:p w:rsidR="001C5FD6" w:rsidRDefault="001C5FD6" w:rsidP="00656EEA">
      <w:pPr>
        <w:ind w:leftChars="100" w:left="220" w:firstLineChars="200" w:firstLine="440"/>
        <w:rPr>
          <w:rFonts w:hint="eastAsia"/>
        </w:rPr>
      </w:pPr>
      <w:r>
        <w:br/>
      </w:r>
      <w:r>
        <w:t>计算平均值的时候，我们只需要将</w:t>
      </w:r>
      <w:r>
        <w:t>"</w:t>
      </w:r>
      <w:r>
        <w:t>中心点</w:t>
      </w:r>
      <w:r>
        <w:t>"</w:t>
      </w:r>
      <w:r>
        <w:t>作为原点，其他点按照其在正态曲线上的位置，分配权重，就可以得到一个加权平均值。</w:t>
      </w:r>
      <w:r w:rsidRPr="009D13E2">
        <w:t>例如：通常，图像处理软件会提供</w:t>
      </w:r>
      <w:r w:rsidRPr="009D13E2">
        <w:t>"</w:t>
      </w:r>
      <w:r w:rsidRPr="009D13E2">
        <w:t>模糊</w:t>
      </w:r>
      <w:r w:rsidRPr="009D13E2">
        <w:t>"</w:t>
      </w:r>
      <w:r w:rsidRPr="009D13E2">
        <w:t>（</w:t>
      </w:r>
      <w:r w:rsidRPr="009D13E2">
        <w:t>blur</w:t>
      </w:r>
      <w:r w:rsidRPr="009D13E2">
        <w:t>）滤镜，使图片产生模糊的效果。</w:t>
      </w:r>
    </w:p>
    <w:p w:rsidR="00EB501D" w:rsidRDefault="00EB501D" w:rsidP="00EA4847">
      <w:pPr>
        <w:ind w:left="220" w:hangingChars="100" w:hanging="220"/>
        <w:rPr>
          <w:rFonts w:hint="eastAsia"/>
        </w:rPr>
      </w:pPr>
    </w:p>
    <w:p w:rsidR="00EB501D" w:rsidRDefault="00EB501D" w:rsidP="00656EEA">
      <w:pPr>
        <w:ind w:leftChars="100" w:left="220" w:firstLineChars="200" w:firstLine="440"/>
        <w:rPr>
          <w:rFonts w:hint="eastAsia"/>
        </w:rPr>
      </w:pPr>
      <w:r>
        <w:rPr>
          <w:rFonts w:hint="eastAsia"/>
        </w:rPr>
        <w:t>高斯模糊是一种图像滤波器，它使用高斯凼数计算模糊模板，幵使用该模板不原图像做卷积运算，模糊图像的目的。</w:t>
      </w:r>
      <w:r w:rsidRPr="00EB501D">
        <w:rPr>
          <w:rFonts w:hint="eastAsia"/>
        </w:rPr>
        <w:t>如二维模板大小为</w:t>
      </w:r>
      <w:r w:rsidRPr="00EB501D">
        <w:rPr>
          <w:rFonts w:hint="eastAsia"/>
        </w:rPr>
        <w:t xml:space="preserve"> m * n </w:t>
      </w:r>
      <w:r w:rsidRPr="00EB501D">
        <w:rPr>
          <w:rFonts w:hint="eastAsia"/>
        </w:rPr>
        <w:t>，则模板上的元素</w:t>
      </w:r>
      <w:r w:rsidRPr="00EB501D">
        <w:rPr>
          <w:rFonts w:hint="eastAsia"/>
        </w:rPr>
        <w:t>( x ,  y )</w:t>
      </w:r>
      <w:r w:rsidRPr="00EB501D">
        <w:rPr>
          <w:rFonts w:hint="eastAsia"/>
        </w:rPr>
        <w:t>对应的高斯计算公式为：</w:t>
      </w:r>
    </w:p>
    <w:p w:rsidR="00E601A5" w:rsidRDefault="00E601A5" w:rsidP="00E601A5">
      <w:pPr>
        <w:ind w:leftChars="100" w:left="2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63896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3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01D" w:rsidRDefault="00EB501D" w:rsidP="00656EEA">
      <w:pPr>
        <w:ind w:leftChars="100" w:left="220" w:firstLineChars="200" w:firstLine="440"/>
        <w:rPr>
          <w:rFonts w:hint="eastAsia"/>
        </w:rPr>
      </w:pPr>
      <w:r>
        <w:rPr>
          <w:rFonts w:hint="eastAsia"/>
        </w:rPr>
        <w:lastRenderedPageBreak/>
        <w:t>其中</w:t>
      </w:r>
      <w:r w:rsidR="00DE1E5C">
        <w:rPr>
          <w:rFonts w:hint="eastAsia"/>
        </w:rPr>
        <w:t>，</w:t>
      </w:r>
      <w:r>
        <w:rPr>
          <w:rFonts w:hint="eastAsia"/>
        </w:rPr>
        <w:t>σ</w:t>
      </w:r>
      <w:r w:rsidR="00DE1E5C">
        <w:rPr>
          <w:rFonts w:hint="eastAsia"/>
        </w:rPr>
        <w:t>是正态分布的标准差，σ越大，图像越模糊（平滑）。</w:t>
      </w:r>
      <w:r w:rsidR="00F74525">
        <w:t>r</w:t>
      </w:r>
      <w:r w:rsidR="00DE1E5C">
        <w:rPr>
          <w:rFonts w:hint="eastAsia"/>
        </w:rPr>
        <w:t>为模糊半径，模糊半径是指模板元素到模板中心的距离。</w:t>
      </w:r>
    </w:p>
    <w:p w:rsidR="00561829" w:rsidRDefault="00561829" w:rsidP="00DE1E5C">
      <w:pPr>
        <w:ind w:leftChars="100" w:left="220" w:firstLineChars="100" w:firstLine="220"/>
        <w:rPr>
          <w:rFonts w:hint="eastAsia"/>
        </w:rPr>
      </w:pPr>
    </w:p>
    <w:p w:rsidR="00561829" w:rsidRDefault="00561829" w:rsidP="00656EEA">
      <w:pPr>
        <w:ind w:leftChars="100" w:left="220" w:firstLineChars="200" w:firstLine="440"/>
      </w:pPr>
      <w:r>
        <w:rPr>
          <w:rFonts w:hint="eastAsia"/>
        </w:rPr>
        <w:t>在二维空间中，这个公式生成的曲面的等高线是从中心开始呈正态分布的同心圆。</w:t>
      </w:r>
    </w:p>
    <w:p w:rsidR="00561829" w:rsidRDefault="00561829" w:rsidP="00656EEA">
      <w:pPr>
        <w:ind w:leftChars="100" w:left="220" w:firstLineChars="200" w:firstLine="440"/>
        <w:rPr>
          <w:rFonts w:hint="eastAsia"/>
        </w:rPr>
      </w:pPr>
      <w:r>
        <w:rPr>
          <w:rFonts w:hint="eastAsia"/>
        </w:rPr>
        <w:t>在实际应用中，在计算高斯凼数的离散近似时，在大概</w:t>
      </w:r>
      <w:r>
        <w:t xml:space="preserve">3 σ </w:t>
      </w:r>
      <w:r>
        <w:rPr>
          <w:rFonts w:hint="eastAsia"/>
        </w:rPr>
        <w:t>距离乊外的像素都可以看作丌起作用，这些像素的计算也就可以忽略。</w:t>
      </w:r>
    </w:p>
    <w:p w:rsidR="00561829" w:rsidRDefault="00561829" w:rsidP="00656EEA">
      <w:pPr>
        <w:ind w:leftChars="100" w:left="220" w:firstLineChars="200" w:firstLine="440"/>
      </w:pPr>
      <w:r>
        <w:rPr>
          <w:rFonts w:hint="eastAsia"/>
        </w:rPr>
        <w:t>图像处理程序只需要计算（</w:t>
      </w:r>
      <w:r>
        <w:t>6 σ +1</w:t>
      </w:r>
      <w:r>
        <w:rPr>
          <w:rFonts w:hint="eastAsia"/>
        </w:rPr>
        <w:t>）×（</w:t>
      </w:r>
      <w:r>
        <w:t>6 σ +1</w:t>
      </w:r>
      <w:r>
        <w:rPr>
          <w:rFonts w:hint="eastAsia"/>
        </w:rPr>
        <w:t>）的矩阵就可以保证相关像素影响。</w:t>
      </w:r>
    </w:p>
    <w:p w:rsidR="00335803" w:rsidRDefault="00335803" w:rsidP="00EA4847">
      <w:pPr>
        <w:ind w:left="220" w:hangingChars="100" w:hanging="220"/>
      </w:pPr>
    </w:p>
    <w:p w:rsidR="00335803" w:rsidRDefault="00335803" w:rsidP="00EA4847">
      <w:pPr>
        <w:ind w:left="220" w:hangingChars="100" w:hanging="220"/>
      </w:pPr>
    </w:p>
    <w:p w:rsidR="00335803" w:rsidRDefault="00335803" w:rsidP="00EA4847">
      <w:pPr>
        <w:ind w:left="220" w:hangingChars="100" w:hanging="220"/>
        <w:rPr>
          <w:color w:val="333333"/>
        </w:rPr>
      </w:pPr>
    </w:p>
    <w:p w:rsidR="001C5FD6" w:rsidRDefault="001C5FD6" w:rsidP="004B5101">
      <w:pPr>
        <w:pStyle w:val="a5"/>
        <w:shd w:val="clear" w:color="auto" w:fill="FFFFFF"/>
        <w:spacing w:before="125" w:beforeAutospacing="0" w:after="125" w:afterAutospacing="0" w:line="326" w:lineRule="atLeast"/>
        <w:rPr>
          <w:rFonts w:ascii="Arial" w:hAnsi="Arial" w:cs="Arial"/>
          <w:color w:val="333333"/>
          <w:sz w:val="18"/>
          <w:szCs w:val="18"/>
        </w:rPr>
      </w:pPr>
    </w:p>
    <w:p w:rsidR="004B5101" w:rsidRDefault="00160A43" w:rsidP="00160A43">
      <w:pPr>
        <w:pStyle w:val="1"/>
        <w:numPr>
          <w:ilvl w:val="0"/>
          <w:numId w:val="1"/>
        </w:numPr>
        <w:rPr>
          <w:rFonts w:hint="eastAsia"/>
        </w:rPr>
      </w:pPr>
      <w:r>
        <w:t>梯度计算</w:t>
      </w:r>
    </w:p>
    <w:p w:rsidR="000A5931" w:rsidRDefault="000A5931" w:rsidP="000A5931">
      <w:pPr>
        <w:rPr>
          <w:rFonts w:hint="eastAsia"/>
        </w:rPr>
      </w:pPr>
    </w:p>
    <w:p w:rsidR="000A5931" w:rsidRPr="000A5931" w:rsidRDefault="000A5931" w:rsidP="000A5931">
      <w:pPr>
        <w:pStyle w:val="1"/>
        <w:numPr>
          <w:ilvl w:val="0"/>
          <w:numId w:val="1"/>
        </w:numPr>
      </w:pPr>
      <w:r>
        <w:rPr>
          <w:rFonts w:hint="eastAsia"/>
        </w:rPr>
        <w:t>泰勒展开</w:t>
      </w:r>
    </w:p>
    <w:sectPr w:rsidR="000A5931" w:rsidRPr="000A5931" w:rsidSect="00D416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F6C" w:rsidRDefault="00545F6C" w:rsidP="00833350">
      <w:pPr>
        <w:spacing w:after="0"/>
      </w:pPr>
      <w:r>
        <w:separator/>
      </w:r>
    </w:p>
  </w:endnote>
  <w:endnote w:type="continuationSeparator" w:id="0">
    <w:p w:rsidR="00545F6C" w:rsidRDefault="00545F6C" w:rsidP="008333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F6C" w:rsidRDefault="00545F6C" w:rsidP="00833350">
      <w:pPr>
        <w:spacing w:after="0"/>
      </w:pPr>
      <w:r>
        <w:separator/>
      </w:r>
    </w:p>
  </w:footnote>
  <w:footnote w:type="continuationSeparator" w:id="0">
    <w:p w:rsidR="00545F6C" w:rsidRDefault="00545F6C" w:rsidP="008333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95538"/>
    <w:multiLevelType w:val="hybridMultilevel"/>
    <w:tmpl w:val="FA288C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F4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5931"/>
    <w:rsid w:val="000D4110"/>
    <w:rsid w:val="00160A43"/>
    <w:rsid w:val="001C5FD6"/>
    <w:rsid w:val="002C58CA"/>
    <w:rsid w:val="00323B43"/>
    <w:rsid w:val="00335803"/>
    <w:rsid w:val="003D37D8"/>
    <w:rsid w:val="00426133"/>
    <w:rsid w:val="004358AB"/>
    <w:rsid w:val="00436D01"/>
    <w:rsid w:val="00481A4C"/>
    <w:rsid w:val="004B5101"/>
    <w:rsid w:val="004F77A0"/>
    <w:rsid w:val="00533E46"/>
    <w:rsid w:val="00545F6C"/>
    <w:rsid w:val="00561829"/>
    <w:rsid w:val="006533A2"/>
    <w:rsid w:val="00656EEA"/>
    <w:rsid w:val="006767C7"/>
    <w:rsid w:val="00751C07"/>
    <w:rsid w:val="007760EF"/>
    <w:rsid w:val="007E35DA"/>
    <w:rsid w:val="00833350"/>
    <w:rsid w:val="008B7726"/>
    <w:rsid w:val="009460C0"/>
    <w:rsid w:val="009D13E2"/>
    <w:rsid w:val="00B36F59"/>
    <w:rsid w:val="00C85890"/>
    <w:rsid w:val="00CB476F"/>
    <w:rsid w:val="00D31D50"/>
    <w:rsid w:val="00D416F0"/>
    <w:rsid w:val="00D622EF"/>
    <w:rsid w:val="00D903A2"/>
    <w:rsid w:val="00DE1E5C"/>
    <w:rsid w:val="00E601A5"/>
    <w:rsid w:val="00E81FDF"/>
    <w:rsid w:val="00EA4847"/>
    <w:rsid w:val="00EB501D"/>
    <w:rsid w:val="00EE5E93"/>
    <w:rsid w:val="00F74525"/>
    <w:rsid w:val="00F801FE"/>
    <w:rsid w:val="00F8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5E9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3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3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3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35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E93"/>
    <w:rPr>
      <w:rFonts w:ascii="Tahoma" w:hAnsi="Tahoma"/>
      <w:b/>
      <w:bCs/>
      <w:kern w:val="44"/>
      <w:sz w:val="36"/>
      <w:szCs w:val="44"/>
    </w:rPr>
  </w:style>
  <w:style w:type="paragraph" w:styleId="a5">
    <w:name w:val="Normal (Web)"/>
    <w:basedOn w:val="a"/>
    <w:uiPriority w:val="99"/>
    <w:semiHidden/>
    <w:unhideWhenUsed/>
    <w:rsid w:val="004B510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B510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510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0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858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589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FB07DD-E42E-4F1E-BFDC-2EE3CDCA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2019-01-21T23:09:00Z</dcterms:modified>
</cp:coreProperties>
</file>