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1ABEF" w14:textId="2EF76CD3" w:rsidR="003717BE" w:rsidRPr="003717BE" w:rsidRDefault="003717BE" w:rsidP="003717BE">
      <w:pPr>
        <w:rPr>
          <w:rFonts w:hint="eastAsia"/>
        </w:rPr>
      </w:pPr>
      <w:r w:rsidRPr="003717BE">
        <w:rPr>
          <w:b/>
        </w:rPr>
        <w:t>5.4 模型消歧与</w:t>
      </w:r>
      <w:r>
        <w:rPr>
          <w:rFonts w:hint="eastAsia"/>
          <w:b/>
        </w:rPr>
        <w:t>整合</w:t>
      </w:r>
    </w:p>
    <w:p w14:paraId="468DC3F8" w14:textId="77777777" w:rsidR="003717BE" w:rsidRPr="003717BE" w:rsidRDefault="003717BE" w:rsidP="003717BE">
      <w:pPr>
        <w:rPr>
          <w:rFonts w:hint="eastAsia"/>
        </w:rPr>
      </w:pPr>
      <w:bookmarkStart w:id="0" w:name="heading_27"/>
      <w:r w:rsidRPr="003717BE">
        <w:rPr>
          <w:b/>
        </w:rPr>
        <w:t>5.4.1 功能描述</w:t>
      </w:r>
      <w:bookmarkEnd w:id="0"/>
    </w:p>
    <w:p w14:paraId="47A3DA42" w14:textId="77777777" w:rsidR="003717BE" w:rsidRPr="003717BE" w:rsidRDefault="003717BE" w:rsidP="003717BE">
      <w:pPr>
        <w:rPr>
          <w:rFonts w:hint="eastAsia"/>
        </w:rPr>
      </w:pPr>
      <w:r w:rsidRPr="003717BE">
        <w:t>对前述各种输入源、各种方式识别构建的本体模型，进行一致性、完整性、正确性检查，解决多系统、多文档建模产生的本体元素同名不同义或同义不同名、重复、缺失、错误等模型质量问题，比如同义逻辑实体混乱、业务属性不统一问题，针对前述几种建模方式，通过大模型语义相似度+图计算，自动检核、识别并修复问题，完成跨数据源、跨业务口径的归一统一，打通自顶向下、自底向上建模的模型差异。</w:t>
      </w:r>
    </w:p>
    <w:p w14:paraId="73F8F5A8" w14:textId="77777777" w:rsidR="003717BE" w:rsidRPr="003717BE" w:rsidRDefault="003717BE" w:rsidP="003717BE">
      <w:pPr>
        <w:rPr>
          <w:rFonts w:hint="eastAsia"/>
        </w:rPr>
      </w:pPr>
      <w:bookmarkStart w:id="1" w:name="heading_28"/>
      <w:r w:rsidRPr="003717BE">
        <w:rPr>
          <w:b/>
        </w:rPr>
        <w:t>5.4.2 核心规则</w:t>
      </w:r>
      <w:bookmarkEnd w:id="1"/>
    </w:p>
    <w:p w14:paraId="30F52C83" w14:textId="77777777" w:rsidR="003717BE" w:rsidRPr="003717BE" w:rsidRDefault="003717BE" w:rsidP="003717BE">
      <w:pPr>
        <w:numPr>
          <w:ilvl w:val="0"/>
          <w:numId w:val="1"/>
        </w:numPr>
        <w:rPr>
          <w:rFonts w:hint="eastAsia"/>
        </w:rPr>
      </w:pPr>
      <w:r w:rsidRPr="003717BE">
        <w:t>一致性校验：自动识别同义概念，之前通过不同输入源、不同方式识别的同一个本体元素，名称、定义是否一致；区分数据口径与业务口径差异，自动适配逆向的逻辑实体与正向逻辑实体的融合对齐。如：客户/用户/会员、订单单号/订单编码等，自动合并归一。</w:t>
      </w:r>
    </w:p>
    <w:p w14:paraId="48B96871" w14:textId="2E003D4B" w:rsidR="003717BE" w:rsidRPr="003717BE" w:rsidRDefault="003717BE" w:rsidP="003717BE">
      <w:pPr>
        <w:numPr>
          <w:ilvl w:val="0"/>
          <w:numId w:val="1"/>
        </w:numPr>
        <w:rPr>
          <w:rFonts w:hint="eastAsia"/>
        </w:rPr>
      </w:pPr>
      <w:r w:rsidRPr="003717BE">
        <w:t>完整性校验：自动检查之前识别、构建的本体模型，要素是否完整，比如逻辑实体下面是否有业务属性和主键</w:t>
      </w:r>
      <w:r w:rsidR="00E012AC">
        <w:rPr>
          <w:rFonts w:hint="eastAsia"/>
        </w:rPr>
        <w:t>；</w:t>
      </w:r>
      <w:r w:rsidRPr="003717BE">
        <w:t>业务对象下面是否有逻辑实体、主逻辑实体（一个业务对象下面有且仅有一个主逻辑实体）</w:t>
      </w:r>
      <w:r w:rsidR="00E012AC">
        <w:rPr>
          <w:rFonts w:hint="eastAsia"/>
        </w:rPr>
        <w:t>；</w:t>
      </w:r>
      <w:r w:rsidRPr="003717BE">
        <w:t>实体关系是否</w:t>
      </w:r>
      <w:r w:rsidR="00E012AC">
        <w:rPr>
          <w:rFonts w:hint="eastAsia"/>
        </w:rPr>
        <w:t>完备、是否</w:t>
      </w:r>
      <w:r w:rsidRPr="003717BE">
        <w:t>有关联的业务属性（关联的源业务属性必须是主键）。</w:t>
      </w:r>
    </w:p>
    <w:p w14:paraId="0BE8A280" w14:textId="77777777" w:rsidR="003717BE" w:rsidRPr="003717BE" w:rsidRDefault="003717BE" w:rsidP="003717BE">
      <w:pPr>
        <w:numPr>
          <w:ilvl w:val="0"/>
          <w:numId w:val="1"/>
        </w:numPr>
        <w:rPr>
          <w:rFonts w:hint="eastAsia"/>
        </w:rPr>
      </w:pPr>
      <w:r w:rsidRPr="003717BE">
        <w:t>正确性校验：基于输入源，识别、构建的本体模型内容是否正确，比如，元素的定义编写是否正确。</w:t>
      </w:r>
    </w:p>
    <w:p w14:paraId="76AECE1B" w14:textId="111CBF17" w:rsidR="003717BE" w:rsidRPr="003717BE" w:rsidRDefault="003717BE" w:rsidP="003717BE">
      <w:pPr>
        <w:numPr>
          <w:ilvl w:val="0"/>
          <w:numId w:val="2"/>
        </w:numPr>
        <w:rPr>
          <w:rFonts w:hint="eastAsia"/>
        </w:rPr>
      </w:pPr>
      <w:r w:rsidRPr="003717BE">
        <w:t>生成对齐报告，标注「已合并</w:t>
      </w:r>
      <w:r w:rsidR="00E012AC">
        <w:rPr>
          <w:rFonts w:hint="eastAsia"/>
        </w:rPr>
        <w:t>元素</w:t>
      </w:r>
      <w:r w:rsidRPr="003717BE">
        <w:t>、待确认</w:t>
      </w:r>
      <w:r w:rsidR="00E012AC">
        <w:rPr>
          <w:rFonts w:hint="eastAsia"/>
        </w:rPr>
        <w:t>元素</w:t>
      </w:r>
      <w:r w:rsidRPr="003717BE">
        <w:t>、冲突</w:t>
      </w:r>
      <w:r w:rsidR="00E012AC">
        <w:rPr>
          <w:rFonts w:hint="eastAsia"/>
        </w:rPr>
        <w:t>元素、缺失元素</w:t>
      </w:r>
      <w:r w:rsidRPr="003717BE">
        <w:t>」，人工复核确认</w:t>
      </w:r>
    </w:p>
    <w:p w14:paraId="2D4F5084" w14:textId="77777777" w:rsidR="003A36F7" w:rsidRPr="003717BE" w:rsidRDefault="003A36F7">
      <w:pPr>
        <w:rPr>
          <w:rFonts w:hint="eastAsia"/>
        </w:rPr>
      </w:pPr>
    </w:p>
    <w:sectPr w:rsidR="003A36F7" w:rsidRPr="003717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069EA"/>
    <w:multiLevelType w:val="multilevel"/>
    <w:tmpl w:val="28ACB0F8"/>
    <w:lvl w:ilvl="0">
      <w:numFmt w:val="bullet"/>
      <w:lvlText w:val="•"/>
      <w:lvlJc w:val="left"/>
      <w:pPr>
        <w:ind w:left="0" w:firstLine="0"/>
      </w:pPr>
      <w:rPr>
        <w:rFonts w:ascii="Times New Roman" w:hAnsi="Times New Roman" w:cs="Times New Roman" w:hint="default"/>
        <w:color w:val="3370FF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F5673C"/>
    <w:multiLevelType w:val="multilevel"/>
    <w:tmpl w:val="6E24C4F6"/>
    <w:lvl w:ilvl="0">
      <w:numFmt w:val="bullet"/>
      <w:lvlText w:val="•"/>
      <w:lvlJc w:val="left"/>
      <w:pPr>
        <w:ind w:left="0" w:firstLine="0"/>
      </w:pPr>
      <w:rPr>
        <w:rFonts w:ascii="Times New Roman" w:hAnsi="Times New Roman" w:cs="Times New Roman" w:hint="default"/>
        <w:color w:val="3370FF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9113129">
    <w:abstractNumId w:val="0"/>
  </w:num>
  <w:num w:numId="2" w16cid:durableId="28844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D0B"/>
    <w:rsid w:val="001B7537"/>
    <w:rsid w:val="003717BE"/>
    <w:rsid w:val="003A36F7"/>
    <w:rsid w:val="00975506"/>
    <w:rsid w:val="00CF1D0B"/>
    <w:rsid w:val="00DD044A"/>
    <w:rsid w:val="00E0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9E7222"/>
  <w15:chartTrackingRefBased/>
  <w15:docId w15:val="{5033FBEA-A20A-4624-BF45-4EDBAC588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F1D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1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1D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1D0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1D0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1D0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1D0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1D0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1D0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1D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1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1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1D0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1D0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F1D0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1D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1D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1D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1D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1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1D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1D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1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1D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1D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1D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1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1D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1D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270</Words>
  <Characters>277</Characters>
  <Application>Microsoft Office Word</Application>
  <DocSecurity>0</DocSecurity>
  <Lines>10</Lines>
  <Paragraphs>8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chengcong deng</dc:creator>
  <cp:keywords/>
  <dc:description/>
  <cp:lastModifiedBy>chengcong deng</cp:lastModifiedBy>
  <cp:revision>3</cp:revision>
  <dcterms:created xsi:type="dcterms:W3CDTF">2026-06-17T05:56:00Z</dcterms:created>
  <dcterms:modified xsi:type="dcterms:W3CDTF">2026-07-24T07:34:00Z</dcterms:modified>
</cp:coreProperties>
</file>