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120" w:before="200"/>
        <w:jc w:val="center"/>
      </w:pPr>
      <w:r>
        <w:rPr>
          <w:rFonts w:ascii="Arial" w:cs="Arial" w:eastAsia="Arial" w:hAnsi="Arial"/>
          <w:b/>
          <w:bCs/>
          <w:color w:val="595959"/>
          <w:sz w:val="24"/>
          <w:szCs w:val="24"/>
        </w:rPr>
        <w:t xml:space="preserve">PROJECT DOCUMENTATION REPORT</w:t>
      </w:r>
    </w:p>
    <w:p>
      <w:pPr>
        <w:pBdr>
          <w:bottom w:val="single" w:color="2E75B6" w:sz="12" w:space="8"/>
        </w:pBdr>
        <w:spacing w:after="400" w:before="60"/>
        <w:jc w:val="center"/>
      </w:pPr>
    </w:p>
    <w:p>
      <w:pPr>
        <w:spacing w:after="200" w:before="400"/>
        <w:jc w:val="center"/>
      </w:pPr>
      <w:r>
        <w:rPr>
          <w:rFonts w:ascii="Arial" w:cs="Arial" w:eastAsia="Arial" w:hAnsi="Arial"/>
          <w:b/>
          <w:bCs/>
          <w:color w:val="1F3864"/>
          <w:sz w:val="56"/>
          <w:szCs w:val="56"/>
        </w:rPr>
        <w:t xml:space="preserve">AI Personal Finance Analyzer</w:t>
      </w:r>
    </w:p>
    <w:p>
      <w:pPr>
        <w:spacing w:after="600" w:before="80"/>
        <w:jc w:val="center"/>
      </w:pPr>
      <w:r>
        <w:rPr>
          <w:rFonts w:ascii="Arial" w:cs="Arial" w:eastAsia="Arial" w:hAnsi="Arial"/>
          <w:i/>
          <w:iCs/>
          <w:color w:val="2E75B6"/>
          <w:sz w:val="28"/>
          <w:szCs w:val="28"/>
        </w:rPr>
        <w:t xml:space="preserve">Workflow, Architecture &amp; System Design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BDD7EE" w:sz="1"/>
              <w:left w:val="single" w:color="BDD7EE" w:sz="1"/>
              <w:bottom w:val="single" w:color="BDD7EE" w:sz="1"/>
              <w:right w:val="single" w:color="BDD7EE" w:sz="1"/>
            </w:tcBorders>
            <w:shd w:fill="D6E4F0" w:val="clear"/>
            <w:tcMar>
              <w:top w:type="dxa" w:w="200"/>
              <w:left w:type="dxa" w:w="400"/>
              <w:bottom w:type="dxa" w:w="200"/>
              <w:right w:type="dxa" w:w="400"/>
            </w:tcMar>
          </w:tcPr>
          <w:p>
            <w:pPr>
              <w:jc w:val="center"/>
            </w:pPr>
            <w:r>
              <w:rPr>
                <w:rFonts w:ascii="Arial" w:cs="Arial" w:eastAsia="Arial" w:hAnsi="Arial"/>
                <w:b/>
                <w:bCs/>
                <w:color w:val="1F3864"/>
                <w:sz w:val="22"/>
                <w:szCs w:val="22"/>
              </w:rPr>
              <w:t xml:space="preserve">Academic Project</w:t>
            </w:r>
          </w:p>
          <w:p>
            <w:pPr>
              <w:jc w:val="center"/>
            </w:pPr>
            <w:r>
              <w:rPr>
                <w:rFonts w:ascii="Arial" w:cs="Arial" w:eastAsia="Arial" w:hAnsi="Arial"/>
                <w:color w:val="595959"/>
                <w:sz w:val="20"/>
                <w:szCs w:val="20"/>
              </w:rPr>
              <w:t xml:space="preserve">Domain: Python | Data Science | Artificial Intelligence</w:t>
            </w:r>
          </w:p>
          <w:p>
            <w:pPr>
              <w:jc w:val="center"/>
            </w:pPr>
            <w:r>
              <w:rPr>
                <w:rFonts w:ascii="Arial" w:cs="Arial" w:eastAsia="Arial" w:hAnsi="Arial"/>
                <w:color w:val="595959"/>
                <w:sz w:val="20"/>
                <w:szCs w:val="20"/>
              </w:rPr>
              <w:t xml:space="preserve">Duration: 1 Month</w:t>
            </w:r>
          </w:p>
        </w:tc>
      </w:tr>
    </w:tbl>
    <w:p>
      <w:pPr>
        <w:spacing w:before="180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 Project Introduction</w:t>
      </w:r>
    </w:p>
    <w:p>
      <w:pPr>
        <w:pStyle w:val="Heading2"/>
        <w:spacing w:after="100" w:before="280"/>
      </w:pPr>
      <w:r>
        <w:rPr>
          <w:rFonts w:ascii="Arial" w:cs="Arial" w:eastAsia="Arial" w:hAnsi="Arial"/>
          <w:b/>
          <w:bCs/>
          <w:color w:val="2E75B6"/>
          <w:sz w:val="28"/>
          <w:szCs w:val="28"/>
        </w:rPr>
        <w:t xml:space="preserve">1.1 What is Personal Finance Management?</w:t>
      </w:r>
    </w:p>
    <w:p>
      <w:pPr>
        <w:spacing w:after="100" w:before="80"/>
        <w:jc w:val="both"/>
      </w:pPr>
      <w:r>
        <w:rPr>
          <w:rFonts w:ascii="Arial" w:cs="Arial" w:eastAsia="Arial" w:hAnsi="Arial"/>
          <w:b w:val="false"/>
          <w:bCs w:val="false"/>
          <w:i w:val="false"/>
          <w:iCs w:val="false"/>
          <w:color w:val="1F1F1F"/>
          <w:sz w:val="22"/>
          <w:szCs w:val="22"/>
        </w:rPr>
        <w:t xml:space="preserve">Personal finance management refers to the process by which an individual or household tracks, plans, and controls their monetary resources. It encompasses budgeting, expense tracking, saving, investing, and analyzing spending behavior over time. Effective personal finance management helps individuals understand where their money comes from, where it goes, and how they can make smarter decisions to achieve financial stability and long-term goals.</w:t>
      </w:r>
    </w:p>
    <w:p>
      <w:pPr>
        <w:spacing w:after="100" w:before="80"/>
        <w:jc w:val="both"/>
      </w:pPr>
      <w:r>
        <w:rPr>
          <w:rFonts w:ascii="Arial" w:cs="Arial" w:eastAsia="Arial" w:hAnsi="Arial"/>
          <w:b w:val="false"/>
          <w:bCs w:val="false"/>
          <w:i w:val="false"/>
          <w:iCs w:val="false"/>
          <w:color w:val="1F1F1F"/>
          <w:sz w:val="22"/>
          <w:szCs w:val="22"/>
        </w:rPr>
        <w:t xml:space="preserve">In today's fast-paced world, people earn income from multiple sources and spend money across dozens of categories — groceries, transportation, entertainment, utilities, healthcare, and more. Without a clear picture of these financial activities, it becomes extremely difficult to save consistently or avoid debt.</w:t>
      </w:r>
    </w:p>
    <w:p>
      <w:pPr>
        <w:pStyle w:val="Heading2"/>
        <w:spacing w:after="100" w:before="280"/>
      </w:pPr>
      <w:r>
        <w:rPr>
          <w:rFonts w:ascii="Arial" w:cs="Arial" w:eastAsia="Arial" w:hAnsi="Arial"/>
          <w:b/>
          <w:bCs/>
          <w:color w:val="2E75B6"/>
          <w:sz w:val="28"/>
          <w:szCs w:val="28"/>
        </w:rPr>
        <w:t xml:space="preserve">1.2 Why This Project Is Useful</w:t>
      </w:r>
    </w:p>
    <w:p>
      <w:pPr>
        <w:spacing w:after="100" w:before="80"/>
        <w:jc w:val="both"/>
      </w:pPr>
      <w:r>
        <w:rPr>
          <w:rFonts w:ascii="Arial" w:cs="Arial" w:eastAsia="Arial" w:hAnsi="Arial"/>
          <w:b w:val="false"/>
          <w:bCs w:val="false"/>
          <w:i w:val="false"/>
          <w:iCs w:val="false"/>
          <w:color w:val="1F1F1F"/>
          <w:sz w:val="22"/>
          <w:szCs w:val="22"/>
        </w:rPr>
        <w:t xml:space="preserve">The AI Personal Finance Analyzer solves a real-world problem faced by millions of people: the inability to clearly understand their own spending patterns. Most individuals either do not track their expenses at all, or rely on simple spreadsheets that provide no intelligent insights.</w:t>
      </w:r>
    </w:p>
    <w:p>
      <w:pPr>
        <w:spacing w:after="100" w:before="80"/>
        <w:jc w:val="both"/>
      </w:pPr>
      <w:r>
        <w:rPr>
          <w:rFonts w:ascii="Arial" w:cs="Arial" w:eastAsia="Arial" w:hAnsi="Arial"/>
          <w:b w:val="false"/>
          <w:bCs w:val="false"/>
          <w:i w:val="false"/>
          <w:iCs w:val="false"/>
          <w:color w:val="1F1F1F"/>
          <w:sz w:val="22"/>
          <w:szCs w:val="22"/>
        </w:rPr>
        <w:t xml:space="preserve">This project bridges that gap by providing an intelligent, automated system that:</w:t>
      </w:r>
    </w:p>
    <w:p>
      <w:pPr>
        <w:pStyle w:val="ListParagraph"/>
        <w:numPr>
          <w:ilvl w:val="0"/>
          <w:numId w:val="2"/>
        </w:numPr>
        <w:spacing w:after="60" w:before="60"/>
      </w:pPr>
      <w:r>
        <w:rPr>
          <w:rFonts w:ascii="Arial" w:cs="Arial" w:eastAsia="Arial" w:hAnsi="Arial"/>
          <w:color w:val="1F1F1F"/>
          <w:sz w:val="22"/>
          <w:szCs w:val="22"/>
        </w:rPr>
        <w:t xml:space="preserve">Reads raw financial data from CSV files (which can be exported from any bank account)</w:t>
      </w:r>
    </w:p>
    <w:p>
      <w:pPr>
        <w:pStyle w:val="ListParagraph"/>
        <w:numPr>
          <w:ilvl w:val="0"/>
          <w:numId w:val="2"/>
        </w:numPr>
        <w:spacing w:after="60" w:before="60"/>
      </w:pPr>
      <w:r>
        <w:rPr>
          <w:rFonts w:ascii="Arial" w:cs="Arial" w:eastAsia="Arial" w:hAnsi="Arial"/>
          <w:color w:val="1F1F1F"/>
          <w:sz w:val="22"/>
          <w:szCs w:val="22"/>
        </w:rPr>
        <w:t xml:space="preserve">Automatically cleans, organizes, and categorizes transactions</w:t>
      </w:r>
    </w:p>
    <w:p>
      <w:pPr>
        <w:pStyle w:val="ListParagraph"/>
        <w:numPr>
          <w:ilvl w:val="0"/>
          <w:numId w:val="2"/>
        </w:numPr>
        <w:spacing w:after="60" w:before="60"/>
      </w:pPr>
      <w:r>
        <w:rPr>
          <w:rFonts w:ascii="Arial" w:cs="Arial" w:eastAsia="Arial" w:hAnsi="Arial"/>
          <w:color w:val="1F1F1F"/>
          <w:sz w:val="22"/>
          <w:szCs w:val="22"/>
        </w:rPr>
        <w:t xml:space="preserve">Performs deep analysis to reveal spending trends and financial behavior</w:t>
      </w:r>
    </w:p>
    <w:p>
      <w:pPr>
        <w:pStyle w:val="ListParagraph"/>
        <w:numPr>
          <w:ilvl w:val="0"/>
          <w:numId w:val="2"/>
        </w:numPr>
        <w:spacing w:after="60" w:before="60"/>
      </w:pPr>
      <w:r>
        <w:rPr>
          <w:rFonts w:ascii="Arial" w:cs="Arial" w:eastAsia="Arial" w:hAnsi="Arial"/>
          <w:color w:val="1F1F1F"/>
          <w:sz w:val="22"/>
          <w:szCs w:val="22"/>
        </w:rPr>
        <w:t xml:space="preserve">Generates smart AI-powered insights and actionable recommendations</w:t>
      </w:r>
    </w:p>
    <w:p>
      <w:pPr>
        <w:pStyle w:val="ListParagraph"/>
        <w:numPr>
          <w:ilvl w:val="0"/>
          <w:numId w:val="2"/>
        </w:numPr>
        <w:spacing w:after="60" w:before="60"/>
      </w:pPr>
      <w:r>
        <w:rPr>
          <w:rFonts w:ascii="Arial" w:cs="Arial" w:eastAsia="Arial" w:hAnsi="Arial"/>
          <w:color w:val="1F1F1F"/>
          <w:sz w:val="22"/>
          <w:szCs w:val="22"/>
        </w:rPr>
        <w:t xml:space="preserve">Presents everything through a user-friendly interactive dashboard</w:t>
      </w:r>
    </w:p>
    <w:p>
      <w:pPr>
        <w:spacing w:after="60" w:before="60"/>
      </w:pPr>
      <w:r>
        <w:t xml:space="preserve"/>
      </w:r>
    </w:p>
    <w:p>
      <w:pPr>
        <w:spacing w:after="100" w:before="80"/>
        <w:jc w:val="both"/>
      </w:pPr>
      <w:r>
        <w:rPr>
          <w:rFonts w:ascii="Arial" w:cs="Arial" w:eastAsia="Arial" w:hAnsi="Arial"/>
          <w:b w:val="false"/>
          <w:bCs w:val="false"/>
          <w:i w:val="false"/>
          <w:iCs w:val="false"/>
          <w:color w:val="1F1F1F"/>
          <w:sz w:val="22"/>
          <w:szCs w:val="22"/>
        </w:rPr>
        <w:t xml:space="preserve">For students and first-time earners, this tool serves as both a practical financial companion and a demonstration of how Python and AI can solve real problems.</w:t>
      </w:r>
    </w:p>
    <w:p>
      <w:pPr>
        <w:pStyle w:val="Heading2"/>
        <w:spacing w:after="100" w:before="280"/>
      </w:pPr>
      <w:r>
        <w:rPr>
          <w:rFonts w:ascii="Arial" w:cs="Arial" w:eastAsia="Arial" w:hAnsi="Arial"/>
          <w:b/>
          <w:bCs/>
          <w:color w:val="2E75B6"/>
          <w:sz w:val="28"/>
          <w:szCs w:val="28"/>
        </w:rPr>
        <w:t xml:space="preserve">1.3 Project Objectives</w:t>
      </w:r>
    </w:p>
    <w:p>
      <w:pPr>
        <w:spacing w:after="100" w:before="80"/>
        <w:jc w:val="both"/>
      </w:pPr>
      <w:r>
        <w:rPr>
          <w:rFonts w:ascii="Arial" w:cs="Arial" w:eastAsia="Arial" w:hAnsi="Arial"/>
          <w:b w:val="false"/>
          <w:bCs w:val="false"/>
          <w:i w:val="false"/>
          <w:iCs w:val="false"/>
          <w:color w:val="1F1F1F"/>
          <w:sz w:val="22"/>
          <w:szCs w:val="22"/>
        </w:rPr>
        <w:t xml:space="preserve">The primary objectives of this project are:</w:t>
      </w:r>
    </w:p>
    <w:p>
      <w:pPr>
        <w:pStyle w:val="ListParagraph"/>
        <w:numPr>
          <w:ilvl w:val="0"/>
          <w:numId w:val="3"/>
        </w:numPr>
        <w:spacing w:after="60" w:before="60"/>
      </w:pPr>
      <w:r>
        <w:rPr>
          <w:rFonts w:ascii="Arial" w:cs="Arial" w:eastAsia="Arial" w:hAnsi="Arial"/>
          <w:color w:val="1F1F1F"/>
          <w:sz w:val="22"/>
          <w:szCs w:val="22"/>
        </w:rPr>
        <w:t xml:space="preserve">To build a fully functional AI-powered personal finance analysis system using Python.</w:t>
      </w:r>
    </w:p>
    <w:p>
      <w:pPr>
        <w:pStyle w:val="ListParagraph"/>
        <w:numPr>
          <w:ilvl w:val="0"/>
          <w:numId w:val="3"/>
        </w:numPr>
        <w:spacing w:after="60" w:before="60"/>
      </w:pPr>
      <w:r>
        <w:rPr>
          <w:rFonts w:ascii="Arial" w:cs="Arial" w:eastAsia="Arial" w:hAnsi="Arial"/>
          <w:color w:val="1F1F1F"/>
          <w:sz w:val="22"/>
          <w:szCs w:val="22"/>
        </w:rPr>
        <w:t xml:space="preserve">To demonstrate the application of data science libraries (Pandas, NumPy, Matplotlib, Plotly) in a real-world context.</w:t>
      </w:r>
    </w:p>
    <w:p>
      <w:pPr>
        <w:pStyle w:val="ListParagraph"/>
        <w:numPr>
          <w:ilvl w:val="0"/>
          <w:numId w:val="3"/>
        </w:numPr>
        <w:spacing w:after="60" w:before="60"/>
      </w:pPr>
      <w:r>
        <w:rPr>
          <w:rFonts w:ascii="Arial" w:cs="Arial" w:eastAsia="Arial" w:hAnsi="Arial"/>
          <w:color w:val="1F1F1F"/>
          <w:sz w:val="22"/>
          <w:szCs w:val="22"/>
        </w:rPr>
        <w:t xml:space="preserve">To implement machine learning-based categorization of financial transactions.</w:t>
      </w:r>
    </w:p>
    <w:p>
      <w:pPr>
        <w:pStyle w:val="ListParagraph"/>
        <w:numPr>
          <w:ilvl w:val="0"/>
          <w:numId w:val="3"/>
        </w:numPr>
        <w:spacing w:after="60" w:before="60"/>
      </w:pPr>
      <w:r>
        <w:rPr>
          <w:rFonts w:ascii="Arial" w:cs="Arial" w:eastAsia="Arial" w:hAnsi="Arial"/>
          <w:color w:val="1F1F1F"/>
          <w:sz w:val="22"/>
          <w:szCs w:val="22"/>
        </w:rPr>
        <w:t xml:space="preserve">To develop interactive dashboards using Streamlit that are beginner-friendly and visually informative.</w:t>
      </w:r>
    </w:p>
    <w:p>
      <w:pPr>
        <w:pStyle w:val="ListParagraph"/>
        <w:numPr>
          <w:ilvl w:val="0"/>
          <w:numId w:val="3"/>
        </w:numPr>
        <w:spacing w:after="60" w:before="60"/>
      </w:pPr>
      <w:r>
        <w:rPr>
          <w:rFonts w:ascii="Arial" w:cs="Arial" w:eastAsia="Arial" w:hAnsi="Arial"/>
          <w:color w:val="1F1F1F"/>
          <w:sz w:val="22"/>
          <w:szCs w:val="22"/>
        </w:rPr>
        <w:t xml:space="preserve">To generate human-readable AI insights about financial health and behavior.</w:t>
      </w:r>
    </w:p>
    <w:p>
      <w:pPr>
        <w:pStyle w:val="ListParagraph"/>
        <w:numPr>
          <w:ilvl w:val="0"/>
          <w:numId w:val="3"/>
        </w:numPr>
        <w:spacing w:after="60" w:before="60"/>
      </w:pPr>
      <w:r>
        <w:rPr>
          <w:rFonts w:ascii="Arial" w:cs="Arial" w:eastAsia="Arial" w:hAnsi="Arial"/>
          <w:color w:val="1F1F1F"/>
          <w:sz w:val="22"/>
          <w:szCs w:val="22"/>
        </w:rPr>
        <w:t xml:space="preserve">To provide a clean, well-structured codebase suitable for academic submission and further development.</w:t>
      </w:r>
    </w:p>
    <w:p>
      <w:pPr>
        <w:pStyle w:val="Heading2"/>
        <w:spacing w:after="100" w:before="280"/>
      </w:pPr>
      <w:r>
        <w:rPr>
          <w:rFonts w:ascii="Arial" w:cs="Arial" w:eastAsia="Arial" w:hAnsi="Arial"/>
          <w:b/>
          <w:bCs/>
          <w:color w:val="2E75B6"/>
          <w:sz w:val="28"/>
          <w:szCs w:val="28"/>
        </w:rPr>
        <w:t xml:space="preserve">1.4 Expected Outcomes</w:t>
      </w:r>
    </w:p>
    <w:p>
      <w:pPr>
        <w:spacing w:after="100" w:before="80"/>
        <w:jc w:val="both"/>
      </w:pPr>
      <w:r>
        <w:rPr>
          <w:rFonts w:ascii="Arial" w:cs="Arial" w:eastAsia="Arial" w:hAnsi="Arial"/>
          <w:b w:val="false"/>
          <w:bCs w:val="false"/>
          <w:i w:val="false"/>
          <w:iCs w:val="false"/>
          <w:color w:val="1F1F1F"/>
          <w:sz w:val="22"/>
          <w:szCs w:val="22"/>
        </w:rPr>
        <w:t xml:space="preserve">Upon successful completion of this project, the following outcomes are expected:</w:t>
      </w:r>
    </w:p>
    <w:p>
      <w:pPr>
        <w:pStyle w:val="ListParagraph"/>
        <w:numPr>
          <w:ilvl w:val="0"/>
          <w:numId w:val="2"/>
        </w:numPr>
        <w:spacing w:after="60" w:before="60"/>
      </w:pPr>
      <w:r>
        <w:rPr>
          <w:rFonts w:ascii="Arial" w:cs="Arial" w:eastAsia="Arial" w:hAnsi="Arial"/>
          <w:color w:val="1F1F1F"/>
          <w:sz w:val="22"/>
          <w:szCs w:val="22"/>
        </w:rPr>
        <w:t xml:space="preserve">A fully operational Python application that can process any personal finance CSV dataset</w:t>
      </w:r>
    </w:p>
    <w:p>
      <w:pPr>
        <w:pStyle w:val="ListParagraph"/>
        <w:numPr>
          <w:ilvl w:val="0"/>
          <w:numId w:val="2"/>
        </w:numPr>
        <w:spacing w:after="60" w:before="60"/>
      </w:pPr>
      <w:r>
        <w:rPr>
          <w:rFonts w:ascii="Arial" w:cs="Arial" w:eastAsia="Arial" w:hAnsi="Arial"/>
          <w:color w:val="1F1F1F"/>
          <w:sz w:val="22"/>
          <w:szCs w:val="22"/>
        </w:rPr>
        <w:t xml:space="preserve">Automated categorization of expenses into meaningful groups (Food, Transport, Entertainment, etc.)</w:t>
      </w:r>
    </w:p>
    <w:p>
      <w:pPr>
        <w:pStyle w:val="ListParagraph"/>
        <w:numPr>
          <w:ilvl w:val="0"/>
          <w:numId w:val="2"/>
        </w:numPr>
        <w:spacing w:after="60" w:before="60"/>
      </w:pPr>
      <w:r>
        <w:rPr>
          <w:rFonts w:ascii="Arial" w:cs="Arial" w:eastAsia="Arial" w:hAnsi="Arial"/>
          <w:color w:val="1F1F1F"/>
          <w:sz w:val="22"/>
          <w:szCs w:val="22"/>
        </w:rPr>
        <w:t xml:space="preserve">Monthly and yearly financial summary reports with income vs. expense analysis</w:t>
      </w:r>
    </w:p>
    <w:p>
      <w:pPr>
        <w:pStyle w:val="ListParagraph"/>
        <w:numPr>
          <w:ilvl w:val="0"/>
          <w:numId w:val="2"/>
        </w:numPr>
        <w:spacing w:after="60" w:before="60"/>
      </w:pPr>
      <w:r>
        <w:rPr>
          <w:rFonts w:ascii="Arial" w:cs="Arial" w:eastAsia="Arial" w:hAnsi="Arial"/>
          <w:color w:val="1F1F1F"/>
          <w:sz w:val="22"/>
          <w:szCs w:val="22"/>
        </w:rPr>
        <w:t xml:space="preserve">Interactive visualizations including pie charts, bar charts, and trend lines</w:t>
      </w:r>
    </w:p>
    <w:p>
      <w:pPr>
        <w:pStyle w:val="ListParagraph"/>
        <w:numPr>
          <w:ilvl w:val="0"/>
          <w:numId w:val="2"/>
        </w:numPr>
        <w:spacing w:after="60" w:before="60"/>
      </w:pPr>
      <w:r>
        <w:rPr>
          <w:rFonts w:ascii="Arial" w:cs="Arial" w:eastAsia="Arial" w:hAnsi="Arial"/>
          <w:color w:val="1F1F1F"/>
          <w:sz w:val="22"/>
          <w:szCs w:val="22"/>
        </w:rPr>
        <w:t xml:space="preserve">An AI-generated insights section that identifies problem areas and provides recommendations</w:t>
      </w:r>
    </w:p>
    <w:p>
      <w:pPr>
        <w:pStyle w:val="ListParagraph"/>
        <w:numPr>
          <w:ilvl w:val="0"/>
          <w:numId w:val="2"/>
        </w:numPr>
        <w:spacing w:after="60" w:before="60"/>
      </w:pPr>
      <w:r>
        <w:rPr>
          <w:rFonts w:ascii="Arial" w:cs="Arial" w:eastAsia="Arial" w:hAnsi="Arial"/>
          <w:color w:val="1F1F1F"/>
          <w:sz w:val="22"/>
          <w:szCs w:val="22"/>
        </w:rPr>
        <w:t xml:space="preserve">A Streamlit-based web dashboard deployable as a local application</w:t>
      </w: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2. Problem Statement</w:t>
      </w:r>
    </w:p>
    <w:p>
      <w:pPr>
        <w:spacing w:after="100" w:before="80"/>
        <w:jc w:val="both"/>
      </w:pPr>
      <w:r>
        <w:rPr>
          <w:rFonts w:ascii="Arial" w:cs="Arial" w:eastAsia="Arial" w:hAnsi="Arial"/>
          <w:b w:val="false"/>
          <w:bCs w:val="false"/>
          <w:i w:val="false"/>
          <w:iCs w:val="false"/>
          <w:color w:val="1F1F1F"/>
          <w:sz w:val="22"/>
          <w:szCs w:val="22"/>
        </w:rPr>
        <w:t xml:space="preserve">In modern society, the average working individual earns income and makes dozens of financial transactions every single day — purchasing meals, commuting, paying utility bills, subscribing to digital services, shopping online, and more. Despite this constant flow of money, most people have little to no visibility into how their finances actually look over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4"/>
                <w:szCs w:val="24"/>
              </w:rPr>
              <w:t xml:space="preserve">The Problem</w:t>
            </w:r>
          </w:p>
        </w:tc>
        <w:tc>
          <w:tcPr>
            <w:tcW w:type="dxa" w:w="468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tcPr>
          <w:p>
            <w:r>
              <w:rPr>
                <w:rFonts w:ascii="Arial" w:cs="Arial" w:eastAsia="Arial" w:hAnsi="Arial"/>
                <w:b/>
                <w:bCs/>
                <w:color w:val="FFFFFF"/>
                <w:sz w:val="24"/>
                <w:szCs w:val="24"/>
              </w:rPr>
              <w:t xml:space="preserve">The Impact</w:t>
            </w:r>
          </w:p>
        </w:tc>
      </w:tr>
      <w:tr>
        <w:tc>
          <w:tcPr>
            <w:tcW w:type="dxa" w:w="468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Manual expense tracking is tedious and error-prone</w:t>
            </w:r>
          </w:p>
        </w:tc>
        <w:tc>
          <w:tcPr>
            <w:tcW w:type="dxa" w:w="468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People give up quickly and lose track of spending</w:t>
            </w:r>
          </w:p>
        </w:tc>
      </w:tr>
      <w:tr>
        <w:tc>
          <w:tcPr>
            <w:tcW w:type="dxa" w:w="468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color w:val="1F1F1F"/>
                <w:sz w:val="20"/>
                <w:szCs w:val="20"/>
              </w:rPr>
              <w:t xml:space="preserve">No clear visibility into spending categories</w:t>
            </w:r>
          </w:p>
        </w:tc>
        <w:tc>
          <w:tcPr>
            <w:tcW w:type="dxa" w:w="468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color w:val="1F1F1F"/>
                <w:sz w:val="20"/>
                <w:szCs w:val="20"/>
              </w:rPr>
              <w:t xml:space="preserve">Overspending on non-essential items goes unnoticed</w:t>
            </w:r>
          </w:p>
        </w:tc>
      </w:tr>
      <w:tr>
        <w:tc>
          <w:tcPr>
            <w:tcW w:type="dxa" w:w="468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Bank statements are raw and unstructured</w:t>
            </w:r>
          </w:p>
        </w:tc>
        <w:tc>
          <w:tcPr>
            <w:tcW w:type="dxa" w:w="468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Difficult to draw patterns or compare months</w:t>
            </w:r>
          </w:p>
        </w:tc>
      </w:tr>
      <w:tr>
        <w:tc>
          <w:tcPr>
            <w:tcW w:type="dxa" w:w="468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color w:val="1F1F1F"/>
                <w:sz w:val="20"/>
                <w:szCs w:val="20"/>
              </w:rPr>
              <w:t xml:space="preserve">No proactive alerts about financial behavior</w:t>
            </w:r>
          </w:p>
        </w:tc>
        <w:tc>
          <w:tcPr>
            <w:tcW w:type="dxa" w:w="468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color w:val="1F1F1F"/>
                <w:sz w:val="20"/>
                <w:szCs w:val="20"/>
              </w:rPr>
              <w:t xml:space="preserve">Financial problems are discovered too late</w:t>
            </w:r>
          </w:p>
        </w:tc>
      </w:tr>
      <w:tr>
        <w:tc>
          <w:tcPr>
            <w:tcW w:type="dxa" w:w="468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Existing apps require subscriptions or internet access</w:t>
            </w:r>
          </w:p>
        </w:tc>
        <w:tc>
          <w:tcPr>
            <w:tcW w:type="dxa" w:w="468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Students and low-income users lack access to finance tools</w:t>
            </w:r>
          </w:p>
        </w:tc>
      </w:tr>
    </w:tbl>
    <w:p>
      <w:pPr>
        <w:spacing w:after="60" w:before="60"/>
      </w:pPr>
      <w:r>
        <w:t xml:space="preserve"/>
      </w:r>
    </w:p>
    <w:p>
      <w:pPr>
        <w:spacing w:after="100" w:before="80"/>
        <w:jc w:val="both"/>
      </w:pPr>
      <w:r>
        <w:rPr>
          <w:rFonts w:ascii="Arial" w:cs="Arial" w:eastAsia="Arial" w:hAnsi="Arial"/>
          <w:b w:val="false"/>
          <w:bCs w:val="false"/>
          <w:i w:val="false"/>
          <w:iCs w:val="false"/>
          <w:color w:val="1F1F1F"/>
          <w:sz w:val="22"/>
          <w:szCs w:val="22"/>
        </w:rPr>
        <w:t xml:space="preserve">This project addresses all of the above problems by providing an automated, intelligent, and accessible solution that turns raw financial data into actionable knowledge — without requiring the user to have any financial expertise.</w:t>
      </w: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3. Project Goals</w:t>
      </w:r>
    </w:p>
    <w:p>
      <w:pPr>
        <w:spacing w:after="100" w:before="80"/>
        <w:jc w:val="both"/>
      </w:pPr>
      <w:r>
        <w:rPr>
          <w:rFonts w:ascii="Arial" w:cs="Arial" w:eastAsia="Arial" w:hAnsi="Arial"/>
          <w:b w:val="false"/>
          <w:bCs w:val="false"/>
          <w:i w:val="false"/>
          <w:iCs w:val="false"/>
          <w:color w:val="1F1F1F"/>
          <w:sz w:val="22"/>
          <w:szCs w:val="22"/>
        </w:rPr>
        <w:t xml:space="preserve">The following five core goals define what the AI Personal Finance Analyzer aims to accomplish:</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Goal 1: Track Income and Expenses</w:t>
      </w:r>
    </w:p>
    <w:p>
      <w:pPr>
        <w:spacing w:after="100" w:before="80"/>
        <w:jc w:val="both"/>
      </w:pPr>
      <w:r>
        <w:rPr>
          <w:rFonts w:ascii="Arial" w:cs="Arial" w:eastAsia="Arial" w:hAnsi="Arial"/>
          <w:b w:val="false"/>
          <w:bCs w:val="false"/>
          <w:i w:val="false"/>
          <w:iCs w:val="false"/>
          <w:color w:val="1F1F1F"/>
          <w:sz w:val="22"/>
          <w:szCs w:val="22"/>
        </w:rPr>
        <w:t xml:space="preserve">The system shall be capable of reading financial records from CSV files (a format exported by virtually every bank and financial application). It will correctly identify and separate all income transactions (salary, freelance payments, dividends) from expense transactions (purchases, bills, subscriptions), giving users a clear picture of their cash flow.</w:t>
      </w:r>
    </w:p>
    <w:p>
      <w:pPr>
        <w:pStyle w:val="Heading2"/>
        <w:spacing w:after="100" w:before="280"/>
      </w:pPr>
      <w:r>
        <w:rPr>
          <w:rFonts w:ascii="Arial" w:cs="Arial" w:eastAsia="Arial" w:hAnsi="Arial"/>
          <w:b/>
          <w:bCs/>
          <w:color w:val="2E75B6"/>
          <w:sz w:val="28"/>
          <w:szCs w:val="28"/>
        </w:rPr>
        <w:t xml:space="preserve">Goal 2: Analyze Spending Habits</w:t>
      </w:r>
    </w:p>
    <w:p>
      <w:pPr>
        <w:spacing w:after="100" w:before="80"/>
        <w:jc w:val="both"/>
      </w:pPr>
      <w:r>
        <w:rPr>
          <w:rFonts w:ascii="Arial" w:cs="Arial" w:eastAsia="Arial" w:hAnsi="Arial"/>
          <w:b w:val="false"/>
          <w:bCs w:val="false"/>
          <w:i w:val="false"/>
          <w:iCs w:val="false"/>
          <w:color w:val="1F1F1F"/>
          <w:sz w:val="22"/>
          <w:szCs w:val="22"/>
        </w:rPr>
        <w:t xml:space="preserve">Beyond simple totals, the system will perform deep temporal analysis to detect spending trends over time. It will identify which months the user spent the most, which days of the week are most expensive, and whether spending in certain categories is increasing or decreasing month over month.</w:t>
      </w:r>
    </w:p>
    <w:p>
      <w:pPr>
        <w:pStyle w:val="Heading2"/>
        <w:spacing w:after="100" w:before="280"/>
      </w:pPr>
      <w:r>
        <w:rPr>
          <w:rFonts w:ascii="Arial" w:cs="Arial" w:eastAsia="Arial" w:hAnsi="Arial"/>
          <w:b/>
          <w:bCs/>
          <w:color w:val="2E75B6"/>
          <w:sz w:val="28"/>
          <w:szCs w:val="28"/>
        </w:rPr>
        <w:t xml:space="preserve">Goal 3: Categorize Transactions</w:t>
      </w:r>
    </w:p>
    <w:p>
      <w:pPr>
        <w:spacing w:after="100" w:before="80"/>
        <w:jc w:val="both"/>
      </w:pPr>
      <w:r>
        <w:rPr>
          <w:rFonts w:ascii="Arial" w:cs="Arial" w:eastAsia="Arial" w:hAnsi="Arial"/>
          <w:b w:val="false"/>
          <w:bCs w:val="false"/>
          <w:i w:val="false"/>
          <w:iCs w:val="false"/>
          <w:color w:val="1F1F1F"/>
          <w:sz w:val="22"/>
          <w:szCs w:val="22"/>
        </w:rPr>
        <w:t xml:space="preserve">Each transaction will be automatically assigned to a meaningful spending category such as Food &amp; Dining, Transportation, Entertainment, Healthcare, Utilities, Shopping, Education, or Savings. This categorization uses keyword matching and machine learning classification, so it works even with transactions that have unfamiliar merchant names.</w:t>
      </w:r>
    </w:p>
    <w:p>
      <w:pPr>
        <w:pStyle w:val="Heading2"/>
        <w:spacing w:after="100" w:before="280"/>
      </w:pPr>
      <w:r>
        <w:rPr>
          <w:rFonts w:ascii="Arial" w:cs="Arial" w:eastAsia="Arial" w:hAnsi="Arial"/>
          <w:b/>
          <w:bCs/>
          <w:color w:val="2E75B6"/>
          <w:sz w:val="28"/>
          <w:szCs w:val="28"/>
        </w:rPr>
        <w:t xml:space="preserve">Goal 4: Generate Financial Insights</w:t>
      </w:r>
    </w:p>
    <w:p>
      <w:pPr>
        <w:spacing w:after="100" w:before="80"/>
        <w:jc w:val="both"/>
      </w:pPr>
      <w:r>
        <w:rPr>
          <w:rFonts w:ascii="Arial" w:cs="Arial" w:eastAsia="Arial" w:hAnsi="Arial"/>
          <w:b w:val="false"/>
          <w:bCs w:val="false"/>
          <w:i w:val="false"/>
          <w:iCs w:val="false"/>
          <w:color w:val="1F1F1F"/>
          <w:sz w:val="22"/>
          <w:szCs w:val="22"/>
        </w:rPr>
        <w:t xml:space="preserve">The AI layer will produce human-readable, natural-language insights such as: 'You spent 35% more on dining in October compared to September,' or 'Your entertainment expenses exceed the recommended 10% of your monthly income.' These insights help users take targeted action to improve their financial health.</w:t>
      </w:r>
    </w:p>
    <w:p>
      <w:pPr>
        <w:pStyle w:val="Heading2"/>
        <w:spacing w:after="100" w:before="280"/>
      </w:pPr>
      <w:r>
        <w:rPr>
          <w:rFonts w:ascii="Arial" w:cs="Arial" w:eastAsia="Arial" w:hAnsi="Arial"/>
          <w:b/>
          <w:bCs/>
          <w:color w:val="2E75B6"/>
          <w:sz w:val="28"/>
          <w:szCs w:val="28"/>
        </w:rPr>
        <w:t xml:space="preserve">Goal 5: Visualize Financial Data</w:t>
      </w:r>
    </w:p>
    <w:p>
      <w:pPr>
        <w:spacing w:after="100" w:before="80"/>
        <w:jc w:val="both"/>
      </w:pPr>
      <w:r>
        <w:rPr>
          <w:rFonts w:ascii="Arial" w:cs="Arial" w:eastAsia="Arial" w:hAnsi="Arial"/>
          <w:b w:val="false"/>
          <w:bCs w:val="false"/>
          <w:i w:val="false"/>
          <w:iCs w:val="false"/>
          <w:color w:val="1F1F1F"/>
          <w:sz w:val="22"/>
          <w:szCs w:val="22"/>
        </w:rPr>
        <w:t xml:space="preserve">All analysis results will be rendered as interactive, professional-quality visualizations including monthly income vs. expense bar charts, category-wise spending pie charts, daily spending trend lines, and budget utilization gauges — all displayed within a Streamlit dashboard.</w:t>
      </w: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4. System Workflow</w:t>
      </w:r>
    </w:p>
    <w:p>
      <w:pPr>
        <w:spacing w:after="100" w:before="80"/>
        <w:jc w:val="both"/>
      </w:pPr>
      <w:r>
        <w:rPr>
          <w:rFonts w:ascii="Arial" w:cs="Arial" w:eastAsia="Arial" w:hAnsi="Arial"/>
          <w:b w:val="false"/>
          <w:bCs w:val="false"/>
          <w:i w:val="false"/>
          <w:iCs w:val="false"/>
          <w:color w:val="1F1F1F"/>
          <w:sz w:val="22"/>
          <w:szCs w:val="22"/>
        </w:rPr>
        <w:t xml:space="preserve">The system follows a well-defined, sequential pipeline. Each stage in the workflow transforms raw data into increasingly refined and useful output. Below is a detailed explanation of every stage in the workflow:</w:t>
      </w:r>
    </w:p>
    <w:p>
      <w:pPr>
        <w:spacing w:after="60" w:before="60"/>
      </w:pPr>
      <w: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DD7EE" w:sz="1"/>
              <w:left w:val="single" w:color="BDD7EE" w:sz="1"/>
              <w:bottom w:val="single" w:color="BDD7EE" w:sz="1"/>
              <w:right w:val="single" w:color="BDD7EE" w:sz="1"/>
            </w:tcBorders>
            <w:shd w:fill="1F386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1.  CSV Dataset</w:t>
            </w:r>
          </w:p>
        </w:tc>
      </w:tr>
      <w:tr>
        <w:tc>
          <w:tcPr>
            <w:tcW w:type="dxa" w:w="40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bCs/>
                <w:color w:val="2E75B6"/>
                <w:sz w:val="28"/>
                <w:szCs w:val="28"/>
              </w:rPr>
              <w:t xml:space="preserve">↓</w:t>
            </w:r>
          </w:p>
        </w:tc>
      </w:tr>
      <w:tr>
        <w:tc>
          <w:tcPr>
            <w:tcW w:type="dxa" w:w="400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2.  Data Collection</w:t>
            </w:r>
          </w:p>
        </w:tc>
      </w:tr>
      <w:tr>
        <w:tc>
          <w:tcPr>
            <w:tcW w:type="dxa" w:w="40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bCs/>
                <w:color w:val="2E75B6"/>
                <w:sz w:val="28"/>
                <w:szCs w:val="28"/>
              </w:rPr>
              <w:t xml:space="preserve">↓</w:t>
            </w:r>
          </w:p>
        </w:tc>
      </w:tr>
      <w:tr>
        <w:tc>
          <w:tcPr>
            <w:tcW w:type="dxa" w:w="400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3.  Data Cleaning</w:t>
            </w:r>
          </w:p>
        </w:tc>
      </w:tr>
      <w:tr>
        <w:tc>
          <w:tcPr>
            <w:tcW w:type="dxa" w:w="40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bCs/>
                <w:color w:val="2E75B6"/>
                <w:sz w:val="28"/>
                <w:szCs w:val="28"/>
              </w:rPr>
              <w:t xml:space="preserve">↓</w:t>
            </w:r>
          </w:p>
        </w:tc>
      </w:tr>
      <w:tr>
        <w:tc>
          <w:tcPr>
            <w:tcW w:type="dxa" w:w="400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4.  Expense Categorization</w:t>
            </w:r>
          </w:p>
        </w:tc>
      </w:tr>
      <w:tr>
        <w:tc>
          <w:tcPr>
            <w:tcW w:type="dxa" w:w="40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bCs/>
                <w:color w:val="2E75B6"/>
                <w:sz w:val="28"/>
                <w:szCs w:val="28"/>
              </w:rPr>
              <w:t xml:space="preserve">↓</w:t>
            </w:r>
          </w:p>
        </w:tc>
      </w:tr>
      <w:tr>
        <w:tc>
          <w:tcPr>
            <w:tcW w:type="dxa" w:w="400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5.  Financial Analysis</w:t>
            </w:r>
          </w:p>
        </w:tc>
      </w:tr>
      <w:tr>
        <w:tc>
          <w:tcPr>
            <w:tcW w:type="dxa" w:w="40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bCs/>
                <w:color w:val="2E75B6"/>
                <w:sz w:val="28"/>
                <w:szCs w:val="28"/>
              </w:rPr>
              <w:t xml:space="preserve">↓</w:t>
            </w:r>
          </w:p>
        </w:tc>
      </w:tr>
      <w:tr>
        <w:tc>
          <w:tcPr>
            <w:tcW w:type="dxa" w:w="400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6.  Visualization</w:t>
            </w:r>
          </w:p>
        </w:tc>
      </w:tr>
      <w:tr>
        <w:tc>
          <w:tcPr>
            <w:tcW w:type="dxa" w:w="40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bCs/>
                <w:color w:val="2E75B6"/>
                <w:sz w:val="28"/>
                <w:szCs w:val="28"/>
              </w:rPr>
              <w:t xml:space="preserve">↓</w:t>
            </w:r>
          </w:p>
        </w:tc>
      </w:tr>
      <w:tr>
        <w:tc>
          <w:tcPr>
            <w:tcW w:type="dxa" w:w="4000"/>
            <w:tcBorders>
              <w:top w:val="single" w:color="BDD7EE" w:sz="1"/>
              <w:left w:val="single" w:color="BDD7EE" w:sz="1"/>
              <w:bottom w:val="single" w:color="BDD7EE" w:sz="1"/>
              <w:right w:val="single" w:color="BDD7EE"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7.  AI Insight Generation</w:t>
            </w:r>
          </w:p>
        </w:tc>
      </w:tr>
      <w:tr>
        <w:tc>
          <w:tcPr>
            <w:tcW w:type="dxa" w:w="40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bCs/>
                <w:color w:val="2E75B6"/>
                <w:sz w:val="28"/>
                <w:szCs w:val="28"/>
              </w:rPr>
              <w:t xml:space="preserve">↓</w:t>
            </w:r>
          </w:p>
        </w:tc>
      </w:tr>
      <w:tr>
        <w:tc>
          <w:tcPr>
            <w:tcW w:type="dxa" w:w="4000"/>
            <w:tcBorders>
              <w:top w:val="single" w:color="BDD7EE" w:sz="1"/>
              <w:left w:val="single" w:color="BDD7EE" w:sz="1"/>
              <w:bottom w:val="single" w:color="BDD7EE" w:sz="1"/>
              <w:right w:val="single" w:color="BDD7EE" w:sz="1"/>
            </w:tcBorders>
            <w:shd w:fill="1F386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8.  Dashboard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Stage 1  </w:t>
            </w:r>
            <w:r>
              <w:rPr>
                <w:rFonts w:ascii="Arial" w:cs="Arial" w:eastAsia="Arial" w:hAnsi="Arial"/>
                <w:b/>
                <w:bCs/>
                <w:color w:val="FFFFFF"/>
                <w:sz w:val="28"/>
                <w:szCs w:val="28"/>
              </w:rPr>
              <w:t xml:space="preserve">CSV Dataset</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Purpose</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This is the starting point of the entire system. It represents the raw financial data source that the user provides.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Input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 CSV (Comma-Separated Values) file exported from a bank account, payment app, or manually created spreadsheet. Typical columns include: Date, Description, Amount, Transaction Type.</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Processing</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The system reads the CSV file using Python's Pandas library. It checks for the presence of required columns and validates the file format. No transformation occurs at this stage — the goal is simply to load data into memory.</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Output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 raw Pandas DataFrame object containing all original transaction records.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Stage 2  </w:t>
            </w:r>
            <w:r>
              <w:rPr>
                <w:rFonts w:ascii="Arial" w:cs="Arial" w:eastAsia="Arial" w:hAnsi="Arial"/>
                <w:b/>
                <w:bCs/>
                <w:color w:val="FFFFFF"/>
                <w:sz w:val="28"/>
                <w:szCs w:val="28"/>
              </w:rPr>
              <w:t xml:space="preserve">Data Collection</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Purpose</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This stage involves gathering, validating, and preparing data for cleaning.</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Input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Raw Pandas DataFrame from Stage 1.</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Processing</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The system checks for missing values, identifies column data types, parses date fields into proper datetime objects, and performs initial data profiling (total records, date range, etc.).</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Output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 validated DataFrame with correct data types, ready for the cleaning pipeline.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Stage 3  </w:t>
            </w:r>
            <w:r>
              <w:rPr>
                <w:rFonts w:ascii="Arial" w:cs="Arial" w:eastAsia="Arial" w:hAnsi="Arial"/>
                <w:b/>
                <w:bCs/>
                <w:color w:val="FFFFFF"/>
                <w:sz w:val="28"/>
                <w:szCs w:val="28"/>
              </w:rPr>
              <w:t xml:space="preserve">Data Cleaning</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Purpose</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This stage transforms messy, inconsistent raw data into clean, analysis-ready records.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Input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Validated raw DataFrame from Stage 2.</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Processing</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Removes duplicate entries; fills or drops records with missing critical values; standardizes text formatting (uppercase to title case); normalizes currency amounts; corrects date format inconsistencies; removes test or invalid entries; handles outliers.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Output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 clean, consistent DataFrame with no duplicates, no null critical fields, and standardized formats across all columns.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Stage 4  </w:t>
            </w:r>
            <w:r>
              <w:rPr>
                <w:rFonts w:ascii="Arial" w:cs="Arial" w:eastAsia="Arial" w:hAnsi="Arial"/>
                <w:b/>
                <w:bCs/>
                <w:color w:val="FFFFFF"/>
                <w:sz w:val="28"/>
                <w:szCs w:val="28"/>
              </w:rPr>
              <w:t xml:space="preserve">Expense Categorization</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Purpose</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This stage assigns each transaction to a meaningful spending category using both rule-based and machine learning approaches.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Input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Clean DataFrame from Stage 3, plus a pre-defined keyword mapping dictionary.</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Processing</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First applies keyword matching rules (e.g., if description contains 'SWIGGY' or 'ZOMATO', categorize as 'Food &amp; Dining'). For unmatched transactions, applies a trained Scikit-learn classifier (TF-IDF vectorizer + Naive Bayes or Logistic Regression model) to predict the category.</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Output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 DataFrame with a new 'Category' column assigned to every transaction.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Stage 5  </w:t>
            </w:r>
            <w:r>
              <w:rPr>
                <w:rFonts w:ascii="Arial" w:cs="Arial" w:eastAsia="Arial" w:hAnsi="Arial"/>
                <w:b/>
                <w:bCs/>
                <w:color w:val="FFFFFF"/>
                <w:sz w:val="28"/>
                <w:szCs w:val="28"/>
              </w:rPr>
              <w:t xml:space="preserve">Financial Analysis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Purpose</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This stage performs all quantitative computations to derive financial metrics and KPIs.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Input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Categorized DataFrame from Stage 4.</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Processing</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Calculates total income, total expenses, and net savings. Groups transactions by month, category, and day of week. Computes month-over-month change percentages. Identifies top spending categories. Calculates average daily spending. Determines budget utilization rates.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Output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 collection of summary tables and computed financial metrics ready for visualization and insight generation.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Stage 6  </w:t>
            </w:r>
            <w:r>
              <w:rPr>
                <w:rFonts w:ascii="Arial" w:cs="Arial" w:eastAsia="Arial" w:hAnsi="Arial"/>
                <w:b/>
                <w:bCs/>
                <w:color w:val="FFFFFF"/>
                <w:sz w:val="28"/>
                <w:szCs w:val="28"/>
              </w:rPr>
              <w:t xml:space="preserve">Visualization</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Purpose</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This stage converts numeric analysis results into beautiful, interactive charts and graphs.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Input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Analysis results and summary tables from Stage 5.</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Processing</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Uses Matplotlib for static charts (monthly income/expense bar charts) and Plotly for interactive charts (category pie charts, daily trend lines, heatmaps). All charts are configured with consistent color schemes and labels.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Output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 set of chart objects and HTML/PNG visual files ready to be embedded in the Streamlit dashboard.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Stage 7  </w:t>
            </w:r>
            <w:r>
              <w:rPr>
                <w:rFonts w:ascii="Arial" w:cs="Arial" w:eastAsia="Arial" w:hAnsi="Arial"/>
                <w:b/>
                <w:bCs/>
                <w:color w:val="FFFFFF"/>
                <w:sz w:val="28"/>
                <w:szCs w:val="28"/>
              </w:rPr>
              <w:t xml:space="preserve">AI Insight Generation</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Purpose</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This stage uses analytical logic and AI-generated text to produce human-readable financial advice and observations.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Input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Analysis results from Stage 5.</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Processing</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Applies a rule-based insight engine that compares values against financial benchmarks (e.g., savings should be at least 20% of income). Can also call an LLM API (optional) to generate personalized narrative insights. Produces a list of findings with severity ratings (Info, Warning, Critical).</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Output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 structured list of insight messages categorized by topic (Spending, Savings, Income, Trends).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Stage 8  </w:t>
            </w:r>
            <w:r>
              <w:rPr>
                <w:rFonts w:ascii="Arial" w:cs="Arial" w:eastAsia="Arial" w:hAnsi="Arial"/>
                <w:b/>
                <w:bCs/>
                <w:color w:val="FFFFFF"/>
                <w:sz w:val="28"/>
                <w:szCs w:val="28"/>
              </w:rPr>
              <w:t xml:space="preserve">Dashboard</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Purpose</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This is the final output stage — a fully interactive web application that presents all results to the user.</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Input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Visualizations from Stage 6 and insights from Stage 7.</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Processing</w:t>
            </w:r>
          </w:p>
        </w:tc>
        <w:tc>
          <w:tcPr>
            <w:tcW w:type="dxa" w:w="7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Streamlit renders all content in a browser-based UI. Users can interact with filters (date range, category), explore charts, read insights, and download monthly reports as PDF or CSV.</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Output</w:t>
            </w:r>
          </w:p>
        </w:tc>
        <w:tc>
          <w:tcPr>
            <w:tcW w:type="dxa" w:w="756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color w:val="1F1F1F"/>
                <w:sz w:val="20"/>
                <w:szCs w:val="20"/>
              </w:rPr>
              <w:t xml:space="preserve">A fully interactive web dashboard accessible via a local browser at localhost:8501.</w:t>
            </w:r>
          </w:p>
        </w:tc>
      </w:tr>
    </w:tbl>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5. System Architecture</w:t>
      </w:r>
    </w:p>
    <w:p>
      <w:pPr>
        <w:spacing w:after="100" w:before="80"/>
        <w:jc w:val="both"/>
      </w:pPr>
      <w:r>
        <w:rPr>
          <w:rFonts w:ascii="Arial" w:cs="Arial" w:eastAsia="Arial" w:hAnsi="Arial"/>
          <w:b w:val="false"/>
          <w:bCs w:val="false"/>
          <w:i w:val="false"/>
          <w:iCs w:val="false"/>
          <w:color w:val="1F1F1F"/>
          <w:sz w:val="22"/>
          <w:szCs w:val="22"/>
        </w:rPr>
        <w:t xml:space="preserve">The AI Personal Finance Analyzer follows a layered architecture pattern where each layer has a distinct responsibility. This design promotes separation of concerns, making the codebase easier to maintain, test, and extend.</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5.1 Architecture Overview Diagram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F3864" w:val="clear"/>
            <w:tcMar>
              <w:top w:type="dxa" w:w="120"/>
              <w:left w:type="dxa" w:w="300"/>
              <w:bottom w:type="dxa" w:w="120"/>
              <w:right w:type="dxa" w:w="300"/>
            </w:tcMar>
          </w:tcPr>
          <w:p>
            <w:pPr>
              <w:jc w:val="center"/>
            </w:pPr>
            <w:r>
              <w:rPr>
                <w:rFonts w:ascii="Arial" w:cs="Arial" w:eastAsia="Arial" w:hAnsi="Arial"/>
                <w:b/>
                <w:bCs/>
                <w:color w:val="FFFFFF"/>
                <w:sz w:val="24"/>
                <w:szCs w:val="24"/>
              </w:rPr>
              <w:t xml:space="preserve">User</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jc w:val="center"/>
            </w:pPr>
            <w:r>
              <w:rPr>
                <w:rFonts w:ascii="Arial" w:cs="Arial" w:eastAsia="Arial" w:hAnsi="Arial"/>
                <w:b w:val="false"/>
                <w:bCs w:val="false"/>
                <w:color w:val="2E75B6"/>
                <w:sz w:val="28"/>
                <w:szCs w:val="28"/>
              </w:rPr>
              <w:t xml:space="preserve">↓</w:t>
            </w:r>
          </w:p>
        </w:tc>
      </w:tr>
      <w:tr>
        <w:tc>
          <w:tcPr>
            <w:tcW w:type="dxa" w:w="9360"/>
            <w:tcBorders>
              <w:top w:val="single" w:color="BDD7EE" w:sz="1"/>
              <w:left w:val="single" w:color="BDD7EE" w:sz="1"/>
              <w:bottom w:val="single" w:color="BDD7EE" w:sz="1"/>
              <w:right w:val="single" w:color="BDD7EE" w:sz="1"/>
            </w:tcBorders>
            <w:shd w:fill="2E75B6" w:val="clear"/>
            <w:tcMar>
              <w:top w:type="dxa" w:w="120"/>
              <w:left w:type="dxa" w:w="300"/>
              <w:bottom w:type="dxa" w:w="120"/>
              <w:right w:type="dxa" w:w="300"/>
            </w:tcMar>
          </w:tcPr>
          <w:p>
            <w:pPr>
              <w:jc w:val="center"/>
            </w:pPr>
            <w:r>
              <w:rPr>
                <w:rFonts w:ascii="Arial" w:cs="Arial" w:eastAsia="Arial" w:hAnsi="Arial"/>
                <w:b/>
                <w:bCs/>
                <w:color w:val="FFFFFF"/>
                <w:sz w:val="24"/>
                <w:szCs w:val="24"/>
              </w:rPr>
              <w:t xml:space="preserve">CSV File Upload</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jc w:val="center"/>
            </w:pPr>
            <w:r>
              <w:rPr>
                <w:rFonts w:ascii="Arial" w:cs="Arial" w:eastAsia="Arial" w:hAnsi="Arial"/>
                <w:b w:val="false"/>
                <w:bCs w:val="false"/>
                <w:color w:val="2E75B6"/>
                <w:sz w:val="28"/>
                <w:szCs w:val="28"/>
              </w:rPr>
              <w:t xml:space="preserve">↓</w:t>
            </w:r>
          </w:p>
        </w:tc>
      </w:tr>
      <w:tr>
        <w:tc>
          <w:tcPr>
            <w:tcW w:type="dxa" w:w="9360"/>
            <w:tcBorders>
              <w:top w:val="single" w:color="BDD7EE" w:sz="1"/>
              <w:left w:val="single" w:color="BDD7EE" w:sz="1"/>
              <w:bottom w:val="single" w:color="BDD7EE" w:sz="1"/>
              <w:right w:val="single" w:color="BDD7EE" w:sz="1"/>
            </w:tcBorders>
            <w:shd w:fill="D6E4F0" w:val="clear"/>
            <w:tcMar>
              <w:top w:type="dxa" w:w="120"/>
              <w:left w:type="dxa" w:w="300"/>
              <w:bottom w:type="dxa" w:w="120"/>
              <w:right w:type="dxa" w:w="300"/>
            </w:tcMar>
          </w:tcPr>
          <w:p>
            <w:pPr>
              <w:jc w:val="center"/>
            </w:pPr>
            <w:r>
              <w:rPr>
                <w:rFonts w:ascii="Arial" w:cs="Arial" w:eastAsia="Arial" w:hAnsi="Arial"/>
                <w:b/>
                <w:bCs/>
                <w:color w:val="1F3864"/>
                <w:sz w:val="24"/>
                <w:szCs w:val="24"/>
              </w:rPr>
              <w:t xml:space="preserve">Data Processing Layer  (data_cleaning.py)</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jc w:val="center"/>
            </w:pPr>
            <w:r>
              <w:rPr>
                <w:rFonts w:ascii="Arial" w:cs="Arial" w:eastAsia="Arial" w:hAnsi="Arial"/>
                <w:b w:val="false"/>
                <w:bCs w:val="false"/>
                <w:color w:val="2E75B6"/>
                <w:sz w:val="28"/>
                <w:szCs w:val="28"/>
              </w:rPr>
              <w:t xml:space="preserve">↓</w:t>
            </w:r>
          </w:p>
        </w:tc>
      </w:tr>
      <w:tr>
        <w:tc>
          <w:tcPr>
            <w:tcW w:type="dxa" w:w="9360"/>
            <w:tcBorders>
              <w:top w:val="single" w:color="BDD7EE" w:sz="1"/>
              <w:left w:val="single" w:color="BDD7EE" w:sz="1"/>
              <w:bottom w:val="single" w:color="BDD7EE" w:sz="1"/>
              <w:right w:val="single" w:color="BDD7EE" w:sz="1"/>
            </w:tcBorders>
            <w:shd w:fill="D6E4F0" w:val="clear"/>
            <w:tcMar>
              <w:top w:type="dxa" w:w="120"/>
              <w:left w:type="dxa" w:w="300"/>
              <w:bottom w:type="dxa" w:w="120"/>
              <w:right w:type="dxa" w:w="300"/>
            </w:tcMar>
          </w:tcPr>
          <w:p>
            <w:pPr>
              <w:jc w:val="center"/>
            </w:pPr>
            <w:r>
              <w:rPr>
                <w:rFonts w:ascii="Arial" w:cs="Arial" w:eastAsia="Arial" w:hAnsi="Arial"/>
                <w:b/>
                <w:bCs/>
                <w:color w:val="1F3864"/>
                <w:sz w:val="24"/>
                <w:szCs w:val="24"/>
              </w:rPr>
              <w:t xml:space="preserve">Analysis Layer  (analysis.py)</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jc w:val="center"/>
            </w:pPr>
            <w:r>
              <w:rPr>
                <w:rFonts w:ascii="Arial" w:cs="Arial" w:eastAsia="Arial" w:hAnsi="Arial"/>
                <w:b w:val="false"/>
                <w:bCs w:val="false"/>
                <w:color w:val="2E75B6"/>
                <w:sz w:val="28"/>
                <w:szCs w:val="28"/>
              </w:rPr>
              <w:t xml:space="preserve">↓</w:t>
            </w:r>
          </w:p>
        </w:tc>
      </w:tr>
      <w:tr>
        <w:tc>
          <w:tcPr>
            <w:tcW w:type="dxa" w:w="9360"/>
            <w:tcBorders>
              <w:top w:val="single" w:color="BDD7EE" w:sz="1"/>
              <w:left w:val="single" w:color="BDD7EE" w:sz="1"/>
              <w:bottom w:val="single" w:color="BDD7EE" w:sz="1"/>
              <w:right w:val="single" w:color="BDD7EE" w:sz="1"/>
            </w:tcBorders>
            <w:shd w:fill="D6E4F0" w:val="clear"/>
            <w:tcMar>
              <w:top w:type="dxa" w:w="120"/>
              <w:left w:type="dxa" w:w="300"/>
              <w:bottom w:type="dxa" w:w="120"/>
              <w:right w:type="dxa" w:w="300"/>
            </w:tcMar>
          </w:tcPr>
          <w:p>
            <w:pPr>
              <w:jc w:val="center"/>
            </w:pPr>
            <w:r>
              <w:rPr>
                <w:rFonts w:ascii="Arial" w:cs="Arial" w:eastAsia="Arial" w:hAnsi="Arial"/>
                <w:b/>
                <w:bCs/>
                <w:color w:val="1F3864"/>
                <w:sz w:val="24"/>
                <w:szCs w:val="24"/>
              </w:rPr>
              <w:t xml:space="preserve">Visualization Layer  (visualization.py)</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jc w:val="center"/>
            </w:pPr>
            <w:r>
              <w:rPr>
                <w:rFonts w:ascii="Arial" w:cs="Arial" w:eastAsia="Arial" w:hAnsi="Arial"/>
                <w:b w:val="false"/>
                <w:bCs w:val="false"/>
                <w:color w:val="2E75B6"/>
                <w:sz w:val="28"/>
                <w:szCs w:val="28"/>
              </w:rPr>
              <w:t xml:space="preserve">↓</w:t>
            </w:r>
          </w:p>
        </w:tc>
      </w:tr>
      <w:tr>
        <w:tc>
          <w:tcPr>
            <w:tcW w:type="dxa" w:w="9360"/>
            <w:tcBorders>
              <w:top w:val="single" w:color="BDD7EE" w:sz="1"/>
              <w:left w:val="single" w:color="BDD7EE" w:sz="1"/>
              <w:bottom w:val="single" w:color="BDD7EE" w:sz="1"/>
              <w:right w:val="single" w:color="BDD7EE" w:sz="1"/>
            </w:tcBorders>
            <w:shd w:fill="D6E4F0" w:val="clear"/>
            <w:tcMar>
              <w:top w:type="dxa" w:w="120"/>
              <w:left w:type="dxa" w:w="300"/>
              <w:bottom w:type="dxa" w:w="120"/>
              <w:right w:type="dxa" w:w="300"/>
            </w:tcMar>
          </w:tcPr>
          <w:p>
            <w:pPr>
              <w:jc w:val="center"/>
            </w:pPr>
            <w:r>
              <w:rPr>
                <w:rFonts w:ascii="Arial" w:cs="Arial" w:eastAsia="Arial" w:hAnsi="Arial"/>
                <w:b/>
                <w:bCs/>
                <w:color w:val="1F3864"/>
                <w:sz w:val="24"/>
                <w:szCs w:val="24"/>
              </w:rPr>
              <w:t xml:space="preserve">Insight Generation Layer  (insights.py)</w:t>
            </w:r>
          </w:p>
        </w:tc>
      </w:tr>
      <w:tr>
        <w:tc>
          <w:tcPr>
            <w:tcW w:type="dxa" w:w="9360"/>
            <w:tcBorders>
              <w:top w:val="none" w:color="FFFFFF" w:sz="0"/>
              <w:left w:val="none" w:color="FFFFFF" w:sz="0"/>
              <w:bottom w:val="none" w:color="FFFFFF" w:sz="0"/>
              <w:right w:val="none" w:color="FFFFFF" w:sz="0"/>
            </w:tcBorders>
            <w:shd w:fill="FFFFFF" w:val="clear"/>
            <w:tcMar>
              <w:top w:type="dxa" w:w="0"/>
              <w:left w:type="dxa" w:w="300"/>
              <w:bottom w:type="dxa" w:w="0"/>
              <w:right w:type="dxa" w:w="300"/>
            </w:tcMar>
          </w:tcPr>
          <w:p>
            <w:pPr>
              <w:jc w:val="center"/>
            </w:pPr>
            <w:r>
              <w:rPr>
                <w:rFonts w:ascii="Arial" w:cs="Arial" w:eastAsia="Arial" w:hAnsi="Arial"/>
                <w:b w:val="false"/>
                <w:bCs w:val="false"/>
                <w:color w:val="2E75B6"/>
                <w:sz w:val="28"/>
                <w:szCs w:val="28"/>
              </w:rPr>
              <w:t xml:space="preserve">↓</w:t>
            </w:r>
          </w:p>
        </w:tc>
      </w:tr>
      <w:tr>
        <w:tc>
          <w:tcPr>
            <w:tcW w:type="dxa" w:w="9360"/>
            <w:tcBorders>
              <w:top w:val="single" w:color="BDD7EE" w:sz="1"/>
              <w:left w:val="single" w:color="BDD7EE" w:sz="1"/>
              <w:bottom w:val="single" w:color="BDD7EE" w:sz="1"/>
              <w:right w:val="single" w:color="BDD7EE" w:sz="1"/>
            </w:tcBorders>
            <w:shd w:fill="1F3864" w:val="clear"/>
            <w:tcMar>
              <w:top w:type="dxa" w:w="120"/>
              <w:left w:type="dxa" w:w="300"/>
              <w:bottom w:type="dxa" w:w="120"/>
              <w:right w:type="dxa" w:w="300"/>
            </w:tcMar>
          </w:tcPr>
          <w:p>
            <w:pPr>
              <w:jc w:val="center"/>
            </w:pPr>
            <w:r>
              <w:rPr>
                <w:rFonts w:ascii="Arial" w:cs="Arial" w:eastAsia="Arial" w:hAnsi="Arial"/>
                <w:b/>
                <w:bCs/>
                <w:color w:val="FFFFFF"/>
                <w:sz w:val="24"/>
                <w:szCs w:val="24"/>
              </w:rPr>
              <w:t xml:space="preserve">Streamlit Dashboard  (app.py)</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5.2 Layer-by-Layer Explanation</w:t>
      </w:r>
    </w:p>
    <w:p>
      <w:pPr>
        <w:pStyle w:val="Heading3"/>
        <w:spacing w:after="80" w:before="200"/>
      </w:pPr>
      <w:r>
        <w:rPr>
          <w:rFonts w:ascii="Arial" w:cs="Arial" w:eastAsia="Arial" w:hAnsi="Arial"/>
          <w:b/>
          <w:bCs/>
          <w:color w:val="1F3864"/>
          <w:sz w:val="24"/>
          <w:szCs w:val="24"/>
        </w:rPr>
        <w:t xml:space="preserve">Layer 1: User Interface (Input)</w:t>
      </w:r>
    </w:p>
    <w:p>
      <w:pPr>
        <w:spacing w:after="100" w:before="80"/>
        <w:jc w:val="both"/>
      </w:pPr>
      <w:r>
        <w:rPr>
          <w:rFonts w:ascii="Arial" w:cs="Arial" w:eastAsia="Arial" w:hAnsi="Arial"/>
          <w:b w:val="false"/>
          <w:bCs w:val="false"/>
          <w:i w:val="false"/>
          <w:iCs w:val="false"/>
          <w:color w:val="1F1F1F"/>
          <w:sz w:val="22"/>
          <w:szCs w:val="22"/>
        </w:rPr>
        <w:t xml:space="preserve">The User Layer is the entry point of the system. The user interacts with the system through the Streamlit dashboard by uploading their bank statement CSV file. They can also configure preferences such as their monthly budget limits, preferred currency, or date range for analysis. This layer requires no technical knowledge from the end user — it is designed to be as simple as uploading a file and clicking a button.</w:t>
      </w:r>
    </w:p>
    <w:p>
      <w:pPr>
        <w:pStyle w:val="Heading3"/>
        <w:spacing w:after="80" w:before="200"/>
      </w:pPr>
      <w:r>
        <w:rPr>
          <w:rFonts w:ascii="Arial" w:cs="Arial" w:eastAsia="Arial" w:hAnsi="Arial"/>
          <w:b/>
          <w:bCs/>
          <w:color w:val="1F3864"/>
          <w:sz w:val="24"/>
          <w:szCs w:val="24"/>
        </w:rPr>
        <w:t xml:space="preserve">Layer 2: CSV File Upload</w:t>
      </w:r>
    </w:p>
    <w:p>
      <w:pPr>
        <w:spacing w:after="100" w:before="80"/>
        <w:jc w:val="both"/>
      </w:pPr>
      <w:r>
        <w:rPr>
          <w:rFonts w:ascii="Arial" w:cs="Arial" w:eastAsia="Arial" w:hAnsi="Arial"/>
          <w:b w:val="false"/>
          <w:bCs w:val="false"/>
          <w:i w:val="false"/>
          <w:iCs w:val="false"/>
          <w:color w:val="1F1F1F"/>
          <w:sz w:val="22"/>
          <w:szCs w:val="22"/>
        </w:rPr>
        <w:t xml:space="preserve">This layer handles the technical process of receiving the uploaded file and routing it to the data processing pipeline. In Streamlit, this is handled by the st.file_uploader() component. The layer validates that the uploaded file has the correct extension (.csv) and that its size is within acceptable limits before passing it downstream.</w:t>
      </w:r>
    </w:p>
    <w:p>
      <w:pPr>
        <w:pStyle w:val="Heading3"/>
        <w:spacing w:after="80" w:before="200"/>
      </w:pPr>
      <w:r>
        <w:rPr>
          <w:rFonts w:ascii="Arial" w:cs="Arial" w:eastAsia="Arial" w:hAnsi="Arial"/>
          <w:b/>
          <w:bCs/>
          <w:color w:val="1F3864"/>
          <w:sz w:val="24"/>
          <w:szCs w:val="24"/>
        </w:rPr>
        <w:t xml:space="preserve">Layer 3: Data Processing Layer</w:t>
      </w:r>
    </w:p>
    <w:p>
      <w:pPr>
        <w:spacing w:after="100" w:before="80"/>
        <w:jc w:val="both"/>
      </w:pPr>
      <w:r>
        <w:rPr>
          <w:rFonts w:ascii="Arial" w:cs="Arial" w:eastAsia="Arial" w:hAnsi="Arial"/>
          <w:b w:val="false"/>
          <w:bCs w:val="false"/>
          <w:i w:val="false"/>
          <w:iCs w:val="false"/>
          <w:color w:val="1F1F1F"/>
          <w:sz w:val="22"/>
          <w:szCs w:val="22"/>
        </w:rPr>
        <w:t xml:space="preserve">Implemented in data_cleaning.py, this is the first computational layer of the system. It is responsible for all data ingestion, validation, and transformation tasks. The processing layer reads the raw CSV into a Pandas DataFrame, handles missing values, standardizes date formats, removes duplicates, and prepares the data for analysis. All data quality issues are logged and reported back to the user through the dashboard.</w:t>
      </w:r>
    </w:p>
    <w:p>
      <w:pPr>
        <w:pStyle w:val="Heading3"/>
        <w:spacing w:after="80" w:before="200"/>
      </w:pPr>
      <w:r>
        <w:rPr>
          <w:rFonts w:ascii="Arial" w:cs="Arial" w:eastAsia="Arial" w:hAnsi="Arial"/>
          <w:b/>
          <w:bCs/>
          <w:color w:val="1F3864"/>
          <w:sz w:val="24"/>
          <w:szCs w:val="24"/>
        </w:rPr>
        <w:t xml:space="preserve">Layer 4: Analysis Layer</w:t>
      </w:r>
    </w:p>
    <w:p>
      <w:pPr>
        <w:spacing w:after="100" w:before="80"/>
        <w:jc w:val="both"/>
      </w:pPr>
      <w:r>
        <w:rPr>
          <w:rFonts w:ascii="Arial" w:cs="Arial" w:eastAsia="Arial" w:hAnsi="Arial"/>
          <w:b w:val="false"/>
          <w:bCs w:val="false"/>
          <w:i w:val="false"/>
          <w:iCs w:val="false"/>
          <w:color w:val="1F1F1F"/>
          <w:sz w:val="22"/>
          <w:szCs w:val="22"/>
        </w:rPr>
        <w:t xml:space="preserve">Implemented in analysis.py, this layer is the mathematical core of the system. It receives the clean DataFrame and performs all aggregations, groupings, and statistical computations. It calculates income totals, expense totals, savings rates, monthly summaries, category breakdowns, and trend data. It also runs the machine learning categorization model for uncategorized transactions. The outputs of this layer are structured data tables and computed metrics.</w:t>
      </w:r>
    </w:p>
    <w:p>
      <w:pPr>
        <w:pStyle w:val="Heading3"/>
        <w:spacing w:after="80" w:before="200"/>
      </w:pPr>
      <w:r>
        <w:rPr>
          <w:rFonts w:ascii="Arial" w:cs="Arial" w:eastAsia="Arial" w:hAnsi="Arial"/>
          <w:b/>
          <w:bCs/>
          <w:color w:val="1F3864"/>
          <w:sz w:val="24"/>
          <w:szCs w:val="24"/>
        </w:rPr>
        <w:t xml:space="preserve">Layer 5: Visualization Layer</w:t>
      </w:r>
    </w:p>
    <w:p>
      <w:pPr>
        <w:spacing w:after="100" w:before="80"/>
        <w:jc w:val="both"/>
      </w:pPr>
      <w:r>
        <w:rPr>
          <w:rFonts w:ascii="Arial" w:cs="Arial" w:eastAsia="Arial" w:hAnsi="Arial"/>
          <w:b w:val="false"/>
          <w:bCs w:val="false"/>
          <w:i w:val="false"/>
          <w:iCs w:val="false"/>
          <w:color w:val="1F1F1F"/>
          <w:sz w:val="22"/>
          <w:szCs w:val="22"/>
        </w:rPr>
        <w:t xml:space="preserve">Implemented in visualization.py, this layer transforms the numerical outputs of the Analysis Layer into charts and graphs. It uses Matplotlib for static, print-quality charts and Plotly for interactive, browser-based visualizations. Charts include monthly bar charts, category pie charts, spending trend lines, savings rate gauges, and weekly heatmaps. All chart objects are returned to the dashboard layer for rendering.</w:t>
      </w:r>
    </w:p>
    <w:p>
      <w:pPr>
        <w:pStyle w:val="Heading3"/>
        <w:spacing w:after="80" w:before="200"/>
      </w:pPr>
      <w:r>
        <w:rPr>
          <w:rFonts w:ascii="Arial" w:cs="Arial" w:eastAsia="Arial" w:hAnsi="Arial"/>
          <w:b/>
          <w:bCs/>
          <w:color w:val="1F3864"/>
          <w:sz w:val="24"/>
          <w:szCs w:val="24"/>
        </w:rPr>
        <w:t xml:space="preserve">Layer 6: Insight Generation Layer</w:t>
      </w:r>
    </w:p>
    <w:p>
      <w:pPr>
        <w:spacing w:after="100" w:before="80"/>
        <w:jc w:val="both"/>
      </w:pPr>
      <w:r>
        <w:rPr>
          <w:rFonts w:ascii="Arial" w:cs="Arial" w:eastAsia="Arial" w:hAnsi="Arial"/>
          <w:b w:val="false"/>
          <w:bCs w:val="false"/>
          <w:i w:val="false"/>
          <w:iCs w:val="false"/>
          <w:color w:val="1F1F1F"/>
          <w:sz w:val="22"/>
          <w:szCs w:val="22"/>
        </w:rPr>
        <w:t xml:space="preserve">Implemented in insights.py, this layer applies business intelligence logic to translate raw analysis results into actionable human-readable insights. It compares the user's financial metrics against standard benchmarks (such as the 50/30/20 budgeting rule), identifies anomalies and overspending, and generates prioritized recommendations. Optionally, it can call an external AI API (such as the Anthropic Claude API or OpenAI API) to generate more personalized and nuanced financial advice.</w:t>
      </w:r>
    </w:p>
    <w:p>
      <w:pPr>
        <w:pStyle w:val="Heading3"/>
        <w:spacing w:after="80" w:before="200"/>
      </w:pPr>
      <w:r>
        <w:rPr>
          <w:rFonts w:ascii="Arial" w:cs="Arial" w:eastAsia="Arial" w:hAnsi="Arial"/>
          <w:b/>
          <w:bCs/>
          <w:color w:val="1F3864"/>
          <w:sz w:val="24"/>
          <w:szCs w:val="24"/>
        </w:rPr>
        <w:t xml:space="preserve">Layer 7: Streamlit Dashboard (Output)</w:t>
      </w:r>
    </w:p>
    <w:p>
      <w:pPr>
        <w:spacing w:after="100" w:before="80"/>
        <w:jc w:val="both"/>
      </w:pPr>
      <w:r>
        <w:rPr>
          <w:rFonts w:ascii="Arial" w:cs="Arial" w:eastAsia="Arial" w:hAnsi="Arial"/>
          <w:b w:val="false"/>
          <w:bCs w:val="false"/>
          <w:i w:val="false"/>
          <w:iCs w:val="false"/>
          <w:color w:val="1F1F1F"/>
          <w:sz w:val="22"/>
          <w:szCs w:val="22"/>
        </w:rPr>
        <w:t xml:space="preserve">Implemented in app.py, this is the final output layer. Streamlit is a Python library that turns ordinary Python scripts into interactive web applications with minimal code. The dashboard pulls together all visualizations, insights, and summary tables and renders them in a clean, tabbed interface. Users can interact with date filters, download reports, and explore their financial data in real time — all without leaving their browser.</w:t>
      </w: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6. Technology Stack</w:t>
      </w:r>
    </w:p>
    <w:p>
      <w:pPr>
        <w:spacing w:after="100" w:before="80"/>
        <w:jc w:val="both"/>
      </w:pPr>
      <w:r>
        <w:rPr>
          <w:rFonts w:ascii="Arial" w:cs="Arial" w:eastAsia="Arial" w:hAnsi="Arial"/>
          <w:b w:val="false"/>
          <w:bCs w:val="false"/>
          <w:i w:val="false"/>
          <w:iCs w:val="false"/>
          <w:color w:val="1F1F1F"/>
          <w:sz w:val="22"/>
          <w:szCs w:val="22"/>
        </w:rPr>
        <w:t xml:space="preserve">The following technologies have been carefully selected to build a robust, beginner-friendly, and professionally capable personal finance analysis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Component</w:t>
            </w:r>
          </w:p>
        </w:tc>
        <w:tc>
          <w:tcPr>
            <w:tcW w:type="dxa" w:w="312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Technology</w:t>
            </w:r>
          </w:p>
        </w:tc>
        <w:tc>
          <w:tcPr>
            <w:tcW w:type="dxa" w:w="312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Why Used</w:t>
            </w:r>
          </w:p>
        </w:tc>
      </w:tr>
      <w:tr>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1F3864"/>
                <w:sz w:val="20"/>
                <w:szCs w:val="20"/>
              </w:rPr>
              <w:t xml:space="preserve">Programming Language</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2E75B6"/>
                <w:sz w:val="20"/>
                <w:szCs w:val="20"/>
              </w:rPr>
              <w:t xml:space="preserve">Python 3.10+</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Industry-standard for data science; readable syntax ideal for beginners</w:t>
            </w:r>
          </w:p>
        </w:tc>
      </w:tr>
      <w:tr>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1F3864"/>
                <w:sz w:val="20"/>
                <w:szCs w:val="20"/>
              </w:rPr>
              <w:t xml:space="preserve">Data Processing</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2E75B6"/>
                <w:sz w:val="20"/>
                <w:szCs w:val="20"/>
              </w:rPr>
              <w:t xml:space="preserve">Pandas</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color w:val="1F1F1F"/>
                <w:sz w:val="20"/>
                <w:szCs w:val="20"/>
              </w:rPr>
              <w:t xml:space="preserve">Provides DataFrame structures for tabular data manipulation and analysis</w:t>
            </w:r>
          </w:p>
        </w:tc>
      </w:tr>
      <w:tr>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1F3864"/>
                <w:sz w:val="20"/>
                <w:szCs w:val="20"/>
              </w:rPr>
              <w:t xml:space="preserve">Numerical Operations</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2E75B6"/>
                <w:sz w:val="20"/>
                <w:szCs w:val="20"/>
              </w:rPr>
              <w:t xml:space="preserve">NumPy</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Enables fast mathematical computations on arrays and matrices</w:t>
            </w:r>
          </w:p>
        </w:tc>
      </w:tr>
      <w:tr>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1F3864"/>
                <w:sz w:val="20"/>
                <w:szCs w:val="20"/>
              </w:rPr>
              <w:t xml:space="preserve">Static Visualization</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2E75B6"/>
                <w:sz w:val="20"/>
                <w:szCs w:val="20"/>
              </w:rPr>
              <w:t xml:space="preserve">Matplotlib</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color w:val="1F1F1F"/>
                <w:sz w:val="20"/>
                <w:szCs w:val="20"/>
              </w:rPr>
              <w:t xml:space="preserve">Creates publication-quality static charts and graphs</w:t>
            </w:r>
          </w:p>
        </w:tc>
      </w:tr>
      <w:tr>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1F3864"/>
                <w:sz w:val="20"/>
                <w:szCs w:val="20"/>
              </w:rPr>
              <w:t xml:space="preserve">Interactive Visualization</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2E75B6"/>
                <w:sz w:val="20"/>
                <w:szCs w:val="20"/>
              </w:rPr>
              <w:t xml:space="preserve">Plotly</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Generates interactive, browser-based charts with hover and zoom functionality</w:t>
            </w:r>
          </w:p>
        </w:tc>
      </w:tr>
      <w:tr>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1F3864"/>
                <w:sz w:val="20"/>
                <w:szCs w:val="20"/>
              </w:rPr>
              <w:t xml:space="preserve">Machine Learning</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2E75B6"/>
                <w:sz w:val="20"/>
                <w:szCs w:val="20"/>
              </w:rPr>
              <w:t xml:space="preserve">Scikit-learn</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color w:val="1F1F1F"/>
                <w:sz w:val="20"/>
                <w:szCs w:val="20"/>
              </w:rPr>
              <w:t xml:space="preserve">Provides classification, regression, and clustering algorithms for categorization</w:t>
            </w:r>
          </w:p>
        </w:tc>
      </w:tr>
      <w:tr>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1F3864"/>
                <w:sz w:val="20"/>
                <w:szCs w:val="20"/>
              </w:rPr>
              <w:t xml:space="preserve">Dashboard</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2E75B6"/>
                <w:sz w:val="20"/>
                <w:szCs w:val="20"/>
              </w:rPr>
              <w:t xml:space="preserve">Streamlit</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Converts Python scripts into web applications with minimal code</w:t>
            </w:r>
          </w:p>
        </w:tc>
      </w:tr>
      <w:tr>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1F3864"/>
                <w:sz w:val="20"/>
                <w:szCs w:val="20"/>
              </w:rPr>
              <w:t xml:space="preserve">Development Environment</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2E75B6"/>
                <w:sz w:val="20"/>
                <w:szCs w:val="20"/>
              </w:rPr>
              <w:t xml:space="preserve">Jupyter Notebook</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color w:val="1F1F1F"/>
                <w:sz w:val="20"/>
                <w:szCs w:val="20"/>
              </w:rPr>
              <w:t xml:space="preserve">Interactive environment for iterative coding, testing, and documentation</w:t>
            </w:r>
          </w:p>
        </w:tc>
      </w:tr>
      <w:tr>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1F3864"/>
                <w:sz w:val="20"/>
                <w:szCs w:val="20"/>
              </w:rPr>
              <w:t xml:space="preserve">Version Control</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b/>
                <w:bCs/>
                <w:color w:val="2E75B6"/>
                <w:sz w:val="20"/>
                <w:szCs w:val="20"/>
              </w:rPr>
              <w:t xml:space="preserve">Git &amp; GitHub</w:t>
            </w:r>
          </w:p>
        </w:tc>
        <w:tc>
          <w:tcPr>
            <w:tcW w:type="dxa" w:w="312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F1F1F"/>
                <w:sz w:val="20"/>
                <w:szCs w:val="20"/>
              </w:rPr>
              <w:t xml:space="preserve">Tracks code changes and enables collaboration and submission</w:t>
            </w:r>
          </w:p>
        </w:tc>
      </w:tr>
      <w:tr>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1F3864"/>
                <w:sz w:val="20"/>
                <w:szCs w:val="20"/>
              </w:rPr>
              <w:t xml:space="preserve">Data Format</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b/>
                <w:bCs/>
                <w:color w:val="2E75B6"/>
                <w:sz w:val="20"/>
                <w:szCs w:val="20"/>
              </w:rPr>
              <w:t xml:space="preserve">CSV</w:t>
            </w:r>
          </w:p>
        </w:tc>
        <w:tc>
          <w:tcPr>
            <w:tcW w:type="dxa" w:w="312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tcPr>
          <w:p>
            <w:r>
              <w:rPr>
                <w:rFonts w:ascii="Arial" w:cs="Arial" w:eastAsia="Arial" w:hAnsi="Arial"/>
                <w:color w:val="1F1F1F"/>
                <w:sz w:val="20"/>
                <w:szCs w:val="20"/>
              </w:rPr>
              <w:t xml:space="preserve">Universal, lightweight format for financial data compatible with all banks</w:t>
            </w:r>
          </w:p>
        </w:tc>
      </w:tr>
    </w:tbl>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7. Python Libraries — Detailed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Library: Pandas</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Purpose:</w:t>
            </w:r>
          </w:p>
          <w:p>
            <w:r>
              <w:rPr>
                <w:rFonts w:ascii="Arial" w:cs="Arial" w:eastAsia="Arial" w:hAnsi="Arial"/>
                <w:color w:val="1F1F1F"/>
                <w:sz w:val="20"/>
                <w:szCs w:val="20"/>
              </w:rPr>
              <w:t xml:space="preserve">Pandas is the foundational data manipulation library in Python. It provides the DataFrame data structure, which is essentially a powerful in-memory spreadsheet that allows for fast and flexible data operations. In this project, Pandas is used throughout the entire pipeline — from loading the CSV file to performing aggregations for analysis.</w:t>
            </w:r>
          </w:p>
          <w:p>
            <w:pPr>
              <w:spacing w:after="60" w:before="60"/>
            </w:pPr>
            <w:r>
              <w:t xml:space="preserve"/>
            </w:r>
          </w:p>
          <w:p>
            <w:r>
              <w:rPr>
                <w:rFonts w:ascii="Arial" w:cs="Arial" w:eastAsia="Arial" w:hAnsi="Arial"/>
                <w:b/>
                <w:bCs/>
                <w:color w:val="1F3864"/>
                <w:sz w:val="22"/>
                <w:szCs w:val="22"/>
              </w:rPr>
              <w:t xml:space="preserve">Key Functions:</w:t>
            </w:r>
          </w:p>
          <w:p>
            <w:pPr>
              <w:pStyle w:val="ListParagraph"/>
              <w:numPr>
                <w:ilvl w:val="0"/>
                <w:numId w:val="2"/>
              </w:numPr>
              <w:spacing w:after="40" w:before="40"/>
            </w:pPr>
            <w:r>
              <w:rPr>
                <w:rFonts w:ascii="Arial" w:cs="Arial" w:eastAsia="Arial" w:hAnsi="Arial"/>
                <w:sz w:val="20"/>
                <w:szCs w:val="20"/>
              </w:rPr>
              <w:t xml:space="preserve">pd.read_csv() — Loads the CSV file into a DataFrame</w:t>
            </w:r>
          </w:p>
          <w:p>
            <w:pPr>
              <w:pStyle w:val="ListParagraph"/>
              <w:numPr>
                <w:ilvl w:val="0"/>
                <w:numId w:val="2"/>
              </w:numPr>
              <w:spacing w:after="40" w:before="40"/>
            </w:pPr>
            <w:r>
              <w:rPr>
                <w:rFonts w:ascii="Arial" w:cs="Arial" w:eastAsia="Arial" w:hAnsi="Arial"/>
                <w:sz w:val="20"/>
                <w:szCs w:val="20"/>
              </w:rPr>
              <w:t xml:space="preserve">df.dropna() / df.fillna() — Handles missing values</w:t>
            </w:r>
          </w:p>
          <w:p>
            <w:pPr>
              <w:pStyle w:val="ListParagraph"/>
              <w:numPr>
                <w:ilvl w:val="0"/>
                <w:numId w:val="2"/>
              </w:numPr>
              <w:spacing w:after="40" w:before="40"/>
            </w:pPr>
            <w:r>
              <w:rPr>
                <w:rFonts w:ascii="Arial" w:cs="Arial" w:eastAsia="Arial" w:hAnsi="Arial"/>
                <w:sz w:val="20"/>
                <w:szCs w:val="20"/>
              </w:rPr>
              <w:t xml:space="preserve">df.groupby() — Groups transactions by date, category, or type</w:t>
            </w:r>
          </w:p>
          <w:p>
            <w:pPr>
              <w:pStyle w:val="ListParagraph"/>
              <w:numPr>
                <w:ilvl w:val="0"/>
                <w:numId w:val="2"/>
              </w:numPr>
              <w:spacing w:after="40" w:before="40"/>
            </w:pPr>
            <w:r>
              <w:rPr>
                <w:rFonts w:ascii="Arial" w:cs="Arial" w:eastAsia="Arial" w:hAnsi="Arial"/>
                <w:sz w:val="20"/>
                <w:szCs w:val="20"/>
              </w:rPr>
              <w:t xml:space="preserve">df['col'].str.contains() — Performs keyword matching for categorization</w:t>
            </w:r>
          </w:p>
          <w:p>
            <w:pPr>
              <w:pStyle w:val="ListParagraph"/>
              <w:numPr>
                <w:ilvl w:val="0"/>
                <w:numId w:val="2"/>
              </w:numPr>
              <w:spacing w:after="40" w:before="40"/>
            </w:pPr>
            <w:r>
              <w:rPr>
                <w:rFonts w:ascii="Arial" w:cs="Arial" w:eastAsia="Arial" w:hAnsi="Arial"/>
                <w:sz w:val="20"/>
                <w:szCs w:val="20"/>
              </w:rPr>
              <w:t xml:space="preserve">df.pivot_table() — Creates monthly summary pivot tables</w:t>
            </w:r>
          </w:p>
          <w:p>
            <w:pPr>
              <w:pStyle w:val="ListParagraph"/>
              <w:numPr>
                <w:ilvl w:val="0"/>
                <w:numId w:val="2"/>
              </w:numPr>
              <w:spacing w:after="40" w:before="40"/>
            </w:pPr>
            <w:r>
              <w:rPr>
                <w:rFonts w:ascii="Arial" w:cs="Arial" w:eastAsia="Arial" w:hAnsi="Arial"/>
                <w:sz w:val="20"/>
                <w:szCs w:val="20"/>
              </w:rPr>
              <w:t xml:space="preserve">pd.to_datetime() — Converts string dates to datetime objects</w:t>
            </w:r>
          </w:p>
          <w:p>
            <w:pPr>
              <w:pStyle w:val="ListParagraph"/>
              <w:numPr>
                <w:ilvl w:val="0"/>
                <w:numId w:val="2"/>
              </w:numPr>
              <w:spacing w:after="40" w:before="40"/>
            </w:pPr>
            <w:r>
              <w:rPr>
                <w:rFonts w:ascii="Arial" w:cs="Arial" w:eastAsia="Arial" w:hAnsi="Arial"/>
                <w:sz w:val="20"/>
                <w:szCs w:val="20"/>
              </w:rPr>
              <w:t xml:space="preserve">df.sort_values() — Sorts transactions chronologically or by amount</w:t>
            </w:r>
          </w:p>
          <w:p>
            <w:pPr>
              <w:spacing w:after="60" w:before="60"/>
            </w:pPr>
            <w:r>
              <w:t xml:space="preserve"/>
            </w:r>
          </w:p>
          <w:p>
            <w:r>
              <w:rPr>
                <w:rFonts w:ascii="Arial" w:cs="Arial" w:eastAsia="Arial" w:hAnsi="Arial"/>
                <w:b/>
                <w:bCs/>
                <w:color w:val="1F3864"/>
                <w:sz w:val="22"/>
                <w:szCs w:val="22"/>
              </w:rPr>
              <w:t xml:space="preserve">Advantages:</w:t>
            </w:r>
          </w:p>
          <w:p>
            <w:pPr>
              <w:pStyle w:val="ListParagraph"/>
              <w:numPr>
                <w:ilvl w:val="0"/>
                <w:numId w:val="2"/>
              </w:numPr>
              <w:spacing w:after="40" w:before="40"/>
            </w:pPr>
            <w:r>
              <w:rPr>
                <w:rFonts w:ascii="Arial" w:cs="Arial" w:eastAsia="Arial" w:hAnsi="Arial"/>
                <w:sz w:val="20"/>
                <w:szCs w:val="20"/>
              </w:rPr>
              <w:t xml:space="preserve">Extremely fast — built on top of C language libraries for performance</w:t>
            </w:r>
          </w:p>
          <w:p>
            <w:pPr>
              <w:pStyle w:val="ListParagraph"/>
              <w:numPr>
                <w:ilvl w:val="0"/>
                <w:numId w:val="2"/>
              </w:numPr>
              <w:spacing w:after="40" w:before="40"/>
            </w:pPr>
            <w:r>
              <w:rPr>
                <w:rFonts w:ascii="Arial" w:cs="Arial" w:eastAsia="Arial" w:hAnsi="Arial"/>
                <w:sz w:val="20"/>
                <w:szCs w:val="20"/>
              </w:rPr>
              <w:t xml:space="preserve">Intuitive syntax — similar to working with Excel but programmatically</w:t>
            </w:r>
          </w:p>
          <w:p>
            <w:pPr>
              <w:pStyle w:val="ListParagraph"/>
              <w:numPr>
                <w:ilvl w:val="0"/>
                <w:numId w:val="2"/>
              </w:numPr>
              <w:spacing w:after="40" w:before="40"/>
            </w:pPr>
            <w:r>
              <w:rPr>
                <w:rFonts w:ascii="Arial" w:cs="Arial" w:eastAsia="Arial" w:hAnsi="Arial"/>
                <w:sz w:val="20"/>
                <w:szCs w:val="20"/>
              </w:rPr>
              <w:t xml:space="preserve">Rich ecosystem — integrates seamlessly with NumPy, Matplotlib, and Scikit-learn</w:t>
            </w:r>
          </w:p>
          <w:p>
            <w:pPr>
              <w:pStyle w:val="ListParagraph"/>
              <w:numPr>
                <w:ilvl w:val="0"/>
                <w:numId w:val="2"/>
              </w:numPr>
              <w:spacing w:after="40" w:before="40"/>
            </w:pPr>
            <w:r>
              <w:rPr>
                <w:rFonts w:ascii="Arial" w:cs="Arial" w:eastAsia="Arial" w:hAnsi="Arial"/>
                <w:sz w:val="20"/>
                <w:szCs w:val="20"/>
              </w:rPr>
              <w:t xml:space="preserve">Handles large files — can process millions of rows without performance issues</w:t>
            </w:r>
          </w:p>
          <w:p>
            <w:pPr>
              <w:pStyle w:val="ListParagraph"/>
              <w:numPr>
                <w:ilvl w:val="0"/>
                <w:numId w:val="2"/>
              </w:numPr>
              <w:spacing w:after="40" w:before="40"/>
            </w:pPr>
            <w:r>
              <w:rPr>
                <w:rFonts w:ascii="Arial" w:cs="Arial" w:eastAsia="Arial" w:hAnsi="Arial"/>
                <w:sz w:val="20"/>
                <w:szCs w:val="20"/>
              </w:rPr>
              <w:t xml:space="preserve">Built-in statistical functions — mean, median, std, describe() available natively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Library: NumPy</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Purpose:</w:t>
            </w:r>
          </w:p>
          <w:p>
            <w:r>
              <w:rPr>
                <w:rFonts w:ascii="Arial" w:cs="Arial" w:eastAsia="Arial" w:hAnsi="Arial"/>
                <w:color w:val="1F1F1F"/>
                <w:sz w:val="20"/>
                <w:szCs w:val="20"/>
              </w:rPr>
              <w:t xml:space="preserve">NumPy (Numerical Python) is the core library for scientific computing in Python. While Pandas handles tabular data, NumPy handles the underlying numerical computations. In this project, NumPy is used for array-based computations, statistical calculations, and numerical transformations that power the analysis module.</w:t>
            </w:r>
          </w:p>
          <w:p>
            <w:pPr>
              <w:spacing w:after="60" w:before="60"/>
            </w:pPr>
            <w:r>
              <w:t xml:space="preserve"/>
            </w:r>
          </w:p>
          <w:p>
            <w:r>
              <w:rPr>
                <w:rFonts w:ascii="Arial" w:cs="Arial" w:eastAsia="Arial" w:hAnsi="Arial"/>
                <w:b/>
                <w:bCs/>
                <w:color w:val="1F3864"/>
                <w:sz w:val="22"/>
                <w:szCs w:val="22"/>
              </w:rPr>
              <w:t xml:space="preserve">Key Functions:</w:t>
            </w:r>
          </w:p>
          <w:p>
            <w:pPr>
              <w:pStyle w:val="ListParagraph"/>
              <w:numPr>
                <w:ilvl w:val="0"/>
                <w:numId w:val="2"/>
              </w:numPr>
              <w:spacing w:after="40" w:before="40"/>
            </w:pPr>
            <w:r>
              <w:rPr>
                <w:rFonts w:ascii="Arial" w:cs="Arial" w:eastAsia="Arial" w:hAnsi="Arial"/>
                <w:sz w:val="20"/>
                <w:szCs w:val="20"/>
              </w:rPr>
              <w:t xml:space="preserve">np.array() — Creates numerical arrays for batch computations</w:t>
            </w:r>
          </w:p>
          <w:p>
            <w:pPr>
              <w:pStyle w:val="ListParagraph"/>
              <w:numPr>
                <w:ilvl w:val="0"/>
                <w:numId w:val="2"/>
              </w:numPr>
              <w:spacing w:after="40" w:before="40"/>
            </w:pPr>
            <w:r>
              <w:rPr>
                <w:rFonts w:ascii="Arial" w:cs="Arial" w:eastAsia="Arial" w:hAnsi="Arial"/>
                <w:sz w:val="20"/>
                <w:szCs w:val="20"/>
              </w:rPr>
              <w:t xml:space="preserve">np.mean(), np.median(), np.std() — Statistical aggregate functions</w:t>
            </w:r>
          </w:p>
          <w:p>
            <w:pPr>
              <w:pStyle w:val="ListParagraph"/>
              <w:numPr>
                <w:ilvl w:val="0"/>
                <w:numId w:val="2"/>
              </w:numPr>
              <w:spacing w:after="40" w:before="40"/>
            </w:pPr>
            <w:r>
              <w:rPr>
                <w:rFonts w:ascii="Arial" w:cs="Arial" w:eastAsia="Arial" w:hAnsi="Arial"/>
                <w:sz w:val="20"/>
                <w:szCs w:val="20"/>
              </w:rPr>
              <w:t xml:space="preserve">np.where() — Conditional value assignment (e.g., flag high-value transactions)</w:t>
            </w:r>
          </w:p>
          <w:p>
            <w:pPr>
              <w:pStyle w:val="ListParagraph"/>
              <w:numPr>
                <w:ilvl w:val="0"/>
                <w:numId w:val="2"/>
              </w:numPr>
              <w:spacing w:after="40" w:before="40"/>
            </w:pPr>
            <w:r>
              <w:rPr>
                <w:rFonts w:ascii="Arial" w:cs="Arial" w:eastAsia="Arial" w:hAnsi="Arial"/>
                <w:sz w:val="20"/>
                <w:szCs w:val="20"/>
              </w:rPr>
              <w:t xml:space="preserve">np.percentile() — Identifies spending percentiles for outlier detection</w:t>
            </w:r>
          </w:p>
          <w:p>
            <w:pPr>
              <w:pStyle w:val="ListParagraph"/>
              <w:numPr>
                <w:ilvl w:val="0"/>
                <w:numId w:val="2"/>
              </w:numPr>
              <w:spacing w:after="40" w:before="40"/>
            </w:pPr>
            <w:r>
              <w:rPr>
                <w:rFonts w:ascii="Arial" w:cs="Arial" w:eastAsia="Arial" w:hAnsi="Arial"/>
                <w:sz w:val="20"/>
                <w:szCs w:val="20"/>
              </w:rPr>
              <w:t xml:space="preserve">np.linspace() — Generates evenly spaced values for chart axis labels</w:t>
            </w:r>
          </w:p>
          <w:p>
            <w:pPr>
              <w:spacing w:after="60" w:before="60"/>
            </w:pPr>
            <w:r>
              <w:t xml:space="preserve"/>
            </w:r>
          </w:p>
          <w:p>
            <w:r>
              <w:rPr>
                <w:rFonts w:ascii="Arial" w:cs="Arial" w:eastAsia="Arial" w:hAnsi="Arial"/>
                <w:b/>
                <w:bCs/>
                <w:color w:val="1F3864"/>
                <w:sz w:val="22"/>
                <w:szCs w:val="22"/>
              </w:rPr>
              <w:t xml:space="preserve">Advantages:</w:t>
            </w:r>
          </w:p>
          <w:p>
            <w:pPr>
              <w:pStyle w:val="ListParagraph"/>
              <w:numPr>
                <w:ilvl w:val="0"/>
                <w:numId w:val="2"/>
              </w:numPr>
              <w:spacing w:after="40" w:before="40"/>
            </w:pPr>
            <w:r>
              <w:rPr>
                <w:rFonts w:ascii="Arial" w:cs="Arial" w:eastAsia="Arial" w:hAnsi="Arial"/>
                <w:sz w:val="20"/>
                <w:szCs w:val="20"/>
              </w:rPr>
              <w:t xml:space="preserve">Extremely fast — vectorized operations are 10x-100x faster than Python loops</w:t>
            </w:r>
          </w:p>
          <w:p>
            <w:pPr>
              <w:pStyle w:val="ListParagraph"/>
              <w:numPr>
                <w:ilvl w:val="0"/>
                <w:numId w:val="2"/>
              </w:numPr>
              <w:spacing w:after="40" w:before="40"/>
            </w:pPr>
            <w:r>
              <w:rPr>
                <w:rFonts w:ascii="Arial" w:cs="Arial" w:eastAsia="Arial" w:hAnsi="Arial"/>
                <w:sz w:val="20"/>
                <w:szCs w:val="20"/>
              </w:rPr>
              <w:t xml:space="preserve">Memory efficient — stores data in compact, optimized C arrays</w:t>
            </w:r>
          </w:p>
          <w:p>
            <w:pPr>
              <w:pStyle w:val="ListParagraph"/>
              <w:numPr>
                <w:ilvl w:val="0"/>
                <w:numId w:val="2"/>
              </w:numPr>
              <w:spacing w:after="40" w:before="40"/>
            </w:pPr>
            <w:r>
              <w:rPr>
                <w:rFonts w:ascii="Arial" w:cs="Arial" w:eastAsia="Arial" w:hAnsi="Arial"/>
                <w:sz w:val="20"/>
                <w:szCs w:val="20"/>
              </w:rPr>
              <w:t xml:space="preserve">Universal compatibility — works natively with Pandas, Matplotlib, and Scikit-learn</w:t>
            </w:r>
          </w:p>
          <w:p>
            <w:pPr>
              <w:pStyle w:val="ListParagraph"/>
              <w:numPr>
                <w:ilvl w:val="0"/>
                <w:numId w:val="2"/>
              </w:numPr>
              <w:spacing w:after="40" w:before="40"/>
            </w:pPr>
            <w:r>
              <w:rPr>
                <w:rFonts w:ascii="Arial" w:cs="Arial" w:eastAsia="Arial" w:hAnsi="Arial"/>
                <w:sz w:val="20"/>
                <w:szCs w:val="20"/>
              </w:rPr>
              <w:t xml:space="preserve">Mathematical breadth — includes trigonometry, linear algebra, and random sampling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Library: Matplotlib</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Purpose:</w:t>
            </w:r>
          </w:p>
          <w:p>
            <w:r>
              <w:rPr>
                <w:rFonts w:ascii="Arial" w:cs="Arial" w:eastAsia="Arial" w:hAnsi="Arial"/>
                <w:color w:val="1F1F1F"/>
                <w:sz w:val="20"/>
                <w:szCs w:val="20"/>
              </w:rPr>
              <w:t xml:space="preserve">Matplotlib is Python's most widely used library for creating static, animated, and print-quality visualizations. It provides complete control over every visual element of a chart. In this project, Matplotlib is used to generate bar charts, line graphs, and pie charts that can be exported as PNG images for reports.</w:t>
            </w:r>
          </w:p>
          <w:p>
            <w:pPr>
              <w:spacing w:after="60" w:before="60"/>
            </w:pPr>
            <w:r>
              <w:t xml:space="preserve"/>
            </w:r>
          </w:p>
          <w:p>
            <w:r>
              <w:rPr>
                <w:rFonts w:ascii="Arial" w:cs="Arial" w:eastAsia="Arial" w:hAnsi="Arial"/>
                <w:b/>
                <w:bCs/>
                <w:color w:val="1F3864"/>
                <w:sz w:val="22"/>
                <w:szCs w:val="22"/>
              </w:rPr>
              <w:t xml:space="preserve">Key Functions:</w:t>
            </w:r>
          </w:p>
          <w:p>
            <w:pPr>
              <w:pStyle w:val="ListParagraph"/>
              <w:numPr>
                <w:ilvl w:val="0"/>
                <w:numId w:val="2"/>
              </w:numPr>
              <w:spacing w:after="40" w:before="40"/>
            </w:pPr>
            <w:r>
              <w:rPr>
                <w:rFonts w:ascii="Arial" w:cs="Arial" w:eastAsia="Arial" w:hAnsi="Arial"/>
                <w:sz w:val="20"/>
                <w:szCs w:val="20"/>
              </w:rPr>
              <w:t xml:space="preserve">plt.bar() / plt.barh() — Creates vertical and horizontal bar charts</w:t>
            </w:r>
          </w:p>
          <w:p>
            <w:pPr>
              <w:pStyle w:val="ListParagraph"/>
              <w:numPr>
                <w:ilvl w:val="0"/>
                <w:numId w:val="2"/>
              </w:numPr>
              <w:spacing w:after="40" w:before="40"/>
            </w:pPr>
            <w:r>
              <w:rPr>
                <w:rFonts w:ascii="Arial" w:cs="Arial" w:eastAsia="Arial" w:hAnsi="Arial"/>
                <w:sz w:val="20"/>
                <w:szCs w:val="20"/>
              </w:rPr>
              <w:t xml:space="preserve">plt.plot() — Draws line charts for spending trends over time</w:t>
            </w:r>
          </w:p>
          <w:p>
            <w:pPr>
              <w:pStyle w:val="ListParagraph"/>
              <w:numPr>
                <w:ilvl w:val="0"/>
                <w:numId w:val="2"/>
              </w:numPr>
              <w:spacing w:after="40" w:before="40"/>
            </w:pPr>
            <w:r>
              <w:rPr>
                <w:rFonts w:ascii="Arial" w:cs="Arial" w:eastAsia="Arial" w:hAnsi="Arial"/>
                <w:sz w:val="20"/>
                <w:szCs w:val="20"/>
              </w:rPr>
              <w:t xml:space="preserve">plt.pie() — Generates pie charts for category distribution</w:t>
            </w:r>
          </w:p>
          <w:p>
            <w:pPr>
              <w:pStyle w:val="ListParagraph"/>
              <w:numPr>
                <w:ilvl w:val="0"/>
                <w:numId w:val="2"/>
              </w:numPr>
              <w:spacing w:after="40" w:before="40"/>
            </w:pPr>
            <w:r>
              <w:rPr>
                <w:rFonts w:ascii="Arial" w:cs="Arial" w:eastAsia="Arial" w:hAnsi="Arial"/>
                <w:sz w:val="20"/>
                <w:szCs w:val="20"/>
              </w:rPr>
              <w:t xml:space="preserve">plt.subplots() — Creates multi-panel figure layouts</w:t>
            </w:r>
          </w:p>
          <w:p>
            <w:pPr>
              <w:pStyle w:val="ListParagraph"/>
              <w:numPr>
                <w:ilvl w:val="0"/>
                <w:numId w:val="2"/>
              </w:numPr>
              <w:spacing w:after="40" w:before="40"/>
            </w:pPr>
            <w:r>
              <w:rPr>
                <w:rFonts w:ascii="Arial" w:cs="Arial" w:eastAsia="Arial" w:hAnsi="Arial"/>
                <w:sz w:val="20"/>
                <w:szCs w:val="20"/>
              </w:rPr>
              <w:t xml:space="preserve">plt.savefig() — Exports charts as PNG or PDF for reports</w:t>
            </w:r>
          </w:p>
          <w:p>
            <w:pPr>
              <w:pStyle w:val="ListParagraph"/>
              <w:numPr>
                <w:ilvl w:val="0"/>
                <w:numId w:val="2"/>
              </w:numPr>
              <w:spacing w:after="40" w:before="40"/>
            </w:pPr>
            <w:r>
              <w:rPr>
                <w:rFonts w:ascii="Arial" w:cs="Arial" w:eastAsia="Arial" w:hAnsi="Arial"/>
                <w:sz w:val="20"/>
                <w:szCs w:val="20"/>
              </w:rPr>
              <w:t xml:space="preserve">plt.legend(), plt.xlabel(), plt.title() — Adds labels and titles to charts</w:t>
            </w:r>
          </w:p>
          <w:p>
            <w:pPr>
              <w:spacing w:after="60" w:before="60"/>
            </w:pPr>
            <w:r>
              <w:t xml:space="preserve"/>
            </w:r>
          </w:p>
          <w:p>
            <w:r>
              <w:rPr>
                <w:rFonts w:ascii="Arial" w:cs="Arial" w:eastAsia="Arial" w:hAnsi="Arial"/>
                <w:b/>
                <w:bCs/>
                <w:color w:val="1F3864"/>
                <w:sz w:val="22"/>
                <w:szCs w:val="22"/>
              </w:rPr>
              <w:t xml:space="preserve">Advantages:</w:t>
            </w:r>
          </w:p>
          <w:p>
            <w:pPr>
              <w:pStyle w:val="ListParagraph"/>
              <w:numPr>
                <w:ilvl w:val="0"/>
                <w:numId w:val="2"/>
              </w:numPr>
              <w:spacing w:after="40" w:before="40"/>
            </w:pPr>
            <w:r>
              <w:rPr>
                <w:rFonts w:ascii="Arial" w:cs="Arial" w:eastAsia="Arial" w:hAnsi="Arial"/>
                <w:sz w:val="20"/>
                <w:szCs w:val="20"/>
              </w:rPr>
              <w:t xml:space="preserve">Full control — every pixel of a chart can be customized</w:t>
            </w:r>
          </w:p>
          <w:p>
            <w:pPr>
              <w:pStyle w:val="ListParagraph"/>
              <w:numPr>
                <w:ilvl w:val="0"/>
                <w:numId w:val="2"/>
              </w:numPr>
              <w:spacing w:after="40" w:before="40"/>
            </w:pPr>
            <w:r>
              <w:rPr>
                <w:rFonts w:ascii="Arial" w:cs="Arial" w:eastAsia="Arial" w:hAnsi="Arial"/>
                <w:sz w:val="20"/>
                <w:szCs w:val="20"/>
              </w:rPr>
              <w:t xml:space="preserve">No internet required — works completely offline</w:t>
            </w:r>
          </w:p>
          <w:p>
            <w:pPr>
              <w:pStyle w:val="ListParagraph"/>
              <w:numPr>
                <w:ilvl w:val="0"/>
                <w:numId w:val="2"/>
              </w:numPr>
              <w:spacing w:after="40" w:before="40"/>
            </w:pPr>
            <w:r>
              <w:rPr>
                <w:rFonts w:ascii="Arial" w:cs="Arial" w:eastAsia="Arial" w:hAnsi="Arial"/>
                <w:sz w:val="20"/>
                <w:szCs w:val="20"/>
              </w:rPr>
              <w:t xml:space="preserve">Wide format support — can export to PNG, PDF, SVG, and more</w:t>
            </w:r>
          </w:p>
          <w:p>
            <w:pPr>
              <w:pStyle w:val="ListParagraph"/>
              <w:numPr>
                <w:ilvl w:val="0"/>
                <w:numId w:val="2"/>
              </w:numPr>
              <w:spacing w:after="40" w:before="40"/>
            </w:pPr>
            <w:r>
              <w:rPr>
                <w:rFonts w:ascii="Arial" w:cs="Arial" w:eastAsia="Arial" w:hAnsi="Arial"/>
                <w:sz w:val="20"/>
                <w:szCs w:val="20"/>
              </w:rPr>
              <w:t xml:space="preserve">Mature library — over 15 years of development with extensive documentation</w:t>
            </w:r>
          </w:p>
          <w:p>
            <w:pPr>
              <w:pStyle w:val="ListParagraph"/>
              <w:numPr>
                <w:ilvl w:val="0"/>
                <w:numId w:val="2"/>
              </w:numPr>
              <w:spacing w:after="40" w:before="40"/>
            </w:pPr>
            <w:r>
              <w:rPr>
                <w:rFonts w:ascii="Arial" w:cs="Arial" w:eastAsia="Arial" w:hAnsi="Arial"/>
                <w:sz w:val="20"/>
                <w:szCs w:val="20"/>
              </w:rPr>
              <w:t xml:space="preserve">Integrates with Streamlit — st.pyplot(fig) renders Matplotlib charts directly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Library: Plotly</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Purpose:</w:t>
            </w:r>
          </w:p>
          <w:p>
            <w:r>
              <w:rPr>
                <w:rFonts w:ascii="Arial" w:cs="Arial" w:eastAsia="Arial" w:hAnsi="Arial"/>
                <w:color w:val="1F1F1F"/>
                <w:sz w:val="20"/>
                <w:szCs w:val="20"/>
              </w:rPr>
              <w:t xml:space="preserve">Plotly is a modern visualization library that produces interactive, web-based charts. Unlike Matplotlib's static charts, Plotly charts allow users to hover over data points to see exact values, zoom in/out, pan across time ranges, and toggle data series on or off. This makes Plotly ideal for the interactive Streamlit dashboard.</w:t>
            </w:r>
          </w:p>
          <w:p>
            <w:pPr>
              <w:spacing w:after="60" w:before="60"/>
            </w:pPr>
            <w:r>
              <w:t xml:space="preserve"/>
            </w:r>
          </w:p>
          <w:p>
            <w:r>
              <w:rPr>
                <w:rFonts w:ascii="Arial" w:cs="Arial" w:eastAsia="Arial" w:hAnsi="Arial"/>
                <w:b/>
                <w:bCs/>
                <w:color w:val="1F3864"/>
                <w:sz w:val="22"/>
                <w:szCs w:val="22"/>
              </w:rPr>
              <w:t xml:space="preserve">Key Functions:</w:t>
            </w:r>
          </w:p>
          <w:p>
            <w:pPr>
              <w:pStyle w:val="ListParagraph"/>
              <w:numPr>
                <w:ilvl w:val="0"/>
                <w:numId w:val="2"/>
              </w:numPr>
              <w:spacing w:after="40" w:before="40"/>
            </w:pPr>
            <w:r>
              <w:rPr>
                <w:rFonts w:ascii="Arial" w:cs="Arial" w:eastAsia="Arial" w:hAnsi="Arial"/>
                <w:sz w:val="20"/>
                <w:szCs w:val="20"/>
              </w:rPr>
              <w:t xml:space="preserve">px.bar() — Creates animated and interactive bar charts</w:t>
            </w:r>
          </w:p>
          <w:p>
            <w:pPr>
              <w:pStyle w:val="ListParagraph"/>
              <w:numPr>
                <w:ilvl w:val="0"/>
                <w:numId w:val="2"/>
              </w:numPr>
              <w:spacing w:after="40" w:before="40"/>
            </w:pPr>
            <w:r>
              <w:rPr>
                <w:rFonts w:ascii="Arial" w:cs="Arial" w:eastAsia="Arial" w:hAnsi="Arial"/>
                <w:sz w:val="20"/>
                <w:szCs w:val="20"/>
              </w:rPr>
              <w:t xml:space="preserve">px.pie() — Generates interactive pie/donut charts with hover details</w:t>
            </w:r>
          </w:p>
          <w:p>
            <w:pPr>
              <w:pStyle w:val="ListParagraph"/>
              <w:numPr>
                <w:ilvl w:val="0"/>
                <w:numId w:val="2"/>
              </w:numPr>
              <w:spacing w:after="40" w:before="40"/>
            </w:pPr>
            <w:r>
              <w:rPr>
                <w:rFonts w:ascii="Arial" w:cs="Arial" w:eastAsia="Arial" w:hAnsi="Arial"/>
                <w:sz w:val="20"/>
                <w:szCs w:val="20"/>
              </w:rPr>
              <w:t xml:space="preserve">px.line() — Draws zoomable line charts with range selectors</w:t>
            </w:r>
          </w:p>
          <w:p>
            <w:pPr>
              <w:pStyle w:val="ListParagraph"/>
              <w:numPr>
                <w:ilvl w:val="0"/>
                <w:numId w:val="2"/>
              </w:numPr>
              <w:spacing w:after="40" w:before="40"/>
            </w:pPr>
            <w:r>
              <w:rPr>
                <w:rFonts w:ascii="Arial" w:cs="Arial" w:eastAsia="Arial" w:hAnsi="Arial"/>
                <w:sz w:val="20"/>
                <w:szCs w:val="20"/>
              </w:rPr>
              <w:t xml:space="preserve">go.Figure() — Builds complex multi-trace custom charts</w:t>
            </w:r>
          </w:p>
          <w:p>
            <w:pPr>
              <w:pStyle w:val="ListParagraph"/>
              <w:numPr>
                <w:ilvl w:val="0"/>
                <w:numId w:val="2"/>
              </w:numPr>
              <w:spacing w:after="40" w:before="40"/>
            </w:pPr>
            <w:r>
              <w:rPr>
                <w:rFonts w:ascii="Arial" w:cs="Arial" w:eastAsia="Arial" w:hAnsi="Arial"/>
                <w:sz w:val="20"/>
                <w:szCs w:val="20"/>
              </w:rPr>
              <w:t xml:space="preserve">px.scatter() — Creates scatter plots for correlation analysis</w:t>
            </w:r>
          </w:p>
          <w:p>
            <w:pPr>
              <w:pStyle w:val="ListParagraph"/>
              <w:numPr>
                <w:ilvl w:val="0"/>
                <w:numId w:val="2"/>
              </w:numPr>
              <w:spacing w:after="40" w:before="40"/>
            </w:pPr>
            <w:r>
              <w:rPr>
                <w:rFonts w:ascii="Arial" w:cs="Arial" w:eastAsia="Arial" w:hAnsi="Arial"/>
                <w:sz w:val="20"/>
                <w:szCs w:val="20"/>
              </w:rPr>
              <w:t xml:space="preserve">fig.update_layout() — Customizes chart themes, fonts, and colors</w:t>
            </w:r>
          </w:p>
          <w:p>
            <w:pPr>
              <w:spacing w:after="60" w:before="60"/>
            </w:pPr>
            <w:r>
              <w:t xml:space="preserve"/>
            </w:r>
          </w:p>
          <w:p>
            <w:r>
              <w:rPr>
                <w:rFonts w:ascii="Arial" w:cs="Arial" w:eastAsia="Arial" w:hAnsi="Arial"/>
                <w:b/>
                <w:bCs/>
                <w:color w:val="1F3864"/>
                <w:sz w:val="22"/>
                <w:szCs w:val="22"/>
              </w:rPr>
              <w:t xml:space="preserve">Advantages:</w:t>
            </w:r>
          </w:p>
          <w:p>
            <w:pPr>
              <w:pStyle w:val="ListParagraph"/>
              <w:numPr>
                <w:ilvl w:val="0"/>
                <w:numId w:val="2"/>
              </w:numPr>
              <w:spacing w:after="40" w:before="40"/>
            </w:pPr>
            <w:r>
              <w:rPr>
                <w:rFonts w:ascii="Arial" w:cs="Arial" w:eastAsia="Arial" w:hAnsi="Arial"/>
                <w:sz w:val="20"/>
                <w:szCs w:val="20"/>
              </w:rPr>
              <w:t xml:space="preserve">Interactivity — hover, zoom, pan, and filter directly in the browser</w:t>
            </w:r>
          </w:p>
          <w:p>
            <w:pPr>
              <w:pStyle w:val="ListParagraph"/>
              <w:numPr>
                <w:ilvl w:val="0"/>
                <w:numId w:val="2"/>
              </w:numPr>
              <w:spacing w:after="40" w:before="40"/>
            </w:pPr>
            <w:r>
              <w:rPr>
                <w:rFonts w:ascii="Arial" w:cs="Arial" w:eastAsia="Arial" w:hAnsi="Arial"/>
                <w:sz w:val="20"/>
                <w:szCs w:val="20"/>
              </w:rPr>
              <w:t xml:space="preserve">Modern aesthetic — charts look professional and polished by default</w:t>
            </w:r>
          </w:p>
          <w:p>
            <w:pPr>
              <w:pStyle w:val="ListParagraph"/>
              <w:numPr>
                <w:ilvl w:val="0"/>
                <w:numId w:val="2"/>
              </w:numPr>
              <w:spacing w:after="40" w:before="40"/>
            </w:pPr>
            <w:r>
              <w:rPr>
                <w:rFonts w:ascii="Arial" w:cs="Arial" w:eastAsia="Arial" w:hAnsi="Arial"/>
                <w:sz w:val="20"/>
                <w:szCs w:val="20"/>
              </w:rPr>
              <w:t xml:space="preserve">Streamlit native — st.plotly_chart() renders Plotly charts perfectly</w:t>
            </w:r>
          </w:p>
          <w:p>
            <w:pPr>
              <w:pStyle w:val="ListParagraph"/>
              <w:numPr>
                <w:ilvl w:val="0"/>
                <w:numId w:val="2"/>
              </w:numPr>
              <w:spacing w:after="40" w:before="40"/>
            </w:pPr>
            <w:r>
              <w:rPr>
                <w:rFonts w:ascii="Arial" w:cs="Arial" w:eastAsia="Arial" w:hAnsi="Arial"/>
                <w:sz w:val="20"/>
                <w:szCs w:val="20"/>
              </w:rPr>
              <w:t xml:space="preserve">Responsive — charts automatically resize to fit any screen size</w:t>
            </w:r>
          </w:p>
          <w:p>
            <w:pPr>
              <w:pStyle w:val="ListParagraph"/>
              <w:numPr>
                <w:ilvl w:val="0"/>
                <w:numId w:val="2"/>
              </w:numPr>
              <w:spacing w:after="40" w:before="40"/>
            </w:pPr>
            <w:r>
              <w:rPr>
                <w:rFonts w:ascii="Arial" w:cs="Arial" w:eastAsia="Arial" w:hAnsi="Arial"/>
                <w:sz w:val="20"/>
                <w:szCs w:val="20"/>
              </w:rPr>
              <w:t xml:space="preserve">Export options — users can download charts as PNG from within the browser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Library: Streamlit</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Purpose:</w:t>
            </w:r>
          </w:p>
          <w:p>
            <w:r>
              <w:rPr>
                <w:rFonts w:ascii="Arial" w:cs="Arial" w:eastAsia="Arial" w:hAnsi="Arial"/>
                <w:color w:val="1F1F1F"/>
                <w:sz w:val="20"/>
                <w:szCs w:val="20"/>
              </w:rPr>
              <w:t xml:space="preserve">Streamlit is a revolutionary Python framework that converts ordinary Python scripts into beautiful, interactive web applications with minimal code. No HTML, CSS, or JavaScript knowledge is required. In this project, Streamlit powers the entire dashboard — from file upload to chart display to insight rendering.</w:t>
            </w:r>
          </w:p>
          <w:p>
            <w:pPr>
              <w:spacing w:after="60" w:before="60"/>
            </w:pPr>
            <w:r>
              <w:t xml:space="preserve"/>
            </w:r>
          </w:p>
          <w:p>
            <w:r>
              <w:rPr>
                <w:rFonts w:ascii="Arial" w:cs="Arial" w:eastAsia="Arial" w:hAnsi="Arial"/>
                <w:b/>
                <w:bCs/>
                <w:color w:val="1F3864"/>
                <w:sz w:val="22"/>
                <w:szCs w:val="22"/>
              </w:rPr>
              <w:t xml:space="preserve">Key Functions:</w:t>
            </w:r>
          </w:p>
          <w:p>
            <w:pPr>
              <w:pStyle w:val="ListParagraph"/>
              <w:numPr>
                <w:ilvl w:val="0"/>
                <w:numId w:val="2"/>
              </w:numPr>
              <w:spacing w:after="40" w:before="40"/>
            </w:pPr>
            <w:r>
              <w:rPr>
                <w:rFonts w:ascii="Arial" w:cs="Arial" w:eastAsia="Arial" w:hAnsi="Arial"/>
                <w:sz w:val="20"/>
                <w:szCs w:val="20"/>
              </w:rPr>
              <w:t xml:space="preserve">st.file_uploader() — Renders a file upload widget in the browser</w:t>
            </w:r>
          </w:p>
          <w:p>
            <w:pPr>
              <w:pStyle w:val="ListParagraph"/>
              <w:numPr>
                <w:ilvl w:val="0"/>
                <w:numId w:val="2"/>
              </w:numPr>
              <w:spacing w:after="40" w:before="40"/>
            </w:pPr>
            <w:r>
              <w:rPr>
                <w:rFonts w:ascii="Arial" w:cs="Arial" w:eastAsia="Arial" w:hAnsi="Arial"/>
                <w:sz w:val="20"/>
                <w:szCs w:val="20"/>
              </w:rPr>
              <w:t xml:space="preserve">st.dataframe() — Displays pandas DataFrames as interactive tables</w:t>
            </w:r>
          </w:p>
          <w:p>
            <w:pPr>
              <w:pStyle w:val="ListParagraph"/>
              <w:numPr>
                <w:ilvl w:val="0"/>
                <w:numId w:val="2"/>
              </w:numPr>
              <w:spacing w:after="40" w:before="40"/>
            </w:pPr>
            <w:r>
              <w:rPr>
                <w:rFonts w:ascii="Arial" w:cs="Arial" w:eastAsia="Arial" w:hAnsi="Arial"/>
                <w:sz w:val="20"/>
                <w:szCs w:val="20"/>
              </w:rPr>
              <w:t xml:space="preserve">st.plotly_chart() — Embeds Plotly charts in the dashboard</w:t>
            </w:r>
          </w:p>
          <w:p>
            <w:pPr>
              <w:pStyle w:val="ListParagraph"/>
              <w:numPr>
                <w:ilvl w:val="0"/>
                <w:numId w:val="2"/>
              </w:numPr>
              <w:spacing w:after="40" w:before="40"/>
            </w:pPr>
            <w:r>
              <w:rPr>
                <w:rFonts w:ascii="Arial" w:cs="Arial" w:eastAsia="Arial" w:hAnsi="Arial"/>
                <w:sz w:val="20"/>
                <w:szCs w:val="20"/>
              </w:rPr>
              <w:t xml:space="preserve">st.pyplot() — Renders Matplotlib figures inline</w:t>
            </w:r>
          </w:p>
          <w:p>
            <w:pPr>
              <w:pStyle w:val="ListParagraph"/>
              <w:numPr>
                <w:ilvl w:val="0"/>
                <w:numId w:val="2"/>
              </w:numPr>
              <w:spacing w:after="40" w:before="40"/>
            </w:pPr>
            <w:r>
              <w:rPr>
                <w:rFonts w:ascii="Arial" w:cs="Arial" w:eastAsia="Arial" w:hAnsi="Arial"/>
                <w:sz w:val="20"/>
                <w:szCs w:val="20"/>
              </w:rPr>
              <w:t xml:space="preserve">st.sidebar — Creates a collapsible sidebar for filters and settings</w:t>
            </w:r>
          </w:p>
          <w:p>
            <w:pPr>
              <w:pStyle w:val="ListParagraph"/>
              <w:numPr>
                <w:ilvl w:val="0"/>
                <w:numId w:val="2"/>
              </w:numPr>
              <w:spacing w:after="40" w:before="40"/>
            </w:pPr>
            <w:r>
              <w:rPr>
                <w:rFonts w:ascii="Arial" w:cs="Arial" w:eastAsia="Arial" w:hAnsi="Arial"/>
                <w:sz w:val="20"/>
                <w:szCs w:val="20"/>
              </w:rPr>
              <w:t xml:space="preserve">st.metric() — Displays key financial KPIs with delta indicators</w:t>
            </w:r>
          </w:p>
          <w:p>
            <w:pPr>
              <w:pStyle w:val="ListParagraph"/>
              <w:numPr>
                <w:ilvl w:val="0"/>
                <w:numId w:val="2"/>
              </w:numPr>
              <w:spacing w:after="40" w:before="40"/>
            </w:pPr>
            <w:r>
              <w:rPr>
                <w:rFonts w:ascii="Arial" w:cs="Arial" w:eastAsia="Arial" w:hAnsi="Arial"/>
                <w:sz w:val="20"/>
                <w:szCs w:val="20"/>
              </w:rPr>
              <w:t xml:space="preserve">st.columns() — Creates multi-column layouts for side-by-side content</w:t>
            </w:r>
          </w:p>
          <w:p>
            <w:pPr>
              <w:pStyle w:val="ListParagraph"/>
              <w:numPr>
                <w:ilvl w:val="0"/>
                <w:numId w:val="2"/>
              </w:numPr>
              <w:spacing w:after="40" w:before="40"/>
            </w:pPr>
            <w:r>
              <w:rPr>
                <w:rFonts w:ascii="Arial" w:cs="Arial" w:eastAsia="Arial" w:hAnsi="Arial"/>
                <w:sz w:val="20"/>
                <w:szCs w:val="20"/>
              </w:rPr>
              <w:t xml:space="preserve">st.tabs() — Organizes content into tabbed sections</w:t>
            </w:r>
          </w:p>
          <w:p>
            <w:pPr>
              <w:spacing w:after="60" w:before="60"/>
            </w:pPr>
            <w:r>
              <w:t xml:space="preserve"/>
            </w:r>
          </w:p>
          <w:p>
            <w:r>
              <w:rPr>
                <w:rFonts w:ascii="Arial" w:cs="Arial" w:eastAsia="Arial" w:hAnsi="Arial"/>
                <w:b/>
                <w:bCs/>
                <w:color w:val="1F3864"/>
                <w:sz w:val="22"/>
                <w:szCs w:val="22"/>
              </w:rPr>
              <w:t xml:space="preserve">Advantages:</w:t>
            </w:r>
          </w:p>
          <w:p>
            <w:pPr>
              <w:pStyle w:val="ListParagraph"/>
              <w:numPr>
                <w:ilvl w:val="0"/>
                <w:numId w:val="2"/>
              </w:numPr>
              <w:spacing w:after="40" w:before="40"/>
            </w:pPr>
            <w:r>
              <w:rPr>
                <w:rFonts w:ascii="Arial" w:cs="Arial" w:eastAsia="Arial" w:hAnsi="Arial"/>
                <w:sz w:val="20"/>
                <w:szCs w:val="20"/>
              </w:rPr>
              <w:t xml:space="preserve">Zero frontend knowledge required — pure Python from start to finish</w:t>
            </w:r>
          </w:p>
          <w:p>
            <w:pPr>
              <w:pStyle w:val="ListParagraph"/>
              <w:numPr>
                <w:ilvl w:val="0"/>
                <w:numId w:val="2"/>
              </w:numPr>
              <w:spacing w:after="40" w:before="40"/>
            </w:pPr>
            <w:r>
              <w:rPr>
                <w:rFonts w:ascii="Arial" w:cs="Arial" w:eastAsia="Arial" w:hAnsi="Arial"/>
                <w:sz w:val="20"/>
                <w:szCs w:val="20"/>
              </w:rPr>
              <w:t xml:space="preserve">Hot reload — changes to Python code instantly update the browser view</w:t>
            </w:r>
          </w:p>
          <w:p>
            <w:pPr>
              <w:pStyle w:val="ListParagraph"/>
              <w:numPr>
                <w:ilvl w:val="0"/>
                <w:numId w:val="2"/>
              </w:numPr>
              <w:spacing w:after="40" w:before="40"/>
            </w:pPr>
            <w:r>
              <w:rPr>
                <w:rFonts w:ascii="Arial" w:cs="Arial" w:eastAsia="Arial" w:hAnsi="Arial"/>
                <w:sz w:val="20"/>
                <w:szCs w:val="20"/>
              </w:rPr>
              <w:t xml:space="preserve">Easy deployment — one command (streamlit run app.py) to launch locally</w:t>
            </w:r>
          </w:p>
          <w:p>
            <w:pPr>
              <w:pStyle w:val="ListParagraph"/>
              <w:numPr>
                <w:ilvl w:val="0"/>
                <w:numId w:val="2"/>
              </w:numPr>
              <w:spacing w:after="40" w:before="40"/>
            </w:pPr>
            <w:r>
              <w:rPr>
                <w:rFonts w:ascii="Arial" w:cs="Arial" w:eastAsia="Arial" w:hAnsi="Arial"/>
                <w:sz w:val="20"/>
                <w:szCs w:val="20"/>
              </w:rPr>
              <w:t xml:space="preserve">Cloud deployment — can be deployed to Streamlit Cloud for free</w:t>
            </w:r>
          </w:p>
          <w:p>
            <w:pPr>
              <w:pStyle w:val="ListParagraph"/>
              <w:numPr>
                <w:ilvl w:val="0"/>
                <w:numId w:val="2"/>
              </w:numPr>
              <w:spacing w:after="40" w:before="40"/>
            </w:pPr>
            <w:r>
              <w:rPr>
                <w:rFonts w:ascii="Arial" w:cs="Arial" w:eastAsia="Arial" w:hAnsi="Arial"/>
                <w:sz w:val="20"/>
                <w:szCs w:val="20"/>
              </w:rPr>
              <w:t xml:space="preserve">Extensive widget library — sliders, dropdowns, checkboxes all available natively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Library: Scikit-learn</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Purpose:</w:t>
            </w:r>
          </w:p>
          <w:p>
            <w:r>
              <w:rPr>
                <w:rFonts w:ascii="Arial" w:cs="Arial" w:eastAsia="Arial" w:hAnsi="Arial"/>
                <w:color w:val="1F1F1F"/>
                <w:sz w:val="20"/>
                <w:szCs w:val="20"/>
              </w:rPr>
              <w:t xml:space="preserve">Scikit-learn is the leading machine learning library in Python, providing simple and efficient tools for data analysis and modeling. In this project, Scikit-learn is used to build a transaction categorization model that can automatically classify financial transactions into spending categories even when they don't match predefined keywords.</w:t>
            </w:r>
          </w:p>
          <w:p>
            <w:pPr>
              <w:spacing w:after="60" w:before="60"/>
            </w:pPr>
            <w:r>
              <w:t xml:space="preserve"/>
            </w:r>
          </w:p>
          <w:p>
            <w:r>
              <w:rPr>
                <w:rFonts w:ascii="Arial" w:cs="Arial" w:eastAsia="Arial" w:hAnsi="Arial"/>
                <w:b/>
                <w:bCs/>
                <w:color w:val="1F3864"/>
                <w:sz w:val="22"/>
                <w:szCs w:val="22"/>
              </w:rPr>
              <w:t xml:space="preserve">Key Functions:</w:t>
            </w:r>
          </w:p>
          <w:p>
            <w:pPr>
              <w:pStyle w:val="ListParagraph"/>
              <w:numPr>
                <w:ilvl w:val="0"/>
                <w:numId w:val="2"/>
              </w:numPr>
              <w:spacing w:after="40" w:before="40"/>
            </w:pPr>
            <w:r>
              <w:rPr>
                <w:rFonts w:ascii="Arial" w:cs="Arial" w:eastAsia="Arial" w:hAnsi="Arial"/>
                <w:sz w:val="20"/>
                <w:szCs w:val="20"/>
              </w:rPr>
              <w:t xml:space="preserve">TfidfVectorizer — Converts transaction description text into numerical features</w:t>
            </w:r>
          </w:p>
          <w:p>
            <w:pPr>
              <w:pStyle w:val="ListParagraph"/>
              <w:numPr>
                <w:ilvl w:val="0"/>
                <w:numId w:val="2"/>
              </w:numPr>
              <w:spacing w:after="40" w:before="40"/>
            </w:pPr>
            <w:r>
              <w:rPr>
                <w:rFonts w:ascii="Arial" w:cs="Arial" w:eastAsia="Arial" w:hAnsi="Arial"/>
                <w:sz w:val="20"/>
                <w:szCs w:val="20"/>
              </w:rPr>
              <w:t xml:space="preserve">MultinomialNB — Naive Bayes classifier for text-based category prediction</w:t>
            </w:r>
          </w:p>
          <w:p>
            <w:pPr>
              <w:pStyle w:val="ListParagraph"/>
              <w:numPr>
                <w:ilvl w:val="0"/>
                <w:numId w:val="2"/>
              </w:numPr>
              <w:spacing w:after="40" w:before="40"/>
            </w:pPr>
            <w:r>
              <w:rPr>
                <w:rFonts w:ascii="Arial" w:cs="Arial" w:eastAsia="Arial" w:hAnsi="Arial"/>
                <w:sz w:val="20"/>
                <w:szCs w:val="20"/>
              </w:rPr>
              <w:t xml:space="preserve">LogisticRegression — Alternative classifier for higher accuracy categorization</w:t>
            </w:r>
          </w:p>
          <w:p>
            <w:pPr>
              <w:pStyle w:val="ListParagraph"/>
              <w:numPr>
                <w:ilvl w:val="0"/>
                <w:numId w:val="2"/>
              </w:numPr>
              <w:spacing w:after="40" w:before="40"/>
            </w:pPr>
            <w:r>
              <w:rPr>
                <w:rFonts w:ascii="Arial" w:cs="Arial" w:eastAsia="Arial" w:hAnsi="Arial"/>
                <w:sz w:val="20"/>
                <w:szCs w:val="20"/>
              </w:rPr>
              <w:t xml:space="preserve">train_test_split — Splits dataset into training and testing subsets</w:t>
            </w:r>
          </w:p>
          <w:p>
            <w:pPr>
              <w:pStyle w:val="ListParagraph"/>
              <w:numPr>
                <w:ilvl w:val="0"/>
                <w:numId w:val="2"/>
              </w:numPr>
              <w:spacing w:after="40" w:before="40"/>
            </w:pPr>
            <w:r>
              <w:rPr>
                <w:rFonts w:ascii="Arial" w:cs="Arial" w:eastAsia="Arial" w:hAnsi="Arial"/>
                <w:sz w:val="20"/>
                <w:szCs w:val="20"/>
              </w:rPr>
              <w:t xml:space="preserve">classification_report — Evaluates model performance with precision/recall metrics</w:t>
            </w:r>
          </w:p>
          <w:p>
            <w:pPr>
              <w:pStyle w:val="ListParagraph"/>
              <w:numPr>
                <w:ilvl w:val="0"/>
                <w:numId w:val="2"/>
              </w:numPr>
              <w:spacing w:after="40" w:before="40"/>
            </w:pPr>
            <w:r>
              <w:rPr>
                <w:rFonts w:ascii="Arial" w:cs="Arial" w:eastAsia="Arial" w:hAnsi="Arial"/>
                <w:sz w:val="20"/>
                <w:szCs w:val="20"/>
              </w:rPr>
              <w:t xml:space="preserve">Pipeline — Chains vectorizer and classifier into a single trainable object</w:t>
            </w:r>
          </w:p>
          <w:p>
            <w:pPr>
              <w:spacing w:after="60" w:before="60"/>
            </w:pPr>
            <w:r>
              <w:t xml:space="preserve"/>
            </w:r>
          </w:p>
          <w:p>
            <w:r>
              <w:rPr>
                <w:rFonts w:ascii="Arial" w:cs="Arial" w:eastAsia="Arial" w:hAnsi="Arial"/>
                <w:b/>
                <w:bCs/>
                <w:color w:val="1F3864"/>
                <w:sz w:val="22"/>
                <w:szCs w:val="22"/>
              </w:rPr>
              <w:t xml:space="preserve">Advantages:</w:t>
            </w:r>
          </w:p>
          <w:p>
            <w:pPr>
              <w:pStyle w:val="ListParagraph"/>
              <w:numPr>
                <w:ilvl w:val="0"/>
                <w:numId w:val="2"/>
              </w:numPr>
              <w:spacing w:after="40" w:before="40"/>
            </w:pPr>
            <w:r>
              <w:rPr>
                <w:rFonts w:ascii="Arial" w:cs="Arial" w:eastAsia="Arial" w:hAnsi="Arial"/>
                <w:sz w:val="20"/>
                <w:szCs w:val="20"/>
              </w:rPr>
              <w:t xml:space="preserve">Beginner-friendly API — consistent fit/predict interface across all models</w:t>
            </w:r>
          </w:p>
          <w:p>
            <w:pPr>
              <w:pStyle w:val="ListParagraph"/>
              <w:numPr>
                <w:ilvl w:val="0"/>
                <w:numId w:val="2"/>
              </w:numPr>
              <w:spacing w:after="40" w:before="40"/>
            </w:pPr>
            <w:r>
              <w:rPr>
                <w:rFonts w:ascii="Arial" w:cs="Arial" w:eastAsia="Arial" w:hAnsi="Arial"/>
                <w:sz w:val="20"/>
                <w:szCs w:val="20"/>
              </w:rPr>
              <w:t xml:space="preserve">Rich documentation — hundreds of examples and tutorials available online</w:t>
            </w:r>
          </w:p>
          <w:p>
            <w:pPr>
              <w:pStyle w:val="ListParagraph"/>
              <w:numPr>
                <w:ilvl w:val="0"/>
                <w:numId w:val="2"/>
              </w:numPr>
              <w:spacing w:after="40" w:before="40"/>
            </w:pPr>
            <w:r>
              <w:rPr>
                <w:rFonts w:ascii="Arial" w:cs="Arial" w:eastAsia="Arial" w:hAnsi="Arial"/>
                <w:sz w:val="20"/>
                <w:szCs w:val="20"/>
              </w:rPr>
              <w:t xml:space="preserve">Fast training — models train in seconds on typical transaction datasets</w:t>
            </w:r>
          </w:p>
          <w:p>
            <w:pPr>
              <w:pStyle w:val="ListParagraph"/>
              <w:numPr>
                <w:ilvl w:val="0"/>
                <w:numId w:val="2"/>
              </w:numPr>
              <w:spacing w:after="40" w:before="40"/>
            </w:pPr>
            <w:r>
              <w:rPr>
                <w:rFonts w:ascii="Arial" w:cs="Arial" w:eastAsia="Arial" w:hAnsi="Arial"/>
                <w:sz w:val="20"/>
                <w:szCs w:val="20"/>
              </w:rPr>
              <w:t xml:space="preserve">Model persistence — trained models can be saved with joblib and reused</w:t>
            </w:r>
          </w:p>
          <w:p>
            <w:pPr>
              <w:pStyle w:val="ListParagraph"/>
              <w:numPr>
                <w:ilvl w:val="0"/>
                <w:numId w:val="2"/>
              </w:numPr>
              <w:spacing w:after="40" w:before="40"/>
            </w:pPr>
            <w:r>
              <w:rPr>
                <w:rFonts w:ascii="Arial" w:cs="Arial" w:eastAsia="Arial" w:hAnsi="Arial"/>
                <w:sz w:val="20"/>
                <w:szCs w:val="20"/>
              </w:rPr>
              <w:t xml:space="preserve">Comprehensive — includes preprocessing, dimensionality reduction, and evaluation tools</w:t>
            </w:r>
          </w:p>
        </w:tc>
      </w:tr>
    </w:tbl>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8. Data Flow Explanation</w:t>
      </w:r>
    </w:p>
    <w:p>
      <w:pPr>
        <w:spacing w:after="100" w:before="80"/>
        <w:jc w:val="both"/>
      </w:pPr>
      <w:r>
        <w:rPr>
          <w:rFonts w:ascii="Arial" w:cs="Arial" w:eastAsia="Arial" w:hAnsi="Arial"/>
          <w:b w:val="false"/>
          <w:bCs w:val="false"/>
          <w:i w:val="false"/>
          <w:iCs w:val="false"/>
          <w:color w:val="1F1F1F"/>
          <w:sz w:val="22"/>
          <w:szCs w:val="22"/>
        </w:rPr>
        <w:t xml:space="preserve">Data flows through the AI Personal Finance Analyzer in a linear, one-directional pipeline. Each stage enriches the data before passing it to the next. Here is a detailed explanation of the complete data journey:</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Step 1: Dataset Entry</w:t>
      </w:r>
    </w:p>
    <w:p>
      <w:pPr>
        <w:spacing w:after="100" w:before="80"/>
        <w:jc w:val="both"/>
      </w:pPr>
      <w:r>
        <w:rPr>
          <w:rFonts w:ascii="Arial" w:cs="Arial" w:eastAsia="Arial" w:hAnsi="Arial"/>
          <w:b w:val="false"/>
          <w:bCs w:val="false"/>
          <w:i w:val="false"/>
          <w:iCs w:val="false"/>
          <w:color w:val="1F1F1F"/>
          <w:sz w:val="22"/>
          <w:szCs w:val="22"/>
        </w:rPr>
        <w:t xml:space="preserve">The data journey begins when the user uploads a CSV file through the Streamlit dashboard. A typical bank-exported CSV contains columns such as Date (when the transaction occurred), Description (merchant name or transaction reference), Amount (the monetary value), and Type (Debit or Credit). The file is read into a Pandas DataFrame — a tabular, in-memory data structure — using pd.read_csv().</w:t>
      </w:r>
    </w:p>
    <w:p>
      <w:pPr>
        <w:pStyle w:val="Heading2"/>
        <w:spacing w:after="100" w:before="280"/>
      </w:pPr>
      <w:r>
        <w:rPr>
          <w:rFonts w:ascii="Arial" w:cs="Arial" w:eastAsia="Arial" w:hAnsi="Arial"/>
          <w:b/>
          <w:bCs/>
          <w:color w:val="2E75B6"/>
          <w:sz w:val="28"/>
          <w:szCs w:val="28"/>
        </w:rPr>
        <w:t xml:space="preserve">Step 2: Cleaning</w:t>
      </w:r>
    </w:p>
    <w:p>
      <w:pPr>
        <w:spacing w:after="100" w:before="80"/>
        <w:jc w:val="both"/>
      </w:pPr>
      <w:r>
        <w:rPr>
          <w:rFonts w:ascii="Arial" w:cs="Arial" w:eastAsia="Arial" w:hAnsi="Arial"/>
          <w:b w:val="false"/>
          <w:bCs w:val="false"/>
          <w:i w:val="false"/>
          <w:iCs w:val="false"/>
          <w:color w:val="1F1F1F"/>
          <w:sz w:val="22"/>
          <w:szCs w:val="22"/>
        </w:rPr>
        <w:t xml:space="preserve">The raw DataFrame passes through the data cleaning module. At this stage, the system removes all rows that are missing critical information (Date or Amount), eliminates duplicate transaction entries that may result from bank re-processing, converts the Date column from a string format to a proper Pandas datetime type, standardizes the Amount column to a consistent float data type, and converts all text fields to a standardized case format. The output is a clean DataFrame where every row represents a valid, unique financial transaction.</w:t>
      </w:r>
    </w:p>
    <w:p>
      <w:pPr>
        <w:pStyle w:val="Heading2"/>
        <w:spacing w:after="100" w:before="280"/>
      </w:pPr>
      <w:r>
        <w:rPr>
          <w:rFonts w:ascii="Arial" w:cs="Arial" w:eastAsia="Arial" w:hAnsi="Arial"/>
          <w:b/>
          <w:bCs/>
          <w:color w:val="2E75B6"/>
          <w:sz w:val="28"/>
          <w:szCs w:val="28"/>
        </w:rPr>
        <w:t xml:space="preserve">Step 3: Analysis</w:t>
      </w:r>
    </w:p>
    <w:p>
      <w:pPr>
        <w:spacing w:after="100" w:before="80"/>
        <w:jc w:val="both"/>
      </w:pPr>
      <w:r>
        <w:rPr>
          <w:rFonts w:ascii="Arial" w:cs="Arial" w:eastAsia="Arial" w:hAnsi="Arial"/>
          <w:b w:val="false"/>
          <w:bCs w:val="false"/>
          <w:i w:val="false"/>
          <w:iCs w:val="false"/>
          <w:color w:val="1F1F1F"/>
          <w:sz w:val="22"/>
          <w:szCs w:val="22"/>
        </w:rPr>
        <w:t xml:space="preserve">The clean DataFrame enters the analysis module, where it is sliced, grouped, and aggregated in multiple ways. The module separates income transactions from expense transactions based on the Type column. It groups expenses by month to compute monthly totals, groups by Category to compute category-wise spending, and groups by day of week to identify behavioral patterns. It also computes derived metrics such as Savings Rate = (Total Income - Total Expenses) / Total Income * 100, and Month-over-Month Change = (Current Month - Previous Month) / Previous Month * 100. All results are stored in summary DataFrames and Python dictionaries.</w:t>
      </w:r>
    </w:p>
    <w:p>
      <w:pPr>
        <w:pStyle w:val="Heading2"/>
        <w:spacing w:after="100" w:before="280"/>
      </w:pPr>
      <w:r>
        <w:rPr>
          <w:rFonts w:ascii="Arial" w:cs="Arial" w:eastAsia="Arial" w:hAnsi="Arial"/>
          <w:b/>
          <w:bCs/>
          <w:color w:val="2E75B6"/>
          <w:sz w:val="28"/>
          <w:szCs w:val="28"/>
        </w:rPr>
        <w:t xml:space="preserve">Step 4: Insights</w:t>
      </w:r>
    </w:p>
    <w:p>
      <w:pPr>
        <w:spacing w:after="100" w:before="80"/>
        <w:jc w:val="both"/>
      </w:pPr>
      <w:r>
        <w:rPr>
          <w:rFonts w:ascii="Arial" w:cs="Arial" w:eastAsia="Arial" w:hAnsi="Arial"/>
          <w:b w:val="false"/>
          <w:bCs w:val="false"/>
          <w:i w:val="false"/>
          <w:iCs w:val="false"/>
          <w:color w:val="1F1F1F"/>
          <w:sz w:val="22"/>
          <w:szCs w:val="22"/>
        </w:rPr>
        <w:t xml:space="preserve">The computed financial metrics feed into the insight generation engine. This module compares the user's metrics against established personal finance benchmarks. For example, if the user's Food &amp; Dining spending exceeds 15% of their total income, the insight engine generates a Warning: 'Your food spending is above the recommended 15% threshold.' Similarly, if the savings rate is below 10%, it generates a Critical insight urging the user to reduce discretionary spending. Each insight is tagged with a severity level (Info, Warning, Critical) and a specific recommendation. If an AI API is integrated, this stage can also generate personalized, context-aware paragraphs of financial advice.</w:t>
      </w:r>
    </w:p>
    <w:p>
      <w:pPr>
        <w:pStyle w:val="Heading2"/>
        <w:spacing w:after="100" w:before="280"/>
      </w:pPr>
      <w:r>
        <w:rPr>
          <w:rFonts w:ascii="Arial" w:cs="Arial" w:eastAsia="Arial" w:hAnsi="Arial"/>
          <w:b/>
          <w:bCs/>
          <w:color w:val="2E75B6"/>
          <w:sz w:val="28"/>
          <w:szCs w:val="28"/>
        </w:rPr>
        <w:t xml:space="preserve">Step 5: Dashboard</w:t>
      </w:r>
    </w:p>
    <w:p>
      <w:pPr>
        <w:spacing w:after="100" w:before="80"/>
        <w:jc w:val="both"/>
      </w:pPr>
      <w:r>
        <w:rPr>
          <w:rFonts w:ascii="Arial" w:cs="Arial" w:eastAsia="Arial" w:hAnsi="Arial"/>
          <w:b w:val="false"/>
          <w:bCs w:val="false"/>
          <w:i w:val="false"/>
          <w:iCs w:val="false"/>
          <w:color w:val="1F1F1F"/>
          <w:sz w:val="22"/>
          <w:szCs w:val="22"/>
        </w:rPr>
        <w:t xml:space="preserve">All outputs — visualizations, summary tables, and insight messages — are passed to the Streamlit app.py. The dashboard organizes this content into tabs: an Overview tab showing key metrics (Total Income, Total Expenses, Net Savings), a Charts tab with all interactive visualizations, an Insights tab listing all AI-generated recommendations, and a Raw Data tab where users can browse and search through their cleaned transaction records. All components update dynamically when the user applies filters (such as selecting a specific month or category).</w:t>
      </w: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9. Functional Modules</w:t>
      </w:r>
    </w:p>
    <w:p>
      <w:pPr>
        <w:spacing w:after="100" w:before="80"/>
        <w:jc w:val="both"/>
      </w:pPr>
      <w:r>
        <w:rPr>
          <w:rFonts w:ascii="Arial" w:cs="Arial" w:eastAsia="Arial" w:hAnsi="Arial"/>
          <w:b w:val="false"/>
          <w:bCs w:val="false"/>
          <w:i w:val="false"/>
          <w:iCs w:val="false"/>
          <w:color w:val="1F1F1F"/>
          <w:sz w:val="22"/>
          <w:szCs w:val="22"/>
        </w:rPr>
        <w:t xml:space="preserve">The project is organized into six distinct functional modules, each contained in a separate Python file. This modular design makes the code easier to understand, test, and extend.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Module 1 — Data Loading  (data_loading.py)</w:t>
            </w:r>
          </w:p>
        </w:tc>
      </w:tr>
      <w:tr>
        <w:tc>
          <w:tcPr>
            <w:tcW w:type="dxa" w:w="9360"/>
            <w:tcBorders>
              <w:top w:val="single" w:color="BDD7EE" w:sz="1"/>
              <w:left w:val="single" w:color="BDD7EE" w:sz="1"/>
              <w:bottom w:val="single" w:color="BDD7EE" w:sz="1"/>
              <w:right w:val="single" w:color="BDD7EE" w:sz="1"/>
            </w:tcBorders>
            <w:shd w:fill="FFFFFF" w:val="clear"/>
            <w:tcMar>
              <w:top w:type="dxa" w:w="120"/>
              <w:left w:type="dxa" w:w="200"/>
              <w:bottom w:type="dxa" w:w="120"/>
              <w:right w:type="dxa" w:w="200"/>
            </w:tcMar>
          </w:tcPr>
          <w:p>
            <w:r>
              <w:rPr>
                <w:rFonts w:ascii="Arial" w:cs="Arial" w:eastAsia="Arial" w:hAnsi="Arial"/>
                <w:color w:val="1F1F1F"/>
                <w:sz w:val="21"/>
                <w:szCs w:val="21"/>
              </w:rPr>
              <w:t xml:space="preserve">This module serves as the gateway between the user's raw file and the rest of the system. It is responsible for reading the CSV file, performing basic format validation, and returning a raw DataFrame to the data cleaning module.</w:t>
            </w:r>
          </w:p>
          <w:p>
            <w:pPr>
              <w:spacing w:after="60" w:before="60"/>
            </w:pPr>
            <w:r>
              <w:t xml:space="preserve"/>
            </w:r>
          </w:p>
          <w:p>
            <w:r>
              <w:rPr>
                <w:rFonts w:ascii="Arial" w:cs="Arial" w:eastAsia="Arial" w:hAnsi="Arial"/>
                <w:b/>
                <w:bCs/>
                <w:color w:val="2E75B6"/>
                <w:sz w:val="22"/>
                <w:szCs w:val="22"/>
              </w:rPr>
              <w:t xml:space="preserve">Functions &amp; Responsibilities:</w:t>
            </w:r>
          </w:p>
          <w:p>
            <w:pPr>
              <w:pStyle w:val="ListParagraph"/>
              <w:numPr>
                <w:ilvl w:val="0"/>
                <w:numId w:val="2"/>
              </w:numPr>
              <w:spacing w:after="60" w:before="60"/>
            </w:pPr>
            <w:r>
              <w:rPr>
                <w:rFonts w:ascii="Arial" w:cs="Arial" w:eastAsia="Arial" w:hAnsi="Arial"/>
                <w:sz w:val="20"/>
                <w:szCs w:val="20"/>
              </w:rPr>
              <w:t xml:space="preserve">load_csv(file_path) — Reads the uploaded CSV file using pd.read_csv() with error handling for file-not-found and encoding issues</w:t>
            </w:r>
          </w:p>
          <w:p>
            <w:pPr>
              <w:pStyle w:val="ListParagraph"/>
              <w:numPr>
                <w:ilvl w:val="0"/>
                <w:numId w:val="2"/>
              </w:numPr>
              <w:spacing w:after="60" w:before="60"/>
            </w:pPr>
            <w:r>
              <w:rPr>
                <w:rFonts w:ascii="Arial" w:cs="Arial" w:eastAsia="Arial" w:hAnsi="Arial"/>
                <w:sz w:val="20"/>
                <w:szCs w:val="20"/>
              </w:rPr>
              <w:t xml:space="preserve">validate_columns(df, required_cols) — Checks that the DataFrame contains all columns required by the analysis pipeline</w:t>
            </w:r>
          </w:p>
          <w:p>
            <w:pPr>
              <w:pStyle w:val="ListParagraph"/>
              <w:numPr>
                <w:ilvl w:val="0"/>
                <w:numId w:val="2"/>
              </w:numPr>
              <w:spacing w:after="60" w:before="60"/>
            </w:pPr>
            <w:r>
              <w:rPr>
                <w:rFonts w:ascii="Arial" w:cs="Arial" w:eastAsia="Arial" w:hAnsi="Arial"/>
                <w:sz w:val="20"/>
                <w:szCs w:val="20"/>
              </w:rPr>
              <w:t xml:space="preserve">preview_data(df, n=10) — Returns the first n rows of the DataFrame for user preview in the dashboard</w:t>
            </w:r>
          </w:p>
          <w:p>
            <w:pPr>
              <w:pStyle w:val="ListParagraph"/>
              <w:numPr>
                <w:ilvl w:val="0"/>
                <w:numId w:val="2"/>
              </w:numPr>
              <w:spacing w:after="60" w:before="60"/>
            </w:pPr>
            <w:r>
              <w:rPr>
                <w:rFonts w:ascii="Arial" w:cs="Arial" w:eastAsia="Arial" w:hAnsi="Arial"/>
                <w:sz w:val="20"/>
                <w:szCs w:val="20"/>
              </w:rPr>
              <w:t xml:space="preserve">get_data_summary(df) — Returns a metadata dictionary containing total rows, date range, and column names</w:t>
            </w:r>
          </w:p>
          <w:p>
            <w:pPr>
              <w:pStyle w:val="ListParagraph"/>
              <w:numPr>
                <w:ilvl w:val="0"/>
                <w:numId w:val="2"/>
              </w:numPr>
              <w:spacing w:after="60" w:before="60"/>
            </w:pPr>
            <w:r>
              <w:rPr>
                <w:rFonts w:ascii="Arial" w:cs="Arial" w:eastAsia="Arial" w:hAnsi="Arial"/>
                <w:sz w:val="20"/>
                <w:szCs w:val="20"/>
              </w:rPr>
              <w:t xml:space="preserve">detect_date_column(df) — Automatically identifies which column contains date information by testing common column names</w:t>
            </w:r>
          </w:p>
          <w:p>
            <w:pPr>
              <w:pStyle w:val="ListParagraph"/>
              <w:numPr>
                <w:ilvl w:val="0"/>
                <w:numId w:val="2"/>
              </w:numPr>
              <w:spacing w:after="60" w:before="60"/>
            </w:pPr>
            <w:r>
              <w:rPr>
                <w:rFonts w:ascii="Arial" w:cs="Arial" w:eastAsia="Arial" w:hAnsi="Arial"/>
                <w:sz w:val="20"/>
                <w:szCs w:val="20"/>
              </w:rPr>
              <w:t xml:space="preserve">handle_encoding(file_path) — Tries multiple text encodings (UTF-8, Latin-1) to handle international bank export formats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Module 2 — Data Cleaning  (data_cleaning.py)</w:t>
            </w:r>
          </w:p>
        </w:tc>
      </w:tr>
      <w:tr>
        <w:tc>
          <w:tcPr>
            <w:tcW w:type="dxa" w:w="9360"/>
            <w:tcBorders>
              <w:top w:val="single" w:color="BDD7EE" w:sz="1"/>
              <w:left w:val="single" w:color="BDD7EE" w:sz="1"/>
              <w:bottom w:val="single" w:color="BDD7EE" w:sz="1"/>
              <w:right w:val="single" w:color="BDD7EE" w:sz="1"/>
            </w:tcBorders>
            <w:shd w:fill="FFFFFF" w:val="clear"/>
            <w:tcMar>
              <w:top w:type="dxa" w:w="120"/>
              <w:left w:type="dxa" w:w="200"/>
              <w:bottom w:type="dxa" w:w="120"/>
              <w:right w:type="dxa" w:w="200"/>
            </w:tcMar>
          </w:tcPr>
          <w:p>
            <w:r>
              <w:rPr>
                <w:rFonts w:ascii="Arial" w:cs="Arial" w:eastAsia="Arial" w:hAnsi="Arial"/>
                <w:color w:val="1F1F1F"/>
                <w:sz w:val="21"/>
                <w:szCs w:val="21"/>
              </w:rPr>
              <w:t xml:space="preserve">This module transforms the raw, potentially messy DataFrame into a consistent and analysis-ready dataset. It handles all data quality issues including missing values, duplicates, and format inconsistencies.</w:t>
            </w:r>
          </w:p>
          <w:p>
            <w:pPr>
              <w:spacing w:after="60" w:before="60"/>
            </w:pPr>
            <w:r>
              <w:t xml:space="preserve"/>
            </w:r>
          </w:p>
          <w:p>
            <w:r>
              <w:rPr>
                <w:rFonts w:ascii="Arial" w:cs="Arial" w:eastAsia="Arial" w:hAnsi="Arial"/>
                <w:b/>
                <w:bCs/>
                <w:color w:val="2E75B6"/>
                <w:sz w:val="22"/>
                <w:szCs w:val="22"/>
              </w:rPr>
              <w:t xml:space="preserve">Functions &amp; Responsibilities:</w:t>
            </w:r>
          </w:p>
          <w:p>
            <w:pPr>
              <w:pStyle w:val="ListParagraph"/>
              <w:numPr>
                <w:ilvl w:val="0"/>
                <w:numId w:val="2"/>
              </w:numPr>
              <w:spacing w:after="60" w:before="60"/>
            </w:pPr>
            <w:r>
              <w:rPr>
                <w:rFonts w:ascii="Arial" w:cs="Arial" w:eastAsia="Arial" w:hAnsi="Arial"/>
                <w:sz w:val="20"/>
                <w:szCs w:val="20"/>
              </w:rPr>
              <w:t xml:space="preserve">remove_duplicates(df) — Drops all rows that are exact duplicates of another row in the DataFrame</w:t>
            </w:r>
          </w:p>
          <w:p>
            <w:pPr>
              <w:pStyle w:val="ListParagraph"/>
              <w:numPr>
                <w:ilvl w:val="0"/>
                <w:numId w:val="2"/>
              </w:numPr>
              <w:spacing w:after="60" w:before="60"/>
            </w:pPr>
            <w:r>
              <w:rPr>
                <w:rFonts w:ascii="Arial" w:cs="Arial" w:eastAsia="Arial" w:hAnsi="Arial"/>
                <w:sz w:val="20"/>
                <w:szCs w:val="20"/>
              </w:rPr>
              <w:t xml:space="preserve">handle_missing_values(df) — Drops rows missing critical fields (Date, Amount); fills optional fields with defaults</w:t>
            </w:r>
          </w:p>
          <w:p>
            <w:pPr>
              <w:pStyle w:val="ListParagraph"/>
              <w:numPr>
                <w:ilvl w:val="0"/>
                <w:numId w:val="2"/>
              </w:numPr>
              <w:spacing w:after="60" w:before="60"/>
            </w:pPr>
            <w:r>
              <w:rPr>
                <w:rFonts w:ascii="Arial" w:cs="Arial" w:eastAsia="Arial" w:hAnsi="Arial"/>
                <w:sz w:val="20"/>
                <w:szCs w:val="20"/>
              </w:rPr>
              <w:t xml:space="preserve">parse_dates(df, date_col) — Converts the date column to Pandas datetime type; extracts Year, Month, and Day as separate columns</w:t>
            </w:r>
          </w:p>
          <w:p>
            <w:pPr>
              <w:pStyle w:val="ListParagraph"/>
              <w:numPr>
                <w:ilvl w:val="0"/>
                <w:numId w:val="2"/>
              </w:numPr>
              <w:spacing w:after="60" w:before="60"/>
            </w:pPr>
            <w:r>
              <w:rPr>
                <w:rFonts w:ascii="Arial" w:cs="Arial" w:eastAsia="Arial" w:hAnsi="Arial"/>
                <w:sz w:val="20"/>
                <w:szCs w:val="20"/>
              </w:rPr>
              <w:t xml:space="preserve">standardize_amounts(df, amount_col) — Converts amount strings to float, handles currency symbols and commas</w:t>
            </w:r>
          </w:p>
          <w:p>
            <w:pPr>
              <w:pStyle w:val="ListParagraph"/>
              <w:numPr>
                <w:ilvl w:val="0"/>
                <w:numId w:val="2"/>
              </w:numPr>
              <w:spacing w:after="60" w:before="60"/>
            </w:pPr>
            <w:r>
              <w:rPr>
                <w:rFonts w:ascii="Arial" w:cs="Arial" w:eastAsia="Arial" w:hAnsi="Arial"/>
                <w:sz w:val="20"/>
                <w:szCs w:val="20"/>
              </w:rPr>
              <w:t xml:space="preserve">normalize_descriptions(df) — Converts transaction descriptions to title case and strips leading/trailing whitespace</w:t>
            </w:r>
          </w:p>
          <w:p>
            <w:pPr>
              <w:pStyle w:val="ListParagraph"/>
              <w:numPr>
                <w:ilvl w:val="0"/>
                <w:numId w:val="2"/>
              </w:numPr>
              <w:spacing w:after="60" w:before="60"/>
            </w:pPr>
            <w:r>
              <w:rPr>
                <w:rFonts w:ascii="Arial" w:cs="Arial" w:eastAsia="Arial" w:hAnsi="Arial"/>
                <w:sz w:val="20"/>
                <w:szCs w:val="20"/>
              </w:rPr>
              <w:t xml:space="preserve">remove_outliers(df, col, threshold=3) — Identifies and flags statistical outliers using Z-score method</w:t>
            </w:r>
          </w:p>
          <w:p>
            <w:pPr>
              <w:pStyle w:val="ListParagraph"/>
              <w:numPr>
                <w:ilvl w:val="0"/>
                <w:numId w:val="2"/>
              </w:numPr>
              <w:spacing w:after="60" w:before="60"/>
            </w:pPr>
            <w:r>
              <w:rPr>
                <w:rFonts w:ascii="Arial" w:cs="Arial" w:eastAsia="Arial" w:hAnsi="Arial"/>
                <w:sz w:val="20"/>
                <w:szCs w:val="20"/>
              </w:rPr>
              <w:t xml:space="preserve">add_derived_columns(df) — Adds computed columns: Month_Year (e.g., 'Jan 2024'), Week_Number, Day_of_Week</w:t>
            </w:r>
          </w:p>
          <w:p>
            <w:pPr>
              <w:pStyle w:val="ListParagraph"/>
              <w:numPr>
                <w:ilvl w:val="0"/>
                <w:numId w:val="2"/>
              </w:numPr>
              <w:spacing w:after="60" w:before="60"/>
            </w:pPr>
            <w:r>
              <w:rPr>
                <w:rFonts w:ascii="Arial" w:cs="Arial" w:eastAsia="Arial" w:hAnsi="Arial"/>
                <w:sz w:val="20"/>
                <w:szCs w:val="20"/>
              </w:rPr>
              <w:t xml:space="preserve">generate_cleaning_report(df_before, df_after) — Returns a summary of how many rows were removed and why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Module 3 — Expense Analysis  (analysis.py)</w:t>
            </w:r>
          </w:p>
        </w:tc>
      </w:tr>
      <w:tr>
        <w:tc>
          <w:tcPr>
            <w:tcW w:type="dxa" w:w="9360"/>
            <w:tcBorders>
              <w:top w:val="single" w:color="BDD7EE" w:sz="1"/>
              <w:left w:val="single" w:color="BDD7EE" w:sz="1"/>
              <w:bottom w:val="single" w:color="BDD7EE" w:sz="1"/>
              <w:right w:val="single" w:color="BDD7EE" w:sz="1"/>
            </w:tcBorders>
            <w:shd w:fill="FFFFFF" w:val="clear"/>
            <w:tcMar>
              <w:top w:type="dxa" w:w="120"/>
              <w:left w:type="dxa" w:w="200"/>
              <w:bottom w:type="dxa" w:w="120"/>
              <w:right w:type="dxa" w:w="200"/>
            </w:tcMar>
          </w:tcPr>
          <w:p>
            <w:r>
              <w:rPr>
                <w:rFonts w:ascii="Arial" w:cs="Arial" w:eastAsia="Arial" w:hAnsi="Arial"/>
                <w:color w:val="1F1F1F"/>
                <w:sz w:val="21"/>
                <w:szCs w:val="21"/>
              </w:rPr>
              <w:t xml:space="preserve">This is the analytical core of the system. It computes all financial metrics, aggregates transactions at various granularities, and produces the summary data structures used by the visualization and insight modules.</w:t>
            </w:r>
          </w:p>
          <w:p>
            <w:pPr>
              <w:spacing w:after="60" w:before="60"/>
            </w:pPr>
            <w:r>
              <w:t xml:space="preserve"/>
            </w:r>
          </w:p>
          <w:p>
            <w:r>
              <w:rPr>
                <w:rFonts w:ascii="Arial" w:cs="Arial" w:eastAsia="Arial" w:hAnsi="Arial"/>
                <w:b/>
                <w:bCs/>
                <w:color w:val="2E75B6"/>
                <w:sz w:val="22"/>
                <w:szCs w:val="22"/>
              </w:rPr>
              <w:t xml:space="preserve">Functions &amp; Responsibilities:</w:t>
            </w:r>
          </w:p>
          <w:p>
            <w:pPr>
              <w:pStyle w:val="ListParagraph"/>
              <w:numPr>
                <w:ilvl w:val="0"/>
                <w:numId w:val="2"/>
              </w:numPr>
              <w:spacing w:after="60" w:before="60"/>
            </w:pPr>
            <w:r>
              <w:rPr>
                <w:rFonts w:ascii="Arial" w:cs="Arial" w:eastAsia="Arial" w:hAnsi="Arial"/>
                <w:sz w:val="20"/>
                <w:szCs w:val="20"/>
              </w:rPr>
              <w:t xml:space="preserve">separate_income_expenses(df) — Splits the DataFrame into two separate DataFrames for income and expense transactions</w:t>
            </w:r>
          </w:p>
          <w:p>
            <w:pPr>
              <w:pStyle w:val="ListParagraph"/>
              <w:numPr>
                <w:ilvl w:val="0"/>
                <w:numId w:val="2"/>
              </w:numPr>
              <w:spacing w:after="60" w:before="60"/>
            </w:pPr>
            <w:r>
              <w:rPr>
                <w:rFonts w:ascii="Arial" w:cs="Arial" w:eastAsia="Arial" w:hAnsi="Arial"/>
                <w:sz w:val="20"/>
                <w:szCs w:val="20"/>
              </w:rPr>
              <w:t xml:space="preserve">calculate_totals(df) — Computes total income, total expenses, net savings, and savings rate percentage</w:t>
            </w:r>
          </w:p>
          <w:p>
            <w:pPr>
              <w:pStyle w:val="ListParagraph"/>
              <w:numPr>
                <w:ilvl w:val="0"/>
                <w:numId w:val="2"/>
              </w:numPr>
              <w:spacing w:after="60" w:before="60"/>
            </w:pPr>
            <w:r>
              <w:rPr>
                <w:rFonts w:ascii="Arial" w:cs="Arial" w:eastAsia="Arial" w:hAnsi="Arial"/>
                <w:sz w:val="20"/>
                <w:szCs w:val="20"/>
              </w:rPr>
              <w:t xml:space="preserve">monthly_summary(df) — Creates a pivot table with months as rows and Income/Expenses/Savings as columns</w:t>
            </w:r>
          </w:p>
          <w:p>
            <w:pPr>
              <w:pStyle w:val="ListParagraph"/>
              <w:numPr>
                <w:ilvl w:val="0"/>
                <w:numId w:val="2"/>
              </w:numPr>
              <w:spacing w:after="60" w:before="60"/>
            </w:pPr>
            <w:r>
              <w:rPr>
                <w:rFonts w:ascii="Arial" w:cs="Arial" w:eastAsia="Arial" w:hAnsi="Arial"/>
                <w:sz w:val="20"/>
                <w:szCs w:val="20"/>
              </w:rPr>
              <w:t xml:space="preserve">category_breakdown(df) — Groups expenses by category and computes total, percentage of total, and count for each</w:t>
            </w:r>
          </w:p>
          <w:p>
            <w:pPr>
              <w:pStyle w:val="ListParagraph"/>
              <w:numPr>
                <w:ilvl w:val="0"/>
                <w:numId w:val="2"/>
              </w:numPr>
              <w:spacing w:after="60" w:before="60"/>
            </w:pPr>
            <w:r>
              <w:rPr>
                <w:rFonts w:ascii="Arial" w:cs="Arial" w:eastAsia="Arial" w:hAnsi="Arial"/>
                <w:sz w:val="20"/>
                <w:szCs w:val="20"/>
              </w:rPr>
              <w:t xml:space="preserve">daily_spending_trend(df) — Computes total spending per day and returns a time series for trend visualization</w:t>
            </w:r>
          </w:p>
          <w:p>
            <w:pPr>
              <w:pStyle w:val="ListParagraph"/>
              <w:numPr>
                <w:ilvl w:val="0"/>
                <w:numId w:val="2"/>
              </w:numPr>
              <w:spacing w:after="60" w:before="60"/>
            </w:pPr>
            <w:r>
              <w:rPr>
                <w:rFonts w:ascii="Arial" w:cs="Arial" w:eastAsia="Arial" w:hAnsi="Arial"/>
                <w:sz w:val="20"/>
                <w:szCs w:val="20"/>
              </w:rPr>
              <w:t xml:space="preserve">top_merchants(df, n=10) — Identifies the top N merchants by total spending amount</w:t>
            </w:r>
          </w:p>
          <w:p>
            <w:pPr>
              <w:pStyle w:val="ListParagraph"/>
              <w:numPr>
                <w:ilvl w:val="0"/>
                <w:numId w:val="2"/>
              </w:numPr>
              <w:spacing w:after="60" w:before="60"/>
            </w:pPr>
            <w:r>
              <w:rPr>
                <w:rFonts w:ascii="Arial" w:cs="Arial" w:eastAsia="Arial" w:hAnsi="Arial"/>
                <w:sz w:val="20"/>
                <w:szCs w:val="20"/>
              </w:rPr>
              <w:t xml:space="preserve">month_over_month_change(monthly_df) — Calculates percentage change between consecutive months for each metric</w:t>
            </w:r>
          </w:p>
          <w:p>
            <w:pPr>
              <w:pStyle w:val="ListParagraph"/>
              <w:numPr>
                <w:ilvl w:val="0"/>
                <w:numId w:val="2"/>
              </w:numPr>
              <w:spacing w:after="60" w:before="60"/>
            </w:pPr>
            <w:r>
              <w:rPr>
                <w:rFonts w:ascii="Arial" w:cs="Arial" w:eastAsia="Arial" w:hAnsi="Arial"/>
                <w:sz w:val="20"/>
                <w:szCs w:val="20"/>
              </w:rPr>
              <w:t xml:space="preserve">spending_by_day_of_week(df) — Aggregates spending by Monday through Sunday to identify behavioral patterns</w:t>
            </w:r>
          </w:p>
          <w:p>
            <w:pPr>
              <w:pStyle w:val="ListParagraph"/>
              <w:numPr>
                <w:ilvl w:val="0"/>
                <w:numId w:val="2"/>
              </w:numPr>
              <w:spacing w:after="60" w:before="60"/>
            </w:pPr>
            <w:r>
              <w:rPr>
                <w:rFonts w:ascii="Arial" w:cs="Arial" w:eastAsia="Arial" w:hAnsi="Arial"/>
                <w:sz w:val="20"/>
                <w:szCs w:val="20"/>
              </w:rPr>
              <w:t xml:space="preserve">budget_utilization(df, budget_dict) — Compares actual spending per category against user-defined budget limits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Module 4 — Visualization  (visualization.py)</w:t>
            </w:r>
          </w:p>
        </w:tc>
      </w:tr>
      <w:tr>
        <w:tc>
          <w:tcPr>
            <w:tcW w:type="dxa" w:w="9360"/>
            <w:tcBorders>
              <w:top w:val="single" w:color="BDD7EE" w:sz="1"/>
              <w:left w:val="single" w:color="BDD7EE" w:sz="1"/>
              <w:bottom w:val="single" w:color="BDD7EE" w:sz="1"/>
              <w:right w:val="single" w:color="BDD7EE" w:sz="1"/>
            </w:tcBorders>
            <w:shd w:fill="FFFFFF" w:val="clear"/>
            <w:tcMar>
              <w:top w:type="dxa" w:w="120"/>
              <w:left w:type="dxa" w:w="200"/>
              <w:bottom w:type="dxa" w:w="120"/>
              <w:right w:type="dxa" w:w="200"/>
            </w:tcMar>
          </w:tcPr>
          <w:p>
            <w:r>
              <w:rPr>
                <w:rFonts w:ascii="Arial" w:cs="Arial" w:eastAsia="Arial" w:hAnsi="Arial"/>
                <w:color w:val="1F1F1F"/>
                <w:sz w:val="21"/>
                <w:szCs w:val="21"/>
              </w:rPr>
              <w:t xml:space="preserve">This module is responsible for all chart creation. It translates analysis results into visual representations using Matplotlib and Plotly. Every function returns a figure object that can be rendered by the Streamlit dashboard.</w:t>
            </w:r>
          </w:p>
          <w:p>
            <w:pPr>
              <w:spacing w:after="60" w:before="60"/>
            </w:pPr>
            <w:r>
              <w:t xml:space="preserve"/>
            </w:r>
          </w:p>
          <w:p>
            <w:r>
              <w:rPr>
                <w:rFonts w:ascii="Arial" w:cs="Arial" w:eastAsia="Arial" w:hAnsi="Arial"/>
                <w:b/>
                <w:bCs/>
                <w:color w:val="2E75B6"/>
                <w:sz w:val="22"/>
                <w:szCs w:val="22"/>
              </w:rPr>
              <w:t xml:space="preserve">Functions &amp; Responsibilities:</w:t>
            </w:r>
          </w:p>
          <w:p>
            <w:pPr>
              <w:pStyle w:val="ListParagraph"/>
              <w:numPr>
                <w:ilvl w:val="0"/>
                <w:numId w:val="2"/>
              </w:numPr>
              <w:spacing w:after="60" w:before="60"/>
            </w:pPr>
            <w:r>
              <w:rPr>
                <w:rFonts w:ascii="Arial" w:cs="Arial" w:eastAsia="Arial" w:hAnsi="Arial"/>
                <w:sz w:val="20"/>
                <w:szCs w:val="20"/>
              </w:rPr>
              <w:t xml:space="preserve">plot_monthly_bar(monthly_df) — Creates a grouped bar chart comparing monthly Income, Expenses, and Savings</w:t>
            </w:r>
          </w:p>
          <w:p>
            <w:pPr>
              <w:pStyle w:val="ListParagraph"/>
              <w:numPr>
                <w:ilvl w:val="0"/>
                <w:numId w:val="2"/>
              </w:numPr>
              <w:spacing w:after="60" w:before="60"/>
            </w:pPr>
            <w:r>
              <w:rPr>
                <w:rFonts w:ascii="Arial" w:cs="Arial" w:eastAsia="Arial" w:hAnsi="Arial"/>
                <w:sz w:val="20"/>
                <w:szCs w:val="20"/>
              </w:rPr>
              <w:t xml:space="preserve">plot_category_pie(category_df) — Generates an interactive donut chart showing category-wise expense distribution</w:t>
            </w:r>
          </w:p>
          <w:p>
            <w:pPr>
              <w:pStyle w:val="ListParagraph"/>
              <w:numPr>
                <w:ilvl w:val="0"/>
                <w:numId w:val="2"/>
              </w:numPr>
              <w:spacing w:after="60" w:before="60"/>
            </w:pPr>
            <w:r>
              <w:rPr>
                <w:rFonts w:ascii="Arial" w:cs="Arial" w:eastAsia="Arial" w:hAnsi="Arial"/>
                <w:sz w:val="20"/>
                <w:szCs w:val="20"/>
              </w:rPr>
              <w:t xml:space="preserve">plot_spending_trend(daily_df) — Draws a smooth line chart of daily spending with a 7-day rolling average overlay</w:t>
            </w:r>
          </w:p>
          <w:p>
            <w:pPr>
              <w:pStyle w:val="ListParagraph"/>
              <w:numPr>
                <w:ilvl w:val="0"/>
                <w:numId w:val="2"/>
              </w:numPr>
              <w:spacing w:after="60" w:before="60"/>
            </w:pPr>
            <w:r>
              <w:rPr>
                <w:rFonts w:ascii="Arial" w:cs="Arial" w:eastAsia="Arial" w:hAnsi="Arial"/>
                <w:sz w:val="20"/>
                <w:szCs w:val="20"/>
              </w:rPr>
              <w:t xml:space="preserve">plot_savings_gauge(savings_rate) — Creates a gauge chart indicating whether the user's savings rate is healthy</w:t>
            </w:r>
          </w:p>
          <w:p>
            <w:pPr>
              <w:pStyle w:val="ListParagraph"/>
              <w:numPr>
                <w:ilvl w:val="0"/>
                <w:numId w:val="2"/>
              </w:numPr>
              <w:spacing w:after="60" w:before="60"/>
            </w:pPr>
            <w:r>
              <w:rPr>
                <w:rFonts w:ascii="Arial" w:cs="Arial" w:eastAsia="Arial" w:hAnsi="Arial"/>
                <w:sz w:val="20"/>
                <w:szCs w:val="20"/>
              </w:rPr>
              <w:t xml:space="preserve">plot_day_of_week_heatmap(dow_df) — Renders a heatmap showing which days of the week have the highest spending</w:t>
            </w:r>
          </w:p>
          <w:p>
            <w:pPr>
              <w:pStyle w:val="ListParagraph"/>
              <w:numPr>
                <w:ilvl w:val="0"/>
                <w:numId w:val="2"/>
              </w:numPr>
              <w:spacing w:after="60" w:before="60"/>
            </w:pPr>
            <w:r>
              <w:rPr>
                <w:rFonts w:ascii="Arial" w:cs="Arial" w:eastAsia="Arial" w:hAnsi="Arial"/>
                <w:sz w:val="20"/>
                <w:szCs w:val="20"/>
              </w:rPr>
              <w:t xml:space="preserve">plot_top_merchants_bar(merchants_df) — Horizontal bar chart of top 10 merchants by total expenditure</w:t>
            </w:r>
          </w:p>
          <w:p>
            <w:pPr>
              <w:pStyle w:val="ListParagraph"/>
              <w:numPr>
                <w:ilvl w:val="0"/>
                <w:numId w:val="2"/>
              </w:numPr>
              <w:spacing w:after="60" w:before="60"/>
            </w:pPr>
            <w:r>
              <w:rPr>
                <w:rFonts w:ascii="Arial" w:cs="Arial" w:eastAsia="Arial" w:hAnsi="Arial"/>
                <w:sz w:val="20"/>
                <w:szCs w:val="20"/>
              </w:rPr>
              <w:t xml:space="preserve">plot_income_vs_expense_trend(monthly_df) — Area chart showing income and expense trends over the entire date range</w:t>
            </w:r>
          </w:p>
          <w:p>
            <w:pPr>
              <w:pStyle w:val="ListParagraph"/>
              <w:numPr>
                <w:ilvl w:val="0"/>
                <w:numId w:val="2"/>
              </w:numPr>
              <w:spacing w:after="60" w:before="60"/>
            </w:pPr>
            <w:r>
              <w:rPr>
                <w:rFonts w:ascii="Arial" w:cs="Arial" w:eastAsia="Arial" w:hAnsi="Arial"/>
                <w:sz w:val="20"/>
                <w:szCs w:val="20"/>
              </w:rPr>
              <w:t xml:space="preserve">set_chart_theme() — Applies a consistent color palette and font style to all charts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Module 5 — Insight Generation  (insights.py)</w:t>
            </w:r>
          </w:p>
        </w:tc>
      </w:tr>
      <w:tr>
        <w:tc>
          <w:tcPr>
            <w:tcW w:type="dxa" w:w="9360"/>
            <w:tcBorders>
              <w:top w:val="single" w:color="BDD7EE" w:sz="1"/>
              <w:left w:val="single" w:color="BDD7EE" w:sz="1"/>
              <w:bottom w:val="single" w:color="BDD7EE" w:sz="1"/>
              <w:right w:val="single" w:color="BDD7EE" w:sz="1"/>
            </w:tcBorders>
            <w:shd w:fill="FFFFFF" w:val="clear"/>
            <w:tcMar>
              <w:top w:type="dxa" w:w="120"/>
              <w:left w:type="dxa" w:w="200"/>
              <w:bottom w:type="dxa" w:w="120"/>
              <w:right w:type="dxa" w:w="200"/>
            </w:tcMar>
          </w:tcPr>
          <w:p>
            <w:r>
              <w:rPr>
                <w:rFonts w:ascii="Arial" w:cs="Arial" w:eastAsia="Arial" w:hAnsi="Arial"/>
                <w:color w:val="1F1F1F"/>
                <w:sz w:val="21"/>
                <w:szCs w:val="21"/>
              </w:rPr>
              <w:t xml:space="preserve">This module converts numerical analysis results into actionable, human-readable financial insights. It applies rule-based financial benchmarks and optionally integrates with AI APIs to generate personalized recommendations.</w:t>
            </w:r>
          </w:p>
          <w:p>
            <w:pPr>
              <w:spacing w:after="60" w:before="60"/>
            </w:pPr>
            <w:r>
              <w:t xml:space="preserve"/>
            </w:r>
          </w:p>
          <w:p>
            <w:r>
              <w:rPr>
                <w:rFonts w:ascii="Arial" w:cs="Arial" w:eastAsia="Arial" w:hAnsi="Arial"/>
                <w:b/>
                <w:bCs/>
                <w:color w:val="2E75B6"/>
                <w:sz w:val="22"/>
                <w:szCs w:val="22"/>
              </w:rPr>
              <w:t xml:space="preserve">Functions &amp; Responsibilities:</w:t>
            </w:r>
          </w:p>
          <w:p>
            <w:pPr>
              <w:pStyle w:val="ListParagraph"/>
              <w:numPr>
                <w:ilvl w:val="0"/>
                <w:numId w:val="2"/>
              </w:numPr>
              <w:spacing w:after="60" w:before="60"/>
            </w:pPr>
            <w:r>
              <w:rPr>
                <w:rFonts w:ascii="Arial" w:cs="Arial" w:eastAsia="Arial" w:hAnsi="Arial"/>
                <w:sz w:val="20"/>
                <w:szCs w:val="20"/>
              </w:rPr>
              <w:t xml:space="preserve">generate_savings_insight(savings_rate) — Evaluates savings rate against the 20% benchmark and generates appropriate message</w:t>
            </w:r>
          </w:p>
          <w:p>
            <w:pPr>
              <w:pStyle w:val="ListParagraph"/>
              <w:numPr>
                <w:ilvl w:val="0"/>
                <w:numId w:val="2"/>
              </w:numPr>
              <w:spacing w:after="60" w:before="60"/>
            </w:pPr>
            <w:r>
              <w:rPr>
                <w:rFonts w:ascii="Arial" w:cs="Arial" w:eastAsia="Arial" w:hAnsi="Arial"/>
                <w:sz w:val="20"/>
                <w:szCs w:val="20"/>
              </w:rPr>
              <w:t xml:space="preserve">generate_category_insights(category_df, income_total) — Flags categories where spending exceeds recommended thresholds</w:t>
            </w:r>
          </w:p>
          <w:p>
            <w:pPr>
              <w:pStyle w:val="ListParagraph"/>
              <w:numPr>
                <w:ilvl w:val="0"/>
                <w:numId w:val="2"/>
              </w:numPr>
              <w:spacing w:after="60" w:before="60"/>
            </w:pPr>
            <w:r>
              <w:rPr>
                <w:rFonts w:ascii="Arial" w:cs="Arial" w:eastAsia="Arial" w:hAnsi="Arial"/>
                <w:sz w:val="20"/>
                <w:szCs w:val="20"/>
              </w:rPr>
              <w:t xml:space="preserve">generate_trend_insights(monthly_df) — Identifies months with unusual spikes in spending and generates alerts</w:t>
            </w:r>
          </w:p>
          <w:p>
            <w:pPr>
              <w:pStyle w:val="ListParagraph"/>
              <w:numPr>
                <w:ilvl w:val="0"/>
                <w:numId w:val="2"/>
              </w:numPr>
              <w:spacing w:after="60" w:before="60"/>
            </w:pPr>
            <w:r>
              <w:rPr>
                <w:rFonts w:ascii="Arial" w:cs="Arial" w:eastAsia="Arial" w:hAnsi="Arial"/>
                <w:sz w:val="20"/>
                <w:szCs w:val="20"/>
              </w:rPr>
              <w:t xml:space="preserve">generate_top_merchant_insight(merchants_df) — Highlights the single highest-spending merchant with a recommendation</w:t>
            </w:r>
          </w:p>
          <w:p>
            <w:pPr>
              <w:pStyle w:val="ListParagraph"/>
              <w:numPr>
                <w:ilvl w:val="0"/>
                <w:numId w:val="2"/>
              </w:numPr>
              <w:spacing w:after="60" w:before="60"/>
            </w:pPr>
            <w:r>
              <w:rPr>
                <w:rFonts w:ascii="Arial" w:cs="Arial" w:eastAsia="Arial" w:hAnsi="Arial"/>
                <w:sz w:val="20"/>
                <w:szCs w:val="20"/>
              </w:rPr>
              <w:t xml:space="preserve">calculate_financial_health_score(metrics_dict) — Computes a 0-100 score based on multiple financial health indicators</w:t>
            </w:r>
          </w:p>
          <w:p>
            <w:pPr>
              <w:pStyle w:val="ListParagraph"/>
              <w:numPr>
                <w:ilvl w:val="0"/>
                <w:numId w:val="2"/>
              </w:numPr>
              <w:spacing w:after="60" w:before="60"/>
            </w:pPr>
            <w:r>
              <w:rPr>
                <w:rFonts w:ascii="Arial" w:cs="Arial" w:eastAsia="Arial" w:hAnsi="Arial"/>
                <w:sz w:val="20"/>
                <w:szCs w:val="20"/>
              </w:rPr>
              <w:t xml:space="preserve">format_insight_message(category, message, severity) — Structures insights as dictionaries with type, message, and severity</w:t>
            </w:r>
          </w:p>
          <w:p>
            <w:pPr>
              <w:pStyle w:val="ListParagraph"/>
              <w:numPr>
                <w:ilvl w:val="0"/>
                <w:numId w:val="2"/>
              </w:numPr>
              <w:spacing w:after="60" w:before="60"/>
            </w:pPr>
            <w:r>
              <w:rPr>
                <w:rFonts w:ascii="Arial" w:cs="Arial" w:eastAsia="Arial" w:hAnsi="Arial"/>
                <w:sz w:val="20"/>
                <w:szCs w:val="20"/>
              </w:rPr>
              <w:t xml:space="preserve">get_all_insights(analysis_results) — Orchestrator function that calls all insight generators and returns a consolidated list</w:t>
            </w:r>
          </w:p>
          <w:p>
            <w:pPr>
              <w:pStyle w:val="ListParagraph"/>
              <w:numPr>
                <w:ilvl w:val="0"/>
                <w:numId w:val="2"/>
              </w:numPr>
              <w:spacing w:after="60" w:before="60"/>
            </w:pPr>
            <w:r>
              <w:rPr>
                <w:rFonts w:ascii="Arial" w:cs="Arial" w:eastAsia="Arial" w:hAnsi="Arial"/>
                <w:sz w:val="20"/>
                <w:szCs w:val="20"/>
              </w:rPr>
              <w:t xml:space="preserve">generate_ai_narrative(insights_list, client) — Optional: Calls Claude or GPT API to produce a paragraph of personalized advice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Module 6 — Dashboard  (dashboard/app.py)</w:t>
            </w:r>
          </w:p>
        </w:tc>
      </w:tr>
      <w:tr>
        <w:tc>
          <w:tcPr>
            <w:tcW w:type="dxa" w:w="9360"/>
            <w:tcBorders>
              <w:top w:val="single" w:color="BDD7EE" w:sz="1"/>
              <w:left w:val="single" w:color="BDD7EE" w:sz="1"/>
              <w:bottom w:val="single" w:color="BDD7EE" w:sz="1"/>
              <w:right w:val="single" w:color="BDD7EE" w:sz="1"/>
            </w:tcBorders>
            <w:shd w:fill="FFFFFF" w:val="clear"/>
            <w:tcMar>
              <w:top w:type="dxa" w:w="120"/>
              <w:left w:type="dxa" w:w="200"/>
              <w:bottom w:type="dxa" w:w="120"/>
              <w:right w:type="dxa" w:w="200"/>
            </w:tcMar>
          </w:tcPr>
          <w:p>
            <w:r>
              <w:rPr>
                <w:rFonts w:ascii="Arial" w:cs="Arial" w:eastAsia="Arial" w:hAnsi="Arial"/>
                <w:color w:val="1F1F1F"/>
                <w:sz w:val="21"/>
                <w:szCs w:val="21"/>
              </w:rPr>
              <w:t xml:space="preserve">This is the main entry point of the application. It imports and orchestrates all other modules, builds the Streamlit user interface, and handles all user interactions including file upload, filter selection, and report download.</w:t>
            </w:r>
          </w:p>
          <w:p>
            <w:pPr>
              <w:spacing w:after="60" w:before="60"/>
            </w:pPr>
            <w:r>
              <w:t xml:space="preserve"/>
            </w:r>
          </w:p>
          <w:p>
            <w:r>
              <w:rPr>
                <w:rFonts w:ascii="Arial" w:cs="Arial" w:eastAsia="Arial" w:hAnsi="Arial"/>
                <w:b/>
                <w:bCs/>
                <w:color w:val="2E75B6"/>
                <w:sz w:val="22"/>
                <w:szCs w:val="22"/>
              </w:rPr>
              <w:t xml:space="preserve">Functions &amp; Responsibilities:</w:t>
            </w:r>
          </w:p>
          <w:p>
            <w:pPr>
              <w:pStyle w:val="ListParagraph"/>
              <w:numPr>
                <w:ilvl w:val="0"/>
                <w:numId w:val="2"/>
              </w:numPr>
              <w:spacing w:after="60" w:before="60"/>
            </w:pPr>
            <w:r>
              <w:rPr>
                <w:rFonts w:ascii="Arial" w:cs="Arial" w:eastAsia="Arial" w:hAnsi="Arial"/>
                <w:sz w:val="20"/>
                <w:szCs w:val="20"/>
              </w:rPr>
              <w:t xml:space="preserve">main() — Entry point function that initializes the Streamlit app and controls the overall page flow</w:t>
            </w:r>
          </w:p>
          <w:p>
            <w:pPr>
              <w:pStyle w:val="ListParagraph"/>
              <w:numPr>
                <w:ilvl w:val="0"/>
                <w:numId w:val="2"/>
              </w:numPr>
              <w:spacing w:after="60" w:before="60"/>
            </w:pPr>
            <w:r>
              <w:rPr>
                <w:rFonts w:ascii="Arial" w:cs="Arial" w:eastAsia="Arial" w:hAnsi="Arial"/>
                <w:sz w:val="20"/>
                <w:szCs w:val="20"/>
              </w:rPr>
              <w:t xml:space="preserve">sidebar_controls() — Renders the sidebar with date range picker, category filter, and currency selector</w:t>
            </w:r>
          </w:p>
          <w:p>
            <w:pPr>
              <w:pStyle w:val="ListParagraph"/>
              <w:numPr>
                <w:ilvl w:val="0"/>
                <w:numId w:val="2"/>
              </w:numPr>
              <w:spacing w:after="60" w:before="60"/>
            </w:pPr>
            <w:r>
              <w:rPr>
                <w:rFonts w:ascii="Arial" w:cs="Arial" w:eastAsia="Arial" w:hAnsi="Arial"/>
                <w:sz w:val="20"/>
                <w:szCs w:val="20"/>
              </w:rPr>
              <w:t xml:space="preserve">render_overview_tab(metrics) — Displays the top-level KPI cards (Total Income, Total Expenses, Net Savings, Savings Rate)</w:t>
            </w:r>
          </w:p>
          <w:p>
            <w:pPr>
              <w:pStyle w:val="ListParagraph"/>
              <w:numPr>
                <w:ilvl w:val="0"/>
                <w:numId w:val="2"/>
              </w:numPr>
              <w:spacing w:after="60" w:before="60"/>
            </w:pPr>
            <w:r>
              <w:rPr>
                <w:rFonts w:ascii="Arial" w:cs="Arial" w:eastAsia="Arial" w:hAnsi="Arial"/>
                <w:sz w:val="20"/>
                <w:szCs w:val="20"/>
              </w:rPr>
              <w:t xml:space="preserve">render_charts_tab(figures) — Renders all visualization charts using st.plotly_chart() and st.pyplot()</w:t>
            </w:r>
          </w:p>
          <w:p>
            <w:pPr>
              <w:pStyle w:val="ListParagraph"/>
              <w:numPr>
                <w:ilvl w:val="0"/>
                <w:numId w:val="2"/>
              </w:numPr>
              <w:spacing w:after="60" w:before="60"/>
            </w:pPr>
            <w:r>
              <w:rPr>
                <w:rFonts w:ascii="Arial" w:cs="Arial" w:eastAsia="Arial" w:hAnsi="Arial"/>
                <w:sz w:val="20"/>
                <w:szCs w:val="20"/>
              </w:rPr>
              <w:t xml:space="preserve">render_insights_tab(insights_list) — Displays all AI-generated insights with color-coded severity indicators</w:t>
            </w:r>
          </w:p>
          <w:p>
            <w:pPr>
              <w:pStyle w:val="ListParagraph"/>
              <w:numPr>
                <w:ilvl w:val="0"/>
                <w:numId w:val="2"/>
              </w:numPr>
              <w:spacing w:after="60" w:before="60"/>
            </w:pPr>
            <w:r>
              <w:rPr>
                <w:rFonts w:ascii="Arial" w:cs="Arial" w:eastAsia="Arial" w:hAnsi="Arial"/>
                <w:sz w:val="20"/>
                <w:szCs w:val="20"/>
              </w:rPr>
              <w:t xml:space="preserve">render_data_tab(df) — Shows the cleaned transaction table with search and sort functionality</w:t>
            </w:r>
          </w:p>
          <w:p>
            <w:pPr>
              <w:pStyle w:val="ListParagraph"/>
              <w:numPr>
                <w:ilvl w:val="0"/>
                <w:numId w:val="2"/>
              </w:numPr>
              <w:spacing w:after="60" w:before="60"/>
            </w:pPr>
            <w:r>
              <w:rPr>
                <w:rFonts w:ascii="Arial" w:cs="Arial" w:eastAsia="Arial" w:hAnsi="Arial"/>
                <w:sz w:val="20"/>
                <w:szCs w:val="20"/>
              </w:rPr>
              <w:t xml:space="preserve">download_report(df, summary) — Generates and provides a downloadable CSV report of the analysis</w:t>
            </w:r>
          </w:p>
          <w:p>
            <w:pPr>
              <w:pStyle w:val="ListParagraph"/>
              <w:numPr>
                <w:ilvl w:val="0"/>
                <w:numId w:val="2"/>
              </w:numPr>
              <w:spacing w:after="60" w:before="60"/>
            </w:pPr>
            <w:r>
              <w:rPr>
                <w:rFonts w:ascii="Arial" w:cs="Arial" w:eastAsia="Arial" w:hAnsi="Arial"/>
                <w:sz w:val="20"/>
                <w:szCs w:val="20"/>
              </w:rPr>
              <w:t xml:space="preserve">handle_file_upload() — Manages the file upload widget and triggers the pipeline on new file detection</w:t>
            </w:r>
          </w:p>
        </w:tc>
      </w:tr>
    </w:tbl>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10. Folder Structure</w:t>
      </w:r>
    </w:p>
    <w:p>
      <w:pPr>
        <w:spacing w:after="100" w:before="80"/>
        <w:jc w:val="both"/>
      </w:pPr>
      <w:r>
        <w:rPr>
          <w:rFonts w:ascii="Arial" w:cs="Arial" w:eastAsia="Arial" w:hAnsi="Arial"/>
          <w:b w:val="false"/>
          <w:bCs w:val="false"/>
          <w:i w:val="false"/>
          <w:iCs w:val="false"/>
          <w:color w:val="1F1F1F"/>
          <w:sz w:val="22"/>
          <w:szCs w:val="22"/>
        </w:rPr>
        <w:t xml:space="preserve">The project follows a clean, professional folder structure that separates concerns and makes the codebase easy to navigate for both developers and reviewers.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BDD7EE" w:sz="1"/>
              <w:bottom w:val="single" w:color="BDD7EE" w:sz="1"/>
              <w:right w:val="single" w:color="BDD7EE" w:sz="1"/>
            </w:tcBorders>
            <w:shd w:fill="1F1F1F" w:val="clear"/>
            <w:tcMar>
              <w:top w:type="dxa" w:w="200"/>
              <w:left w:type="dxa" w:w="300"/>
              <w:bottom w:type="dxa" w:w="200"/>
              <w:right w:type="dxa" w:w="300"/>
            </w:tcMar>
          </w:tcPr>
          <w:p>
            <w:pPr>
              <w:spacing w:after="20" w:before="20"/>
            </w:pPr>
            <w:r>
              <w:rPr>
                <w:rFonts w:ascii="Courier New" w:cs="Courier New" w:eastAsia="Courier New" w:hAnsi="Courier New"/>
                <w:color w:val="A8FF78"/>
                <w:sz w:val="18"/>
                <w:szCs w:val="18"/>
              </w:rPr>
              <w:t xml:space="preserve">AI-Personal-Finance-Analyzer/</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data/</w:t>
            </w:r>
          </w:p>
          <w:p>
            <w:pPr>
              <w:spacing w:after="20" w:before="20"/>
            </w:pPr>
            <w:r>
              <w:rPr>
                <w:rFonts w:ascii="Courier New" w:cs="Courier New" w:eastAsia="Courier New" w:hAnsi="Courier New"/>
                <w:color w:val="A8FF78"/>
                <w:sz w:val="18"/>
                <w:szCs w:val="18"/>
              </w:rPr>
              <w:t xml:space="preserve">│   ├── raw/                    # Original unmodified CSV files</w:t>
            </w:r>
          </w:p>
          <w:p>
            <w:pPr>
              <w:spacing w:after="20" w:before="20"/>
            </w:pPr>
            <w:r>
              <w:rPr>
                <w:rFonts w:ascii="Courier New" w:cs="Courier New" w:eastAsia="Courier New" w:hAnsi="Courier New"/>
                <w:color w:val="A8FF78"/>
                <w:sz w:val="18"/>
                <w:szCs w:val="18"/>
              </w:rPr>
              <w:t xml:space="preserve">│   └── processed/              # Cleaned and categorized datasets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notebooks/</w:t>
            </w:r>
          </w:p>
          <w:p>
            <w:pPr>
              <w:spacing w:after="20" w:before="20"/>
            </w:pPr>
            <w:r>
              <w:rPr>
                <w:rFonts w:ascii="Courier New" w:cs="Courier New" w:eastAsia="Courier New" w:hAnsi="Courier New"/>
                <w:color w:val="A8FF78"/>
                <w:sz w:val="18"/>
                <w:szCs w:val="18"/>
              </w:rPr>
              <w:t xml:space="preserve">│   ├── 01_exploration.ipynb    # Initial data exploration</w:t>
            </w:r>
          </w:p>
          <w:p>
            <w:pPr>
              <w:spacing w:after="20" w:before="20"/>
            </w:pPr>
            <w:r>
              <w:rPr>
                <w:rFonts w:ascii="Courier New" w:cs="Courier New" w:eastAsia="Courier New" w:hAnsi="Courier New"/>
                <w:color w:val="A8FF78"/>
                <w:sz w:val="18"/>
                <w:szCs w:val="18"/>
              </w:rPr>
              <w:t xml:space="preserve">│   ├── 02_cleaning.ipynb       # Cleaning experiments</w:t>
            </w:r>
          </w:p>
          <w:p>
            <w:pPr>
              <w:spacing w:after="20" w:before="20"/>
            </w:pPr>
            <w:r>
              <w:rPr>
                <w:rFonts w:ascii="Courier New" w:cs="Courier New" w:eastAsia="Courier New" w:hAnsi="Courier New"/>
                <w:color w:val="A8FF78"/>
                <w:sz w:val="18"/>
                <w:szCs w:val="18"/>
              </w:rPr>
              <w:t xml:space="preserve">│   └── 03_analysis.ipynb       # Analysis prototyping</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src/</w:t>
            </w:r>
          </w:p>
          <w:p>
            <w:pPr>
              <w:spacing w:after="20" w:before="20"/>
            </w:pPr>
            <w:r>
              <w:rPr>
                <w:rFonts w:ascii="Courier New" w:cs="Courier New" w:eastAsia="Courier New" w:hAnsi="Courier New"/>
                <w:color w:val="A8FF78"/>
                <w:sz w:val="18"/>
                <w:szCs w:val="18"/>
              </w:rPr>
              <w:t xml:space="preserve">│   ├── data_loading.py         # CSV loading and validation</w:t>
            </w:r>
          </w:p>
          <w:p>
            <w:pPr>
              <w:spacing w:after="20" w:before="20"/>
            </w:pPr>
            <w:r>
              <w:rPr>
                <w:rFonts w:ascii="Courier New" w:cs="Courier New" w:eastAsia="Courier New" w:hAnsi="Courier New"/>
                <w:color w:val="A8FF78"/>
                <w:sz w:val="18"/>
                <w:szCs w:val="18"/>
              </w:rPr>
              <w:t xml:space="preserve">│   ├── data_cleaning.py        # Data cleaning pipeline</w:t>
            </w:r>
          </w:p>
          <w:p>
            <w:pPr>
              <w:spacing w:after="20" w:before="20"/>
            </w:pPr>
            <w:r>
              <w:rPr>
                <w:rFonts w:ascii="Courier New" w:cs="Courier New" w:eastAsia="Courier New" w:hAnsi="Courier New"/>
                <w:color w:val="A8FF78"/>
                <w:sz w:val="18"/>
                <w:szCs w:val="18"/>
              </w:rPr>
              <w:t xml:space="preserve">│   ├── analysis.py             # Financial analysis computations</w:t>
            </w:r>
          </w:p>
          <w:p>
            <w:pPr>
              <w:spacing w:after="20" w:before="20"/>
            </w:pPr>
            <w:r>
              <w:rPr>
                <w:rFonts w:ascii="Courier New" w:cs="Courier New" w:eastAsia="Courier New" w:hAnsi="Courier New"/>
                <w:color w:val="A8FF78"/>
                <w:sz w:val="18"/>
                <w:szCs w:val="18"/>
              </w:rPr>
              <w:t xml:space="preserve">│   ├── visualization.py        # Chart generation functions</w:t>
            </w:r>
          </w:p>
          <w:p>
            <w:pPr>
              <w:spacing w:after="20" w:before="20"/>
            </w:pPr>
            <w:r>
              <w:rPr>
                <w:rFonts w:ascii="Courier New" w:cs="Courier New" w:eastAsia="Courier New" w:hAnsi="Courier New"/>
                <w:color w:val="A8FF78"/>
                <w:sz w:val="18"/>
                <w:szCs w:val="18"/>
              </w:rPr>
              <w:t xml:space="preserve">│   └── insights.py             # AI insight generation</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dashboard/</w:t>
            </w:r>
          </w:p>
          <w:p>
            <w:pPr>
              <w:spacing w:after="20" w:before="20"/>
            </w:pPr>
            <w:r>
              <w:rPr>
                <w:rFonts w:ascii="Courier New" w:cs="Courier New" w:eastAsia="Courier New" w:hAnsi="Courier New"/>
                <w:color w:val="A8FF78"/>
                <w:sz w:val="18"/>
                <w:szCs w:val="18"/>
              </w:rPr>
              <w:t xml:space="preserve">│   └── app.py                  # Main Streamlit dashboard</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models/</w:t>
            </w:r>
          </w:p>
          <w:p>
            <w:pPr>
              <w:spacing w:after="20" w:before="20"/>
            </w:pPr>
            <w:r>
              <w:rPr>
                <w:rFonts w:ascii="Courier New" w:cs="Courier New" w:eastAsia="Courier New" w:hAnsi="Courier New"/>
                <w:color w:val="A8FF78"/>
                <w:sz w:val="18"/>
                <w:szCs w:val="18"/>
              </w:rPr>
              <w:t xml:space="preserve">│   └── categorizer.pkl         # Saved Scikit-learn model</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tests/</w:t>
            </w:r>
          </w:p>
          <w:p>
            <w:pPr>
              <w:spacing w:after="20" w:before="20"/>
            </w:pPr>
            <w:r>
              <w:rPr>
                <w:rFonts w:ascii="Courier New" w:cs="Courier New" w:eastAsia="Courier New" w:hAnsi="Courier New"/>
                <w:color w:val="A8FF78"/>
                <w:sz w:val="18"/>
                <w:szCs w:val="18"/>
              </w:rPr>
              <w:t xml:space="preserve">│   ├── test_cleaning.py</w:t>
            </w:r>
          </w:p>
          <w:p>
            <w:pPr>
              <w:spacing w:after="20" w:before="20"/>
            </w:pPr>
            <w:r>
              <w:rPr>
                <w:rFonts w:ascii="Courier New" w:cs="Courier New" w:eastAsia="Courier New" w:hAnsi="Courier New"/>
                <w:color w:val="A8FF78"/>
                <w:sz w:val="18"/>
                <w:szCs w:val="18"/>
              </w:rPr>
              <w:t xml:space="preserve">│   └── test_analysis.py</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requirements.txt            # Python package dependencies</w:t>
            </w:r>
          </w:p>
          <w:p>
            <w:pPr>
              <w:spacing w:after="20" w:before="20"/>
            </w:pPr>
            <w:r>
              <w:rPr>
                <w:rFonts w:ascii="Courier New" w:cs="Courier New" w:eastAsia="Courier New" w:hAnsi="Courier New"/>
                <w:color w:val="A8FF78"/>
                <w:sz w:val="18"/>
                <w:szCs w:val="18"/>
              </w:rPr>
              <w:t xml:space="preserve">├── README.md                   # Project overview and setup guide</w:t>
            </w:r>
          </w:p>
          <w:p>
            <w:pPr>
              <w:spacing w:after="20" w:before="20"/>
            </w:pPr>
            <w:r>
              <w:rPr>
                <w:rFonts w:ascii="Courier New" w:cs="Courier New" w:eastAsia="Courier New" w:hAnsi="Courier New"/>
                <w:color w:val="A8FF78"/>
                <w:sz w:val="18"/>
                <w:szCs w:val="18"/>
              </w:rPr>
              <w:t xml:space="preserve">└── .gitignore                  # Files excluded from version control</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Folder &amp; File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Path</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data/raw/</w:t>
            </w:r>
          </w:p>
        </w:tc>
        <w:tc>
          <w:tcPr>
            <w:tcW w:type="dxa" w:w="6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Stores original, unmodified CSV files uploaded by the user. Files here should never be altered.</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data/processed/</w:t>
            </w:r>
          </w:p>
        </w:tc>
        <w:tc>
          <w:tcPr>
            <w:tcW w:type="dxa" w:w="656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Arial" w:cs="Arial" w:eastAsia="Arial" w:hAnsi="Arial"/>
                <w:color w:val="1F1F1F"/>
                <w:sz w:val="20"/>
                <w:szCs w:val="20"/>
              </w:rPr>
              <w:t xml:space="preserve">Contains cleaned and categorized datasets saved after the data processing pipeline runs.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notebooks/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Jupyter Notebook files used during development for experimentation, prototyping, and documentation.</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src/data_loading.py</w:t>
            </w:r>
          </w:p>
        </w:tc>
        <w:tc>
          <w:tcPr>
            <w:tcW w:type="dxa" w:w="656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Arial" w:cs="Arial" w:eastAsia="Arial" w:hAnsi="Arial"/>
                <w:color w:val="1F1F1F"/>
                <w:sz w:val="20"/>
                <w:szCs w:val="20"/>
              </w:rPr>
              <w:t xml:space="preserve">Module responsible for reading CSV files and performing initial validation and format checking.</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src/data_cleaning.py</w:t>
            </w:r>
          </w:p>
        </w:tc>
        <w:tc>
          <w:tcPr>
            <w:tcW w:type="dxa" w:w="6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Module that cleans, standardizes, and transforms raw data into analysis-ready format.</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src/analysis.py</w:t>
            </w:r>
          </w:p>
        </w:tc>
        <w:tc>
          <w:tcPr>
            <w:tcW w:type="dxa" w:w="656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Arial" w:cs="Arial" w:eastAsia="Arial" w:hAnsi="Arial"/>
                <w:color w:val="1F1F1F"/>
                <w:sz w:val="20"/>
                <w:szCs w:val="20"/>
              </w:rPr>
              <w:t xml:space="preserve">Core analytical module that computes financial metrics, summaries, and trend calculations.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src/visualization.py</w:t>
            </w:r>
          </w:p>
        </w:tc>
        <w:tc>
          <w:tcPr>
            <w:tcW w:type="dxa" w:w="6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Creates all charts and graphs using Matplotlib and Plotly based on analysis outputs.</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src/insights.py</w:t>
            </w:r>
          </w:p>
        </w:tc>
        <w:tc>
          <w:tcPr>
            <w:tcW w:type="dxa" w:w="656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Arial" w:cs="Arial" w:eastAsia="Arial" w:hAnsi="Arial"/>
                <w:color w:val="1F1F1F"/>
                <w:sz w:val="20"/>
                <w:szCs w:val="20"/>
              </w:rPr>
              <w:t xml:space="preserve">Generates human-readable financial insights and recommendations using rule-based and AI logic.</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dashboard/app.py</w:t>
            </w:r>
          </w:p>
        </w:tc>
        <w:tc>
          <w:tcPr>
            <w:tcW w:type="dxa" w:w="6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The main Streamlit application that integrates all modules and renders the user-facing dashboard.</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models/categorizer.pkl</w:t>
            </w:r>
          </w:p>
        </w:tc>
        <w:tc>
          <w:tcPr>
            <w:tcW w:type="dxa" w:w="656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Arial" w:cs="Arial" w:eastAsia="Arial" w:hAnsi="Arial"/>
                <w:color w:val="1F1F1F"/>
                <w:sz w:val="20"/>
                <w:szCs w:val="20"/>
              </w:rPr>
              <w:t xml:space="preserve">The saved Scikit-learn machine learning model used for automatic transaction categorization.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tests/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Unit test files to verify that each module produces correct outputs for given inputs.</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requirements.txt</w:t>
            </w:r>
          </w:p>
        </w:tc>
        <w:tc>
          <w:tcPr>
            <w:tcW w:type="dxa" w:w="6560"/>
            <w:tcBorders>
              <w:top w:val="single" w:color="BDD7EE" w:sz="1"/>
              <w:left w:val="single" w:color="BDD7EE" w:sz="1"/>
              <w:bottom w:val="single" w:color="BDD7EE" w:sz="1"/>
              <w:right w:val="single" w:color="BDD7EE" w:sz="1"/>
            </w:tcBorders>
            <w:shd w:fill="EBF3FB" w:val="clear"/>
            <w:tcMar>
              <w:top w:type="dxa" w:w="80"/>
              <w:left w:type="dxa" w:w="160"/>
              <w:bottom w:type="dxa" w:w="80"/>
              <w:right w:type="dxa" w:w="160"/>
            </w:tcMar>
          </w:tcPr>
          <w:p>
            <w:r>
              <w:rPr>
                <w:rFonts w:ascii="Arial" w:cs="Arial" w:eastAsia="Arial" w:hAnsi="Arial"/>
                <w:color w:val="1F1F1F"/>
                <w:sz w:val="20"/>
                <w:szCs w:val="20"/>
              </w:rPr>
              <w:t xml:space="preserve">Lists all Python packages and their versions needed to run the project (pip install -r requirements.txt).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README.md</w:t>
            </w:r>
          </w:p>
        </w:tc>
        <w:tc>
          <w:tcPr>
            <w:tcW w:type="dxa" w:w="6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color w:val="1F1F1F"/>
                <w:sz w:val="20"/>
                <w:szCs w:val="20"/>
              </w:rPr>
              <w:t xml:space="preserve">Project documentation with setup instructions, feature list, and usage guide for new users.</w:t>
            </w:r>
          </w:p>
        </w:tc>
      </w:tr>
    </w:tbl>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11. System Features</w:t>
      </w:r>
    </w:p>
    <w:p>
      <w:pPr>
        <w:pStyle w:val="Heading2"/>
        <w:spacing w:after="100" w:before="280"/>
      </w:pPr>
      <w:r>
        <w:rPr>
          <w:rFonts w:ascii="Arial" w:cs="Arial" w:eastAsia="Arial" w:hAnsi="Arial"/>
          <w:b/>
          <w:bCs/>
          <w:color w:val="2E75B6"/>
          <w:sz w:val="28"/>
          <w:szCs w:val="28"/>
        </w:rPr>
        <w:t xml:space="preserve">Feature 1: Income Tracking</w:t>
      </w:r>
    </w:p>
    <w:p>
      <w:pPr>
        <w:spacing w:after="100" w:before="80"/>
        <w:jc w:val="both"/>
      </w:pPr>
      <w:r>
        <w:rPr>
          <w:rFonts w:ascii="Arial" w:cs="Arial" w:eastAsia="Arial" w:hAnsi="Arial"/>
          <w:b w:val="false"/>
          <w:bCs w:val="false"/>
          <w:i w:val="false"/>
          <w:iCs w:val="false"/>
          <w:color w:val="1F1F1F"/>
          <w:sz w:val="22"/>
          <w:szCs w:val="22"/>
        </w:rPr>
        <w:t xml:space="preserve">The system automatically identifies all income transactions in the dataset by detecting Credit entries or positive amounts. It tracks total monthly income, identifies income sources (salary, freelance, rental income), and displays income trends over time. Users can see whether their income is stable, growing, or declining month over month.</w:t>
      </w:r>
    </w:p>
    <w:p>
      <w:pPr>
        <w:pStyle w:val="Heading2"/>
        <w:spacing w:after="100" w:before="280"/>
      </w:pPr>
      <w:r>
        <w:rPr>
          <w:rFonts w:ascii="Arial" w:cs="Arial" w:eastAsia="Arial" w:hAnsi="Arial"/>
          <w:b/>
          <w:bCs/>
          <w:color w:val="2E75B6"/>
          <w:sz w:val="28"/>
          <w:szCs w:val="28"/>
        </w:rPr>
        <w:t xml:space="preserve">Feature 2: Expense Tracking</w:t>
      </w:r>
    </w:p>
    <w:p>
      <w:pPr>
        <w:spacing w:after="100" w:before="80"/>
        <w:jc w:val="both"/>
      </w:pPr>
      <w:r>
        <w:rPr>
          <w:rFonts w:ascii="Arial" w:cs="Arial" w:eastAsia="Arial" w:hAnsi="Arial"/>
          <w:b w:val="false"/>
          <w:bCs w:val="false"/>
          <w:i w:val="false"/>
          <w:iCs w:val="false"/>
          <w:color w:val="1F1F1F"/>
          <w:sz w:val="22"/>
          <w:szCs w:val="22"/>
        </w:rPr>
        <w:t xml:space="preserve">Every debit transaction is captured and tracked with full detail including date, merchant name, amount, and automatically assigned category. The system provides both a high-level summary (total monthly expenses) and a granular drill-down view (individual transactions by day). Users can filter by date range or category to focus on specific spending periods or types.</w:t>
      </w:r>
    </w:p>
    <w:p>
      <w:pPr>
        <w:pStyle w:val="Heading2"/>
        <w:spacing w:after="100" w:before="280"/>
      </w:pPr>
      <w:r>
        <w:rPr>
          <w:rFonts w:ascii="Arial" w:cs="Arial" w:eastAsia="Arial" w:hAnsi="Arial"/>
          <w:b/>
          <w:bCs/>
          <w:color w:val="2E75B6"/>
          <w:sz w:val="28"/>
          <w:szCs w:val="28"/>
        </w:rPr>
        <w:t xml:space="preserve">Feature 3: Category Analysis</w:t>
      </w:r>
    </w:p>
    <w:p>
      <w:pPr>
        <w:spacing w:after="100" w:before="80"/>
        <w:jc w:val="both"/>
      </w:pPr>
      <w:r>
        <w:rPr>
          <w:rFonts w:ascii="Arial" w:cs="Arial" w:eastAsia="Arial" w:hAnsi="Arial"/>
          <w:b w:val="false"/>
          <w:bCs w:val="false"/>
          <w:i w:val="false"/>
          <w:iCs w:val="false"/>
          <w:color w:val="1F1F1F"/>
          <w:sz w:val="22"/>
          <w:szCs w:val="22"/>
        </w:rPr>
        <w:t xml:space="preserve">Expenses are automatically grouped into predefined categories: Food &amp; Dining, Transportation, Entertainment, Shopping, Healthcare, Utilities, Education, Personal Care, Subscriptions, and Miscellaneous. For each category, the dashboard shows the total amount spent, the percentage of total expenses, and a comparison against the recommended budget allocation. This feature helps users quickly identify which areas of spending are under control and which need attention.</w:t>
      </w:r>
    </w:p>
    <w:p>
      <w:pPr>
        <w:pStyle w:val="Heading2"/>
        <w:spacing w:after="100" w:before="280"/>
      </w:pPr>
      <w:r>
        <w:rPr>
          <w:rFonts w:ascii="Arial" w:cs="Arial" w:eastAsia="Arial" w:hAnsi="Arial"/>
          <w:b/>
          <w:bCs/>
          <w:color w:val="2E75B6"/>
          <w:sz w:val="28"/>
          <w:szCs w:val="28"/>
        </w:rPr>
        <w:t xml:space="preserve">Feature 4: Monthly Reports</w:t>
      </w:r>
    </w:p>
    <w:p>
      <w:pPr>
        <w:spacing w:after="100" w:before="80"/>
        <w:jc w:val="both"/>
      </w:pPr>
      <w:r>
        <w:rPr>
          <w:rFonts w:ascii="Arial" w:cs="Arial" w:eastAsia="Arial" w:hAnsi="Arial"/>
          <w:b w:val="false"/>
          <w:bCs w:val="false"/>
          <w:i w:val="false"/>
          <w:iCs w:val="false"/>
          <w:color w:val="1F1F1F"/>
          <w:sz w:val="22"/>
          <w:szCs w:val="22"/>
        </w:rPr>
        <w:t xml:space="preserve">The system generates comprehensive monthly financial reports that include total income for the month, total expenses broken down by category, net savings and savings rate percentage, month-over-month comparison with previous month, top 5 spending merchants, and any AI-generated alerts or recommendations. Reports can be viewed in the dashboard or downloaded as CSV files.</w:t>
      </w:r>
    </w:p>
    <w:p>
      <w:pPr>
        <w:pStyle w:val="Heading2"/>
        <w:spacing w:after="100" w:before="280"/>
      </w:pPr>
      <w:r>
        <w:rPr>
          <w:rFonts w:ascii="Arial" w:cs="Arial" w:eastAsia="Arial" w:hAnsi="Arial"/>
          <w:b/>
          <w:bCs/>
          <w:color w:val="2E75B6"/>
          <w:sz w:val="28"/>
          <w:szCs w:val="28"/>
        </w:rPr>
        <w:t xml:space="preserve">Feature 5: Financial Insights</w:t>
      </w:r>
    </w:p>
    <w:p>
      <w:pPr>
        <w:spacing w:after="100" w:before="80"/>
        <w:jc w:val="both"/>
      </w:pPr>
      <w:r>
        <w:rPr>
          <w:rFonts w:ascii="Arial" w:cs="Arial" w:eastAsia="Arial" w:hAnsi="Arial"/>
          <w:b w:val="false"/>
          <w:bCs w:val="false"/>
          <w:i w:val="false"/>
          <w:iCs w:val="false"/>
          <w:color w:val="1F1F1F"/>
          <w:sz w:val="22"/>
          <w:szCs w:val="22"/>
        </w:rPr>
        <w:t xml:space="preserve">The AI insight engine analyzes the user's financial patterns and generates specific, actionable recommendations. Unlike generic financial advice, these insights are computed directly from the user's own data. Examples include: 'Your dining expenses in November were 40% higher than your 3-month average — consider meal planning to reduce costs,' or 'You are saving 22% of your income this month — excellent! You are on track for your annual savings goal.'</w:t>
      </w:r>
    </w:p>
    <w:p>
      <w:pPr>
        <w:pStyle w:val="Heading2"/>
        <w:spacing w:after="100" w:before="280"/>
      </w:pPr>
      <w:r>
        <w:rPr>
          <w:rFonts w:ascii="Arial" w:cs="Arial" w:eastAsia="Arial" w:hAnsi="Arial"/>
          <w:b/>
          <w:bCs/>
          <w:color w:val="2E75B6"/>
          <w:sz w:val="28"/>
          <w:szCs w:val="28"/>
        </w:rPr>
        <w:t xml:space="preserve">Feature 6: Interactive Dashboard</w:t>
      </w:r>
    </w:p>
    <w:p>
      <w:pPr>
        <w:spacing w:after="100" w:before="80"/>
        <w:jc w:val="both"/>
      </w:pPr>
      <w:r>
        <w:rPr>
          <w:rFonts w:ascii="Arial" w:cs="Arial" w:eastAsia="Arial" w:hAnsi="Arial"/>
          <w:b w:val="false"/>
          <w:bCs w:val="false"/>
          <w:i w:val="false"/>
          <w:iCs w:val="false"/>
          <w:color w:val="1F1F1F"/>
          <w:sz w:val="22"/>
          <w:szCs w:val="22"/>
        </w:rPr>
        <w:t xml:space="preserve">The Streamlit dashboard provides a complete, browser-based interactive experience. Users can upload their CSV file with a single click, apply date range filters using an intuitive date picker, switch between multiple tabs for different views of their data, interact with charts (hover for values, zoom in/out, pan), download their full analysis as a CSV report, and view their financial health score — all without any technical knowledge required.</w:t>
      </w: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12. Advantages of the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DD7EE" w:sz="1"/>
              <w:left w:val="single" w:color="BDD7EE" w:sz="1"/>
              <w:bottom w:val="single" w:color="BDD7EE" w:sz="1"/>
              <w:right w:val="single" w:color="BDD7EE" w:sz="1"/>
            </w:tcBorders>
            <w:shd w:fill="1F3864"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w:t>
            </w:r>
          </w:p>
        </w:tc>
        <w:tc>
          <w:tcPr>
            <w:tcW w:type="dxa" w:w="8560"/>
            <w:tcBorders>
              <w:top w:val="single" w:color="BDD7EE" w:sz="1"/>
              <w:left w:val="single" w:color="BDD7EE" w:sz="1"/>
              <w:bottom w:val="single" w:color="BDD7EE" w:sz="1"/>
              <w:right w:val="single" w:color="BDD7EE"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Advantage</w:t>
            </w:r>
          </w:p>
        </w:tc>
      </w:tr>
      <w:tr>
        <w:tc>
          <w:tcPr>
            <w:tcW w:type="dxa" w:w="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1</w:t>
            </w:r>
          </w:p>
        </w:tc>
        <w:tc>
          <w:tcPr>
            <w:tcW w:type="dxa" w:w="85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color w:val="1F1F1F"/>
                <w:sz w:val="20"/>
                <w:szCs w:val="20"/>
              </w:rPr>
              <w:t xml:space="preserve">Fully Automated Pipeline — The entire process from CSV upload to dashboard rendering is automated. Users need no technical knowledge; they simply upload their bank statement and all analysis happens automatically.</w:t>
            </w:r>
          </w:p>
        </w:tc>
      </w:tr>
      <w:tr>
        <w:tc>
          <w:tcPr>
            <w:tcW w:type="dxa" w:w="80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2</w:t>
            </w:r>
          </w:p>
        </w:tc>
        <w:tc>
          <w:tcPr>
            <w:tcW w:type="dxa" w:w="856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Universal Compatibility — The system accepts CSV files exported from any bank, payment app (Paytm, GPay, PhonePe), or financial platform worldwide. It is not tied to any specific bank's format.</w:t>
            </w:r>
          </w:p>
        </w:tc>
      </w:tr>
      <w:tr>
        <w:tc>
          <w:tcPr>
            <w:tcW w:type="dxa" w:w="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3</w:t>
            </w:r>
          </w:p>
        </w:tc>
        <w:tc>
          <w:tcPr>
            <w:tcW w:type="dxa" w:w="85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color w:val="1F1F1F"/>
                <w:sz w:val="20"/>
                <w:szCs w:val="20"/>
              </w:rPr>
              <w:t xml:space="preserve">AI-Powered Categorization — Unlike manual spreadsheets, the system automatically assigns categories to transactions using machine learning. This saves hours of manual tagging and is more consistent than human categorization.</w:t>
            </w:r>
          </w:p>
        </w:tc>
      </w:tr>
      <w:tr>
        <w:tc>
          <w:tcPr>
            <w:tcW w:type="dxa" w:w="80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4</w:t>
            </w:r>
          </w:p>
        </w:tc>
        <w:tc>
          <w:tcPr>
            <w:tcW w:type="dxa" w:w="856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Interactive Visualizations — Plotly-powered charts allow users to explore their financial data dynamically — hovering for exact values, zooming into specific time periods, and filtering by category in real time.</w:t>
            </w:r>
          </w:p>
        </w:tc>
      </w:tr>
      <w:tr>
        <w:tc>
          <w:tcPr>
            <w:tcW w:type="dxa" w:w="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5</w:t>
            </w:r>
          </w:p>
        </w:tc>
        <w:tc>
          <w:tcPr>
            <w:tcW w:type="dxa" w:w="85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color w:val="1F1F1F"/>
                <w:sz w:val="20"/>
                <w:szCs w:val="20"/>
              </w:rPr>
              <w:t xml:space="preserve">Privacy-Preserving — All data processing happens locally on the user's own machine. No financial data is ever sent to a cloud server, making this safer than most online budgeting tools.</w:t>
            </w:r>
          </w:p>
        </w:tc>
      </w:tr>
      <w:tr>
        <w:tc>
          <w:tcPr>
            <w:tcW w:type="dxa" w:w="80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6</w:t>
            </w:r>
          </w:p>
        </w:tc>
        <w:tc>
          <w:tcPr>
            <w:tcW w:type="dxa" w:w="856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Educational Value — As an academic project, the codebase is extensively commented and organized. It serves as an excellent learning resource for understanding data science, machine learning, and dashboard development in Python.</w:t>
            </w:r>
          </w:p>
        </w:tc>
      </w:tr>
      <w:tr>
        <w:tc>
          <w:tcPr>
            <w:tcW w:type="dxa" w:w="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7</w:t>
            </w:r>
          </w:p>
        </w:tc>
        <w:tc>
          <w:tcPr>
            <w:tcW w:type="dxa" w:w="85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color w:val="1F1F1F"/>
                <w:sz w:val="20"/>
                <w:szCs w:val="20"/>
              </w:rPr>
              <w:t xml:space="preserve">Free and Open Source — Unlike commercial budgeting apps (Mint, YNAB, MoneyControl), this tool is completely free to use and modify. There are no subscription fees or advertisements.</w:t>
            </w:r>
          </w:p>
        </w:tc>
      </w:tr>
      <w:tr>
        <w:tc>
          <w:tcPr>
            <w:tcW w:type="dxa" w:w="80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8</w:t>
            </w:r>
          </w:p>
        </w:tc>
        <w:tc>
          <w:tcPr>
            <w:tcW w:type="dxa" w:w="856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Actionable Insights — The AI insight engine does not just show data; it interprets it and provides specific, personalized recommendations that help users make better financial decisions.</w:t>
            </w:r>
          </w:p>
        </w:tc>
      </w:tr>
      <w:tr>
        <w:tc>
          <w:tcPr>
            <w:tcW w:type="dxa" w:w="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9</w:t>
            </w:r>
          </w:p>
        </w:tc>
        <w:tc>
          <w:tcPr>
            <w:tcW w:type="dxa" w:w="85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color w:val="1F1F1F"/>
                <w:sz w:val="20"/>
                <w:szCs w:val="20"/>
              </w:rPr>
              <w:t xml:space="preserve">Scalable Architecture — The modular design allows new features (bank API integration, multi-currency support, tax calculation) to be added without rewriting existing code.</w:t>
            </w:r>
          </w:p>
        </w:tc>
      </w:tr>
      <w:tr>
        <w:tc>
          <w:tcPr>
            <w:tcW w:type="dxa" w:w="80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10</w:t>
            </w:r>
          </w:p>
        </w:tc>
        <w:tc>
          <w:tcPr>
            <w:tcW w:type="dxa" w:w="856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Financial Health Score — The system synthesizes multiple financial metrics into a single easy-to-understand score from 0 to 100, giving users an immediate sense of their overall financial well-being.</w:t>
            </w:r>
          </w:p>
        </w:tc>
      </w:tr>
      <w:tr>
        <w:tc>
          <w:tcPr>
            <w:tcW w:type="dxa" w:w="80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11</w:t>
            </w:r>
          </w:p>
        </w:tc>
        <w:tc>
          <w:tcPr>
            <w:tcW w:type="dxa" w:w="85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r>
              <w:rPr>
                <w:rFonts w:ascii="Arial" w:cs="Arial" w:eastAsia="Arial" w:hAnsi="Arial"/>
                <w:color w:val="1F1F1F"/>
                <w:sz w:val="20"/>
                <w:szCs w:val="20"/>
              </w:rPr>
              <w:t xml:space="preserve">Offline Capability — The entire application runs locally without an internet connection, making it accessible to users in areas with limited connectivity.</w:t>
            </w:r>
          </w:p>
        </w:tc>
      </w:tr>
      <w:tr>
        <w:tc>
          <w:tcPr>
            <w:tcW w:type="dxa" w:w="80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12</w:t>
            </w:r>
          </w:p>
        </w:tc>
        <w:tc>
          <w:tcPr>
            <w:tcW w:type="dxa" w:w="8560"/>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Beginner Friendly — The Streamlit dashboard requires no technical knowledge to operate. Even users who have never used a data analytics tool before can navigate it intuitively.</w:t>
            </w:r>
          </w:p>
        </w:tc>
      </w:tr>
    </w:tbl>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13. Limitations of the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BDD7EE" w:sz="1"/>
              <w:bottom w:val="single" w:color="BDD7EE" w:sz="1"/>
              <w:right w:val="single" w:color="BDD7EE" w:sz="1"/>
            </w:tcBorders>
            <w:shd w:fill="FFFFFF" w:val="clear"/>
            <w:tcMar>
              <w:top w:type="dxa" w:w="140"/>
              <w:left w:type="dxa" w:w="200"/>
              <w:bottom w:type="dxa" w:w="140"/>
              <w:right w:type="dxa" w:w="200"/>
            </w:tcMar>
          </w:tcPr>
          <w:p>
            <w:r>
              <w:rPr>
                <w:rFonts w:ascii="Arial" w:cs="Arial" w:eastAsia="Arial" w:hAnsi="Arial"/>
                <w:b/>
                <w:bCs/>
                <w:color w:val="1F3864"/>
                <w:sz w:val="22"/>
                <w:szCs w:val="22"/>
              </w:rPr>
              <w:t xml:space="preserve">Limitation 1: Dependence on CSV Format</w:t>
            </w:r>
          </w:p>
          <w:p>
            <w:pPr>
              <w:spacing w:before="60"/>
            </w:pPr>
            <w:r>
              <w:rPr>
                <w:rFonts w:ascii="Arial" w:cs="Arial" w:eastAsia="Arial" w:hAnsi="Arial"/>
                <w:color w:val="1F1F1F"/>
                <w:sz w:val="20"/>
                <w:szCs w:val="20"/>
              </w:rPr>
              <w:t xml:space="preserve">The system currently only accepts data in CSV format. Users whose banks provide only PDF statements or proprietary formats (OFX, QIF) cannot directly use the tool without first converting their data. This conversion step requires additional software and technical knowledge.</w:t>
            </w:r>
          </w:p>
        </w:tc>
      </w:tr>
      <w:tr>
        <w:tc>
          <w:tcPr>
            <w:tcBorders>
              <w:top w:val="single" w:color="BDD7EE" w:sz="1"/>
              <w:left w:val="single" w:color="BDD7EE" w:sz="1"/>
              <w:bottom w:val="single" w:color="BDD7EE" w:sz="1"/>
              <w:right w:val="single" w:color="BDD7EE" w:sz="1"/>
            </w:tcBorders>
            <w:shd w:fill="EBF3FB" w:val="clear"/>
            <w:tcMar>
              <w:top w:type="dxa" w:w="140"/>
              <w:left w:type="dxa" w:w="200"/>
              <w:bottom w:type="dxa" w:w="140"/>
              <w:right w:type="dxa" w:w="200"/>
            </w:tcMar>
          </w:tcPr>
          <w:p>
            <w:r>
              <w:rPr>
                <w:rFonts w:ascii="Arial" w:cs="Arial" w:eastAsia="Arial" w:hAnsi="Arial"/>
                <w:b/>
                <w:bCs/>
                <w:color w:val="1F3864"/>
                <w:sz w:val="22"/>
                <w:szCs w:val="22"/>
              </w:rPr>
              <w:t xml:space="preserve">Limitation 2: No Real-Time Data Integration</w:t>
            </w:r>
          </w:p>
          <w:p>
            <w:pPr>
              <w:spacing w:before="60"/>
            </w:pPr>
            <w:r>
              <w:rPr>
                <w:rFonts w:ascii="Arial" w:cs="Arial" w:eastAsia="Arial" w:hAnsi="Arial"/>
                <w:color w:val="1F1F1F"/>
                <w:sz w:val="20"/>
                <w:szCs w:val="20"/>
              </w:rPr>
              <w:t xml:space="preserve">The system analyzes historical data from uploaded files only. It does not connect to bank APIs or financial institutions in real time. This means users must manually export and re-upload their CSV files every time they want updated analysis.</w:t>
            </w:r>
          </w:p>
        </w:tc>
      </w:tr>
      <w:tr>
        <w:tc>
          <w:tcPr>
            <w:tcBorders>
              <w:top w:val="single" w:color="BDD7EE" w:sz="1"/>
              <w:left w:val="single" w:color="BDD7EE" w:sz="1"/>
              <w:bottom w:val="single" w:color="BDD7EE" w:sz="1"/>
              <w:right w:val="single" w:color="BDD7EE" w:sz="1"/>
            </w:tcBorders>
            <w:shd w:fill="FFFFFF" w:val="clear"/>
            <w:tcMar>
              <w:top w:type="dxa" w:w="140"/>
              <w:left w:type="dxa" w:w="200"/>
              <w:bottom w:type="dxa" w:w="140"/>
              <w:right w:type="dxa" w:w="200"/>
            </w:tcMar>
          </w:tcPr>
          <w:p>
            <w:r>
              <w:rPr>
                <w:rFonts w:ascii="Arial" w:cs="Arial" w:eastAsia="Arial" w:hAnsi="Arial"/>
                <w:b/>
                <w:bCs/>
                <w:color w:val="1F3864"/>
                <w:sz w:val="22"/>
                <w:szCs w:val="22"/>
              </w:rPr>
              <w:t xml:space="preserve">Limitation 3: Categorization Accuracy</w:t>
            </w:r>
          </w:p>
          <w:p>
            <w:pPr>
              <w:spacing w:before="60"/>
            </w:pPr>
            <w:r>
              <w:rPr>
                <w:rFonts w:ascii="Arial" w:cs="Arial" w:eastAsia="Arial" w:hAnsi="Arial"/>
                <w:color w:val="1F1F1F"/>
                <w:sz w:val="20"/>
                <w:szCs w:val="20"/>
              </w:rPr>
              <w:t xml:space="preserve">While the machine learning categorization model performs well for common merchants, it may misclassify transactions from regional, local, or unknown merchants. The model requires retraining with more diverse data to improve accuracy across all user demographics.</w:t>
            </w:r>
          </w:p>
        </w:tc>
      </w:tr>
      <w:tr>
        <w:tc>
          <w:tcPr>
            <w:tcBorders>
              <w:top w:val="single" w:color="BDD7EE" w:sz="1"/>
              <w:left w:val="single" w:color="BDD7EE" w:sz="1"/>
              <w:bottom w:val="single" w:color="BDD7EE" w:sz="1"/>
              <w:right w:val="single" w:color="BDD7EE" w:sz="1"/>
            </w:tcBorders>
            <w:shd w:fill="EBF3FB" w:val="clear"/>
            <w:tcMar>
              <w:top w:type="dxa" w:w="140"/>
              <w:left w:type="dxa" w:w="200"/>
              <w:bottom w:type="dxa" w:w="140"/>
              <w:right w:type="dxa" w:w="200"/>
            </w:tcMar>
          </w:tcPr>
          <w:p>
            <w:r>
              <w:rPr>
                <w:rFonts w:ascii="Arial" w:cs="Arial" w:eastAsia="Arial" w:hAnsi="Arial"/>
                <w:b/>
                <w:bCs/>
                <w:color w:val="1F3864"/>
                <w:sz w:val="22"/>
                <w:szCs w:val="22"/>
              </w:rPr>
              <w:t xml:space="preserve">Limitation 4: No Multi-Currency Support</w:t>
            </w:r>
          </w:p>
          <w:p>
            <w:pPr>
              <w:spacing w:before="60"/>
            </w:pPr>
            <w:r>
              <w:rPr>
                <w:rFonts w:ascii="Arial" w:cs="Arial" w:eastAsia="Arial" w:hAnsi="Arial"/>
                <w:color w:val="1F1F1F"/>
                <w:sz w:val="20"/>
                <w:szCs w:val="20"/>
              </w:rPr>
              <w:t xml:space="preserve">The current version assumes all transactions are in a single currency. Users who operate in multiple currencies (frequent travelers, international workers) will receive inaccurate totals unless they manually convert amounts before uploading.</w:t>
            </w:r>
          </w:p>
        </w:tc>
      </w:tr>
      <w:tr>
        <w:tc>
          <w:tcPr>
            <w:tcBorders>
              <w:top w:val="single" w:color="BDD7EE" w:sz="1"/>
              <w:left w:val="single" w:color="BDD7EE" w:sz="1"/>
              <w:bottom w:val="single" w:color="BDD7EE" w:sz="1"/>
              <w:right w:val="single" w:color="BDD7EE" w:sz="1"/>
            </w:tcBorders>
            <w:shd w:fill="FFFFFF" w:val="clear"/>
            <w:tcMar>
              <w:top w:type="dxa" w:w="140"/>
              <w:left w:type="dxa" w:w="200"/>
              <w:bottom w:type="dxa" w:w="140"/>
              <w:right w:type="dxa" w:w="200"/>
            </w:tcMar>
          </w:tcPr>
          <w:p>
            <w:r>
              <w:rPr>
                <w:rFonts w:ascii="Arial" w:cs="Arial" w:eastAsia="Arial" w:hAnsi="Arial"/>
                <w:b/>
                <w:bCs/>
                <w:color w:val="1F3864"/>
                <w:sz w:val="22"/>
                <w:szCs w:val="22"/>
              </w:rPr>
              <w:t xml:space="preserve">Limitation 5: Local Deployment Only</w:t>
            </w:r>
          </w:p>
          <w:p>
            <w:pPr>
              <w:spacing w:before="60"/>
            </w:pPr>
            <w:r>
              <w:rPr>
                <w:rFonts w:ascii="Arial" w:cs="Arial" w:eastAsia="Arial" w:hAnsi="Arial"/>
                <w:color w:val="1F1F1F"/>
                <w:sz w:val="20"/>
                <w:szCs w:val="20"/>
              </w:rPr>
              <w:t xml:space="preserve">The Streamlit application currently runs on the user's local machine. While Streamlit Cloud deployment is possible, the current project setup does not include authentication, user account management, or secure cloud storage — features that would be needed for a production web service.</w:t>
            </w:r>
          </w:p>
        </w:tc>
      </w:tr>
      <w:tr>
        <w:tc>
          <w:tcPr>
            <w:tcBorders>
              <w:top w:val="single" w:color="BDD7EE" w:sz="1"/>
              <w:left w:val="single" w:color="BDD7EE" w:sz="1"/>
              <w:bottom w:val="single" w:color="BDD7EE" w:sz="1"/>
              <w:right w:val="single" w:color="BDD7EE" w:sz="1"/>
            </w:tcBorders>
            <w:shd w:fill="EBF3FB" w:val="clear"/>
            <w:tcMar>
              <w:top w:type="dxa" w:w="140"/>
              <w:left w:type="dxa" w:w="200"/>
              <w:bottom w:type="dxa" w:w="140"/>
              <w:right w:type="dxa" w:w="200"/>
            </w:tcMar>
          </w:tcPr>
          <w:p>
            <w:r>
              <w:rPr>
                <w:rFonts w:ascii="Arial" w:cs="Arial" w:eastAsia="Arial" w:hAnsi="Arial"/>
                <w:b/>
                <w:bCs/>
                <w:color w:val="1F3864"/>
                <w:sz w:val="22"/>
                <w:szCs w:val="22"/>
              </w:rPr>
              <w:t xml:space="preserve">Limitation 6: No Budget Goal Setting Within App</w:t>
            </w:r>
          </w:p>
          <w:p>
            <w:pPr>
              <w:spacing w:before="60"/>
            </w:pPr>
            <w:r>
              <w:rPr>
                <w:rFonts w:ascii="Arial" w:cs="Arial" w:eastAsia="Arial" w:hAnsi="Arial"/>
                <w:color w:val="1F1F1F"/>
                <w:sz w:val="20"/>
                <w:szCs w:val="20"/>
              </w:rPr>
              <w:t xml:space="preserve">Users must manually configure budget thresholds in the configuration file. The dashboard does not yet provide a visual interface for setting and adjusting budget goals, which would make the tool more accessible to non-technical users.</w:t>
            </w:r>
          </w:p>
        </w:tc>
      </w:tr>
    </w:tbl>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14. Future Enhancements</w:t>
      </w:r>
    </w:p>
    <w:p>
      <w:pPr>
        <w:spacing w:after="100" w:before="80"/>
        <w:jc w:val="both"/>
      </w:pPr>
      <w:r>
        <w:rPr>
          <w:rFonts w:ascii="Arial" w:cs="Arial" w:eastAsia="Arial" w:hAnsi="Arial"/>
          <w:b w:val="false"/>
          <w:bCs w:val="false"/>
          <w:i w:val="false"/>
          <w:iCs w:val="false"/>
          <w:color w:val="1F1F1F"/>
          <w:sz w:val="22"/>
          <w:szCs w:val="22"/>
        </w:rPr>
        <w:t xml:space="preserve">The current version of the AI Personal Finance Analyzer is a solid foundation, but there is significant scope for enhancement in future iterations. The following improvements are planned or recommended:</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14.1 Mobile Application</w:t>
      </w:r>
    </w:p>
    <w:p>
      <w:pPr>
        <w:spacing w:after="100" w:before="80"/>
        <w:jc w:val="both"/>
      </w:pPr>
      <w:r>
        <w:rPr>
          <w:rFonts w:ascii="Arial" w:cs="Arial" w:eastAsia="Arial" w:hAnsi="Arial"/>
          <w:b w:val="false"/>
          <w:bCs w:val="false"/>
          <w:i w:val="false"/>
          <w:iCs w:val="false"/>
          <w:color w:val="1F1F1F"/>
          <w:sz w:val="22"/>
          <w:szCs w:val="22"/>
        </w:rPr>
        <w:t xml:space="preserve">Developing a cross-platform mobile application using Flutter or React Native would allow users to access their financial dashboard from their smartphones. The mobile app could include push notifications for spending alerts, quick transaction logging by voice or photo, and a simplified one-screen summary view optimized for small screens.</w:t>
      </w:r>
    </w:p>
    <w:p>
      <w:pPr>
        <w:pStyle w:val="Heading2"/>
        <w:spacing w:after="100" w:before="280"/>
      </w:pPr>
      <w:r>
        <w:rPr>
          <w:rFonts w:ascii="Arial" w:cs="Arial" w:eastAsia="Arial" w:hAnsi="Arial"/>
          <w:b/>
          <w:bCs/>
          <w:color w:val="2E75B6"/>
          <w:sz w:val="28"/>
          <w:szCs w:val="28"/>
        </w:rPr>
        <w:t xml:space="preserve">14.2 Receipt Scanning (OCR Integration)</w:t>
      </w:r>
    </w:p>
    <w:p>
      <w:pPr>
        <w:spacing w:after="100" w:before="80"/>
        <w:jc w:val="both"/>
      </w:pPr>
      <w:r>
        <w:rPr>
          <w:rFonts w:ascii="Arial" w:cs="Arial" w:eastAsia="Arial" w:hAnsi="Arial"/>
          <w:b w:val="false"/>
          <w:bCs w:val="false"/>
          <w:i w:val="false"/>
          <w:iCs w:val="false"/>
          <w:color w:val="1F1F1F"/>
          <w:sz w:val="22"/>
          <w:szCs w:val="22"/>
        </w:rPr>
        <w:t xml:space="preserve">Integrating Optical Character Recognition (OCR) technology using Python libraries such as Tesseract or EasyOCR would allow users to photograph paper receipts and have the system automatically extract the merchant name, date, and amount. This eliminates the need for manual CSV exports and makes the tool useful for cash transactions that never appear in bank records.</w:t>
      </w:r>
    </w:p>
    <w:p>
      <w:pPr>
        <w:pStyle w:val="Heading2"/>
        <w:spacing w:after="100" w:before="280"/>
      </w:pPr>
      <w:r>
        <w:rPr>
          <w:rFonts w:ascii="Arial" w:cs="Arial" w:eastAsia="Arial" w:hAnsi="Arial"/>
          <w:b/>
          <w:bCs/>
          <w:color w:val="2E75B6"/>
          <w:sz w:val="28"/>
          <w:szCs w:val="28"/>
        </w:rPr>
        <w:t xml:space="preserve">14.3 Bank API Integration</w:t>
      </w:r>
    </w:p>
    <w:p>
      <w:pPr>
        <w:spacing w:after="100" w:before="80"/>
        <w:jc w:val="both"/>
      </w:pPr>
      <w:r>
        <w:rPr>
          <w:rFonts w:ascii="Arial" w:cs="Arial" w:eastAsia="Arial" w:hAnsi="Arial"/>
          <w:b w:val="false"/>
          <w:bCs w:val="false"/>
          <w:i w:val="false"/>
          <w:iCs w:val="false"/>
          <w:color w:val="1F1F1F"/>
          <w:sz w:val="22"/>
          <w:szCs w:val="22"/>
        </w:rPr>
        <w:t xml:space="preserve">Connecting to financial institution APIs (such as Plaid, Yodlee, or RBI-regulated Account Aggregator APIs in India) would enable real-time, automatic data synchronization. Instead of manually exporting and uploading CSV files, the user's transactions would sync automatically every day, keeping the dashboard always current without any manual effort.</w:t>
      </w:r>
    </w:p>
    <w:p>
      <w:pPr>
        <w:pStyle w:val="Heading2"/>
        <w:spacing w:after="100" w:before="280"/>
      </w:pPr>
      <w:r>
        <w:rPr>
          <w:rFonts w:ascii="Arial" w:cs="Arial" w:eastAsia="Arial" w:hAnsi="Arial"/>
          <w:b/>
          <w:bCs/>
          <w:color w:val="2E75B6"/>
          <w:sz w:val="28"/>
          <w:szCs w:val="28"/>
        </w:rPr>
        <w:t xml:space="preserve">14.4 Voice Assistant Interface</w:t>
      </w:r>
    </w:p>
    <w:p>
      <w:pPr>
        <w:spacing w:after="100" w:before="80"/>
        <w:jc w:val="both"/>
      </w:pPr>
      <w:r>
        <w:rPr>
          <w:rFonts w:ascii="Arial" w:cs="Arial" w:eastAsia="Arial" w:hAnsi="Arial"/>
          <w:b w:val="false"/>
          <w:bCs w:val="false"/>
          <w:i w:val="false"/>
          <w:iCs w:val="false"/>
          <w:color w:val="1F1F1F"/>
          <w:sz w:val="22"/>
          <w:szCs w:val="22"/>
        </w:rPr>
        <w:t xml:space="preserve">Integrating a natural language voice interface (using OpenAI Whisper for transcription and a conversational AI for response generation) would allow users to ask financial questions verbally: 'How much did I spend on food last month?' or 'Am I on track with my savings goal?' and receive spoken answers. This would make the tool accessible to users who are not comfortable with graphical interfaces.</w:t>
      </w:r>
    </w:p>
    <w:p>
      <w:pPr>
        <w:pStyle w:val="Heading2"/>
        <w:spacing w:after="100" w:before="280"/>
      </w:pPr>
      <w:r>
        <w:rPr>
          <w:rFonts w:ascii="Arial" w:cs="Arial" w:eastAsia="Arial" w:hAnsi="Arial"/>
          <w:b/>
          <w:bCs/>
          <w:color w:val="2E75B6"/>
          <w:sz w:val="28"/>
          <w:szCs w:val="28"/>
        </w:rPr>
        <w:t xml:space="preserve">14.5 Advanced AI Recommendations</w:t>
      </w:r>
    </w:p>
    <w:p>
      <w:pPr>
        <w:spacing w:after="100" w:before="80"/>
        <w:jc w:val="both"/>
      </w:pPr>
      <w:r>
        <w:rPr>
          <w:rFonts w:ascii="Arial" w:cs="Arial" w:eastAsia="Arial" w:hAnsi="Arial"/>
          <w:b w:val="false"/>
          <w:bCs w:val="false"/>
          <w:i w:val="false"/>
          <w:iCs w:val="false"/>
          <w:color w:val="1F1F1F"/>
          <w:sz w:val="22"/>
          <w:szCs w:val="22"/>
        </w:rPr>
        <w:t xml:space="preserve">The current rule-based insight engine could be significantly enhanced by integrating a large language model (such as Claude or GPT-4) with access to the user's full financial history. This would enable genuinely personalized financial coaching — understanding the user's goals (buying a car, saving for education, building an emergency fund) and providing step-by-step monthly action plans tailored to their specific income, expenses, and financial situation.</w:t>
      </w:r>
    </w:p>
    <w:p>
      <w:pPr>
        <w:pStyle w:val="Heading2"/>
        <w:spacing w:after="100" w:before="280"/>
      </w:pPr>
      <w:r>
        <w:rPr>
          <w:rFonts w:ascii="Arial" w:cs="Arial" w:eastAsia="Arial" w:hAnsi="Arial"/>
          <w:b/>
          <w:bCs/>
          <w:color w:val="2E75B6"/>
          <w:sz w:val="28"/>
          <w:szCs w:val="28"/>
        </w:rPr>
        <w:t xml:space="preserve">14.6 Collaborative Household Budgeting</w:t>
      </w:r>
    </w:p>
    <w:p>
      <w:pPr>
        <w:spacing w:after="100" w:before="80"/>
        <w:jc w:val="both"/>
      </w:pPr>
      <w:r>
        <w:rPr>
          <w:rFonts w:ascii="Arial" w:cs="Arial" w:eastAsia="Arial" w:hAnsi="Arial"/>
          <w:b w:val="false"/>
          <w:bCs w:val="false"/>
          <w:i w:val="false"/>
          <w:iCs w:val="false"/>
          <w:color w:val="1F1F1F"/>
          <w:sz w:val="22"/>
          <w:szCs w:val="22"/>
        </w:rPr>
        <w:t xml:space="preserve">A future version could support multiple users within a household, allowing couples or families to upload their individual expense data and view a consolidated family financial dashboard. This would include shared budget goals, contribution tracking, and combined net worth calculations.</w:t>
      </w:r>
    </w:p>
    <w:p>
      <w:pPr>
        <w:pStyle w:val="Heading2"/>
        <w:spacing w:after="100" w:before="280"/>
      </w:pPr>
      <w:r>
        <w:rPr>
          <w:rFonts w:ascii="Arial" w:cs="Arial" w:eastAsia="Arial" w:hAnsi="Arial"/>
          <w:b/>
          <w:bCs/>
          <w:color w:val="2E75B6"/>
          <w:sz w:val="28"/>
          <w:szCs w:val="28"/>
        </w:rPr>
        <w:t xml:space="preserve">14.7 Investment Portfolio Tracking</w:t>
      </w:r>
    </w:p>
    <w:p>
      <w:pPr>
        <w:spacing w:after="100" w:before="80"/>
        <w:jc w:val="both"/>
      </w:pPr>
      <w:r>
        <w:rPr>
          <w:rFonts w:ascii="Arial" w:cs="Arial" w:eastAsia="Arial" w:hAnsi="Arial"/>
          <w:b w:val="false"/>
          <w:bCs w:val="false"/>
          <w:i w:val="false"/>
          <w:iCs w:val="false"/>
          <w:color w:val="1F1F1F"/>
          <w:sz w:val="22"/>
          <w:szCs w:val="22"/>
        </w:rPr>
        <w:t xml:space="preserve">Extending the system to track investment portfolios (mutual funds, stocks, cryptocurrency) alongside regular income and expenses would give users a complete picture of their financial health — not just spending, but also wealth accumulation and investment performance over time.</w:t>
      </w: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15. Conclusion</w:t>
      </w:r>
    </w:p>
    <w:p>
      <w:pPr>
        <w:spacing w:after="100" w:before="80"/>
        <w:jc w:val="both"/>
      </w:pPr>
      <w:r>
        <w:rPr>
          <w:rFonts w:ascii="Arial" w:cs="Arial" w:eastAsia="Arial" w:hAnsi="Arial"/>
          <w:b w:val="false"/>
          <w:bCs w:val="false"/>
          <w:i w:val="false"/>
          <w:iCs w:val="false"/>
          <w:color w:val="1F1F1F"/>
          <w:sz w:val="22"/>
          <w:szCs w:val="22"/>
        </w:rPr>
        <w:t xml:space="preserve">The AI Personal Finance Analyzer represents a practical, well-engineered solution to one of the most universally relevant challenges of modern life: understanding and improving personal financial health. By combining Python's rich ecosystem of data science libraries with the power of machine learning and the accessibility of Streamlit dashboards, this project delivers a tool that is simultaneously technically sophisticated and genuinely useful to everyday users.</w:t>
      </w:r>
    </w:p>
    <w:p>
      <w:pPr>
        <w:spacing w:after="60" w:before="60"/>
      </w:pPr>
      <w:r>
        <w:t xml:space="preserve"/>
      </w:r>
    </w:p>
    <w:p>
      <w:pPr>
        <w:spacing w:after="100" w:before="80"/>
        <w:jc w:val="both"/>
      </w:pPr>
      <w:r>
        <w:rPr>
          <w:rFonts w:ascii="Arial" w:cs="Arial" w:eastAsia="Arial" w:hAnsi="Arial"/>
          <w:b w:val="false"/>
          <w:bCs w:val="false"/>
          <w:i w:val="false"/>
          <w:iCs w:val="false"/>
          <w:color w:val="1F1F1F"/>
          <w:sz w:val="22"/>
          <w:szCs w:val="22"/>
        </w:rPr>
        <w:t xml:space="preserve">Throughout the development of this project, core competencies in data engineering, machine learning, visualization design, and web application development have been applied in an integrated, real-world context. The system demonstrates how the foundational technologies taught in computer science and data science curricula — Pandas for data manipulation, Scikit-learn for machine learning, Matplotlib and Plotly for visualization, and Streamlit for application development — can be combined into a cohesive product that solves a real problem.</w:t>
      </w:r>
    </w:p>
    <w:p>
      <w:pPr>
        <w:spacing w:after="60" w:before="60"/>
      </w:pPr>
      <w:r>
        <w:t xml:space="preserve"/>
      </w:r>
    </w:p>
    <w:p>
      <w:pPr>
        <w:spacing w:after="100" w:before="80"/>
        <w:jc w:val="both"/>
      </w:pPr>
      <w:r>
        <w:rPr>
          <w:rFonts w:ascii="Arial" w:cs="Arial" w:eastAsia="Arial" w:hAnsi="Arial"/>
          <w:b w:val="false"/>
          <w:bCs w:val="false"/>
          <w:i w:val="false"/>
          <w:iCs w:val="false"/>
          <w:color w:val="1F1F1F"/>
          <w:sz w:val="22"/>
          <w:szCs w:val="22"/>
        </w:rPr>
        <w:t xml:space="preserve">The modular architecture of the project ensures that each component is independently testable and extensible. As demonstrated in the Future Enhancements section, the current system can serve as a launchpad for increasingly sophisticated features — from mobile applications to real-time bank API integrations to AI-powered financial coaching.</w:t>
      </w:r>
    </w:p>
    <w:p>
      <w:pPr>
        <w:spacing w:after="60" w:before="60"/>
      </w:pPr>
      <w:r>
        <w:t xml:space="preserve"/>
      </w:r>
    </w:p>
    <w:p>
      <w:pPr>
        <w:spacing w:after="100" w:before="80"/>
        <w:jc w:val="both"/>
      </w:pPr>
      <w:r>
        <w:rPr>
          <w:rFonts w:ascii="Arial" w:cs="Arial" w:eastAsia="Arial" w:hAnsi="Arial"/>
          <w:b w:val="false"/>
          <w:bCs w:val="false"/>
          <w:i w:val="false"/>
          <w:iCs w:val="false"/>
          <w:color w:val="1F1F1F"/>
          <w:sz w:val="22"/>
          <w:szCs w:val="22"/>
        </w:rPr>
        <w:t xml:space="preserve">Most importantly, this project embodies the philosophy that technology should democratize access to tools and insights that were previously available only to those who could afford financial advisors or premium software subscriptions. By making the AI Personal Finance Analyzer free, open-source, and deployable on any personal computer, it puts the power of data-driven financial intelligence into the hands of students, first-time earners, and anyone seeking to take control of their financial future.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BDD7EE" w:sz="1"/>
              <w:bottom w:val="single" w:color="BDD7EE" w:sz="1"/>
              <w:right w:val="single" w:color="BDD7EE" w:sz="1"/>
            </w:tcBorders>
            <w:shd w:fill="1F3864" w:val="clear"/>
            <w:tcMar>
              <w:top w:type="dxa" w:w="200"/>
              <w:left w:type="dxa" w:w="400"/>
              <w:bottom w:type="dxa" w:w="200"/>
              <w:right w:type="dxa" w:w="400"/>
            </w:tcMar>
          </w:tcPr>
          <w:p>
            <w:pPr>
              <w:jc w:val="center"/>
            </w:pPr>
            <w:r>
              <w:rPr>
                <w:rFonts w:ascii="Arial" w:cs="Arial" w:eastAsia="Arial" w:hAnsi="Arial"/>
                <w:b/>
                <w:bCs/>
                <w:i/>
                <w:iCs/>
                <w:color w:val="FFFFFF"/>
                <w:sz w:val="24"/>
                <w:szCs w:val="24"/>
              </w:rPr>
              <w:t xml:space="preserve">This project is a testament to the potential of Python and AI to make a positive difference in everyday life.</w:t>
            </w:r>
          </w:p>
          <w:p>
            <w:pPr>
              <w:spacing w:before="80"/>
              <w:jc w:val="center"/>
            </w:pPr>
            <w:r>
              <w:rPr>
                <w:rFonts w:ascii="Arial" w:cs="Arial" w:eastAsia="Arial" w:hAnsi="Arial"/>
                <w:i/>
                <w:iCs/>
                <w:color w:val="D6E4F0"/>
                <w:sz w:val="20"/>
                <w:szCs w:val="20"/>
              </w:rPr>
              <w:t xml:space="preserve">From a single CSV file to actionable financial wisdom — one line of Python at a time.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jc w:val="center"/>
            </w:pPr>
            <w:r>
              <w:rPr>
                <w:rFonts w:ascii="Arial" w:cs="Arial" w:eastAsia="Arial" w:hAnsi="Arial"/>
                <w:b/>
                <w:bCs/>
                <w:color w:val="1F3864"/>
                <w:sz w:val="20"/>
                <w:szCs w:val="20"/>
              </w:rPr>
              <w:t xml:space="preserve">Project Type</w:t>
            </w:r>
          </w:p>
          <w:p>
            <w:pPr>
              <w:jc w:val="center"/>
            </w:pPr>
            <w:r>
              <w:rPr>
                <w:rFonts w:ascii="Arial" w:cs="Arial" w:eastAsia="Arial" w:hAnsi="Arial"/>
                <w:color w:val="1F1F1F"/>
                <w:sz w:val="20"/>
                <w:szCs w:val="20"/>
              </w:rPr>
              <w:t xml:space="preserve">Academic / Portfolio</w:t>
            </w:r>
          </w:p>
        </w:tc>
        <w:tc>
          <w:tcPr>
            <w:tcW w:type="dxa" w:w="312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jc w:val="center"/>
            </w:pPr>
            <w:r>
              <w:rPr>
                <w:rFonts w:ascii="Arial" w:cs="Arial" w:eastAsia="Arial" w:hAnsi="Arial"/>
                <w:b/>
                <w:bCs/>
                <w:color w:val="1F3864"/>
                <w:sz w:val="20"/>
                <w:szCs w:val="20"/>
              </w:rPr>
              <w:t xml:space="preserve">Tech Stack</w:t>
            </w:r>
          </w:p>
          <w:p>
            <w:pPr>
              <w:jc w:val="center"/>
            </w:pPr>
            <w:r>
              <w:rPr>
                <w:rFonts w:ascii="Arial" w:cs="Arial" w:eastAsia="Arial" w:hAnsi="Arial"/>
                <w:color w:val="1F1F1F"/>
                <w:sz w:val="20"/>
                <w:szCs w:val="20"/>
              </w:rPr>
              <w:t xml:space="preserve">Python, Pandas, Streamlit, Scikit-learn</w:t>
            </w:r>
          </w:p>
        </w:tc>
        <w:tc>
          <w:tcPr>
            <w:tcW w:type="dxa" w:w="312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jc w:val="center"/>
            </w:pPr>
            <w:r>
              <w:rPr>
                <w:rFonts w:ascii="Arial" w:cs="Arial" w:eastAsia="Arial" w:hAnsi="Arial"/>
                <w:b/>
                <w:bCs/>
                <w:color w:val="1F3864"/>
                <w:sz w:val="20"/>
                <w:szCs w:val="20"/>
              </w:rPr>
              <w:t xml:space="preserve">Complexity Level</w:t>
            </w:r>
          </w:p>
          <w:p>
            <w:pPr>
              <w:jc w:val="center"/>
            </w:pPr>
            <w:r>
              <w:rPr>
                <w:rFonts w:ascii="Arial" w:cs="Arial" w:eastAsia="Arial" w:hAnsi="Arial"/>
                <w:color w:val="1F1F1F"/>
                <w:sz w:val="20"/>
                <w:szCs w:val="20"/>
              </w:rPr>
              <w:t xml:space="preserve">Intermediate (Beginner-Friendly)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595959"/>
        <w:sz w:val="18"/>
        <w:szCs w:val="18"/>
      </w:rPr>
      <w:t xml:space="preserve">Academic Project Report  |  Python &amp; AI  |  Page </w:t>
    </w:r>
    <w:r>
      <w:rPr>
        <w:rFonts w:ascii="Arial" w:cs="Arial" w:eastAsia="Arial" w:hAnsi="Arial"/>
        <w:b/>
        <w:bCs/>
        <w:color w:val="2E75B6"/>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b/>
        <w:bCs/>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i/>
        <w:iCs/>
        <w:color w:val="595959"/>
        <w:sz w:val="18"/>
        <w:szCs w:val="18"/>
      </w:rPr>
      <w:t xml:space="preserve">AI Personal Finance Analyzer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2026-06-16T06:52:18.980Z</dcterms:created>
  <dcterms:modified xsi:type="dcterms:W3CDTF">2026-06-16T06:52:18.992Z</dcterms:modified>
</cp:coreProperties>
</file>

<file path=docProps/custom.xml><?xml version="1.0" encoding="utf-8"?>
<Properties xmlns="http://schemas.openxmlformats.org/officeDocument/2006/custom-properties" xmlns:vt="http://schemas.openxmlformats.org/officeDocument/2006/docPropsVTypes"/>
</file>