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2"/>
        <w:gridCol w:w="8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291D1E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Programa de Validação e Assinatura da Escrituração Fiscal Digital (PVA-EFD)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291D1E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291D1E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Este procedimento enfoca as principais disposições sobre o Programa de Validação e Assinatura da Escrituração Fiscal Digital, desde a baixa (download) do site da Receita Federal até a transmissão dos arquivos.</w:t>
            </w: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291D1E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cpr-06560-1" w:history="1">
              <w:r w:rsidRPr="00291D1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Introdução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cpr-06560-2" w:history="1">
              <w:r w:rsidRPr="00291D1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Baixa (download) do PVA-EFD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icpr-06560-3" w:history="1">
              <w:r w:rsidRPr="00291D1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PVA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8" w:anchor="pcicpr-06560-4" w:history="1">
              <w:r w:rsidRPr="00291D1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Estrutura do programa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icpr-06560-4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4.1 Escrituração</w:t>
              </w:r>
              <w:proofErr w:type="gramEnd"/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fiscal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0" w:anchor="pcicpr-06560-4.1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4.1.1 Nova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1" w:anchor="pcicpr-06560-4.1.1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4.1.1.1 Criar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icpr-06560-4.1.1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4.1.1.2 Importar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icpr-06560-4.1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4.1.2 Abrir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4" w:anchor="pcicpr-06560-4.1.3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4.1.3 Verificar Pendências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icpr-06560-4.1.4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4.1.4 Gerar Arquivo para Entrega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icpr-06560-4.1.5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4.1.5 Assinatura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7" w:anchor="pcicpr-06560-4.1.5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4.1.5.1 Assinar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icpr-06560-4.1.5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4.1.5.2 Excluir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icpr-06560-4.1.6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4.1.6 Transmitir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0" w:anchor="pcicpr-06560-4.1.7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4.1.7 Excluir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1" w:anchor="pcicpr-06560-4.1.8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4.1.8 Consultar Situação no Sped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2" w:anchor="pcicpr-06560-4.1.9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4.1.9 Visualizar recibo de transmissão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3" w:anchor="pcicpr-06560-4.1.10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4.1.10 Exportar arquivo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4" w:anchor="pcicpr-06560-4.1.1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4.1.11 Sair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5" w:anchor="pcicpr-06560-4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 Contribuinte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6" w:anchor="pcicpr-06560-4.2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4.2.1 Cadastrar Contribuinte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7" w:anchor="pcicpr-06560-4.2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4.2.2 Abrir Cadastro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8" w:anchor="pcicpr-06560-4.2.3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4.2.3 Fechar Cadastro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9" w:anchor="pcicpr-06560-4.2.4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4.2.4 Excluir Cadastro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0" w:anchor="pcicpr-06560-4.3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 Tabelas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1" w:anchor="pcicpr-06560-4.4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 Cópias de Segurança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2" w:anchor="pcicpr-06560-4.4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4.4.1 Escrituração Fiscal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3" w:anchor="pcicpr-06560-4.4.1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4.4.1.1 Gerar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4" w:anchor="pcicpr-06560-4.4.1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4.4.1.2 Restaurar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5" w:anchor="pcicpr-06560-4.4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4.4.2 Cadastro de Contribuintes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6" w:anchor="pcicpr-06560-4.4.2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4.4.2.1 Gerar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7" w:anchor="pcicpr-06560-4.4.2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4.4.2.2 Restaurar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8" w:anchor="pcicpr-06560-4.5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4.5 Configurações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39" w:anchor="pcicpr-06560-4.6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4.6 OIE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0" w:anchor="pcicpr-06560-4.7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4.7 Sobre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1" w:anchor="pcicpr-06560-4.8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4.8 Visualização</w:t>
              </w:r>
              <w:proofErr w:type="gramEnd"/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de relatórios ou de escrituração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2" w:anchor="pcicpr-06560-4.8.1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4.8.1 Relatórios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3" w:anchor="pcicpr-06560-4.8.2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4.8.2 Escrituração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4" w:anchor="pcicpr-06560-4.9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4.9 Ícones</w:t>
              </w:r>
            </w:hyperlink>
          </w:p>
        </w:tc>
      </w:tr>
      <w:tr w:rsidR="00291D1E" w:rsidRPr="00291D1E" w:rsidTr="00291D1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45" w:anchor="pcicpr-06560-4.10" w:history="1">
              <w:r w:rsidRPr="00291D1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4.10 Teclas de atalho</w:t>
              </w:r>
            </w:hyperlink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6560-1"/>
                <w:bookmarkEnd w:id="1"/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"https://www.iobonline.com.br/pages/coreonline/coreonlineDocuments.jsf?il=y&amp;ls=3&amp;docFieldName=destino&amp;docFieldValue=PCICPR-06560" </w:instrTex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Introdução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Sistema Público de Escrituração Digital (Sped), instituído pelo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46" w:anchor="fe+d+6022+2007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se constitui em mais um avanço na informatização da relação entre o Fisco e os contribuintes.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Sped consiste, de modo geral, na modernização da sistemática atual do cumprimento de obrigações acessórias transmitidas pelos contribuintes às administrações tributárias e aos órgãos fiscalizadores, com a utilização de certificação digital para fins de assinatura dos documentos eletrônicos, garantindo, assim, validade jurídica apenas na sua forma digital.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É composto, entre outros sistemas, pela Escrituração Contábil Digital (ECD), pela Escrituração Fiscal Digital 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(EFD), pela Nota Fiscal Eletrônica (NF-e) e pelo Conhecimento de Transporte Eletrônico (CT-e).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EFD é composta de arquivo digital que se constitui de um conjunto de escriturações de documentos fiscais e de outras informações de interesse dos Fiscos das Unidades da Federação (UF) e da Secretaria da Receita Federal do Brasil (RFB), bem como de registros de apuração de impostos referentes às operações e prestações praticadas pelo contribuinte.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arquivo, a ser transmitido pela Internet ao ambiente do Sped, deve ser validado e assinado digitalmente pelo Programa de Validação e Assinatura da Escrituração Fiscal Digital (PVA-EFD).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Examinaremos, nos itens seguintes, os procedimentos aplicáveis desde a baixa (download) do programa, até a sua transmissão aos órgãos competentes.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47" w:anchor="fe+d+6022+2007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cpr-06560-2"/>
                <w:bookmarkEnd w:id="2"/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"https://www.iobonline.com.br/pages/coreonline/coreonlineDocuments.jsf?il=y&amp;ls=3&amp;docFieldName=destino&amp;docFieldValue=PCICPR-06560" </w:instrTex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Baixa (download) do PVA-EFD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PVA-EFD está disponível para download pelo usuário no site da RFB (http://idg.receita.fazenda.gov.br/orientacao/tributaria/declaracoes-e-demonstrativos/sped-sistema-publico-de-escrituracao-digital/escrituracao-fiscal-digital-efd/escrituracao-fiscal-digital-efd)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instalação do PVA, como pré-requisito, é necessária a instalação da máquina virtual do Java, conforme as seguintes telas: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1E99550" wp14:editId="5911FABF">
                        <wp:extent cx="5935980" cy="1127760"/>
                        <wp:effectExtent l="0" t="0" r="7620" b="0"/>
                        <wp:docPr id="82" name="Imagem 82" descr="https://www.iobonline.com.br/Repository/ServContent?guid=PCICPR-06560_image00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www.iobonline.com.br/Repository/ServContent?guid=PCICPR-06560_image00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127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1CD65AD" wp14:editId="5FC27417">
                        <wp:extent cx="2461260" cy="2674620"/>
                        <wp:effectExtent l="0" t="0" r="0" b="0"/>
                        <wp:docPr id="81" name="Imagem 81" descr="https://www.iobonline.com.br/Repository/ServContent?guid=PCICPR-06560_image00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CPR-06560_image00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1260" cy="267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1EC72D1" wp14:editId="26FD9B50">
                        <wp:extent cx="5935980" cy="2430780"/>
                        <wp:effectExtent l="0" t="0" r="7620" b="7620"/>
                        <wp:docPr id="80" name="Imagem 80" descr="https://www.iobonline.com.br/Repository/ServContent?guid=PCICPR-06560_image00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CPR-06560_image00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430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versão do PVA-EFD pode ser utilizada nos seguintes sistemas operacionais: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766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PVA_EFD_w32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-2.4.4.exe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766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PVA_EFD_linux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-2.4.4.bin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7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Em nossa demonstração, selecionamos a opção para o sistema operacional Windows.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41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val="en-US"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val="en-US" w:eastAsia="pt-BR"/>
                    </w:rPr>
                    <w:t>Programa Sped Fiscal para Windows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Após a seleção e o clique no ícone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PVA_EFD_w32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-2.4.4.exe (72.074 KB), será aberta uma janela perguntando se o usuário deseja executar ou salvar o arquivo.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A3C084D" wp14:editId="1C1773AD">
                        <wp:extent cx="5943600" cy="365760"/>
                        <wp:effectExtent l="0" t="0" r="0" b="0"/>
                        <wp:docPr id="79" name="Imagem 79" descr="https://www.iobonline.com.br/Repository/ServContent?guid=PCICPR-06560_image00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www.iobonline.com.br/Repository/ServContent?guid=PCICPR-06560_image00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9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Assim, depois de efetuado este procedimento, será instalado o PVA no computador do usuário.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52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3" w:name="pcicpr-06560-3"/>
                <w:bookmarkEnd w:id="3"/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"https://www.iobonline.com.br/pages/coreonline/coreonlineDocuments.jsf?il=y&amp;ls=3&amp;docFieldName=destino&amp;docFieldValue=PCICPR-06560" </w:instrTex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 PVA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PVA é composto de um conjunto de telas com navegação interativa permitindo uma visão completa da EFD e possibilitando a escolha da sequência de preenchimento dos registros ou a consulta por meio dessas telas que podem ser abertas para maior detalhamento.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26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navegação entre os campos dos registros é feita pela tecla &lt;TAB&gt; no teclado do computador.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programa possibilita: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a importação de dados a partir da geração de arquivo, de acordo com a descrição do leiaute estabelecida pelo 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/ICMS nº</w:t>
                        </w:r>
                        <w:hyperlink r:id="rId53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;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 edição de dados;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a validação do arquivo, conforme regras de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negócios aplicadas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a correção de erros detectados na validação;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a visualização da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a impressão de relatórios;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a gravação do arquivo para entrega;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h) a exportação de arquivos;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i) a assinatura digital;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j) a transmissão do arquivo pela Internet.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54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4" w:name="pcicpr-06560-4"/>
                <w:bookmarkEnd w:id="4"/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"https://www.iobonline.com.br/pages/coreonline/coreonlineDocuments.jsf?il=y&amp;ls=3&amp;docFieldName=destino&amp;docFieldValue=PCICPR-06560" </w:instrTex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291D1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Estrutura do programa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9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O PVA apresenta as seguintes opções: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"Escrituração Fiscal";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"Contribuinte";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"Tabelas";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"Cópias de Segurança";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"Configurações";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f) "OIE" Arquivo de Operações Interestaduais (opções: importar, visualizar e excluir);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"Sobre".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4ABD776F" wp14:editId="619BB104">
                              <wp:extent cx="5935980" cy="868680"/>
                              <wp:effectExtent l="0" t="0" r="7620" b="7620"/>
                              <wp:docPr id="78" name="Imagem 78" descr="https://www.iobonline.com.br/Repository/ServContent?guid=PCICPR-06560_image010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 descr="https://www.iobonline.com.br/Repository/ServContent?guid=PCICPR-06560_image010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35980" cy="868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  <w:t xml:space="preserve">(Ato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56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5" w:name="pcicpr-06560-4.1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7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Escrituração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fiscal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9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aba "Escrituração Fiscal" é composta dos seguintes itens: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Nova;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Abrir;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Editar;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Verificar Pendências;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Gerar Arquivo para Entrega;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Assinatura;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Transmitir;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h) Excluir;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i) Consultar Situação no Sped;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j) Visualizar Recibo de Transmissão;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k) Exportar Arquivo;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n) Sair.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"/>
                    <w:gridCol w:w="940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2CE2E289" wp14:editId="171973D2">
                              <wp:extent cx="5943600" cy="1615440"/>
                              <wp:effectExtent l="0" t="0" r="0" b="3810"/>
                              <wp:docPr id="77" name="Imagem 77" descr="https://www.iobonline.com.br/Repository/ServContent?guid=PCICPR-06560_image012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https://www.iobonline.com.br/Repository/ServContent?guid=PCICPR-06560_image012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43600" cy="1615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  <w:t xml:space="preserve">(Ato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59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icpr-06560-4.1.1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0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4.1.1 Nova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"Nova" da EFD (subitem 4.1) permite que o usuário digite a EFD na função "Criar" ou que importe EFD na função "Importar", validada ou não, assinada ou não e transmitida ou não.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3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67CEECB" wp14:editId="41E1C1BB">
                        <wp:extent cx="5204460" cy="3322320"/>
                        <wp:effectExtent l="0" t="0" r="0" b="0"/>
                        <wp:docPr id="76" name="Imagem 76" descr="https://www.iobonline.com.br/Repository/ServContent?guid=PCICPR-06560_image01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www.iobonline.com.br/Repository/ServContent?guid=PCICPR-06560_image01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04460" cy="3322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caso de arquivo que já tiver sido assinado e transmitido o programa irá importá-lo somente para visualização, não impedindo, porém, a sua alteração.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Entretanto, caso seja editado, o programa altera o estado da escrituração de "Somente Visualização" para "Em edição" e todos os controles de segurança serão alterados.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62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7" w:name="pcicpr-06560-4.1.1.1"/>
            <w:bookmarkEnd w:id="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3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4.1.1.1 Criar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função "Criar" da opção "Nova" o PVA permite ao usuário a digitação da EFD de todo o período de apuração. Esta opção também é acessível por meio do ícone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CD1F090" wp14:editId="6D067EAE">
                        <wp:extent cx="175260" cy="190500"/>
                        <wp:effectExtent l="0" t="0" r="0" b="0"/>
                        <wp:docPr id="75" name="Imagem 75" descr="https://www.iobonline.com.br/Repository/ServContent?guid=PCICPR-06560_image01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www.iobonline.com.br/Repository/ServContent?guid=PCICPR-06560_image01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ou pelo atalho &lt;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Ctrl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&gt; + &lt;N&gt;.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Quando selecionada a função "Criar" o PVA lista todos os contribuintes cadastrados anteriormente no programa mediante digitação, bem como permite o cadastramento do declarante para que seja selecionado o informante da EFD.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o preenchimento dos campos obrigatórios ao se pressionar o botão "OK", o programa informa: "Escrituração criada com sucesso".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D36C628" wp14:editId="295CCA91">
                        <wp:extent cx="5935980" cy="2545080"/>
                        <wp:effectExtent l="0" t="0" r="7620" b="7620"/>
                        <wp:docPr id="74" name="Imagem 74" descr="https://www.iobonline.com.br/Repository/ServContent?guid=PCICPR-06560_image01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www.iobonline.com.br/Repository/ServContent?guid=PCICPR-06560_image01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54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7D3F4F0" wp14:editId="49689A57">
                        <wp:extent cx="5943600" cy="2606040"/>
                        <wp:effectExtent l="0" t="0" r="0" b="3810"/>
                        <wp:docPr id="73" name="Imagem 73" descr="https://www.iobonline.com.br/Repository/ServContent?guid=PCICPR-06560_image02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www.iobonline.com.br/Repository/ServContent?guid=PCICPR-06560_image02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606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3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CF5DECF" wp14:editId="0F7197EC">
                        <wp:extent cx="4762500" cy="4846320"/>
                        <wp:effectExtent l="0" t="0" r="0" b="0"/>
                        <wp:docPr id="72" name="Imagem 72" descr="https://www.iobonline.com.br/Repository/ServContent?guid=PCICPR-06560_image02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www.iobonline.com.br/Repository/ServContent?guid=PCICPR-06560_image02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0" cy="4846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68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8" w:name="pcicpr-06560-4.1.1.2"/>
            <w:bookmarkEnd w:id="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9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4.1.1.2 Importar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72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função "Importar" da opção "Nova" o PVA permite ao usuário a importação de uma EFD.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fazer a importação o usuário deverá a partir da opção "Escrituração Fiscal" selecionar a opção "Nova" e, em seguida, a função "Importar". Será apresentada a tela "Importar Escrituração Fiscal" para que seja indicada a localização do arquivo da EFD que se deseja importar.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procedimento de importação será apresentada a tela de progresso da operação permitindo que o usuário a cancele a qualquer momento.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3DE01B8" wp14:editId="46F4A02C">
                        <wp:extent cx="5935980" cy="609600"/>
                        <wp:effectExtent l="0" t="0" r="7620" b="0"/>
                        <wp:docPr id="71" name="Imagem 71" descr="https://www.iobonline.com.br/Repository/ServContent?guid=PCICPR-06560_image02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www.iobonline.com.br/Repository/ServContent?guid=PCICPR-06560_image02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7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1B197E5" wp14:editId="051CF2DA">
                        <wp:extent cx="4594860" cy="2484120"/>
                        <wp:effectExtent l="0" t="0" r="0" b="0"/>
                        <wp:docPr id="70" name="Imagem 70" descr="https://www.iobonline.com.br/Repository/ServContent?guid=PCICPR-06560_image02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www.iobonline.com.br/Repository/ServContent?guid=PCICPR-06560_image02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94860" cy="2484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É importante observar que: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o programa não permite a importação de um mesmo arquivo do mesmo período de apuração ainda que este novo arquivo seja de substituição;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será apresentada a tela de progresso da operação permitindo que o usuário cancele a operação a qualquer momento;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o arquivo não será importado enquanto forem detectados erros de estrutura.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Desse modo, caso o arquivo não apresente erros de estrutura o programa apresentará a seguinte mensagem: "A importação foi concluída com êxito. A escrituração não apresenta erros de estrutura. Deseja fazer a validação de conteúdo agora?".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29D53B0" wp14:editId="28A04D26">
                        <wp:extent cx="4358640" cy="2339340"/>
                        <wp:effectExtent l="0" t="0" r="3810" b="3810"/>
                        <wp:docPr id="69" name="Imagem 69" descr="https://www.iobonline.com.br/Repository/ServContent?guid=PCICPR-06560_image02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www.iobonline.com.br/Repository/ServContent?guid=PCICPR-06560_image02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58640" cy="2339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Se o usuário optar por não fazer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validação de conteúdo a importação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é finalizada, devendo ser reiniciada com a opção "Verificar Pendências".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Entretanto, se a escrituração apresentar erros e o usuário optar por continuar a validação, o programa executa a validação de conteúdo apresentando ao final o relatório "Pendências da Validação".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Quando detectados erros de conteúdo ou advertências aparecerá esta mensagem: "A escrituração fiscal possui erros de validação. Corrija os erros e valide novamente". Se o arquivo não apresentar erros, aparecerá a mensagem: "A escrituração fiscal foi importada com sucesso".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campos dos registros nos quais foram detectados erros ou advertências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poderão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ser acessados diretamente no relatório de pendências, bastando para isso clicar no link existente entre o campo e o registro considerado.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8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campo do registro desejado estará ressaltado com bordas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vermelhas e disponível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para que a correção seja efetuada.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9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retornar ao "Relatório de Pendências" o usuário deverá clicar na aba "Relatórios".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Se a EFD for validada com sucesso será habilitada a função "Assinatura com Certificado Digital" para posterior transmissão do arquivo.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73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9" w:name="pcicpr-06560-4.1.2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4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4.1.2 Abrir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"Abrir" da Escrituração Fiscal (subitem 4.1) permite ao usuário a visualização de EFD importada ou a edição ou alteração da escrituração.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7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visualização da EFD por intermédio do PVA é necessário que a mesma tenha sido importada, ainda que com erros de validação.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6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usuário deve clicar no item "Abrir" da opção "Escrituração Fiscal" ou utilizar a tecla de atalho &lt;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Ctrl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&gt; + &lt;A&gt; ou o ícone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8BC65DA" wp14:editId="5E9C14C4">
                        <wp:extent cx="175260" cy="190500"/>
                        <wp:effectExtent l="0" t="0" r="0" b="0"/>
                        <wp:docPr id="68" name="Imagem 68" descr="https://www.iobonline.com.br/Repository/ServContent?guid=PCICPR-06560_image03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s://www.iobonline.com.br/Repository/ServContent?guid=PCICPR-06560_image03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selecionando o arquivo da EFD.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24D5825D" wp14:editId="2DF6F77D">
                        <wp:extent cx="5943600" cy="2766060"/>
                        <wp:effectExtent l="0" t="0" r="0" b="0"/>
                        <wp:docPr id="67" name="Imagem 67" descr="https://www.iobonline.com.br/Repository/ServContent?guid=PCICPR-06560_image03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s://www.iobonline.com.br/Repository/ServContent?guid=PCICPR-06560_image03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766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77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0" w:name="pcicpr-06560-4.1.3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8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4.1.3 Verificar Pendências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"Verificar Pendências" (subitem 4.1) permite ao usuário a verificação de pendências de um arquivo digitado, em digitação, ou importado.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Depois do preenchimento dos registros da EFD ou da importação de arquivo é necessário que a EFD passe pelo processo de validação de seu conteúdo.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3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isso, o usuário deverá selecionar a opção "Verificar Pendências" ou utilizar a tecla de atalho &lt;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Ctrl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&gt; + &lt;V&gt; ou o ícone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768137BF" wp14:editId="56448336">
                        <wp:extent cx="228600" cy="228600"/>
                        <wp:effectExtent l="0" t="0" r="0" b="0"/>
                        <wp:docPr id="66" name="Imagem 66" descr="https://www.iobonline.com.br/Repository/ServContent?guid=PCICPR-06560_image03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www.iobonline.com.br/Repository/ServContent?guid=PCICPR-06560_image03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.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 for constatada a existência de erros ou advertências o programa gera um relatório de pendências demonstrando a linha do erro existente (somente quando existe o relacionamento entre o arquivo avaliado e o arquivo-texto importado) e cria link para o registro que contém o erro a fim de possibilitar a sua correção (o campo que contém o erro fica em destaque com as bordas em vermelho).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5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Efetuada a correção do campo, para retornar ao relatório de pendências o usuário deverá clicar na opção "Relatórios".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2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relatório de erros poderá ser salvo em arquivo compatível com o programa Excel (tabela) ou Adobe (PDF).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D6A8CF4" wp14:editId="1BAE3A6B">
                        <wp:extent cx="5943600" cy="2560320"/>
                        <wp:effectExtent l="0" t="0" r="0" b="0"/>
                        <wp:docPr id="65" name="Imagem 65" descr="https://www.iobonline.com.br/Repository/ServContent?guid=PCICPR-06560_image03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s://www.iobonline.com.br/Repository/ServContent?guid=PCICPR-06560_image03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560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Caso o arquivo seja importado e validado com sucesso, sem qualquer complemento ou correção por digitação, a assinatura será alocada ao final do arquivo-texto (TXT) original e o arquivo deverá ser mantido pelo prazo estabelecido na legislação.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81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1" w:name="pcicpr-06560-4.1.4"/>
            <w:bookmarkEnd w:id="1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4.1.4 Gerar Arquivo para Entrega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EFD digitada ou o arquivo alterado com as funcionalidades do programa somente será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disponibilizada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para assinatura após a geração de arquivo para entrega.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item "Gerar Arquivo para Entrega" da opção "Escrituração Fiscal" (subitem 4.1) permite ao usuário a geração de arquivo no formato texto (TXT) delimitado por "|" (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pipe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) a partir da edição ou da alteração da escrituração fiscal.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603E32E" wp14:editId="5E2F1A0D">
                        <wp:extent cx="5935980" cy="3002280"/>
                        <wp:effectExtent l="0" t="0" r="7620" b="7620"/>
                        <wp:docPr id="64" name="Imagem 64" descr="https://www.iobonline.com.br/Repository/ServContent?guid=PCICPR-06560_image03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s://www.iobonline.com.br/Repository/ServContent?guid=PCICPR-06560_image03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3002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8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2" w:name="pcicpr-06560-4.1.5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4.1.5 Assinatura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"Assinatura" (subitem 4.1) se destina a assinatura com certificado digital que somente poderá ser feita em arquivo validado com sucesso, ainda que contenha advertências, não sendo permitida a assinatura enquanto houver erros apontados durante a validação de conteúdo.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007435B" wp14:editId="41AFE3B5">
                        <wp:extent cx="5935980" cy="1859280"/>
                        <wp:effectExtent l="0" t="0" r="7620" b="7620"/>
                        <wp:docPr id="63" name="Imagem 63" descr="https://www.iobonline.com.br/Repository/ServContent?guid=PCICPR-06560_image04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s://www.iobonline.com.br/Repository/ServContent?guid=PCICPR-06560_image04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859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87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3" w:name="pcicpr-06560-4.1.5.1"/>
            <w:bookmarkEnd w:id="1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88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4.1.5.1 Assinar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7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opção "Assinatura" se encontra a aba "Assinar". Esta função do PVA permite assinar o arquivo já validado com sucesso.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52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Entretanto, não será permitida a assinatura sem a importação ou a digitação de dados utilizando o PVA.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Para que a assinatura seja válida é necessária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utilização de certificado digital emitido por autoridade certificadora, em conformidade com as regras da Infraestrutura de Chaves Públicas Brasileira (ICP-Brasil), podendo ser utilizado: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o e-CNPJ (verificação somente dos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8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primeiros caracteres);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o e-CPF do representante legal da empresa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perante a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RFB; ou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procuração eletrônica.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início da transmissão será verificada se a assinatura do arquivo é válida, conforme cadastro de pessoas autorizadas a assinar pela empresa.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Assim, para a assinatura da EFD deverão ser adotados os seguintes procedimentos: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na aba "Escrituração Fiscal" o usuário selecionará a função "Assinar". Será apresentada a tela "Assinar Escrituração" com a lista das escriturações fiscais existentes no banco de dados;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3BF74F1" wp14:editId="32F60164">
                        <wp:extent cx="5935980" cy="1859280"/>
                        <wp:effectExtent l="0" t="0" r="7620" b="7620"/>
                        <wp:docPr id="62" name="Imagem 62" descr="https://www.iobonline.com.br/Repository/ServContent?guid=PCICPR-06560_image04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www.iobonline.com.br/Repository/ServContent?guid=PCICPR-06560_image04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859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o usuário selecionará na lista apresentada o arquivo que deseja assinar e clicará no respectivo botão para iniciar a operação ou cancelá-la;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22A029E1" wp14:editId="75735A54">
                        <wp:extent cx="5935980" cy="2636520"/>
                        <wp:effectExtent l="0" t="0" r="7620" b="0"/>
                        <wp:docPr id="61" name="Imagem 61" descr="https://www.iobonline.com.br/Repository/ServContent?guid=PCICPR-06560_image04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s://www.iobonline.com.br/Repository/ServContent?guid=PCICPR-06560_image04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636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na tela "Lista de Certificados" o usuário selecionará o certificado da pessoa que assinará o arquivo e clicará no respectivo botão para iniciar a operação ou cancelá-la. Caso não existam certificados será exibida a seguinte mensagem: "Nenhum certificado com as características necessárias foi encontrado";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55D2E31" wp14:editId="42C1FA5F">
                        <wp:extent cx="5935980" cy="2895600"/>
                        <wp:effectExtent l="0" t="0" r="7620" b="0"/>
                        <wp:docPr id="60" name="Imagem 60" descr="https://www.iobonline.com.br/Repository/ServContent?guid=PCICPR-06560_image04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s://www.iobonline.com.br/Repository/ServContent?guid=PCICPR-06560_image04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89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291D1E" w:rsidRPr="00291D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26AEEFEC" wp14:editId="2036E94F">
                              <wp:extent cx="266700" cy="297180"/>
                              <wp:effectExtent l="0" t="0" r="0" b="7620"/>
                              <wp:docPr id="59" name="Imagem 59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291D1E" w:rsidRPr="00291D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Na hipótese dessa tela (em branco) salientamos que não houve certificado digital disponível para exemplificar.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para assinatura da EFD, o certificado precisa ser do tipo A1 ou A3 e pertencer à ICP-Brasil. O usuário clicará no respectivo botão para iniciar a operação ou cancelá-la;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será exibida a tela para digitação da senha do certificado;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f) ao final, será apresentada a mensagem "Escrituração assinada com sucesso";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para visualizar os dados do certificado digital da assinatura do arquivo, o usuário utilizará a aba "Escrituração Fiscal", opção "Abrir", "Relatórios", "Assinatura".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75A1347E" wp14:editId="4467B9D6">
                        <wp:extent cx="5935980" cy="1211580"/>
                        <wp:effectExtent l="0" t="0" r="7620" b="7620"/>
                        <wp:docPr id="58" name="Imagem 58" descr="https://www.iobonline.com.br/Repository/ServContent?guid=PCICPR-06560_image04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s://www.iobonline.com.br/Repository/ServContent?guid=PCICPR-06560_image04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211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9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4" w:name="pcicpr-06560-4.1.5.2"/>
            <w:bookmarkEnd w:id="1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9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4.1.5.2 Excluir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936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opção "Assinatura" existe a função "Excluir", por meio da qual é possível excluir a assinatura da EFD.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5A512E84" wp14:editId="77726DBE">
                        <wp:extent cx="5935980" cy="2506980"/>
                        <wp:effectExtent l="0" t="0" r="7620" b="7620"/>
                        <wp:docPr id="57" name="Imagem 57" descr="https://www.iobonline.com.br/Repository/ServContent?guid=PCICPR-06560_image05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s://www.iobonline.com.br/Repository/ServContent?guid=PCICPR-06560_image05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506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7BE91286" wp14:editId="37788C4D">
                        <wp:extent cx="5943600" cy="2560320"/>
                        <wp:effectExtent l="0" t="0" r="0" b="0"/>
                        <wp:docPr id="56" name="Imagem 56" descr="https://www.iobonline.com.br/Repository/ServContent?guid=PCICPR-06560_image05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s://www.iobonline.com.br/Repository/ServContent?guid=PCICPR-06560_image05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560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98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5" w:name="pcicpr-06560-4.1.6"/>
            <w:bookmarkEnd w:id="1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99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4.1.6 Transmitir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opção "Transmitir" (subitem 4.1) permite ao usuário a transmissão do arquivo assinado pelo contribuinte ou por seu representante legal para o ambiente nacional do Sped ou para a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Sefaz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4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transmissão do arquivo deverá ser utilizado o programa Receitanet disponibilizado pela RFB para o envio da EFD pela Internet.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7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Somente poderá ser transmitida a EFD que estiver assinada com certificação digital válido.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Assim, para transmissão do arquivo o usuário deverá adotar os seguintes procedimentos: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na aba "Escrituração Fiscal" selecionar a função "Transmitir Escrituração Fiscal". Aparecerá a tela "Transmitir Escrituração" 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lastRenderedPageBreak/>
                          <w:t>com a lista das EFD existentes na base de dados do programa;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6AB35EC" wp14:editId="1140714F">
                        <wp:extent cx="5943600" cy="2560320"/>
                        <wp:effectExtent l="0" t="0" r="0" b="0"/>
                        <wp:docPr id="55" name="Imagem 55" descr="https://www.iobonline.com.br/Repository/ServContent?guid=PCICPR-06560_image05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s://www.iobonline.com.br/Repository/ServContent?guid=PCICPR-06560_image05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560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selecionar na lista apresentada o arquivo a ser transmitido e clicar no botão para iniciar a operação ou cancelá-la. Será apresentada a tela de progresso da operação.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51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Após o término da operação será exibida a mensagem: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"Este arquivo (CNPJ da empresa) foi transmitido com sucesso.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recibo de entrega pela Internet estará disponível em seu computador junto com o arquivo transmitido. Para imprimi-lo acione a opção correspondente no programa.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01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6" w:name="pcicpr-06560-4.1.7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0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4.1.7 Excluir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8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 opção "Excluir" (subitem 4.1) permite ao usuário a exclusão de todos os dados relativos a um ou mais arquivos da EFD.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exclusão de várias EFD do banco de dados o usuário deverá utilizar a tecla "CTRL" e selecionar mais de uma EFD com o mouse.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0479D9E" wp14:editId="06769FE7">
                        <wp:extent cx="5935980" cy="2537460"/>
                        <wp:effectExtent l="0" t="0" r="7620" b="0"/>
                        <wp:docPr id="54" name="Imagem 54" descr="https://www.iobonline.com.br/Repository/ServContent?guid=PCICPR-06560_image05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s://www.iobonline.com.br/Repository/ServContent?guid=PCICPR-06560_image05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537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FE10ACE" wp14:editId="476848EB">
                        <wp:extent cx="5935980" cy="2598420"/>
                        <wp:effectExtent l="0" t="0" r="7620" b="0"/>
                        <wp:docPr id="53" name="Imagem 53" descr="https://www.iobonline.com.br/Repository/ServContent?guid=PCICPR-06560_image05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s://www.iobonline.com.br/Repository/ServContent?guid=PCICPR-06560_image05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598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exclusão de uma ou mais EFD o usuário deverá adotar os seguintes procedimentos: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na aba "Escrituração Fiscal" selecionar a opção "Excluir". Será apresentada a tela "Excluir Escrituração" com a lista das escriturações existentes na base de dados do sistema;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selecionar uma ou mais EFD (para exclusão múltipla de contribuintes, utilizar a tecla "CTRL") da lista apresentada e clicar no botão para excluí-la (s) ou cancelar a operação. Depois clicar no botão OK para excluir a (s) EFD. O programa apresenta uma tela de aviso informando que a exclusão da EFD não implica exclusão do arquivo original e apresenta as opções para excluir ou cancelar a operação.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5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6C22F2C" wp14:editId="62986F9E">
                        <wp:extent cx="5021580" cy="1577340"/>
                        <wp:effectExtent l="0" t="0" r="7620" b="3810"/>
                        <wp:docPr id="52" name="Imagem 52" descr="https://www.iobonline.com.br/Repository/ServContent?guid=PCICPR-06560_image06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s://www.iobonline.com.br/Repository/ServContent?guid=PCICPR-06560_image06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21580" cy="1577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06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7" w:name="pcicpr-06560-4.1.8"/>
            <w:bookmarkEnd w:id="1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07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4.1.8 Consultar Situação no Sped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"Consultar Situação no Sped" (subitem 4.1) permite ao usuário conectado à Internet consultar a situação da EFD na base de dados do servidor do Sped Fiscal, em ambiente nacional.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sistema verifica a existência do arquivo da EFD selecionado no repositório. Após a verificação, o sistema retorna com o resultado da pesquisa.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CFEE8ED" wp14:editId="2A3A8E7C">
                        <wp:extent cx="5935980" cy="2461260"/>
                        <wp:effectExtent l="0" t="0" r="7620" b="0"/>
                        <wp:docPr id="51" name="Imagem 51" descr="https://www.iobonline.com.br/Repository/ServContent?guid=PCICPR-06560_image06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https://www.iobonline.com.br/Repository/ServContent?guid=PCICPR-06560_image06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461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3790257" wp14:editId="745B8E88">
                        <wp:extent cx="5943600" cy="2278380"/>
                        <wp:effectExtent l="0" t="0" r="0" b="7620"/>
                        <wp:docPr id="50" name="Imagem 50" descr="https://www.iobonline.com.br/Repository/ServContent?guid=PCICPR-06560_image06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https://www.iobonline.com.br/Repository/ServContent?guid=PCICPR-06560_image06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278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10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8" w:name="pcicpr-06560-4.1.9"/>
            <w:bookmarkEnd w:id="1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11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4.1.9 Visualizar recibo de transmissão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13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"Visualizar Recibo de Transmissão" (subitem 4.1) permite ao usuário a visualização do recibo da EFD transmitida.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Deverá ser informada pelo usuário, a localização do arquivo relativo ao recibo de transmissão.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777E9D2" wp14:editId="4E520537">
                        <wp:extent cx="5935980" cy="2369820"/>
                        <wp:effectExtent l="0" t="0" r="7620" b="0"/>
                        <wp:docPr id="49" name="Imagem 49" descr="https://www.iobonline.com.br/Repository/ServContent?guid=PCICPR-06560_image06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https://www.iobonline.com.br/Repository/ServContent?guid=PCICPR-06560_image06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369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7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B9EE66C" wp14:editId="59FA9619">
                        <wp:extent cx="5097780" cy="2979420"/>
                        <wp:effectExtent l="0" t="0" r="7620" b="0"/>
                        <wp:docPr id="48" name="Imagem 48" descr="https://www.iobonline.com.br/Repository/ServContent?guid=PCICPR-06560_image06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https://www.iobonline.com.br/Repository/ServContent?guid=PCICPR-06560_image06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97780" cy="2979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1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9" w:name="pcicpr-06560-4.1.10"/>
            <w:bookmarkEnd w:id="1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1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4.1.10 Exportar arquivo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1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"Exportar Arquivo" (subitem 4.1) permite a exportação em arquivo-texto da EFD importada e/ou alterada.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Não é exportada a assinatura do arquivo, visto que, quando assinado o arquivo-texto que contém a assinatura já estará disponível em diretório definido pelo usuário. 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proofErr w:type="gramEnd"/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291D1E" w:rsidRPr="00291D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lastRenderedPageBreak/>
                          <w:drawing>
                            <wp:inline distT="0" distB="0" distL="0" distR="0" wp14:anchorId="7D5D2741" wp14:editId="79B7D136">
                              <wp:extent cx="266700" cy="297180"/>
                              <wp:effectExtent l="0" t="0" r="0" b="7620"/>
                              <wp:docPr id="47" name="Imagem 47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6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291D1E" w:rsidRPr="00291D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 arquivo que contém a assinatura deve ser armazenado pelo contribuinte pelo prazo estabelecido na legislação fiscal.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BE1F456" wp14:editId="46675A7D">
                        <wp:extent cx="5935980" cy="2377440"/>
                        <wp:effectExtent l="0" t="0" r="7620" b="3810"/>
                        <wp:docPr id="46" name="Imagem 46" descr="https://www.iobonline.com.br/Repository/ServContent?guid=PCICPR-06560_image07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s://www.iobonline.com.br/Repository/ServContent?guid=PCICPR-06560_image07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6073FAF" wp14:editId="5F22E0FB">
                        <wp:extent cx="5943600" cy="1950720"/>
                        <wp:effectExtent l="0" t="0" r="0" b="0"/>
                        <wp:docPr id="45" name="Imagem 45" descr="https://www.iobonline.com.br/Repository/ServContent?guid=PCICPR-06560_image07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https://www.iobonline.com.br/Repository/ServContent?guid=PCICPR-06560_image07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1950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18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0" w:name="pcicpr-06560-4.1.11"/>
            <w:bookmarkEnd w:id="2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19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4.1.11 Sair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0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Quando o usuário clica na opção "Sair" (subitem 4.1), o programa é encerrado.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581DF72A" wp14:editId="109FFB60">
                        <wp:extent cx="5935980" cy="2446020"/>
                        <wp:effectExtent l="0" t="0" r="7620" b="0"/>
                        <wp:docPr id="44" name="Imagem 44" descr="https://www.iobonline.com.br/Repository/ServContent?guid=PCICPR-06560_image07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s://www.iobonline.com.br/Repository/ServContent?guid=PCICPR-06560_image07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446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21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1" w:name="pcicpr-06560-4.2"/>
            <w:bookmarkEnd w:id="2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2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Contribuinte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"Contribuinte" é composto das seguintes opções: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"Cadastrar Contribuinte";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"Abrir Cadastro";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Fechar Cadastro;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"Excluir Cadastro".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23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2" w:name="pcicpr-06560-4.2.1"/>
            <w:bookmarkEnd w:id="2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24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4.2.1 Cadastrar Contribuinte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opção "Cadastrar Contribuinte" (subitem 4.2) permite o cadastro de dados gerais de identificação do contribuinte que poderão ser usados para a criação ou a edição da EFD dele.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Deverão ser preenchidas todas as informações do contribuinte: nome empresarial, CNPJ ou CPF, código de município, inscrição estadual, indicador de atividade (se industrial ou não) e inscrição no município e na Superintendência da Zona Franca de Manaus (Suframa), quando houver.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47B41AD" wp14:editId="679385B4">
                        <wp:extent cx="5935980" cy="1257300"/>
                        <wp:effectExtent l="0" t="0" r="7620" b="0"/>
                        <wp:docPr id="43" name="Imagem 43" descr="https://www.iobonline.com.br/Repository/ServContent?guid=PCICPR-06560_image07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https://www.iobonline.com.br/Repository/ServContent?guid=PCICPR-06560_image07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7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217D2DE6" wp14:editId="5A568C6C">
                        <wp:extent cx="4846320" cy="4145280"/>
                        <wp:effectExtent l="0" t="0" r="0" b="7620"/>
                        <wp:docPr id="42" name="Imagem 42" descr="https://www.iobonline.com.br/Repository/ServContent?guid=PCICPR-06560_image07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https://www.iobonline.com.br/Repository/ServContent?guid=PCICPR-06560_image07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46320" cy="414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27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3" w:name="pcicpr-06560-4.2.2"/>
            <w:bookmarkEnd w:id="2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28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4.2.2 Abrir Cadastro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8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 opção "Abrir Cadastro" (subitem 4.2) é utilizada para abrir e atualizar os dados de contribuinte já cadastrado.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As informações se destinam ao preenchimento de registros da EFD, do período corrente, e de outros períodos, e compõem basicamente os dados necessários previstos no bloco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do leiaute.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Poderão ser cadastradas todas as tabelas do contribuinte, independentemente de se aplicarem na EFD do período, uma vez que ao gerar o arquivo para entrega, o PVA somente considera os registros vinculados ao arquivo.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555EA18" wp14:editId="0C0272EA">
                        <wp:extent cx="5935980" cy="1127760"/>
                        <wp:effectExtent l="0" t="0" r="7620" b="0"/>
                        <wp:docPr id="41" name="Imagem 41" descr="https://www.iobonline.com.br/Repository/ServContent?guid=PCICPR-06560_image08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https://www.iobonline.com.br/Repository/ServContent?guid=PCICPR-06560_image08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127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54FF2677" wp14:editId="5B738A8E">
                        <wp:extent cx="5943600" cy="2514600"/>
                        <wp:effectExtent l="0" t="0" r="0" b="0"/>
                        <wp:docPr id="40" name="Imagem 40" descr="https://www.iobonline.com.br/Repository/ServContent?guid=PCICPR-06560_image08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 descr="https://www.iobonline.com.br/Repository/ServContent?guid=PCICPR-06560_image08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51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Todos os dados cadastrados podem ser utilizados na EFD de períodos posteriores ou transferidos para outra máquina do usuário (utilizar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Segurança", opção "Cadastro do Contribuinte", "Gerar". Para a restauração será utilizada a opção "Restaurar").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 os dados forem cadastrados diretamente no preenchimento da EFD, aba "Escrituração Fiscal", opção "Nova", função "Criar" (subitem 4.1.1.1), os mesmos não serão transferidos para o cadastro e, consequentemente, não serão aproveitados em períodos posteriores.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31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4" w:name="pcicpr-06560-4.2.3"/>
            <w:bookmarkEnd w:id="2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3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4.2.3 Fechar Cadastro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opção "Fechar Cadastro" (subitem 4.2) só será habilitada no caso de cadastro </w:t>
                  </w:r>
                  <w:proofErr w:type="spellStart"/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aberto.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item é utilizado para encerrar a digitação 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das informações do contribuinte.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A9755EE" wp14:editId="1AC87E54">
                        <wp:extent cx="5935980" cy="3589020"/>
                        <wp:effectExtent l="0" t="0" r="7620" b="0"/>
                        <wp:docPr id="39" name="Imagem 39" descr="https://www.iobonline.com.br/Repository/ServContent?guid=PCICPR-06560_image08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 descr="https://www.iobonline.com.br/Repository/ServContent?guid=PCICPR-06560_image08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3589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3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5" w:name="pcicpr-06560-4.2.4"/>
            <w:bookmarkEnd w:id="2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3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4.2.4 Excluir Cadastro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2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A opção "Excluir Cadastro"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"Contribuinte" (subitem 4.2) é utilizada para a exclusão do cadastro do contribuinte.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8A32187" wp14:editId="4549F6AF">
                        <wp:extent cx="5935980" cy="876300"/>
                        <wp:effectExtent l="0" t="0" r="7620" b="0"/>
                        <wp:docPr id="38" name="Imagem 38" descr="https://www.iobonline.com.br/Repository/ServContent?guid=PCICPR-06560_image08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5" descr="https://www.iobonline.com.br/Repository/ServContent?guid=PCICPR-06560_image08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876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37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6" w:name="pcicpr-06560-4.3"/>
            <w:bookmarkEnd w:id="2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38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 Tabelas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8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"Tabelas" permite a atualização das tabelas externas utilizadas pelo PVA quando o equipamento está conectado à Internet.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8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usuário deverá manter sempre as tabelas atualizadas, pois será verificada a sua utilização no momento da transmissão.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1896BB8" wp14:editId="4FF64B02">
                        <wp:extent cx="5935980" cy="1074420"/>
                        <wp:effectExtent l="0" t="0" r="7620" b="0"/>
                        <wp:docPr id="37" name="Imagem 37" descr="https://www.iobonline.com.br/Repository/ServContent?guid=PCICPR-06560_image08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https://www.iobonline.com.br/Repository/ServContent?guid=PCICPR-06560_image08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074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40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7" w:name="pcicpr-06560-4.4"/>
            <w:bookmarkEnd w:id="2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41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4.4 Cópias de Segurança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permite a criação de cópia de segurança da EFD e do cadastro de contribuinte. Conta com as seguintes opções: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"Escrituração Fiscal";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"Cadastro de Contribuintes".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6A86B69" wp14:editId="762D7342">
                        <wp:extent cx="5935980" cy="845820"/>
                        <wp:effectExtent l="0" t="0" r="7620" b="0"/>
                        <wp:docPr id="36" name="Imagem 36" descr="https://www.iobonline.com.br/Repository/ServContent?guid=PCICPR-06560_image09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 descr="https://www.iobonline.com.br/Repository/ServContent?guid=PCICPR-06560_image09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43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8" w:name="pcicpr-06560-4.4.1"/>
            <w:bookmarkEnd w:id="2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44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4.4.1 Escrituração Fiscal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01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Na opção "Escrituração Fiscal"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existem duas funções: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8"/>
                    <w:gridCol w:w="853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"Gerar"; e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8"/>
                    <w:gridCol w:w="853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"Restaurar".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8AB9C31" wp14:editId="7A93EF52">
                        <wp:extent cx="5935980" cy="1028700"/>
                        <wp:effectExtent l="0" t="0" r="7620" b="0"/>
                        <wp:docPr id="35" name="Imagem 35" descr="https://www.iobonline.com.br/Repository/ServContent?guid=PCICPR-06560_image09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" descr="https://www.iobonline.com.br/Repository/ServContent?guid=PCICPR-06560_image09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46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9" w:name="pcicpr-06560-4.4.1.1"/>
            <w:bookmarkEnd w:id="2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47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4.4.1.1 Gerar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função "Gerar" da opção "Escrituração Fiscal"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(subitem 4.4) será utilizada da seguinte forma: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a partir da opção "Cópias de Segurança" ou pelo ícone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18510FBB" wp14:editId="78D544FC">
                              <wp:extent cx="190500" cy="175260"/>
                              <wp:effectExtent l="0" t="0" r="0" b="0"/>
                              <wp:docPr id="34" name="Imagem 34" descr="https://www.iobonline.com.br/Repository/ServContent?guid=PCICPR-06560_image094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 descr="https://www.iobonline.com.br/Repository/ServContent?guid=PCICPR-06560_image094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752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ou pelo atalho &lt;CTRL&gt; + &lt;P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&gt;"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, o usuário selecionará o item "Escrituração Fiscal", função "Gerar";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será apresentada a tela "Gerar Cópia de Segurança" com a lista das EFD existentes no banco de dados do PVA, inclusive as EFD em edição;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o usuário deverá selecionar a EFD que deseja gerar cópia de segurança e clicar no botão "OK" para proceder à operação ou no botão "Cancelar" para desistir;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d)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em seguida, será aberta uma janela possibilitando ao usuário escolher o local e o nome do arquivo de segurança a ser gerado que terá a extensão "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.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sped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o usuário deverá informar o nome do arquivo e o local em que será feita a cópia de segurança e clicar no botão "Gravar". Após a gravação será apresentada uma tela de aviso com a mensagem: "Cópia de segurança gravada com sucesso".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lastRenderedPageBreak/>
                          <w:drawing>
                            <wp:inline distT="0" distB="0" distL="0" distR="0" wp14:anchorId="28C45F66" wp14:editId="108C9C9B">
                              <wp:extent cx="5943600" cy="2659380"/>
                              <wp:effectExtent l="0" t="0" r="0" b="7620"/>
                              <wp:docPr id="33" name="Imagem 33" descr="https://www.iobonline.com.br/Repository/ServContent?guid=PCICPR-06560_image096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0" descr="https://www.iobonline.com.br/Repository/ServContent?guid=PCICPR-06560_image096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43600" cy="26593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  <w:t xml:space="preserve">(Ato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50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0" w:name="pcicpr-06560-4.4.1.2"/>
            <w:bookmarkEnd w:id="3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51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4.4.1.2 Restaurar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função "Restaurar" da opção "Escrituração Fiscal"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(subitem 4.4) permite a restauração da EFD por meio de arquivo de cópia de segurança gravado pelo sistema.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geração de cópia de segurança da EFD o usuário deverá adotar os seguintes procedimentos: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a partir do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menu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"Cópias de Segurança", opção "Escrituração Fiscal", selecionar a função "Restaurar";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na tela "Restaurar Cópia de Segurança" selecionar o nome do arquivo a ser restaurado e o local em que será salvo. O arquivo de cópia de segurança criado anteriormente possui a extensão "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sped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". Após a seleção clicar no botão "Abrir";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caso já tenha sido gerado arquivo da EFD para entrega, na cópia de segurança selecionar o nome do arquivo e o local em que será restaurada a EFD para posterior transmissão ao ambiente do Sped. Após a confirmação clicar no botão "OK" para proceder à 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lastRenderedPageBreak/>
                          <w:t>operação ou no botão "Cancelar" para desistir.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Após a restauração o sistema exibe a mensagem "Cópia de segurança restaurada com sucesso". Se a escrituração escolhida já existir na base de dados, o sistema mostrará a seguinte mensagem: "Escrituração já existe no repositório de dados do sistema. Para restaurar a cópia de segurança será necessário sobrescrever a EFD existente. Deseja fazê-lo?", indagando ao usuário se deseja ou não sobrescrever a EFD existente.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Caso confirme a operação a restauração da cópia de segurança será iniciada, e, ao final, aparecerá a mensagem "Cópia de segurança restaurada com sucesso". Caso contrário, a operação será abandonada.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D60A3E5" wp14:editId="7F7C943B">
                        <wp:extent cx="5935980" cy="929640"/>
                        <wp:effectExtent l="0" t="0" r="7620" b="3810"/>
                        <wp:docPr id="32" name="Imagem 32" descr="https://www.iobonline.com.br/Repository/ServContent?guid=PCICPR-06560_image09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 descr="https://www.iobonline.com.br/Repository/ServContent?guid=PCICPR-06560_image09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929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94F8801" wp14:editId="2B216FD9">
                        <wp:extent cx="5913120" cy="609600"/>
                        <wp:effectExtent l="0" t="0" r="0" b="0"/>
                        <wp:docPr id="31" name="Imagem 31" descr="https://www.iobonline.com.br/Repository/ServContent?guid=PCICPR-06560_image10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 descr="https://www.iobonline.com.br/Repository/ServContent?guid=PCICPR-06560_image10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1312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5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1" w:name="pcicpr-06560-4.4.2"/>
            <w:bookmarkEnd w:id="3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5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4.4.2 Cadastro de Contribuintes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49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 item "Cadastro de Contribuintes" existem duas funções: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"/>
                    <w:gridCol w:w="5864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"Gerar"; e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"/>
                    <w:gridCol w:w="5864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"Restaurar".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CCC975F" wp14:editId="0FD7F28E">
                        <wp:extent cx="5943600" cy="1310640"/>
                        <wp:effectExtent l="0" t="0" r="0" b="3810"/>
                        <wp:docPr id="30" name="Imagem 30" descr="https://www.iobonline.com.br/Repository/ServContent?guid=PCICPR-06560_image10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 descr="https://www.iobonline.com.br/Repository/ServContent?guid=PCICPR-06560_image10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1310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57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2" w:name="pcicpr-06560-4.4.2.1"/>
            <w:bookmarkEnd w:id="3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58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4.4.2.1 Gerar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função "Gerar" da opção "Cadastro de Contribuintes"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(subitem 4.4) permite ao usuário a geração de cópia de segurança das informações do cadastro do contribuinte e de outras existentes no sistema, exceto da EFD, para a guarda ou a transferência para utilização em outra máquina.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gerar cópia de segurança dos dados do contribuinte: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a partir do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menu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"Cópias de Segurança" ou do atalho "CTRL + P", o usuário deverá selecionar a opção "Cadastro de Contribuintes", função "Gerar";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será apresentada a tela "Gerar Cópia de Segurança", com a lista de contribuintes existentes no banco de dados do PVA;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A80D94C" wp14:editId="6C1D1CC9">
                        <wp:extent cx="5935980" cy="1379220"/>
                        <wp:effectExtent l="0" t="0" r="7620" b="0"/>
                        <wp:docPr id="29" name="Imagem 29" descr="https://www.iobonline.com.br/Repository/ServContent?guid=PCICPR-06560_image10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 descr="https://www.iobonline.com.br/Repository/ServContent?guid=PCICPR-06560_image10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379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o usuário deverá selecionar o contribuinte, cujas informações deverão gerar cópia de segurança e clicar no botão "OK", para proceder à operação ou no botão "Cancelar", para desistir;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d) em seguida será aberta uma janela possibilitando ao usuário escolher o local e o nome do arquivo de segurança a ser gerado.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 arquivo gerado terá a extensão "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.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sped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3E6459A" wp14:editId="24090515">
                        <wp:extent cx="5875020" cy="586740"/>
                        <wp:effectExtent l="0" t="0" r="0" b="3810"/>
                        <wp:docPr id="28" name="Imagem 28" descr="https://www.iobonline.com.br/Repository/ServContent?guid=PCICPR-06560_image10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 descr="https://www.iobonline.com.br/Repository/ServContent?guid=PCICPR-06560_image10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75020" cy="586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o usuário deverá informar o nome do arquivo e o local em que será feita a cópia de segurança e clicar no botão "Gravar". Após a gravação será apresentada uma tela de aviso com a mensagem "Cópia de segurança gravada com sucesso".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61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3" w:name="pcicpr-06560-4.4.2.2"/>
            <w:bookmarkEnd w:id="3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6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4.4.2.2 Restaurar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função "Restaurar" da opção "Cadastro de Contribuintes" do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"Cópias de Segurança" (subitem 4.4) permite a restauração dos cadastros de contribuintes por meio de arquivo de cópia de segurança gravado anteriormente pelo sistema.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restaurar cópia de segurança dos dados do contribuinte serão seguidos os seguintes passos: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será apresentada a tela "Restaurar Cópia de Segurança" para o usuário selecionar o nome do arquivo a ser restaurado e o local em que será salvo.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 arquivo da cópia de segurança criado anteriormente possui a extensão "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.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sped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". Após a seleção o usuário deverá clicar no botão "Abrir";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0914ABD5" wp14:editId="7910BC81">
                              <wp:extent cx="5935980" cy="754380"/>
                              <wp:effectExtent l="0" t="0" r="7620" b="7620"/>
                              <wp:docPr id="27" name="Imagem 27" descr="https://www.iobonline.com.br/Repository/ServContent?guid=PCICPR-06560_image108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6" descr="https://www.iobonline.com.br/Repository/ServContent?guid=PCICPR-06560_image108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35980" cy="7543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121C8E90" wp14:editId="6C95DACA">
                              <wp:extent cx="5890260" cy="586740"/>
                              <wp:effectExtent l="0" t="0" r="0" b="3810"/>
                              <wp:docPr id="26" name="Imagem 26" descr="https://www.iobonline.com.br/Repository/ServContent?guid=PCICPR-06560_image110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 descr="https://www.iobonline.com.br/Repository/ServContent?guid=PCICPR-06560_image110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890260" cy="5867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será apresentada a tela "Restaurar Cópia de Segurança" para que o usuário confirme o arquivo a ser restaurado. Após a confirmação clicar no botão "OK" para proceder à operação ou no botão "Cancelar" para desistir;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após a restauração o sistema exibirá a mensagem "Cópia de segurança restaurada com sucesso". Caso os dados do contribuinte já existam na base de dados o sistema alertará sobre a substituição dos dados existentes indagando ao usuário se deseja ou não sobrescrever as informações existentes. Caso confirme a operação a restauração da cópia de segurança será iniciada, e, ao final, aparecerá a mensagem "Cópia de segurança restaurada com sucesso". Caso contrário, a operação será abandonada.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65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4" w:name="pcicpr-06560-4.5"/>
            <w:bookmarkEnd w:id="3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66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4.5 Configurações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"Configurações" permite alterar os parâmetros predeterminados do sistema e alterar sua configuração para que sejam efetuadas as atualizações de tabelas de forma automática, antes de se executar a função "Verificação de Pendências".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BF7653A" wp14:editId="6CF346FF">
                        <wp:extent cx="5943600" cy="3162300"/>
                        <wp:effectExtent l="0" t="0" r="0" b="0"/>
                        <wp:docPr id="25" name="Imagem 25" descr="https://www.iobonline.com.br/Repository/ServContent?guid=PCICPR-06560_image11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 descr="https://www.iobonline.com.br/Repository/ServContent?guid=PCICPR-06560_image11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3162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7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PVA também permite configurar a quantidade de erros e advertências a serem detectadas.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26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padrão estabelecido é 1000 erros e advertências, que pode ser alterado para o máximo de 5000.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68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5" w:name="pcicpr-06560-4.6"/>
            <w:bookmarkEnd w:id="3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69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4.6 OIE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9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OIE (arquivos de operações interestaduais) permite ao usuário as seguintes opções: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"/>
                    <w:gridCol w:w="920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importar OIE;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"/>
                    <w:gridCol w:w="920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visualizar OIE;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8"/>
                    <w:gridCol w:w="920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excluir OIE.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BF7982D" wp14:editId="7495D3C8">
                        <wp:extent cx="5943600" cy="1348740"/>
                        <wp:effectExtent l="0" t="0" r="0" b="3810"/>
                        <wp:docPr id="24" name="Imagem 24" descr="https://www.iobonline.com.br/Repository/ServContent?guid=PCICPR-06560_image11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9" descr="https://www.iobonline.com.br/Repository/ServContent?guid=PCICPR-06560_image11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1348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2EA8CE7" wp14:editId="6B2C4D76">
                        <wp:extent cx="5935980" cy="3322320"/>
                        <wp:effectExtent l="0" t="0" r="7620" b="0"/>
                        <wp:docPr id="23" name="Imagem 23" descr="https://www.iobonline.com.br/Repository/ServContent?guid=PCICPR-06560_image11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0" descr="https://www.iobonline.com.br/Repository/ServContent?guid=PCICPR-06560_image11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3322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1DA49604" wp14:editId="4E1BCB87">
                        <wp:extent cx="5935980" cy="3002280"/>
                        <wp:effectExtent l="0" t="0" r="7620" b="7620"/>
                        <wp:docPr id="22" name="Imagem 22" descr="https://www.iobonline.com.br/Repository/ServContent?guid=PCICPR-06560_image11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 descr="https://www.iobonline.com.br/Repository/ServContent?guid=PCICPR-06560_image11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3002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1B5BDD1A" wp14:editId="2E3DE6DE">
                        <wp:extent cx="5943600" cy="2773680"/>
                        <wp:effectExtent l="0" t="0" r="0" b="7620"/>
                        <wp:docPr id="21" name="Imagem 21" descr="https://www.iobonline.com.br/Repository/ServContent?guid=PCICPR-06560_image12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 descr="https://www.iobonline.com.br/Repository/ServContent?guid=PCICPR-06560_image12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773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74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6" w:name="pcicpr-06560-4.7"/>
            <w:bookmarkEnd w:id="3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7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4.7 Sobre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36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No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menu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"Sobre", o usuário conta com os seguintes itens: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2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17CEA3E0" wp14:editId="6D7177F4">
                        <wp:extent cx="5935980" cy="1310640"/>
                        <wp:effectExtent l="0" t="0" r="7620" b="3810"/>
                        <wp:docPr id="20" name="Imagem 20" descr="https://www.iobonline.com.br/Repository/ServContent?guid=PCICPR-06560_image12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 descr="https://www.iobonline.com.br/Repository/ServContent?guid=PCICPR-06560_image12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310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3"/>
                    <w:gridCol w:w="903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"Ajuda": permite ao usuário acessar a "Apresentação do Programa";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3"/>
                    <w:gridCol w:w="903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"Sobre": permite a visualização da versão do PVA;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6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513B298" wp14:editId="4FB73ADF">
                        <wp:extent cx="5143500" cy="2903220"/>
                        <wp:effectExtent l="0" t="0" r="0" b="0"/>
                        <wp:docPr id="19" name="Imagem 19" descr="https://www.iobonline.com.br/Repository/ServContent?guid=PCICPR-06560_image12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 descr="https://www.iobonline.com.br/Repository/ServContent?guid=PCICPR-06560_image12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0" cy="2903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"/>
                    <w:gridCol w:w="7815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"Verificar Versão": permite verificar a versão do PVA.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7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435A6C0E" wp14:editId="7EF03644">
                        <wp:extent cx="4084320" cy="1402080"/>
                        <wp:effectExtent l="0" t="0" r="0" b="7620"/>
                        <wp:docPr id="18" name="Imagem 18" descr="https://www.iobonline.com.br/Repository/ServContent?guid=PCICPR-06560_image12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 descr="https://www.iobonline.com.br/Repository/ServContent?guid=PCICPR-06560_image12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84320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79" w:anchor="fe+ato+cotepe-icms+9+2008" w:tgtFrame="_parent" w:history="1">
                    <w:r w:rsidRPr="00291D1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Apêndice A, subitem 1.2.1)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7" w:name="pcicpr-06560-4.8"/>
            <w:bookmarkEnd w:id="3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80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4.8 Visualização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de relatórios ou de escrituração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Depois de aberta a EFD o PVA permite ao usuário selecionar as opções de visualização de relatórios ou de escriturações localizados no frame esquerdo do PVA, dispostos em </w:t>
                  </w:r>
                  <w:proofErr w:type="gram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abas: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"Relatórios"; e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"Escrituração".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81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8" w:name="pcicpr-06560-4.8.1"/>
            <w:bookmarkEnd w:id="3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82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4.8.1 Relatórios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Quando selecionada a aba "Relatórios", o programa permite a visualização, por relatórios predefinidos de informações prestadas na EFD. Nessa aba é possível visualizar: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605EBF18" wp14:editId="2DD5E73E">
                        <wp:extent cx="4983480" cy="3048000"/>
                        <wp:effectExtent l="0" t="0" r="7620" b="0"/>
                        <wp:docPr id="17" name="Imagem 17" descr="https://www.iobonline.com.br/Repository/ServContent?guid=PCICPR-06560_image12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 descr="https://www.iobonline.com.br/Repository/ServContent?guid=PCICPR-06560_image12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8348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"Dados da Escrituração": o programa apresenta os dados da escrituração aberta, permitindo ao usuário a visualização das seguintes informações: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nome do contribuinte;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CNPJ/CPF;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inscrição estadual;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período da escrituração;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5) finalidade do arquivo (se original ou substituto);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6) estado do arquivo (importado com erros, validado, assinado ou transmitido);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7) localização do arquivo;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8) identificação do arquivo;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"Relatórios de Registros Fiscais":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"Documentos": o programa permite a visualização dos registros fiscais de documentos referentes a: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1.1) "Entradas de mercadorias e aquisição de serviços": corresponde ao Registro de Entradas;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1.2) "Saídas de mercadorias e prestação de serviços": corresponde ao Registro de Saídas;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"Apuração do ICMS": o programa permite visualizar os registros fiscais de apuração do ICMS devido por operações próprias ou por substituição tributária, ou verificar se há saldo credor a transportar para o período subsequente;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"Apuração do IPI": poderão ser visualizadas as consolidações de valores por período de apuração (agrupadas na combinação "CFOP + CST_IPI"), apresentadas nos registros E500 e respectivos registros filhos, bem como os registros fiscais do IPI, por período de apuração, segundo informado no registro E520;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"Inventário Físico": o programa permite a visualização dos dados referentes ao inventário apresentado;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  <w:gridCol w:w="12993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5) "Outras Informações": o programa permite a visualização dos registros fiscais informados no bloco 1;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"Relatório de Pendências": permite a visualização das inconsistências na escrituração fiscal apontadas durante o processo de validação da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"Assinatura": permite visualizar informações referentes à assinatura digital aplicada ao arquivo da EFD;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"Recibo da Transmissão": permite a visualização de informações do recibo de entrega do arquivo da EFD, quando transmitida com sucesso.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(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84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9" w:name="pcicpr-06560-4.8.2"/>
            <w:bookmarkEnd w:id="3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8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4.8.2 Escrituração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Quando selecionada a aba "Escrituração", o usuário poderá visualizar cada um dos registros apresentados na EFD ou, se escolhido o modo de edição, alterar dados da EFD importada.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 digitação ou correção de dados somente é possível através de </w:t>
                  </w:r>
                  <w:proofErr w:type="spellStart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subformulários</w:t>
                  </w:r>
                  <w:proofErr w:type="spellEnd"/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que serão disponibilizados através de um clique duplo no registro.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215021B" wp14:editId="7AFE6B58">
                        <wp:extent cx="2293620" cy="5303520"/>
                        <wp:effectExtent l="0" t="0" r="0" b="0"/>
                        <wp:docPr id="16" name="Imagem 16" descr="https://www.iobonline.com.br/Repository/ServContent?guid=PCICPR-06560_image13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 descr="https://www.iobonline.com.br/Repository/ServContent?guid=PCICPR-06560_image13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3620" cy="5303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70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D690F40" wp14:editId="127AD39C">
                        <wp:extent cx="2179320" cy="2674620"/>
                        <wp:effectExtent l="0" t="0" r="0" b="0"/>
                        <wp:docPr id="15" name="Imagem 15" descr="https://www.iobonline.com.br/Repository/ServContent?guid=PCICPR-06560_image13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s://www.iobonline.com.br/Repository/ServContent?guid=PCICPR-06560_image13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9320" cy="267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Assim, nessa aba será possível visualizar: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"Abertura da Escrituração": poderão ser disponibilizados para visualização ou digitação os registros referentes a informações cadastrais e tabelas do contribuinte, todos do bloco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0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"Documentos Fiscais de Entradas/Aquisições de Serviços": permite a visualização ou digitação dos documentos fiscais de entradas de mercadorias ou serviços;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"Documentos Fiscais de Saídas/Prestações": permite a visualização ou digitação dos registros fiscais de saídas ou prestações de serviços;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"Apurações": permite a visualização ou digitação dos registros apresentados no bloco E, por período de apuração do ICMS, ICMS-ST e IPI;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"Inventário Físico": permite a visualização ou digitação dos dados informados no bloco H e dos registros filhos;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f) "Produção e Estoque - RCPE (Bloco K);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1"/>
                    <w:gridCol w:w="13483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g) "Informações Gerais": permite a visualização ou digitação dos dados informados no bloco </w:t>
                        </w: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1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e dos respectivos registros filhos.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  <w:t xml:space="preserve">(Ato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188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40" w:name="pcicpr-06560-4.9"/>
            <w:bookmarkEnd w:id="4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189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4.9 Ícones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ícones estão dispostos horizontalmente logo abaixo da barra de opções e permitem acessar de forma rápida as funções do programa. Seguem os ícones da barra de ferramentas e suas funções: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5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D14B47C" wp14:editId="6E5C9DFC">
                        <wp:extent cx="3916680" cy="335280"/>
                        <wp:effectExtent l="0" t="0" r="7620" b="7620"/>
                        <wp:docPr id="14" name="Imagem 14" descr="https://www.iobonline.com.br/Repository/ServContent?guid=PCICPR-06560_image133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" descr="https://www.iobonline.com.br/Repository/ServContent?guid=PCICPR-06560_image133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16680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)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7225BB70" wp14:editId="2C94B14C">
                              <wp:extent cx="266700" cy="335280"/>
                              <wp:effectExtent l="0" t="0" r="0" b="7620"/>
                              <wp:docPr id="13" name="Imagem 13" descr="https://www.iobonline.com.br/Repository/ServContent?guid=PCICPR-06560_image015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0" descr="https://www.iobonline.com.br/Repository/ServContent?guid=PCICPR-06560_image015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criar nova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5F6282F4" wp14:editId="6146BC61">
                              <wp:extent cx="335280" cy="335280"/>
                              <wp:effectExtent l="0" t="0" r="7620" b="7620"/>
                              <wp:docPr id="12" name="Imagem 12" descr="https://www.iobonline.com.br/Repository/ServContent?guid=PCICPR-06560_image134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1" descr="https://www.iobonline.com.br/Repository/ServContent?guid=PCICPR-06560_image134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528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importar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71B5CB19" wp14:editId="663D7391">
                              <wp:extent cx="320040" cy="320040"/>
                              <wp:effectExtent l="0" t="0" r="3810" b="3810"/>
                              <wp:docPr id="11" name="Imagem 11" descr="https://www.iobonline.com.br/Repository/ServContent?guid=PCICPR-06560_image029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2" descr="https://www.iobonline.com.br/Repository/ServContent?guid=PCICPR-06560_image029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04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abrir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5E877AAF" wp14:editId="0E7A72D4">
                              <wp:extent cx="320040" cy="320040"/>
                              <wp:effectExtent l="0" t="0" r="3810" b="3810"/>
                              <wp:docPr id="10" name="Imagem 10" descr="https://www.iobonline.com.br/Repository/ServContent?guid=PCICPR-06560_image033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3" descr="https://www.iobonline.com.br/Repository/ServContent?guid=PCICPR-06560_image033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04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verificar pendências;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)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0A93EE09" wp14:editId="681F7987">
                              <wp:extent cx="312420" cy="320040"/>
                              <wp:effectExtent l="0" t="0" r="0" b="3810"/>
                              <wp:docPr id="9" name="Imagem 9" descr="https://www.iobonline.com.br/Repository/ServContent?guid=PCICPR-06560_image135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4" descr="https://www.iobonline.com.br/Repository/ServContent?guid=PCICPR-06560_image135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242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gerar arquivo da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1A861AF8" wp14:editId="25C5574A">
                              <wp:extent cx="312420" cy="335280"/>
                              <wp:effectExtent l="0" t="0" r="0" b="7620"/>
                              <wp:docPr id="8" name="Imagem 8" descr="https://www.iobonline.com.br/Repository/ServContent?guid=PCICPR-06560_image136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5" descr="https://www.iobonline.com.br/Repository/ServContent?guid=PCICPR-06560_image136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242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assinar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1EB27865" wp14:editId="3FC16B3F">
                              <wp:extent cx="312420" cy="320040"/>
                              <wp:effectExtent l="0" t="0" r="0" b="3810"/>
                              <wp:docPr id="7" name="Imagem 7" descr="https://www.iobonline.com.br/Repository/ServContent?guid=PCICPR-06560_image137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6" descr="https://www.iobonline.com.br/Repository/ServContent?guid=PCICPR-06560_image137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2420" cy="320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excluir assinatura;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h)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7A3C1E55" wp14:editId="6F64A9E6">
                              <wp:extent cx="274320" cy="335280"/>
                              <wp:effectExtent l="0" t="0" r="0" b="7620"/>
                              <wp:docPr id="6" name="Imagem 6" descr="https://www.iobonline.com.br/Repository/ServContent?guid=PCICPR-06560_image138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7" descr="https://www.iobonline.com.br/Repository/ServContent?guid=PCICPR-06560_image138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432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transmitir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03D6C2B0" wp14:editId="60F77D3A">
                              <wp:extent cx="281940" cy="335280"/>
                              <wp:effectExtent l="0" t="0" r="3810" b="7620"/>
                              <wp:docPr id="5" name="Imagem 5" descr="https://www.iobonline.com.br/Repository/ServContent?guid=PCICPR-06560_image139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8" descr="https://www.iobonline.com.br/Repository/ServContent?guid=PCICPR-06560_image139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194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consultar situação da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j)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118C091E" wp14:editId="44467EB8">
                              <wp:extent cx="297180" cy="335280"/>
                              <wp:effectExtent l="0" t="0" r="7620" b="7620"/>
                              <wp:docPr id="4" name="Imagem 4" descr="https://www.iobonline.com.br/Repository/ServContent?guid=PCICPR-06560_image140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9" descr="https://www.iobonline.com.br/Repository/ServContent?guid=PCICPR-06560_image140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" cy="335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excluir escrituração;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k)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5F7822DF" wp14:editId="1EDEB089">
                              <wp:extent cx="304800" cy="281940"/>
                              <wp:effectExtent l="0" t="0" r="0" b="3810"/>
                              <wp:docPr id="3" name="Imagem 3" descr="https://www.iobonline.com.br/Repository/ServContent?guid=PCICPR-06560_image093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0" descr="https://www.iobonline.com.br/Repository/ServContent?guid=PCICPR-06560_image093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4800" cy="281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gerar cópia de segurança;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l)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60274458" wp14:editId="5D75D63C">
                              <wp:extent cx="304800" cy="304800"/>
                              <wp:effectExtent l="0" t="0" r="0" b="0"/>
                              <wp:docPr id="2" name="Imagem 2" descr="https://www.iobonline.com.br/Repository/ServContent?guid=PCICPR-06560_image141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1" descr="https://www.iobonline.com.br/Repository/ServContent?guid=PCICPR-06560_image141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restaurar cópia de segurança;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6"/>
                    <w:gridCol w:w="6219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proofErr w:type="gram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m)</w:t>
                        </w:r>
                        <w:proofErr w:type="gram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drawing>
                            <wp:inline distT="0" distB="0" distL="0" distR="0" wp14:anchorId="0CA895B7" wp14:editId="3A843FC2">
                              <wp:extent cx="320040" cy="304800"/>
                              <wp:effectExtent l="0" t="0" r="3810" b="0"/>
                              <wp:docPr id="1" name="Imagem 1" descr="https://www.iobonline.com.br/Repository/ServContent?guid=PCICPR-06560_image142-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2" descr="https://www.iobonline.com.br/Repository/ServContent?guid=PCICPR-06560_image142-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040" cy="30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- sair do programa. </w:t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br/>
                          <w:t xml:space="preserve">(Ato </w:t>
                        </w:r>
                        <w:proofErr w:type="spellStart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Cotepe</w:t>
                        </w:r>
                        <w:proofErr w:type="spellEnd"/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/ICMS nº </w:t>
                        </w:r>
                        <w:hyperlink r:id="rId204" w:anchor="fe+ato+cotepe-icms+9+2008" w:tgtFrame="_parent" w:history="1">
                          <w:r w:rsidRPr="00291D1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9/2008</w:t>
                          </w:r>
                        </w:hyperlink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, Apêndice A, subitem 1.2.1)</w:t>
                        </w: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41" w:name="pcicpr-06560-4.10"/>
            <w:bookmarkEnd w:id="4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205" w:history="1">
                    <w:r w:rsidRPr="00291D1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4.10 Teclas de atalho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PVA possibilita o acesso às funções também por meio de teclas de atalho, sem a necessidade de utilização do mouse. As teclas de atalho estão disponíveis para todas as funções existentes nos ícones citados no subitem 4.8. 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2"/>
            </w:tblGrid>
            <w:tr w:rsidR="00291D1E" w:rsidRPr="00291D1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Seguem as teclas de atalho: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da opção "Escrituração Fiscal":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criar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N";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importar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I";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abrir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A";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verificar pendências: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V";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5) gerar arquivo para entrega: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G";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6) assinar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7) excluir assinatura da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X";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8) transmitir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T";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9) consultar situação da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C";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10) excluir escrituração fiscal: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E";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11) visualizar recibo de transmissão: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R";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12) sair: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Alt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F4";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da opção "Contribuinte":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cadastrar contribuinte: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N";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abrir cadastro: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A";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fechar cadastro: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F";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b.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excluir cadastro: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E";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da opção "Tabelas":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atualizar tabelas: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Z";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da opção "Cópias de Segurança":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d.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gerar cópia de segurança da EFD: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P";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d.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restaurar cópia de segurança da EFD: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U";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d.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gerar cópia de segurança do cadastro: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P";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d.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4) restaurar cópia de segurança do cadastro: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Shift + U";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da opção "Configurações":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e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.1) configurar aplicação: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L";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"/>
                    <w:gridCol w:w="7157"/>
                  </w:tblGrid>
                  <w:tr w:rsidR="00291D1E" w:rsidRPr="00291D1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291D1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da opção "Sobre":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f.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obter ajuda: "F1";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6"/>
                          <w:gridCol w:w="6856"/>
                        </w:tblGrid>
                        <w:tr w:rsidR="00291D1E" w:rsidRPr="00291D1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291D1E" w:rsidRPr="00291D1E" w:rsidRDefault="00291D1E" w:rsidP="00291D1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f.</w:t>
                              </w:r>
                              <w:proofErr w:type="gram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ver as propriedades do PVA: "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Ctrl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 + O". </w:t>
                              </w:r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br/>
                              </w:r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br/>
                                <w:t xml:space="preserve">(Ato </w:t>
                              </w:r>
                              <w:proofErr w:type="spellStart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206" w:anchor="fe+ato+cotepe-icms+9+2008" w:tgtFrame="_parent" w:history="1">
                                <w:r w:rsidRPr="00291D1E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291D1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, Apêndice A, subitem 1.2.1)</w:t>
                              </w:r>
                            </w:p>
                          </w:tc>
                        </w:tr>
                      </w:tbl>
                      <w:p w:rsidR="00291D1E" w:rsidRPr="00291D1E" w:rsidRDefault="00291D1E" w:rsidP="00291D1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291D1E" w:rsidRPr="00291D1E" w:rsidRDefault="00291D1E" w:rsidP="00291D1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291D1E" w:rsidRPr="00291D1E" w:rsidRDefault="00291D1E" w:rsidP="00291D1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291D1E" w:rsidRPr="00291D1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291D1E" w:rsidRPr="00291D1E" w:rsidRDefault="00291D1E" w:rsidP="00291D1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hd w:val="clear" w:color="auto" w:fill="ECECEC"/>
                    <w:spacing w:before="225" w:after="225" w:line="240" w:lineRule="auto"/>
                    <w:outlineLvl w:val="3"/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</w:pPr>
                  <w:r w:rsidRPr="00291D1E"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  <w:t>Legislação Referenciada</w:t>
                  </w:r>
                </w:p>
              </w:tc>
            </w:tr>
          </w:tbl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tr w:rsidR="00291D1E" w:rsidRPr="00291D1E" w:rsidTr="00291D1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91D1E" w:rsidRPr="00291D1E" w:rsidRDefault="00291D1E" w:rsidP="00291D1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291D1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Ato </w:t>
            </w:r>
            <w:proofErr w:type="spellStart"/>
            <w:r w:rsidRPr="00291D1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Cotepe</w:t>
            </w:r>
            <w:proofErr w:type="spellEnd"/>
            <w:r w:rsidRPr="00291D1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/ICMS nº </w:t>
            </w:r>
            <w:hyperlink r:id="rId207" w:anchor="fe+ato+cotepe-icms+9+2008" w:tgtFrame="_parent" w:history="1">
              <w:r w:rsidRPr="00291D1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9/2008</w:t>
              </w:r>
            </w:hyperlink>
            <w:r w:rsidRPr="00291D1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Decreto nº </w:t>
            </w:r>
            <w:hyperlink r:id="rId208" w:anchor="fe+d+6022+2007" w:tgtFrame="_parent" w:history="1">
              <w:r w:rsidRPr="00291D1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6.022/2007</w:t>
              </w:r>
            </w:hyperlink>
          </w:p>
        </w:tc>
      </w:tr>
    </w:tbl>
    <w:p w:rsidR="00BF295B" w:rsidRDefault="00BF295B"/>
    <w:sectPr w:rsidR="00BF295B" w:rsidSect="00291D1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D1E"/>
    <w:rsid w:val="00291D1E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291D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291D1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291D1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291D1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91D1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291D1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91D1E"/>
    <w:rPr>
      <w:color w:val="800080"/>
      <w:u w:val="single"/>
    </w:rPr>
  </w:style>
  <w:style w:type="paragraph" w:customStyle="1" w:styleId="sumario">
    <w:name w:val="sumario"/>
    <w:basedOn w:val="Normal"/>
    <w:rsid w:val="00291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291D1E"/>
  </w:style>
  <w:style w:type="character" w:customStyle="1" w:styleId="legref">
    <w:name w:val="legref"/>
    <w:basedOn w:val="Fontepargpadro"/>
    <w:rsid w:val="00291D1E"/>
  </w:style>
  <w:style w:type="paragraph" w:styleId="Textodebalo">
    <w:name w:val="Balloon Text"/>
    <w:basedOn w:val="Normal"/>
    <w:link w:val="TextodebaloChar"/>
    <w:uiPriority w:val="99"/>
    <w:semiHidden/>
    <w:unhideWhenUsed/>
    <w:rsid w:val="00291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1D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291D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291D1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291D1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291D1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91D1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291D1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91D1E"/>
    <w:rPr>
      <w:color w:val="800080"/>
      <w:u w:val="single"/>
    </w:rPr>
  </w:style>
  <w:style w:type="paragraph" w:customStyle="1" w:styleId="sumario">
    <w:name w:val="sumario"/>
    <w:basedOn w:val="Normal"/>
    <w:rsid w:val="00291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291D1E"/>
  </w:style>
  <w:style w:type="character" w:customStyle="1" w:styleId="legref">
    <w:name w:val="legref"/>
    <w:basedOn w:val="Fontepargpadro"/>
    <w:rsid w:val="00291D1E"/>
  </w:style>
  <w:style w:type="paragraph" w:styleId="Textodebalo">
    <w:name w:val="Balloon Text"/>
    <w:basedOn w:val="Normal"/>
    <w:link w:val="TextodebaloChar"/>
    <w:uiPriority w:val="99"/>
    <w:semiHidden/>
    <w:unhideWhenUsed/>
    <w:rsid w:val="00291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1D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6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7.jpeg"/><Relationship Id="rId2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63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8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3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9" Type="http://schemas.openxmlformats.org/officeDocument/2006/relationships/image" Target="media/image53.jpeg"/><Relationship Id="rId170" Type="http://schemas.openxmlformats.org/officeDocument/2006/relationships/image" Target="media/image58.jpeg"/><Relationship Id="rId191" Type="http://schemas.openxmlformats.org/officeDocument/2006/relationships/image" Target="media/image69.jpeg"/><Relationship Id="rId20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6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0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3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58" Type="http://schemas.openxmlformats.org/officeDocument/2006/relationships/image" Target="media/image6.jpeg"/><Relationship Id="rId7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79" Type="http://schemas.openxmlformats.org/officeDocument/2006/relationships/image" Target="media/image17.jpeg"/><Relationship Id="rId10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23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2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4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49" Type="http://schemas.openxmlformats.org/officeDocument/2006/relationships/image" Target="media/image49.jpeg"/><Relationship Id="rId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90" Type="http://schemas.openxmlformats.org/officeDocument/2006/relationships/image" Target="media/image22.jpeg"/><Relationship Id="rId9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60" Type="http://schemas.openxmlformats.org/officeDocument/2006/relationships/image" Target="media/image54.jpeg"/><Relationship Id="rId165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8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86" Type="http://schemas.openxmlformats.org/officeDocument/2006/relationships/image" Target="media/image66.jpeg"/><Relationship Id="rId2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3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8" Type="http://schemas.openxmlformats.org/officeDocument/2006/relationships/image" Target="media/image1.jpeg"/><Relationship Id="rId64" Type="http://schemas.openxmlformats.org/officeDocument/2006/relationships/image" Target="media/image8.jpeg"/><Relationship Id="rId6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13" Type="http://schemas.openxmlformats.org/officeDocument/2006/relationships/image" Target="media/image35.jpeg"/><Relationship Id="rId11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3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39" Type="http://schemas.openxmlformats.org/officeDocument/2006/relationships/image" Target="media/image45.jpeg"/><Relationship Id="rId80" Type="http://schemas.openxmlformats.org/officeDocument/2006/relationships/image" Target="media/image18.jpeg"/><Relationship Id="rId8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0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5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71" Type="http://schemas.openxmlformats.org/officeDocument/2006/relationships/image" Target="media/image59.jpeg"/><Relationship Id="rId176" Type="http://schemas.openxmlformats.org/officeDocument/2006/relationships/image" Target="media/image62.jpeg"/><Relationship Id="rId192" Type="http://schemas.openxmlformats.org/officeDocument/2006/relationships/image" Target="media/image70.jpeg"/><Relationship Id="rId197" Type="http://schemas.openxmlformats.org/officeDocument/2006/relationships/image" Target="media/image75.jpeg"/><Relationship Id="rId20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201" Type="http://schemas.openxmlformats.org/officeDocument/2006/relationships/image" Target="media/image79.jpeg"/><Relationship Id="rId1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3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9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03" Type="http://schemas.openxmlformats.org/officeDocument/2006/relationships/image" Target="media/image29.jpeg"/><Relationship Id="rId108" Type="http://schemas.openxmlformats.org/officeDocument/2006/relationships/image" Target="media/image32.jpeg"/><Relationship Id="rId12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29" Type="http://schemas.openxmlformats.org/officeDocument/2006/relationships/image" Target="media/image41.jpeg"/><Relationship Id="rId5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0" Type="http://schemas.openxmlformats.org/officeDocument/2006/relationships/image" Target="media/image12.jpeg"/><Relationship Id="rId75" Type="http://schemas.openxmlformats.org/officeDocument/2006/relationships/image" Target="media/image15.jpeg"/><Relationship Id="rId91" Type="http://schemas.openxmlformats.org/officeDocument/2006/relationships/image" Target="media/image23.jpeg"/><Relationship Id="rId96" Type="http://schemas.openxmlformats.org/officeDocument/2006/relationships/image" Target="media/image26.jpeg"/><Relationship Id="rId140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45" Type="http://schemas.openxmlformats.org/officeDocument/2006/relationships/image" Target="media/image47.jpeg"/><Relationship Id="rId16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66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7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3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9" Type="http://schemas.openxmlformats.org/officeDocument/2006/relationships/image" Target="media/image2.jpeg"/><Relationship Id="rId11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1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6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65" Type="http://schemas.openxmlformats.org/officeDocument/2006/relationships/image" Target="media/image9.jpeg"/><Relationship Id="rId8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86" Type="http://schemas.openxmlformats.org/officeDocument/2006/relationships/image" Target="media/image20.jpeg"/><Relationship Id="rId130" Type="http://schemas.openxmlformats.org/officeDocument/2006/relationships/image" Target="media/image42.jpeg"/><Relationship Id="rId13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6" Type="http://schemas.openxmlformats.org/officeDocument/2006/relationships/image" Target="media/image52.jpeg"/><Relationship Id="rId177" Type="http://schemas.openxmlformats.org/officeDocument/2006/relationships/image" Target="media/image63.jpeg"/><Relationship Id="rId198" Type="http://schemas.openxmlformats.org/officeDocument/2006/relationships/image" Target="media/image76.jpeg"/><Relationship Id="rId172" Type="http://schemas.openxmlformats.org/officeDocument/2006/relationships/image" Target="media/image60.jpeg"/><Relationship Id="rId193" Type="http://schemas.openxmlformats.org/officeDocument/2006/relationships/image" Target="media/image71.jpeg"/><Relationship Id="rId202" Type="http://schemas.openxmlformats.org/officeDocument/2006/relationships/image" Target="media/image80.jpeg"/><Relationship Id="rId20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3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09" Type="http://schemas.openxmlformats.org/officeDocument/2006/relationships/image" Target="media/image33.jpeg"/><Relationship Id="rId3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0" Type="http://schemas.openxmlformats.org/officeDocument/2006/relationships/image" Target="media/image3.jpeg"/><Relationship Id="rId55" Type="http://schemas.openxmlformats.org/officeDocument/2006/relationships/image" Target="media/image5.jpeg"/><Relationship Id="rId76" Type="http://schemas.openxmlformats.org/officeDocument/2006/relationships/image" Target="media/image16.jpeg"/><Relationship Id="rId97" Type="http://schemas.openxmlformats.org/officeDocument/2006/relationships/image" Target="media/image27.jpeg"/><Relationship Id="rId104" Type="http://schemas.openxmlformats.org/officeDocument/2006/relationships/image" Target="media/image30.jpeg"/><Relationship Id="rId120" Type="http://schemas.openxmlformats.org/officeDocument/2006/relationships/image" Target="media/image38.jpeg"/><Relationship Id="rId125" Type="http://schemas.openxmlformats.org/officeDocument/2006/relationships/image" Target="media/image39.jpeg"/><Relationship Id="rId14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4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67" Type="http://schemas.openxmlformats.org/officeDocument/2006/relationships/image" Target="media/image57.jpeg"/><Relationship Id="rId18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71" Type="http://schemas.openxmlformats.org/officeDocument/2006/relationships/image" Target="media/image13.jpeg"/><Relationship Id="rId92" Type="http://schemas.openxmlformats.org/officeDocument/2006/relationships/image" Target="media/image24.png"/><Relationship Id="rId16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3" Type="http://schemas.openxmlformats.org/officeDocument/2006/relationships/image" Target="media/image65.jpeg"/><Relationship Id="rId2" Type="http://schemas.microsoft.com/office/2007/relationships/stylesWithEffects" Target="stylesWithEffects.xml"/><Relationship Id="rId2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66" Type="http://schemas.openxmlformats.org/officeDocument/2006/relationships/image" Target="media/image10.jpeg"/><Relationship Id="rId8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10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1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3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36" Type="http://schemas.openxmlformats.org/officeDocument/2006/relationships/image" Target="media/image44.jpeg"/><Relationship Id="rId15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78" Type="http://schemas.openxmlformats.org/officeDocument/2006/relationships/image" Target="media/image64.jpeg"/><Relationship Id="rId61" Type="http://schemas.openxmlformats.org/officeDocument/2006/relationships/image" Target="media/image7.jpeg"/><Relationship Id="rId8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2" Type="http://schemas.openxmlformats.org/officeDocument/2006/relationships/image" Target="media/image50.jpeg"/><Relationship Id="rId173" Type="http://schemas.openxmlformats.org/officeDocument/2006/relationships/image" Target="media/image61.jpeg"/><Relationship Id="rId194" Type="http://schemas.openxmlformats.org/officeDocument/2006/relationships/image" Target="media/image72.jpeg"/><Relationship Id="rId199" Type="http://schemas.openxmlformats.org/officeDocument/2006/relationships/image" Target="media/image77.jpeg"/><Relationship Id="rId203" Type="http://schemas.openxmlformats.org/officeDocument/2006/relationships/image" Target="media/image81.jpeg"/><Relationship Id="rId208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1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4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00" Type="http://schemas.openxmlformats.org/officeDocument/2006/relationships/image" Target="media/image28.jpeg"/><Relationship Id="rId105" Type="http://schemas.openxmlformats.org/officeDocument/2006/relationships/image" Target="media/image31.jpeg"/><Relationship Id="rId126" Type="http://schemas.openxmlformats.org/officeDocument/2006/relationships/image" Target="media/image40.jpeg"/><Relationship Id="rId14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6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1" Type="http://schemas.openxmlformats.org/officeDocument/2006/relationships/image" Target="media/image4.jpeg"/><Relationship Id="rId72" Type="http://schemas.openxmlformats.org/officeDocument/2006/relationships/image" Target="media/image14.jpeg"/><Relationship Id="rId93" Type="http://schemas.openxmlformats.org/officeDocument/2006/relationships/image" Target="media/image25.jpeg"/><Relationship Id="rId9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2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42" Type="http://schemas.openxmlformats.org/officeDocument/2006/relationships/image" Target="media/image46.jpeg"/><Relationship Id="rId163" Type="http://schemas.openxmlformats.org/officeDocument/2006/relationships/image" Target="media/image55.jpeg"/><Relationship Id="rId18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8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6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67" Type="http://schemas.openxmlformats.org/officeDocument/2006/relationships/image" Target="media/image11.jpeg"/><Relationship Id="rId116" Type="http://schemas.openxmlformats.org/officeDocument/2006/relationships/image" Target="media/image36.jpeg"/><Relationship Id="rId13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5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6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83" Type="http://schemas.openxmlformats.org/officeDocument/2006/relationships/image" Target="media/image19.jpeg"/><Relationship Id="rId8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1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3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53" Type="http://schemas.openxmlformats.org/officeDocument/2006/relationships/image" Target="media/image51.jpeg"/><Relationship Id="rId17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79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95" Type="http://schemas.openxmlformats.org/officeDocument/2006/relationships/image" Target="media/image73.jpeg"/><Relationship Id="rId209" Type="http://schemas.openxmlformats.org/officeDocument/2006/relationships/fontTable" Target="fontTable.xml"/><Relationship Id="rId190" Type="http://schemas.openxmlformats.org/officeDocument/2006/relationships/image" Target="media/image68.jpeg"/><Relationship Id="rId20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6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7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0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27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31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5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3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78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9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9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01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22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43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48" Type="http://schemas.openxmlformats.org/officeDocument/2006/relationships/image" Target="media/image48.jpeg"/><Relationship Id="rId164" Type="http://schemas.openxmlformats.org/officeDocument/2006/relationships/image" Target="media/image56.jpeg"/><Relationship Id="rId16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80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210" Type="http://schemas.openxmlformats.org/officeDocument/2006/relationships/theme" Target="theme/theme1.xml"/><Relationship Id="rId26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47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6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89" Type="http://schemas.openxmlformats.org/officeDocument/2006/relationships/image" Target="media/image21.jpeg"/><Relationship Id="rId112" Type="http://schemas.openxmlformats.org/officeDocument/2006/relationships/image" Target="media/image34.jpeg"/><Relationship Id="rId133" Type="http://schemas.openxmlformats.org/officeDocument/2006/relationships/image" Target="media/image43.jpeg"/><Relationship Id="rId15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75" Type="http://schemas.openxmlformats.org/officeDocument/2006/relationships/hyperlink" Target="https://www.iobonline.com.br/pages/coreonline/coreonlineDocuments.jsf?il=y&amp;ls=3&amp;docFieldName=destino&amp;docFieldValue=PCICPR-06560" TargetMode="External"/><Relationship Id="rId196" Type="http://schemas.openxmlformats.org/officeDocument/2006/relationships/image" Target="media/image74.jpeg"/><Relationship Id="rId200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8951</Words>
  <Characters>48340</Characters>
  <Application>Microsoft Office Word</Application>
  <DocSecurity>0</DocSecurity>
  <Lines>402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2018-05-23T03:33:00Z</dcterms:created>
  <dcterms:modified xsi:type="dcterms:W3CDTF">2018-05-23T03:33:00Z</dcterms:modified>
</cp:coreProperties>
</file>