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43AD" w:rsidRDefault="003943AD" w:rsidP="003943A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43A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Suspensão das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Atividades Laborais</w:t>
      </w:r>
    </w:p>
    <w:p w:rsidR="0085477C" w:rsidRPr="003943AD" w:rsidRDefault="0085477C" w:rsidP="003943A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Acordo Individual</w:t>
      </w:r>
    </w:p>
    <w:p w:rsidR="003943AD" w:rsidRDefault="003943AD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Considerando </w:t>
      </w:r>
      <w:r w:rsidR="00EB4DF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estado de calamidade pública 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r w:rsidRPr="003943AD">
        <w:rPr>
          <w:rFonts w:ascii="Times New Roman" w:eastAsia="Times New Roman" w:hAnsi="Times New Roman" w:cs="Times New Roman"/>
          <w:sz w:val="24"/>
          <w:szCs w:val="24"/>
          <w:lang w:eastAsia="pt-BR"/>
        </w:rPr>
        <w:t>orientações das autoridades de saúde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dos Governos Federal, Estadual e Municipal,</w:t>
      </w:r>
      <w:r w:rsidRPr="003943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manutenção do isolamento social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vista da propagação do covid-19;</w:t>
      </w:r>
    </w:p>
    <w:p w:rsidR="003943AD" w:rsidRDefault="003943AD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Considerando a necessária </w:t>
      </w:r>
      <w:r w:rsidR="001F41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obrigatória cessação das atividades produtivas não essenciais;</w:t>
      </w:r>
    </w:p>
    <w:p w:rsidR="00EB4DFD" w:rsidRDefault="003943AD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Considerando, sobretudo, os termos do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Programa Emergencial de Manutenção do Emprego e da Renda do Governo Federal</w:t>
      </w:r>
      <w:r w:rsidR="00EB4DFD">
        <w:rPr>
          <w:rFonts w:ascii="Times New Roman" w:eastAsia="Times New Roman" w:hAnsi="Times New Roman" w:cs="Times New Roman"/>
          <w:sz w:val="24"/>
          <w:szCs w:val="24"/>
          <w:lang w:eastAsia="pt-BR"/>
        </w:rPr>
        <w:t>, regulado pela Medida Provisória 936 de 1 de abril de 2020.</w:t>
      </w:r>
    </w:p>
    <w:p w:rsidR="003943AD" w:rsidRDefault="00EB4DFD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Considerando os termos do art. 8º da MP 936 de 1.04.2020.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85477C" w:rsidRDefault="00DD17BC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De um lado, a</w:t>
      </w:r>
      <w:r w:rsidR="003943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 NONOONONONOMMOMOMNONO, pessoa jurídica de direito privado, inscrita no CPF/MF sob o número 000.000.000/0001-00, por seu representante legal abaixo subscrito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85477C" w:rsidRDefault="0085477C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outro lado, o empregado(a) NONONONONONOONNON, inscrito no CPF/MF sob o número         (inserir mais dados), </w:t>
      </w:r>
      <w:r w:rsidR="003943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4DFD" w:rsidRDefault="003943AD" w:rsidP="003943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RESOLVE</w:t>
      </w:r>
      <w:r w:rsidR="00DD17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</w:t>
      </w:r>
      <w:r w:rsidR="008547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>de comum acordo,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promover, a partir de 0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.04.2020,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TEMPORÁRIA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das atividades laborais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pelo prazo de </w:t>
      </w:r>
      <w:r w:rsidR="00EB4DFD">
        <w:rPr>
          <w:rFonts w:ascii="Times New Roman" w:eastAsia="Times New Roman" w:hAnsi="Times New Roman" w:cs="Times New Roman"/>
          <w:sz w:val="24"/>
          <w:szCs w:val="24"/>
          <w:lang w:eastAsia="pt-BR"/>
        </w:rPr>
        <w:t>30 (trinta) dias, podendo ser prorrogados automaticamente por igual período de 30 (trinta).</w:t>
      </w:r>
    </w:p>
    <w:p w:rsidR="00C05BC4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das atividades laborais, 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empregado 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>est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á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dispensado do comparecimento ao trabalho a partir da data de 0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>.04.2020,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assim como também impedido de exercer qualquer atividade laboral diretamente de seu dom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icílio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54F84" w:rsidRDefault="00C05BC4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 empregador</w:t>
      </w:r>
      <w:r w:rsidR="005F3D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dentro do seu poder diretivo, poderá antecipar o fim do período de </w:t>
      </w:r>
      <w:r w:rsidR="005F3D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 w:rsidR="005F3DEC">
        <w:rPr>
          <w:rFonts w:ascii="Times New Roman" w:eastAsia="Times New Roman" w:hAnsi="Times New Roman" w:cs="Times New Roman"/>
          <w:sz w:val="24"/>
          <w:szCs w:val="24"/>
          <w:lang w:eastAsia="pt-BR"/>
        </w:rPr>
        <w:t>das atividades laborais e comunicar o empregado a necessidade de retorno ao trabalho, o que deverá ocorrer no prazo máximo de até 02 (dois) dias.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4DFD" w:rsidRDefault="00EB4DFD" w:rsidP="00EB4D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hipótese de haver cessação do estado de calamidade pública durante as vigências dos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períodos de </w:t>
      </w:r>
      <w:r w:rsidR="00C05BC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>das atividades laborais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contrato de trabalho fica automaticamente restabelecido, devendo o empregado retornar ao trabalho no prazo máximo de até 02 (dois) dias corridos. </w:t>
      </w:r>
    </w:p>
    <w:p w:rsidR="00DD17BC" w:rsidRDefault="00054F84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o período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empregador ficará obrigado ao pagamento de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 compensatória em valor equivalente a 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30% (trinta por cento)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salário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mensal 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do empregado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conforme autoriza expressamente 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o próprio Programa Emergencial de Manutenção do Emprego e da Renda do Governo Federal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(Art. 8º, §5º, MP 936)</w:t>
      </w:r>
      <w:r w:rsidR="00DD17B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C7A85" w:rsidRPr="003C7A85" w:rsidRDefault="003C7A85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 empregado declara-se ciente de que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ajuda compensatória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>correspondente acima referida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>paga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empregador durante o período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DAS ATIVIDADES LABORAIS,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 natureza indenizatória e, portanto, não integra a base de cálculo para imposto de renda, contribuição previdenciária e dos demais tributos incidentes sobre 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folha de salários e não integra a base de cálculo do valor devido ao FGTS</w:t>
      </w:r>
      <w:r w:rsidR="00A031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nem nenhuma outra verba e título trabalhista.</w:t>
      </w:r>
    </w:p>
    <w:p w:rsidR="00DD17BC" w:rsidRPr="00DD17BC" w:rsidRDefault="00DD17B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o período da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das atividades laborais, o empregado fará jus ao recebimento do montante equivalente a 70% (setenta por cento) do valor corresponde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>nte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seguro desemprego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>, esse valor será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pago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>diretamente pelo Governo Federal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 Frise-se, 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instituto do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seguro desemprego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aqui estabelecido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como base de cálculo, restará garantido ao empregado, em sua integralidade, quando e na eventual dispensa sem justa causa.</w:t>
      </w:r>
    </w:p>
    <w:p w:rsidR="00C05BC4" w:rsidRDefault="00C05BC4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 se responsabilizará pela transmissão d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>as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informações e 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aos órgãos governamentais</w:t>
      </w:r>
      <w:r w:rsidR="001F41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>do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054F84">
        <w:rPr>
          <w:rFonts w:ascii="Times New Roman" w:eastAsia="Times New Roman" w:hAnsi="Times New Roman" w:cs="Times New Roman"/>
          <w:sz w:val="24"/>
          <w:szCs w:val="24"/>
          <w:lang w:eastAsia="pt-BR"/>
        </w:rPr>
        <w:t>empregado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anuente 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>à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8547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>da atividade laboral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conforme determina o art 5º § 2º da MP 936.</w:t>
      </w:r>
    </w:p>
    <w:p w:rsidR="005F3DEC" w:rsidRPr="005F3DEC" w:rsidRDefault="005F3DE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empresa se responsabilizará pela comunicação da presente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das atividades laborais à entidade sindical, no prazo de até 10 (dez) dias.</w:t>
      </w:r>
    </w:p>
    <w:p w:rsidR="0085477C" w:rsidRDefault="00C05BC4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empresa garantirá ao empregado, durante o período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SUSPENSÃO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atividades laborais, todos os benefícios ordinariamente pagos.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1F41CD" w:rsidRPr="0085477C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Ao empregado, fica garantido seu emprego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(estabilidade provisória)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</w:t>
      </w:r>
      <w:r w:rsidR="003C7A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período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r w:rsidR="00C05BC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 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>das atividade</w:t>
      </w:r>
      <w:r w:rsidR="005F3DEC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="00C05B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laborais e também, por igual período após a cessação da </w:t>
      </w:r>
      <w:r w:rsidR="00C05BC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SUSPENSÃO,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salvo a hipótese de ocorrência de falta grave prevista em lei.</w:t>
      </w:r>
    </w:p>
    <w:p w:rsidR="001F41CD" w:rsidRDefault="001F41CD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41CD" w:rsidRDefault="001F41CD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São Paulo, </w:t>
      </w:r>
      <w:r w:rsidR="0085477C">
        <w:rPr>
          <w:rFonts w:ascii="Times New Roman" w:eastAsia="Times New Roman" w:hAnsi="Times New Roman" w:cs="Times New Roman"/>
          <w:sz w:val="24"/>
          <w:szCs w:val="24"/>
          <w:lang w:eastAsia="pt-BR"/>
        </w:rPr>
        <w:t>01 de abril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2020.</w:t>
      </w:r>
    </w:p>
    <w:p w:rsidR="001F41CD" w:rsidRDefault="001F41CD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41CD" w:rsidRDefault="001F41CD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41CD" w:rsidRDefault="001F41CD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NONONOMOMONONONONONNON</w:t>
      </w:r>
    </w:p>
    <w:p w:rsidR="0085477C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empregador</w:t>
      </w:r>
    </w:p>
    <w:p w:rsidR="0085477C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77C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77C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54F84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NONONNONONONONONNO</w:t>
      </w:r>
      <w:r w:rsidR="001F41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     </w:t>
      </w:r>
    </w:p>
    <w:p w:rsidR="001F41CD" w:rsidRDefault="0085477C" w:rsidP="00054F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empregado</w:t>
      </w:r>
    </w:p>
    <w:sectPr w:rsidR="001F41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A408F9"/>
    <w:multiLevelType w:val="hybridMultilevel"/>
    <w:tmpl w:val="835A9C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AD"/>
    <w:rsid w:val="00054F84"/>
    <w:rsid w:val="001F41CD"/>
    <w:rsid w:val="003744BC"/>
    <w:rsid w:val="003943AD"/>
    <w:rsid w:val="003C7A85"/>
    <w:rsid w:val="005F3DEC"/>
    <w:rsid w:val="0074766E"/>
    <w:rsid w:val="0085477C"/>
    <w:rsid w:val="00A031CE"/>
    <w:rsid w:val="00AB2EC4"/>
    <w:rsid w:val="00C05BC4"/>
    <w:rsid w:val="00DD17BC"/>
    <w:rsid w:val="00EB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74BDB6-F81F-45EB-97F1-5289BBD0E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3943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943A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3943AD"/>
    <w:rPr>
      <w:b/>
      <w:bCs/>
    </w:rPr>
  </w:style>
  <w:style w:type="paragraph" w:customStyle="1" w:styleId="xmsonormal">
    <w:name w:val="x_msonormal"/>
    <w:basedOn w:val="Normal"/>
    <w:rsid w:val="00394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3943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0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605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Vanessa Leme</cp:lastModifiedBy>
  <cp:revision>2</cp:revision>
  <dcterms:created xsi:type="dcterms:W3CDTF">2020-04-03T13:17:00Z</dcterms:created>
  <dcterms:modified xsi:type="dcterms:W3CDTF">2020-04-03T13:17:00Z</dcterms:modified>
</cp:coreProperties>
</file>