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63"/>
        <w:gridCol w:w="17"/>
      </w:tblGrid>
      <w:tr w:rsidR="0073405A" w:rsidRPr="0073405A" w:rsidTr="0073405A">
        <w:trPr>
          <w:tblCellSpacing w:w="0" w:type="dxa"/>
        </w:trPr>
        <w:tc>
          <w:tcPr>
            <w:tcW w:w="0" w:type="auto"/>
            <w:tcBorders>
              <w:top w:val="nil"/>
              <w:left w:val="nil"/>
              <w:bottom w:val="nil"/>
              <w:right w:val="nil"/>
            </w:tcBorders>
            <w:vAlign w:val="center"/>
            <w:hideMark/>
          </w:tcPr>
          <w:p w:rsidR="0073405A" w:rsidRPr="0073405A" w:rsidRDefault="0073405A" w:rsidP="0073405A">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73405A">
              <w:rPr>
                <w:rFonts w:ascii="Tahoma" w:eastAsia="Times New Roman" w:hAnsi="Tahoma" w:cs="Tahoma"/>
                <w:b/>
                <w:bCs/>
                <w:color w:val="666666"/>
                <w:spacing w:val="15"/>
                <w:sz w:val="20"/>
                <w:szCs w:val="20"/>
                <w:lang w:eastAsia="pt-BR"/>
              </w:rPr>
              <w:t>Escrituração Contábil Digital (ECD)</w:t>
            </w:r>
          </w:p>
        </w:tc>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r w:rsidRPr="0073405A">
              <w:rPr>
                <w:rFonts w:ascii="Tahoma" w:eastAsia="Times New Roman" w:hAnsi="Tahoma" w:cs="Tahoma"/>
                <w:b/>
                <w:bCs/>
                <w:color w:val="333333"/>
                <w:spacing w:val="15"/>
                <w:sz w:val="24"/>
                <w:szCs w:val="24"/>
                <w:bdr w:val="none" w:sz="0" w:space="0" w:color="auto" w:frame="1"/>
                <w:lang w:eastAsia="pt-BR"/>
              </w:rPr>
              <w:t>Resumo: </w:t>
            </w:r>
            <w:r w:rsidRPr="0073405A">
              <w:rPr>
                <w:rFonts w:ascii="Tahoma" w:eastAsia="Times New Roman" w:hAnsi="Tahoma" w:cs="Tahoma"/>
                <w:color w:val="333333"/>
                <w:spacing w:val="15"/>
                <w:sz w:val="20"/>
                <w:szCs w:val="20"/>
                <w:lang w:eastAsia="pt-BR"/>
              </w:rPr>
              <w:t>Este procedimento aborda o Sistema Público de Escrituração Digital (Sped), de uma forma genérica, e da Escrituração Contábil Digital (ECD), na forma da Instrução Normativa RFB nº 1.420/2013.</w:t>
            </w:r>
          </w:p>
        </w:tc>
      </w:tr>
    </w:tbl>
    <w:p w:rsidR="0073405A" w:rsidRPr="0073405A" w:rsidRDefault="0073405A" w:rsidP="0073405A">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73405A" w:rsidRPr="0073405A" w:rsidTr="0073405A">
        <w:trPr>
          <w:tblCellSpacing w:w="0" w:type="dxa"/>
        </w:trPr>
        <w:tc>
          <w:tcPr>
            <w:tcW w:w="0" w:type="auto"/>
            <w:tcBorders>
              <w:top w:val="nil"/>
              <w:left w:val="nil"/>
              <w:bottom w:val="nil"/>
              <w:right w:val="nil"/>
            </w:tcBorders>
            <w:vAlign w:val="center"/>
            <w:hideMark/>
          </w:tcPr>
          <w:p w:rsidR="0073405A" w:rsidRPr="0073405A" w:rsidRDefault="0073405A" w:rsidP="0073405A">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Sumário</w:t>
            </w: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5" w:anchor="pcct-03406-1" w:history="1">
              <w:r w:rsidRPr="0073405A">
                <w:rPr>
                  <w:rFonts w:ascii="Tahoma" w:eastAsia="Times New Roman" w:hAnsi="Tahoma" w:cs="Tahoma"/>
                  <w:b/>
                  <w:bCs/>
                  <w:color w:val="333333"/>
                  <w:spacing w:val="15"/>
                  <w:sz w:val="20"/>
                  <w:szCs w:val="20"/>
                  <w:u w:val="single"/>
                  <w:bdr w:val="none" w:sz="0" w:space="0" w:color="auto" w:frame="1"/>
                  <w:lang w:eastAsia="pt-BR"/>
                </w:rPr>
                <w:t>1. QUADRO SINÓTICO</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6" w:anchor="pcct-03406-2" w:history="1">
              <w:r w:rsidRPr="0073405A">
                <w:rPr>
                  <w:rFonts w:ascii="Tahoma" w:eastAsia="Times New Roman" w:hAnsi="Tahoma" w:cs="Tahoma"/>
                  <w:b/>
                  <w:bCs/>
                  <w:color w:val="333333"/>
                  <w:spacing w:val="15"/>
                  <w:sz w:val="20"/>
                  <w:szCs w:val="20"/>
                  <w:u w:val="single"/>
                  <w:bdr w:val="none" w:sz="0" w:space="0" w:color="auto" w:frame="1"/>
                  <w:lang w:eastAsia="pt-BR"/>
                </w:rPr>
                <w:t>2. FINALIDADE</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7" w:anchor="pcct-03406-3" w:history="1">
              <w:r w:rsidRPr="0073405A">
                <w:rPr>
                  <w:rFonts w:ascii="Tahoma" w:eastAsia="Times New Roman" w:hAnsi="Tahoma" w:cs="Tahoma"/>
                  <w:b/>
                  <w:bCs/>
                  <w:color w:val="333333"/>
                  <w:spacing w:val="15"/>
                  <w:sz w:val="20"/>
                  <w:szCs w:val="20"/>
                  <w:u w:val="single"/>
                  <w:bdr w:val="none" w:sz="0" w:space="0" w:color="auto" w:frame="1"/>
                  <w:lang w:eastAsia="pt-BR"/>
                </w:rPr>
                <w:t>3. OBRIGATORIEDADE</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8" w:anchor="pcct-03406-4" w:history="1">
              <w:r w:rsidRPr="0073405A">
                <w:rPr>
                  <w:rFonts w:ascii="Tahoma" w:eastAsia="Times New Roman" w:hAnsi="Tahoma" w:cs="Tahoma"/>
                  <w:b/>
                  <w:bCs/>
                  <w:color w:val="333333"/>
                  <w:spacing w:val="15"/>
                  <w:sz w:val="20"/>
                  <w:szCs w:val="20"/>
                  <w:u w:val="single"/>
                  <w:bdr w:val="none" w:sz="0" w:space="0" w:color="auto" w:frame="1"/>
                  <w:lang w:eastAsia="pt-BR"/>
                </w:rPr>
                <w:t>4. DISPENSA</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9" w:anchor="pcct-03406-5" w:history="1">
              <w:r w:rsidRPr="0073405A">
                <w:rPr>
                  <w:rFonts w:ascii="Tahoma" w:eastAsia="Times New Roman" w:hAnsi="Tahoma" w:cs="Tahoma"/>
                  <w:b/>
                  <w:bCs/>
                  <w:color w:val="333333"/>
                  <w:spacing w:val="15"/>
                  <w:sz w:val="20"/>
                  <w:szCs w:val="20"/>
                  <w:u w:val="single"/>
                  <w:bdr w:val="none" w:sz="0" w:space="0" w:color="auto" w:frame="1"/>
                  <w:lang w:eastAsia="pt-BR"/>
                </w:rPr>
                <w:t>5. PRAZO DE ENTREGA</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10" w:anchor="pcct-03406-5.1" w:history="1">
              <w:r w:rsidRPr="0073405A">
                <w:rPr>
                  <w:rFonts w:ascii="Tahoma" w:eastAsia="Times New Roman" w:hAnsi="Tahoma" w:cs="Tahoma"/>
                  <w:color w:val="333333"/>
                  <w:spacing w:val="15"/>
                  <w:sz w:val="20"/>
                  <w:szCs w:val="20"/>
                  <w:u w:val="single"/>
                  <w:bdr w:val="none" w:sz="0" w:space="0" w:color="auto" w:frame="1"/>
                  <w:lang w:eastAsia="pt-BR"/>
                </w:rPr>
                <w:t xml:space="preserve">    5.1 </w:t>
              </w:r>
              <w:proofErr w:type="gramStart"/>
              <w:r w:rsidRPr="0073405A">
                <w:rPr>
                  <w:rFonts w:ascii="Tahoma" w:eastAsia="Times New Roman" w:hAnsi="Tahoma" w:cs="Tahoma"/>
                  <w:color w:val="333333"/>
                  <w:spacing w:val="15"/>
                  <w:sz w:val="20"/>
                  <w:szCs w:val="20"/>
                  <w:u w:val="single"/>
                  <w:bdr w:val="none" w:sz="0" w:space="0" w:color="auto" w:frame="1"/>
                  <w:lang w:eastAsia="pt-BR"/>
                </w:rPr>
                <w:t>Entrega</w:t>
              </w:r>
              <w:proofErr w:type="gramEnd"/>
              <w:r w:rsidRPr="0073405A">
                <w:rPr>
                  <w:rFonts w:ascii="Tahoma" w:eastAsia="Times New Roman" w:hAnsi="Tahoma" w:cs="Tahoma"/>
                  <w:color w:val="333333"/>
                  <w:spacing w:val="15"/>
                  <w:sz w:val="20"/>
                  <w:szCs w:val="20"/>
                  <w:u w:val="single"/>
                  <w:bdr w:val="none" w:sz="0" w:space="0" w:color="auto" w:frame="1"/>
                  <w:lang w:eastAsia="pt-BR"/>
                </w:rPr>
                <w:t xml:space="preserve"> em situações especiais</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11" w:anchor="pcct-03406-6" w:history="1">
              <w:r w:rsidRPr="0073405A">
                <w:rPr>
                  <w:rFonts w:ascii="Tahoma" w:eastAsia="Times New Roman" w:hAnsi="Tahoma" w:cs="Tahoma"/>
                  <w:b/>
                  <w:bCs/>
                  <w:color w:val="333333"/>
                  <w:spacing w:val="15"/>
                  <w:sz w:val="20"/>
                  <w:szCs w:val="20"/>
                  <w:u w:val="single"/>
                  <w:bdr w:val="none" w:sz="0" w:space="0" w:color="auto" w:frame="1"/>
                  <w:lang w:eastAsia="pt-BR"/>
                </w:rPr>
                <w:t>6. PENALIDADES</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12" w:anchor="pcct-03406-6.1" w:history="1">
              <w:r w:rsidRPr="0073405A">
                <w:rPr>
                  <w:rFonts w:ascii="Tahoma" w:eastAsia="Times New Roman" w:hAnsi="Tahoma" w:cs="Tahoma"/>
                  <w:color w:val="333333"/>
                  <w:spacing w:val="15"/>
                  <w:sz w:val="20"/>
                  <w:szCs w:val="20"/>
                  <w:u w:val="single"/>
                  <w:bdr w:val="none" w:sz="0" w:space="0" w:color="auto" w:frame="1"/>
                  <w:lang w:eastAsia="pt-BR"/>
                </w:rPr>
                <w:t xml:space="preserve">    6.1 </w:t>
              </w:r>
              <w:proofErr w:type="gramStart"/>
              <w:r w:rsidRPr="0073405A">
                <w:rPr>
                  <w:rFonts w:ascii="Tahoma" w:eastAsia="Times New Roman" w:hAnsi="Tahoma" w:cs="Tahoma"/>
                  <w:color w:val="333333"/>
                  <w:spacing w:val="15"/>
                  <w:sz w:val="20"/>
                  <w:szCs w:val="20"/>
                  <w:u w:val="single"/>
                  <w:bdr w:val="none" w:sz="0" w:space="0" w:color="auto" w:frame="1"/>
                  <w:lang w:eastAsia="pt-BR"/>
                </w:rPr>
                <w:t>Entrega</w:t>
              </w:r>
              <w:proofErr w:type="gramEnd"/>
              <w:r w:rsidRPr="0073405A">
                <w:rPr>
                  <w:rFonts w:ascii="Tahoma" w:eastAsia="Times New Roman" w:hAnsi="Tahoma" w:cs="Tahoma"/>
                  <w:color w:val="333333"/>
                  <w:spacing w:val="15"/>
                  <w:sz w:val="20"/>
                  <w:szCs w:val="20"/>
                  <w:u w:val="single"/>
                  <w:bdr w:val="none" w:sz="0" w:space="0" w:color="auto" w:frame="1"/>
                  <w:lang w:eastAsia="pt-BR"/>
                </w:rPr>
                <w:t xml:space="preserve"> em atraso</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13" w:anchor="pcct-03406-6.2" w:history="1">
              <w:r w:rsidRPr="0073405A">
                <w:rPr>
                  <w:rFonts w:ascii="Tahoma" w:eastAsia="Times New Roman" w:hAnsi="Tahoma" w:cs="Tahoma"/>
                  <w:color w:val="333333"/>
                  <w:spacing w:val="15"/>
                  <w:sz w:val="20"/>
                  <w:szCs w:val="20"/>
                  <w:u w:val="single"/>
                  <w:bdr w:val="none" w:sz="0" w:space="0" w:color="auto" w:frame="1"/>
                  <w:lang w:eastAsia="pt-BR"/>
                </w:rPr>
                <w:t xml:space="preserve">    6.2 </w:t>
              </w:r>
              <w:proofErr w:type="gramStart"/>
              <w:r w:rsidRPr="0073405A">
                <w:rPr>
                  <w:rFonts w:ascii="Tahoma" w:eastAsia="Times New Roman" w:hAnsi="Tahoma" w:cs="Tahoma"/>
                  <w:color w:val="333333"/>
                  <w:spacing w:val="15"/>
                  <w:sz w:val="20"/>
                  <w:szCs w:val="20"/>
                  <w:u w:val="single"/>
                  <w:bdr w:val="none" w:sz="0" w:space="0" w:color="auto" w:frame="1"/>
                  <w:lang w:eastAsia="pt-BR"/>
                </w:rPr>
                <w:t>Entrega</w:t>
              </w:r>
              <w:proofErr w:type="gramEnd"/>
              <w:r w:rsidRPr="0073405A">
                <w:rPr>
                  <w:rFonts w:ascii="Tahoma" w:eastAsia="Times New Roman" w:hAnsi="Tahoma" w:cs="Tahoma"/>
                  <w:color w:val="333333"/>
                  <w:spacing w:val="15"/>
                  <w:sz w:val="20"/>
                  <w:szCs w:val="20"/>
                  <w:u w:val="single"/>
                  <w:bdr w:val="none" w:sz="0" w:space="0" w:color="auto" w:frame="1"/>
                  <w:lang w:eastAsia="pt-BR"/>
                </w:rPr>
                <w:t xml:space="preserve"> com incorreções ou omissões</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14" w:anchor="pcct-03406-6.3" w:history="1">
              <w:r w:rsidRPr="0073405A">
                <w:rPr>
                  <w:rFonts w:ascii="Tahoma" w:eastAsia="Times New Roman" w:hAnsi="Tahoma" w:cs="Tahoma"/>
                  <w:color w:val="333333"/>
                  <w:spacing w:val="15"/>
                  <w:sz w:val="20"/>
                  <w:szCs w:val="20"/>
                  <w:u w:val="single"/>
                  <w:bdr w:val="none" w:sz="0" w:space="0" w:color="auto" w:frame="1"/>
                  <w:lang w:eastAsia="pt-BR"/>
                </w:rPr>
                <w:t>    6.3 Hipóteses de não aplicação das multas</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15" w:anchor="pcct-03406-7" w:history="1">
              <w:r w:rsidRPr="0073405A">
                <w:rPr>
                  <w:rFonts w:ascii="Tahoma" w:eastAsia="Times New Roman" w:hAnsi="Tahoma" w:cs="Tahoma"/>
                  <w:b/>
                  <w:bCs/>
                  <w:color w:val="333333"/>
                  <w:spacing w:val="15"/>
                  <w:sz w:val="20"/>
                  <w:szCs w:val="20"/>
                  <w:u w:val="single"/>
                  <w:bdr w:val="none" w:sz="0" w:space="0" w:color="auto" w:frame="1"/>
                  <w:lang w:eastAsia="pt-BR"/>
                </w:rPr>
                <w:t>7. ASSINATURA DA ESCRITURAÇÃO</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16" w:anchor="pcct-03406-8" w:history="1">
              <w:r w:rsidRPr="0073405A">
                <w:rPr>
                  <w:rFonts w:ascii="Tahoma" w:eastAsia="Times New Roman" w:hAnsi="Tahoma" w:cs="Tahoma"/>
                  <w:b/>
                  <w:bCs/>
                  <w:color w:val="333333"/>
                  <w:spacing w:val="15"/>
                  <w:sz w:val="20"/>
                  <w:szCs w:val="20"/>
                  <w:u w:val="single"/>
                  <w:bdr w:val="none" w:sz="0" w:space="0" w:color="auto" w:frame="1"/>
                  <w:lang w:eastAsia="pt-BR"/>
                </w:rPr>
                <w:t>8. PROGRAMA GERADOR DA ESCRITURAÇÃO (PGE)</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17" w:anchor="pcct-03406-8.1" w:history="1">
              <w:r w:rsidRPr="0073405A">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73405A">
                <w:rPr>
                  <w:rFonts w:ascii="Tahoma" w:eastAsia="Times New Roman" w:hAnsi="Tahoma" w:cs="Tahoma"/>
                  <w:color w:val="333333"/>
                  <w:spacing w:val="15"/>
                  <w:sz w:val="20"/>
                  <w:szCs w:val="20"/>
                  <w:u w:val="single"/>
                  <w:bdr w:val="none" w:sz="0" w:space="0" w:color="auto" w:frame="1"/>
                  <w:lang w:eastAsia="pt-BR"/>
                </w:rPr>
                <w:t>8.1 Leiaute</w:t>
              </w:r>
              <w:proofErr w:type="gramEnd"/>
              <w:r w:rsidRPr="0073405A">
                <w:rPr>
                  <w:rFonts w:ascii="Tahoma" w:eastAsia="Times New Roman" w:hAnsi="Tahoma" w:cs="Tahoma"/>
                  <w:color w:val="333333"/>
                  <w:spacing w:val="15"/>
                  <w:sz w:val="20"/>
                  <w:szCs w:val="20"/>
                  <w:u w:val="single"/>
                  <w:bdr w:val="none" w:sz="0" w:space="0" w:color="auto" w:frame="1"/>
                  <w:lang w:eastAsia="pt-BR"/>
                </w:rPr>
                <w:t xml:space="preserve"> do (PGE)</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18" w:anchor="pcct-03406-8.2" w:history="1">
              <w:r w:rsidRPr="0073405A">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73405A">
                <w:rPr>
                  <w:rFonts w:ascii="Tahoma" w:eastAsia="Times New Roman" w:hAnsi="Tahoma" w:cs="Tahoma"/>
                  <w:color w:val="333333"/>
                  <w:spacing w:val="15"/>
                  <w:sz w:val="20"/>
                  <w:szCs w:val="20"/>
                  <w:u w:val="single"/>
                  <w:bdr w:val="none" w:sz="0" w:space="0" w:color="auto" w:frame="1"/>
                  <w:lang w:eastAsia="pt-BR"/>
                </w:rPr>
                <w:t>8.2 Validação</w:t>
              </w:r>
              <w:proofErr w:type="gramEnd"/>
              <w:r w:rsidRPr="0073405A">
                <w:rPr>
                  <w:rFonts w:ascii="Tahoma" w:eastAsia="Times New Roman" w:hAnsi="Tahoma" w:cs="Tahoma"/>
                  <w:color w:val="333333"/>
                  <w:spacing w:val="15"/>
                  <w:sz w:val="20"/>
                  <w:szCs w:val="20"/>
                  <w:u w:val="single"/>
                  <w:bdr w:val="none" w:sz="0" w:space="0" w:color="auto" w:frame="1"/>
                  <w:lang w:eastAsia="pt-BR"/>
                </w:rPr>
                <w:t xml:space="preserve"> da escrituração</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19" w:anchor="pcct-03406-8.3" w:history="1">
              <w:r w:rsidRPr="0073405A">
                <w:rPr>
                  <w:rFonts w:ascii="Tahoma" w:eastAsia="Times New Roman" w:hAnsi="Tahoma" w:cs="Tahoma"/>
                  <w:color w:val="333333"/>
                  <w:spacing w:val="15"/>
                  <w:sz w:val="20"/>
                  <w:szCs w:val="20"/>
                  <w:u w:val="single"/>
                  <w:bdr w:val="none" w:sz="0" w:space="0" w:color="auto" w:frame="1"/>
                  <w:lang w:eastAsia="pt-BR"/>
                </w:rPr>
                <w:t>    8.3 Assinar a escrituração contábil</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20" w:anchor="pcct-03406-8.3.1" w:history="1">
              <w:r w:rsidRPr="0073405A">
                <w:rPr>
                  <w:rFonts w:ascii="Tahoma" w:eastAsia="Times New Roman" w:hAnsi="Tahoma" w:cs="Tahoma"/>
                  <w:color w:val="333333"/>
                  <w:spacing w:val="15"/>
                  <w:sz w:val="20"/>
                  <w:szCs w:val="20"/>
                  <w:u w:val="single"/>
                  <w:bdr w:val="none" w:sz="0" w:space="0" w:color="auto" w:frame="1"/>
                  <w:lang w:eastAsia="pt-BR"/>
                </w:rPr>
                <w:t>    8.3.1 Pessoas jurídicas registradas em cartório</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21" w:anchor="pcct-03406-8.4" w:history="1">
              <w:r w:rsidRPr="0073405A">
                <w:rPr>
                  <w:rFonts w:ascii="Tahoma" w:eastAsia="Times New Roman" w:hAnsi="Tahoma" w:cs="Tahoma"/>
                  <w:color w:val="333333"/>
                  <w:spacing w:val="15"/>
                  <w:sz w:val="20"/>
                  <w:szCs w:val="20"/>
                  <w:u w:val="single"/>
                  <w:bdr w:val="none" w:sz="0" w:space="0" w:color="auto" w:frame="1"/>
                  <w:lang w:eastAsia="pt-BR"/>
                </w:rPr>
                <w:t>    8.4 Editar escrituração</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22" w:anchor="pcct-03406-9" w:history="1">
              <w:r w:rsidRPr="0073405A">
                <w:rPr>
                  <w:rFonts w:ascii="Tahoma" w:eastAsia="Times New Roman" w:hAnsi="Tahoma" w:cs="Tahoma"/>
                  <w:b/>
                  <w:bCs/>
                  <w:color w:val="333333"/>
                  <w:spacing w:val="15"/>
                  <w:sz w:val="20"/>
                  <w:szCs w:val="20"/>
                  <w:u w:val="single"/>
                  <w:bdr w:val="none" w:sz="0" w:space="0" w:color="auto" w:frame="1"/>
                  <w:lang w:eastAsia="pt-BR"/>
                </w:rPr>
                <w:t>9. SUBSTITUIÇÃO DA ESCRITURAÇÃO</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333333"/>
                <w:spacing w:val="15"/>
                <w:sz w:val="20"/>
                <w:szCs w:val="20"/>
                <w:lang w:eastAsia="pt-BR"/>
              </w:rPr>
            </w:pPr>
            <w:hyperlink r:id="rId23" w:anchor="pcct-03406-9.1" w:history="1">
              <w:r w:rsidRPr="0073405A">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73405A">
                <w:rPr>
                  <w:rFonts w:ascii="Tahoma" w:eastAsia="Times New Roman" w:hAnsi="Tahoma" w:cs="Tahoma"/>
                  <w:color w:val="333333"/>
                  <w:spacing w:val="15"/>
                  <w:sz w:val="20"/>
                  <w:szCs w:val="20"/>
                  <w:u w:val="single"/>
                  <w:bdr w:val="none" w:sz="0" w:space="0" w:color="auto" w:frame="1"/>
                  <w:lang w:eastAsia="pt-BR"/>
                </w:rPr>
                <w:t>9.1 Relatório</w:t>
              </w:r>
              <w:proofErr w:type="gramEnd"/>
              <w:r w:rsidRPr="0073405A">
                <w:rPr>
                  <w:rFonts w:ascii="Tahoma" w:eastAsia="Times New Roman" w:hAnsi="Tahoma" w:cs="Tahoma"/>
                  <w:color w:val="333333"/>
                  <w:spacing w:val="15"/>
                  <w:sz w:val="20"/>
                  <w:szCs w:val="20"/>
                  <w:u w:val="single"/>
                  <w:bdr w:val="none" w:sz="0" w:space="0" w:color="auto" w:frame="1"/>
                  <w:lang w:eastAsia="pt-BR"/>
                </w:rPr>
                <w:t xml:space="preserve"> de procedimentos previamente acordados com as constatações factuais</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24" w:anchor="pcct-03406-10" w:history="1">
              <w:r w:rsidRPr="0073405A">
                <w:rPr>
                  <w:rFonts w:ascii="Tahoma" w:eastAsia="Times New Roman" w:hAnsi="Tahoma" w:cs="Tahoma"/>
                  <w:b/>
                  <w:bCs/>
                  <w:color w:val="333333"/>
                  <w:spacing w:val="15"/>
                  <w:sz w:val="20"/>
                  <w:szCs w:val="20"/>
                  <w:u w:val="single"/>
                  <w:bdr w:val="none" w:sz="0" w:space="0" w:color="auto" w:frame="1"/>
                  <w:lang w:eastAsia="pt-BR"/>
                </w:rPr>
                <w:t xml:space="preserve">10. EMPRESAS MERCANTIS - </w:t>
              </w:r>
              <w:proofErr w:type="gramStart"/>
              <w:r w:rsidRPr="0073405A">
                <w:rPr>
                  <w:rFonts w:ascii="Tahoma" w:eastAsia="Times New Roman" w:hAnsi="Tahoma" w:cs="Tahoma"/>
                  <w:b/>
                  <w:bCs/>
                  <w:color w:val="333333"/>
                  <w:spacing w:val="15"/>
                  <w:sz w:val="20"/>
                  <w:szCs w:val="20"/>
                  <w:u w:val="single"/>
                  <w:bdr w:val="none" w:sz="0" w:space="0" w:color="auto" w:frame="1"/>
                  <w:lang w:eastAsia="pt-BR"/>
                </w:rPr>
                <w:t>DISPENSA</w:t>
              </w:r>
              <w:proofErr w:type="gramEnd"/>
              <w:r w:rsidRPr="0073405A">
                <w:rPr>
                  <w:rFonts w:ascii="Tahoma" w:eastAsia="Times New Roman" w:hAnsi="Tahoma" w:cs="Tahoma"/>
                  <w:b/>
                  <w:bCs/>
                  <w:color w:val="333333"/>
                  <w:spacing w:val="15"/>
                  <w:sz w:val="20"/>
                  <w:szCs w:val="20"/>
                  <w:u w:val="single"/>
                  <w:bdr w:val="none" w:sz="0" w:space="0" w:color="auto" w:frame="1"/>
                  <w:lang w:eastAsia="pt-BR"/>
                </w:rPr>
                <w:t xml:space="preserve"> DE AUTENTICAÇÃO DA ESCRITURAÇÃO NA JUNTA COMERCIAL</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25" w:anchor="pcct-03406-11" w:history="1">
              <w:r w:rsidRPr="0073405A">
                <w:rPr>
                  <w:rFonts w:ascii="Tahoma" w:eastAsia="Times New Roman" w:hAnsi="Tahoma" w:cs="Tahoma"/>
                  <w:b/>
                  <w:bCs/>
                  <w:color w:val="333333"/>
                  <w:spacing w:val="15"/>
                  <w:sz w:val="20"/>
                  <w:szCs w:val="20"/>
                  <w:u w:val="single"/>
                  <w:bdr w:val="none" w:sz="0" w:space="0" w:color="auto" w:frame="1"/>
                  <w:lang w:eastAsia="pt-BR"/>
                </w:rPr>
                <w:t>11. OBRIGAÇÕES ACESSÓRIAS SUPRIDAS COM A APRESENTAÇÃO DA ESCRITURAÇÃO</w:t>
              </w:r>
            </w:hyperlink>
          </w:p>
        </w:tc>
      </w:tr>
      <w:tr w:rsidR="0073405A" w:rsidRPr="0073405A" w:rsidTr="0073405A">
        <w:trPr>
          <w:tblCellSpacing w:w="0" w:type="dxa"/>
        </w:trPr>
        <w:tc>
          <w:tcPr>
            <w:tcW w:w="4700" w:type="pct"/>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hyperlink r:id="rId26" w:anchor="pcct-03406-12" w:history="1">
              <w:r w:rsidRPr="0073405A">
                <w:rPr>
                  <w:rFonts w:ascii="Tahoma" w:eastAsia="Times New Roman" w:hAnsi="Tahoma" w:cs="Tahoma"/>
                  <w:b/>
                  <w:bCs/>
                  <w:color w:val="333333"/>
                  <w:spacing w:val="15"/>
                  <w:sz w:val="20"/>
                  <w:szCs w:val="20"/>
                  <w:u w:val="single"/>
                  <w:bdr w:val="none" w:sz="0" w:space="0" w:color="auto" w:frame="1"/>
                  <w:lang w:eastAsia="pt-BR"/>
                </w:rPr>
                <w:t>12. ACESSO ÀS INFORMAÇÕES RELATIVAS À ECD</w:t>
              </w:r>
            </w:hyperlink>
          </w:p>
        </w:tc>
      </w:tr>
    </w:tbl>
    <w:p w:rsidR="0073405A" w:rsidRPr="0073405A" w:rsidRDefault="0073405A" w:rsidP="0073405A">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0" w:name="pcct-03406-1"/>
                <w:bookmarkEnd w:id="0"/>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1. QUADRO SINÓTICO</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Escrituração Contábil Digital (ECD) é parte integrante do Sistema Público de Escrituração Digital (Sped), de que trata o </w:t>
                  </w:r>
                  <w:r w:rsidRPr="0073405A">
                    <w:rPr>
                      <w:rFonts w:ascii="Tahoma" w:eastAsia="Times New Roman" w:hAnsi="Tahoma" w:cs="Tahoma"/>
                      <w:color w:val="333333"/>
                      <w:spacing w:val="15"/>
                      <w:sz w:val="20"/>
                      <w:szCs w:val="20"/>
                      <w:bdr w:val="none" w:sz="0" w:space="0" w:color="auto" w:frame="1"/>
                      <w:lang w:eastAsia="pt-BR"/>
                    </w:rPr>
                    <w:t>Decreto nº</w:t>
                  </w:r>
                  <w:hyperlink r:id="rId27" w:anchor="fe+d+6022+2007" w:tgtFrame="_parent" w:history="1">
                    <w:r w:rsidRPr="0073405A">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r w:rsidRPr="0073405A">
                    <w:rPr>
                      <w:rFonts w:ascii="Tahoma" w:eastAsia="Times New Roman" w:hAnsi="Tahoma" w:cs="Tahoma"/>
                      <w:color w:val="333333"/>
                      <w:spacing w:val="15"/>
                      <w:sz w:val="20"/>
                      <w:szCs w:val="20"/>
                      <w:lang w:eastAsia="pt-BR"/>
                    </w:rPr>
                    <w:t xml:space="preserve"> e tem por finalidade de substituir a escrituração em papel pela sua versão digital.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Neste procedimento, abordaremos detalhadamente a ECD, cujas informações sintetizamos no quadro sinótico a seguir: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630"/>
                    <w:gridCol w:w="12770"/>
                  </w:tblGrid>
                  <w:tr w:rsidR="0073405A" w:rsidRPr="0073405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Novidades</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 xml:space="preserve">Alterações do leiaute </w:t>
                        </w:r>
                        <w:proofErr w:type="gramStart"/>
                        <w:r w:rsidRPr="0073405A">
                          <w:rPr>
                            <w:rFonts w:ascii="Tahoma" w:eastAsia="Times New Roman" w:hAnsi="Tahoma" w:cs="Tahoma"/>
                            <w:color w:val="000000"/>
                            <w:spacing w:val="15"/>
                            <w:sz w:val="17"/>
                            <w:szCs w:val="17"/>
                            <w:bdr w:val="none" w:sz="0" w:space="0" w:color="auto" w:frame="1"/>
                            <w:lang w:eastAsia="pt-BR"/>
                          </w:rPr>
                          <w:t>6</w:t>
                        </w:r>
                        <w:proofErr w:type="gramEnd"/>
                        <w:r w:rsidRPr="0073405A">
                          <w:rPr>
                            <w:rFonts w:ascii="Tahoma" w:eastAsia="Times New Roman" w:hAnsi="Tahoma" w:cs="Tahoma"/>
                            <w:color w:val="000000"/>
                            <w:spacing w:val="15"/>
                            <w:sz w:val="17"/>
                            <w:szCs w:val="17"/>
                            <w:bdr w:val="none" w:sz="0" w:space="0" w:color="auto" w:frame="1"/>
                            <w:lang w:eastAsia="pt-BR"/>
                          </w:rPr>
                          <w:t xml:space="preserve"> em relação ao leiaute 5:</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 Alteração do nome do Programa Validador e Assinador (PVA) para Programa Gerador da Escrituração (PGE);</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 O PGE agora possibilita a criação e a edição manual da escrituração contábil;</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 Inclusão do campo notas explicativas (NOTAS_EXP_REF) nos Registros J100, J150 e J210.</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r>
                  <w:tr w:rsidR="0073405A" w:rsidRPr="0073405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Obrigatoriedade</w:t>
                        </w:r>
                        <w:r w:rsidRPr="0073405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Estão obrigadas a apresentar a ECD as pessoas jurídicas e equiparadas obrigadas a manter escrituração contábil nos termos da legislação comercial, inclusive entidades imunes e isentas.</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A Sociedade em Conta de Participação (SCP) enquadrada nas hipóteses de obrigatoriedade de apresentação da ECD deve apresentá-la como livros próprios ou livros auxiliares do sócio ostensivo. O empresário e a sociedade empresária que não estejam obrigados, para fins tributários, a apresentar a ECD podem apresentá-la, de forma facultativa, a fim de atender ao disposto no art. 1.179 da </w:t>
                        </w:r>
                        <w:r w:rsidRPr="0073405A">
                          <w:rPr>
                            <w:rFonts w:ascii="Tahoma" w:eastAsia="Times New Roman" w:hAnsi="Tahoma" w:cs="Tahoma"/>
                            <w:color w:val="333333"/>
                            <w:spacing w:val="15"/>
                            <w:sz w:val="20"/>
                            <w:szCs w:val="20"/>
                            <w:bdr w:val="none" w:sz="0" w:space="0" w:color="auto" w:frame="1"/>
                            <w:lang w:eastAsia="pt-BR"/>
                          </w:rPr>
                          <w:t>Lei nº </w:t>
                        </w:r>
                        <w:hyperlink r:id="rId28" w:anchor="fe+lei+10406+2002" w:tgtFrame="_parent" w:history="1">
                          <w:r w:rsidRPr="0073405A">
                            <w:rPr>
                              <w:rFonts w:ascii="Verdana" w:eastAsia="Times New Roman" w:hAnsi="Verdana" w:cs="Tahoma"/>
                              <w:b/>
                              <w:bCs/>
                              <w:color w:val="000000"/>
                              <w:spacing w:val="15"/>
                              <w:sz w:val="17"/>
                              <w:szCs w:val="17"/>
                              <w:u w:val="single"/>
                              <w:bdr w:val="none" w:sz="0" w:space="0" w:color="auto" w:frame="1"/>
                              <w:lang w:eastAsia="pt-BR"/>
                            </w:rPr>
                            <w:t>10.406/2002</w:t>
                          </w:r>
                        </w:hyperlink>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000000"/>
                            <w:spacing w:val="15"/>
                            <w:sz w:val="17"/>
                            <w:szCs w:val="17"/>
                            <w:bdr w:val="none" w:sz="0" w:space="0" w:color="auto" w:frame="1"/>
                            <w:lang w:eastAsia="pt-BR"/>
                          </w:rPr>
                          <w:t>(Código Civil).</w:t>
                        </w:r>
                        <w:r w:rsidRPr="0073405A">
                          <w:rPr>
                            <w:rFonts w:ascii="Times New Roman" w:eastAsia="Times New Roman" w:hAnsi="Times New Roman" w:cs="Times New Roman"/>
                            <w:sz w:val="24"/>
                            <w:szCs w:val="24"/>
                            <w:lang w:eastAsia="pt-BR"/>
                          </w:rPr>
                          <w:t> </w:t>
                        </w:r>
                        <w:proofErr w:type="gramStart"/>
                        <w:r w:rsidRPr="0073405A">
                          <w:rPr>
                            <w:rFonts w:ascii="Times New Roman" w:eastAsia="Times New Roman" w:hAnsi="Times New Roman" w:cs="Times New Roman"/>
                            <w:sz w:val="24"/>
                            <w:szCs w:val="24"/>
                            <w:lang w:eastAsia="pt-BR"/>
                          </w:rPr>
                          <w:br/>
                        </w:r>
                        <w:proofErr w:type="gramEnd"/>
                        <w:r w:rsidRPr="0073405A">
                          <w:rPr>
                            <w:rFonts w:ascii="Times New Roman" w:eastAsia="Times New Roman" w:hAnsi="Times New Roman" w:cs="Times New Roman"/>
                            <w:sz w:val="24"/>
                            <w:szCs w:val="24"/>
                            <w:lang w:eastAsia="pt-BR"/>
                          </w:rPr>
                          <w:t> </w:t>
                        </w:r>
                      </w:p>
                    </w:tc>
                  </w:tr>
                  <w:tr w:rsidR="0073405A" w:rsidRPr="0073405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Dispensa</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Estão dispensadas da entrega da ECD:</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 xml:space="preserve">a) as pessoas jurídicas optantes pelo Simples Nacional (veja Nota ao tópico </w:t>
                        </w:r>
                        <w:proofErr w:type="gramStart"/>
                        <w:r w:rsidRPr="0073405A">
                          <w:rPr>
                            <w:rFonts w:ascii="Tahoma" w:eastAsia="Times New Roman" w:hAnsi="Tahoma" w:cs="Tahoma"/>
                            <w:color w:val="000000"/>
                            <w:spacing w:val="15"/>
                            <w:sz w:val="17"/>
                            <w:szCs w:val="17"/>
                            <w:bdr w:val="none" w:sz="0" w:space="0" w:color="auto" w:frame="1"/>
                            <w:lang w:eastAsia="pt-BR"/>
                          </w:rPr>
                          <w:t>4</w:t>
                        </w:r>
                        <w:proofErr w:type="gramEnd"/>
                        <w:r w:rsidRPr="0073405A">
                          <w:rPr>
                            <w:rFonts w:ascii="Tahoma" w:eastAsia="Times New Roman" w:hAnsi="Tahoma" w:cs="Tahoma"/>
                            <w:color w:val="000000"/>
                            <w:spacing w:val="15"/>
                            <w:sz w:val="17"/>
                            <w:szCs w:val="17"/>
                            <w:bdr w:val="none" w:sz="0" w:space="0" w:color="auto" w:frame="1"/>
                            <w:lang w:eastAsia="pt-BR"/>
                          </w:rPr>
                          <w:t>);</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b) os órgãos públicos, as autarquias e as fundações públicas;</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c) as pessoas jurídicas inativas, assim consideradas aquelas que não tenham realizado, durante o ano-calendário, atividade operacional, não operacional, patrimonial ou financeira, inclusive aplicação no mercado financeiro ou de capitais, as quais devem cumprir as obrigações acessórias previstas na legislação específica;</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d) as pessoas jurídicas imunes e isentas que auferiram, no ano-calendário, receitas, doações, incentivos, subvenções, contribuições, auxílios, convênios e ingressos assemelhados cuja soma seja inferior a R$ 1.200.000,00 ou ao valor proporcional ao período a que se refere a escrituração contábil; e</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proofErr w:type="spellStart"/>
                        <w:r w:rsidRPr="0073405A">
                          <w:rPr>
                            <w:rFonts w:ascii="Tahoma" w:eastAsia="Times New Roman" w:hAnsi="Tahoma" w:cs="Tahoma"/>
                            <w:color w:val="000000"/>
                            <w:spacing w:val="15"/>
                            <w:sz w:val="17"/>
                            <w:szCs w:val="17"/>
                            <w:bdr w:val="none" w:sz="0" w:space="0" w:color="auto" w:frame="1"/>
                            <w:lang w:eastAsia="pt-BR"/>
                          </w:rPr>
                          <w:lastRenderedPageBreak/>
                          <w:t>e</w:t>
                        </w:r>
                        <w:proofErr w:type="spellEnd"/>
                        <w:r w:rsidRPr="0073405A">
                          <w:rPr>
                            <w:rFonts w:ascii="Tahoma" w:eastAsia="Times New Roman" w:hAnsi="Tahoma" w:cs="Tahoma"/>
                            <w:color w:val="000000"/>
                            <w:spacing w:val="15"/>
                            <w:sz w:val="17"/>
                            <w:szCs w:val="17"/>
                            <w:bdr w:val="none" w:sz="0" w:space="0" w:color="auto" w:frame="1"/>
                            <w:lang w:eastAsia="pt-BR"/>
                          </w:rPr>
                          <w:t>) as pessoas jurídicas tributadas com base no lucro presumido que não distribuíram, a título de lucro, sem incidência do Imposto sobre a Renda Retido na Fonte (IRRF), parcela de lucros ou dividendos superior ao valor da base de cálculo do Imposto de Renda Pessoa Jurídica (IRPJ), diminuída dos impostos e contribuições a que estiver sujeita (veja Nota ao tópico 4).</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r>
                  <w:tr w:rsidR="0073405A" w:rsidRPr="0073405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lastRenderedPageBreak/>
                          <w:t>Prazo de entrega</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A ECD deve ser transmitida anualmente ao Sped </w:t>
                        </w:r>
                        <w:r w:rsidRPr="0073405A">
                          <w:rPr>
                            <w:rFonts w:ascii="Tahoma" w:eastAsia="Times New Roman" w:hAnsi="Tahoma" w:cs="Tahoma"/>
                            <w:b/>
                            <w:bCs/>
                            <w:color w:val="000000"/>
                            <w:spacing w:val="15"/>
                            <w:sz w:val="17"/>
                            <w:szCs w:val="17"/>
                            <w:bdr w:val="none" w:sz="0" w:space="0" w:color="auto" w:frame="1"/>
                            <w:lang w:eastAsia="pt-BR"/>
                          </w:rPr>
                          <w:t>até o último dia útil do mês de maio</w:t>
                        </w:r>
                        <w:r w:rsidRPr="0073405A">
                          <w:rPr>
                            <w:rFonts w:ascii="Tahoma" w:eastAsia="Times New Roman" w:hAnsi="Tahoma" w:cs="Tahoma"/>
                            <w:color w:val="000000"/>
                            <w:spacing w:val="15"/>
                            <w:sz w:val="17"/>
                            <w:szCs w:val="17"/>
                            <w:bdr w:val="none" w:sz="0" w:space="0" w:color="auto" w:frame="1"/>
                            <w:lang w:eastAsia="pt-BR"/>
                          </w:rPr>
                          <w:t xml:space="preserve"> do ano seguinte ao ano-calendário a que se refira </w:t>
                        </w:r>
                        <w:proofErr w:type="gramStart"/>
                        <w:r w:rsidRPr="0073405A">
                          <w:rPr>
                            <w:rFonts w:ascii="Tahoma" w:eastAsia="Times New Roman" w:hAnsi="Tahoma" w:cs="Tahoma"/>
                            <w:color w:val="000000"/>
                            <w:spacing w:val="15"/>
                            <w:sz w:val="17"/>
                            <w:szCs w:val="17"/>
                            <w:bdr w:val="none" w:sz="0" w:space="0" w:color="auto" w:frame="1"/>
                            <w:lang w:eastAsia="pt-BR"/>
                          </w:rPr>
                          <w:t>a</w:t>
                        </w:r>
                        <w:proofErr w:type="gramEnd"/>
                        <w:r w:rsidRPr="0073405A">
                          <w:rPr>
                            <w:rFonts w:ascii="Tahoma" w:eastAsia="Times New Roman" w:hAnsi="Tahoma" w:cs="Tahoma"/>
                            <w:color w:val="000000"/>
                            <w:spacing w:val="15"/>
                            <w:sz w:val="17"/>
                            <w:szCs w:val="17"/>
                            <w:bdr w:val="none" w:sz="0" w:space="0" w:color="auto" w:frame="1"/>
                            <w:lang w:eastAsia="pt-BR"/>
                          </w:rPr>
                          <w:t xml:space="preserve"> escrituração.</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r>
                  <w:tr w:rsidR="0073405A" w:rsidRPr="0073405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Penalidades</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I - por apresentação fora do prazo:</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a) R$ 500,00 por mês-calendário ou fração, relativamente às pessoas jurídicas que estiverem em início de atividade ou que sejam imunes ou isentas ou que, na última declaração apresentada, tenham apurado lucro presumido;</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b) R$ 1.500,00 por mês-calendário ou fração, relativamente às demais pessoas jurídicas;</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II - por apresentação com informações inexatas, incompletas ou omitidas:</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a) 3%, não inferior a R$ 100,00, do valor das transações comerciais ou das operações financeiras, próprias da pessoa jurídica ou de terceiros em relação aos quais seja responsável tributário, no caso de informação omitida, inexata ou incompleta;</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b) 1,5%, não inferior a R$ 50,00, do valor das transações comerciais ou das operações financeiras, próprias da pessoa física ou de terceiros em relação aos quais seja responsável tributário, no caso de informação omitida, inexata ou incompleta;</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III - por não cumprimento à intimação da Secretaria da Receita Federal do Brasil (RFB) para cumprir obrigação acessória ou para prestar esclarecimentos nos prazos estipulados pela autoridade fiscal: R$ 500,00 por mês-calendário.</w:t>
                        </w:r>
                        <w:r w:rsidRPr="0073405A">
                          <w:rPr>
                            <w:rFonts w:ascii="Times New Roman" w:eastAsia="Times New Roman" w:hAnsi="Times New Roman" w:cs="Times New Roman"/>
                            <w:sz w:val="24"/>
                            <w:szCs w:val="24"/>
                            <w:lang w:eastAsia="pt-BR"/>
                          </w:rPr>
                          <w:t> </w:t>
                        </w:r>
                        <w:proofErr w:type="gramStart"/>
                        <w:r w:rsidRPr="0073405A">
                          <w:rPr>
                            <w:rFonts w:ascii="Times New Roman" w:eastAsia="Times New Roman" w:hAnsi="Times New Roman" w:cs="Times New Roman"/>
                            <w:sz w:val="24"/>
                            <w:szCs w:val="24"/>
                            <w:lang w:eastAsia="pt-BR"/>
                          </w:rPr>
                          <w:br/>
                        </w:r>
                        <w:proofErr w:type="gramEnd"/>
                        <w:r w:rsidRPr="0073405A">
                          <w:rPr>
                            <w:rFonts w:ascii="Times New Roman" w:eastAsia="Times New Roman" w:hAnsi="Times New Roman" w:cs="Times New Roman"/>
                            <w:sz w:val="24"/>
                            <w:szCs w:val="24"/>
                            <w:lang w:eastAsia="pt-BR"/>
                          </w:rPr>
                          <w:t> </w:t>
                        </w:r>
                      </w:p>
                    </w:tc>
                  </w:tr>
                  <w:tr w:rsidR="0073405A" w:rsidRPr="0073405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Assinatura</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A ECD deve ser assinada, independentemente das outras assinaturas, por um contador/contabilista e por um responsável pela assinatura da escrituração.</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O contador/contabilista deve assinar a ECD com um e-PF ou e-CPF, enquanto que o responsável pela assinatura da escrituração, o qual deve ser pelo próprio declarante, utilizando campo específico, pode ser:</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a) um e-PJ ou um e-CNPJ que coincida com os primeiros oito dígitos (CNPJ básico) do CNPJ do declarante no registro 0000;</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 xml:space="preserve">b) um e-PJ ou um e-CNPJ que não coincida com o CNPJ do declarante, observando-se que nesse caso o CNPJ será validado nos sistemas da Secretaria da Receita Federal do Brasil (RFB) e deverá corresponder ao procurador eletrônico do declarante </w:t>
                        </w:r>
                        <w:proofErr w:type="gramStart"/>
                        <w:r w:rsidRPr="0073405A">
                          <w:rPr>
                            <w:rFonts w:ascii="Tahoma" w:eastAsia="Times New Roman" w:hAnsi="Tahoma" w:cs="Tahoma"/>
                            <w:color w:val="000000"/>
                            <w:spacing w:val="15"/>
                            <w:sz w:val="17"/>
                            <w:szCs w:val="17"/>
                            <w:bdr w:val="none" w:sz="0" w:space="0" w:color="auto" w:frame="1"/>
                            <w:lang w:eastAsia="pt-BR"/>
                          </w:rPr>
                          <w:t>perante a</w:t>
                        </w:r>
                        <w:proofErr w:type="gramEnd"/>
                        <w:r w:rsidRPr="0073405A">
                          <w:rPr>
                            <w:rFonts w:ascii="Tahoma" w:eastAsia="Times New Roman" w:hAnsi="Tahoma" w:cs="Tahoma"/>
                            <w:color w:val="000000"/>
                            <w:spacing w:val="15"/>
                            <w:sz w:val="17"/>
                            <w:szCs w:val="17"/>
                            <w:bdr w:val="none" w:sz="0" w:space="0" w:color="auto" w:frame="1"/>
                            <w:lang w:eastAsia="pt-BR"/>
                          </w:rPr>
                          <w:t xml:space="preserve"> RFB;</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c) um e-PF ou e-CPF, sendo que, nesse caso o CPF será validado nos sistemas da RFB e deverá corresponder ao representante legal ou ao procurador eletrônico do declarante perante a RFB.</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 xml:space="preserve">A assinatura do responsável pela assinatura da ECD pode ter qualquer código de qualificação do assinante, com exceção dos códigos dos profissionais contábeis 900, 910 e 920. Todos os certificados assinantes de uma ECD podem ser A1 ou A3, desde que emitidos por entidade credenciada pela Infraestrutura de Chaves </w:t>
                        </w:r>
                        <w:proofErr w:type="gramStart"/>
                        <w:r w:rsidRPr="0073405A">
                          <w:rPr>
                            <w:rFonts w:ascii="Tahoma" w:eastAsia="Times New Roman" w:hAnsi="Tahoma" w:cs="Tahoma"/>
                            <w:color w:val="000000"/>
                            <w:spacing w:val="15"/>
                            <w:sz w:val="17"/>
                            <w:szCs w:val="17"/>
                            <w:bdr w:val="none" w:sz="0" w:space="0" w:color="auto" w:frame="1"/>
                            <w:lang w:eastAsia="pt-BR"/>
                          </w:rPr>
                          <w:t>Públicas Brasileira</w:t>
                        </w:r>
                        <w:proofErr w:type="gramEnd"/>
                        <w:r w:rsidRPr="0073405A">
                          <w:rPr>
                            <w:rFonts w:ascii="Tahoma" w:eastAsia="Times New Roman" w:hAnsi="Tahoma" w:cs="Tahoma"/>
                            <w:color w:val="000000"/>
                            <w:spacing w:val="15"/>
                            <w:sz w:val="17"/>
                            <w:szCs w:val="17"/>
                            <w:bdr w:val="none" w:sz="0" w:space="0" w:color="auto" w:frame="1"/>
                            <w:lang w:eastAsia="pt-BR"/>
                          </w:rPr>
                          <w:t xml:space="preserve"> (ICP-Brasil). A assinatura do responsável pela assinatura da ECD nas </w:t>
                        </w:r>
                        <w:r w:rsidRPr="0073405A">
                          <w:rPr>
                            <w:rFonts w:ascii="Tahoma" w:eastAsia="Times New Roman" w:hAnsi="Tahoma" w:cs="Tahoma"/>
                            <w:color w:val="000000"/>
                            <w:spacing w:val="15"/>
                            <w:sz w:val="17"/>
                            <w:szCs w:val="17"/>
                            <w:bdr w:val="none" w:sz="0" w:space="0" w:color="auto" w:frame="1"/>
                            <w:lang w:eastAsia="pt-BR"/>
                          </w:rPr>
                          <w:lastRenderedPageBreak/>
                          <w:t xml:space="preserve">condições supramencionadas (notadamente por representante legal ou procurador eletrônico </w:t>
                        </w:r>
                        <w:proofErr w:type="gramStart"/>
                        <w:r w:rsidRPr="0073405A">
                          <w:rPr>
                            <w:rFonts w:ascii="Tahoma" w:eastAsia="Times New Roman" w:hAnsi="Tahoma" w:cs="Tahoma"/>
                            <w:color w:val="000000"/>
                            <w:spacing w:val="15"/>
                            <w:sz w:val="17"/>
                            <w:szCs w:val="17"/>
                            <w:bdr w:val="none" w:sz="0" w:space="0" w:color="auto" w:frame="1"/>
                            <w:lang w:eastAsia="pt-BR"/>
                          </w:rPr>
                          <w:t>perante a</w:t>
                        </w:r>
                        <w:proofErr w:type="gramEnd"/>
                        <w:r w:rsidRPr="0073405A">
                          <w:rPr>
                            <w:rFonts w:ascii="Tahoma" w:eastAsia="Times New Roman" w:hAnsi="Tahoma" w:cs="Tahoma"/>
                            <w:color w:val="000000"/>
                            <w:spacing w:val="15"/>
                            <w:sz w:val="17"/>
                            <w:szCs w:val="17"/>
                            <w:bdr w:val="none" w:sz="0" w:space="0" w:color="auto" w:frame="1"/>
                            <w:lang w:eastAsia="pt-BR"/>
                          </w:rPr>
                          <w:t xml:space="preserve"> RFB) não exime a assinatura da ECD por todos aqueles obrigados à assinatura da contabilidade do declarante por força do contrato social, seus aditivos e demais atos pertinentes, sob pena de tornar a contabilidade formalmente inválida e mesmo inadequada para fins específicos, conforme as normas próprias e o critério de autoridades ou partes interessadas que demandam a contabilidade.</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r>
                  <w:tr w:rsidR="0073405A" w:rsidRPr="0073405A">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lastRenderedPageBreak/>
                          <w:t>Substituição</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sidRPr="0073405A">
                          <w:rPr>
                            <w:rFonts w:ascii="Tahoma" w:eastAsia="Times New Roman" w:hAnsi="Tahoma" w:cs="Tahoma"/>
                            <w:color w:val="000000"/>
                            <w:spacing w:val="15"/>
                            <w:sz w:val="17"/>
                            <w:szCs w:val="17"/>
                            <w:bdr w:val="none" w:sz="0" w:space="0" w:color="auto" w:frame="1"/>
                            <w:lang w:eastAsia="pt-BR"/>
                          </w:rPr>
                          <w:t>A ECD autenticada somente pode ser substituída caso contenha erros que não possam ser corrigidos por meio de lançamento contábil extemporâneo, conforme previsto nos itens 31 a 36 da Interpretação Técnica Geral (ITG) 2000 (R1) - Escrituração Contábil, do Conselho Federal de Contabilidade (CFC).</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Na hipótese de substituição da ECD, sua autenticação será cancelada e deverá ser apresentada ECD substituta, à qual deve ser anexado o Termo de Verificação para Fins de Substituição que passará a integrá-la, o qual deve conter:</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a) a identificação da escrituração substituída;</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b) a descrição pormenorizada dos erros;</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c) a identificação clara e precisa dos registros com erros, exceto quando estes decorrerem de erro já descrito;</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d) autorização expressa para acesso às informações pertinentes às modificações por parte do CFC; e</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proofErr w:type="spellStart"/>
                        <w:r w:rsidRPr="0073405A">
                          <w:rPr>
                            <w:rFonts w:ascii="Tahoma" w:eastAsia="Times New Roman" w:hAnsi="Tahoma" w:cs="Tahoma"/>
                            <w:color w:val="000000"/>
                            <w:spacing w:val="15"/>
                            <w:sz w:val="17"/>
                            <w:szCs w:val="17"/>
                            <w:bdr w:val="none" w:sz="0" w:space="0" w:color="auto" w:frame="1"/>
                            <w:lang w:eastAsia="pt-BR"/>
                          </w:rPr>
                          <w:t>e</w:t>
                        </w:r>
                        <w:proofErr w:type="spellEnd"/>
                        <w:r w:rsidRPr="0073405A">
                          <w:rPr>
                            <w:rFonts w:ascii="Tahoma" w:eastAsia="Times New Roman" w:hAnsi="Tahoma" w:cs="Tahoma"/>
                            <w:color w:val="000000"/>
                            <w:spacing w:val="15"/>
                            <w:sz w:val="17"/>
                            <w:szCs w:val="17"/>
                            <w:bdr w:val="none" w:sz="0" w:space="0" w:color="auto" w:frame="1"/>
                            <w:lang w:eastAsia="pt-BR"/>
                          </w:rPr>
                          <w:t xml:space="preserve">) a descrição dos procedimentos </w:t>
                        </w:r>
                        <w:proofErr w:type="spellStart"/>
                        <w:r w:rsidRPr="0073405A">
                          <w:rPr>
                            <w:rFonts w:ascii="Tahoma" w:eastAsia="Times New Roman" w:hAnsi="Tahoma" w:cs="Tahoma"/>
                            <w:color w:val="000000"/>
                            <w:spacing w:val="15"/>
                            <w:sz w:val="17"/>
                            <w:szCs w:val="17"/>
                            <w:bdr w:val="none" w:sz="0" w:space="0" w:color="auto" w:frame="1"/>
                            <w:lang w:eastAsia="pt-BR"/>
                          </w:rPr>
                          <w:t>pré</w:t>
                        </w:r>
                        <w:proofErr w:type="spellEnd"/>
                        <w:r w:rsidRPr="0073405A">
                          <w:rPr>
                            <w:rFonts w:ascii="Tahoma" w:eastAsia="Times New Roman" w:hAnsi="Tahoma" w:cs="Tahoma"/>
                            <w:color w:val="000000"/>
                            <w:spacing w:val="15"/>
                            <w:sz w:val="17"/>
                            <w:szCs w:val="17"/>
                            <w:bdr w:val="none" w:sz="0" w:space="0" w:color="auto" w:frame="1"/>
                            <w:lang w:eastAsia="pt-BR"/>
                          </w:rPr>
                          <w:t>-acordados executados pelos auditores independentes quando estes julgarem necessário.</w:t>
                        </w:r>
                        <w:r w:rsidRPr="0073405A">
                          <w:rPr>
                            <w:rFonts w:ascii="Times New Roman" w:eastAsia="Times New Roman" w:hAnsi="Times New Roman" w:cs="Times New Roman"/>
                            <w:sz w:val="24"/>
                            <w:szCs w:val="24"/>
                            <w:lang w:eastAsia="pt-BR"/>
                          </w:rPr>
                          <w:t> </w:t>
                        </w:r>
                        <w:r w:rsidRPr="0073405A">
                          <w:rPr>
                            <w:rFonts w:ascii="Times New Roman" w:eastAsia="Times New Roman" w:hAnsi="Times New Roman" w:cs="Times New Roman"/>
                            <w:sz w:val="24"/>
                            <w:szCs w:val="24"/>
                            <w:lang w:eastAsia="pt-BR"/>
                          </w:rPr>
                          <w:br/>
                        </w:r>
                        <w:r w:rsidRPr="0073405A">
                          <w:rPr>
                            <w:rFonts w:ascii="Tahoma" w:eastAsia="Times New Roman" w:hAnsi="Tahoma" w:cs="Tahoma"/>
                            <w:color w:val="000000"/>
                            <w:spacing w:val="15"/>
                            <w:sz w:val="17"/>
                            <w:szCs w:val="17"/>
                            <w:bdr w:val="none" w:sz="0" w:space="0" w:color="auto" w:frame="1"/>
                            <w:lang w:eastAsia="pt-BR"/>
                          </w:rPr>
                          <w:t>O Termo de Verificação para Fins de Substituição deve ser assinado pelo profissional da contabilidade que assina os livros contábeis substitutos e, no caso de demonstrações contábeis auditadas por auditor independente, também por este. A ECD somente pode ser substituída até o fim do prazo de entrega da escrituração relativa ao ano-calendário subsequente.</w:t>
                        </w:r>
                        <w:r w:rsidRPr="0073405A">
                          <w:rPr>
                            <w:rFonts w:ascii="Times New Roman" w:eastAsia="Times New Roman" w:hAnsi="Times New Roman" w:cs="Times New Roman"/>
                            <w:sz w:val="24"/>
                            <w:szCs w:val="24"/>
                            <w:lang w:eastAsia="pt-BR"/>
                          </w:rPr>
                          <w:t> </w:t>
                        </w:r>
                        <w:proofErr w:type="gramStart"/>
                        <w:r w:rsidRPr="0073405A">
                          <w:rPr>
                            <w:rFonts w:ascii="Times New Roman" w:eastAsia="Times New Roman" w:hAnsi="Times New Roman" w:cs="Times New Roman"/>
                            <w:sz w:val="24"/>
                            <w:szCs w:val="24"/>
                            <w:lang w:eastAsia="pt-BR"/>
                          </w:rPr>
                          <w:br/>
                        </w:r>
                        <w:proofErr w:type="gramEnd"/>
                        <w:r w:rsidRPr="0073405A">
                          <w:rPr>
                            <w:rFonts w:ascii="Times New Roman" w:eastAsia="Times New Roman" w:hAnsi="Times New Roman" w:cs="Times New Roman"/>
                            <w:sz w:val="24"/>
                            <w:szCs w:val="24"/>
                            <w:lang w:eastAsia="pt-BR"/>
                          </w:rPr>
                          <w:t> </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1" w:name="pcct-03406-2"/>
                <w:bookmarkEnd w:id="1"/>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2. FINALIDADE</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07"/>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ECD consiste na substituição da escrituração tradicional, em papel, pela versão digital os seguintes livros:</w:t>
                  </w:r>
                </w:p>
                <w:tbl>
                  <w:tblPr>
                    <w:tblW w:w="5000" w:type="pct"/>
                    <w:tblCellSpacing w:w="15" w:type="dxa"/>
                    <w:tblCellMar>
                      <w:left w:w="0" w:type="dxa"/>
                      <w:right w:w="0" w:type="dxa"/>
                    </w:tblCellMar>
                    <w:tblLook w:val="04A0" w:firstRow="1" w:lastRow="0" w:firstColumn="1" w:lastColumn="0" w:noHBand="0" w:noVBand="1"/>
                  </w:tblPr>
                  <w:tblGrid>
                    <w:gridCol w:w="377"/>
                    <w:gridCol w:w="10770"/>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Diário Geral - G;</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7"/>
                    <w:gridCol w:w="10770"/>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Diário com Escrituração Resumida (vinculado a livro auxiliar) - R;</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7"/>
                    <w:gridCol w:w="10770"/>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Diário Auxiliar - 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7"/>
                    <w:gridCol w:w="10770"/>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d) Razão Auxiliar - Z; </w:t>
                        </w:r>
                        <w:proofErr w:type="gramStart"/>
                        <w:r w:rsidRPr="0073405A">
                          <w:rPr>
                            <w:rFonts w:ascii="Tahoma" w:eastAsia="Times New Roman" w:hAnsi="Tahoma" w:cs="Tahoma"/>
                            <w:color w:val="333333"/>
                            <w:spacing w:val="15"/>
                            <w:sz w:val="20"/>
                            <w:szCs w:val="20"/>
                            <w:lang w:eastAsia="pt-BR"/>
                          </w:rPr>
                          <w:t>e</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7"/>
                    <w:gridCol w:w="10770"/>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 Livro de Balancetes Diários e Balanços - B.</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Os livros contábeis e documentos supramencionados devem ser assinados digitalmente, com certificado digital emitido por entidade credenciada pela Infraestrutura de Chaves </w:t>
                  </w:r>
                  <w:proofErr w:type="gramStart"/>
                  <w:r w:rsidRPr="0073405A">
                    <w:rPr>
                      <w:rFonts w:ascii="Tahoma" w:eastAsia="Times New Roman" w:hAnsi="Tahoma" w:cs="Tahoma"/>
                      <w:color w:val="333333"/>
                      <w:spacing w:val="15"/>
                      <w:sz w:val="20"/>
                      <w:szCs w:val="20"/>
                      <w:lang w:eastAsia="pt-BR"/>
                    </w:rPr>
                    <w:t>Públicas Brasileira</w:t>
                  </w:r>
                  <w:proofErr w:type="gramEnd"/>
                  <w:r w:rsidRPr="0073405A">
                    <w:rPr>
                      <w:rFonts w:ascii="Tahoma" w:eastAsia="Times New Roman" w:hAnsi="Tahoma" w:cs="Tahoma"/>
                      <w:color w:val="333333"/>
                      <w:spacing w:val="15"/>
                      <w:sz w:val="20"/>
                      <w:szCs w:val="20"/>
                      <w:lang w:eastAsia="pt-BR"/>
                    </w:rPr>
                    <w:t xml:space="preserve"> (ICP-Brasil), a fim </w:t>
                  </w:r>
                  <w:r w:rsidRPr="0073405A">
                    <w:rPr>
                      <w:rFonts w:ascii="Tahoma" w:eastAsia="Times New Roman" w:hAnsi="Tahoma" w:cs="Tahoma"/>
                      <w:color w:val="333333"/>
                      <w:spacing w:val="15"/>
                      <w:sz w:val="20"/>
                      <w:szCs w:val="20"/>
                      <w:lang w:eastAsia="pt-BR"/>
                    </w:rPr>
                    <w:lastRenderedPageBreak/>
                    <w:t>de garantir a autoria, a autenticidade, a integridade e a validade jurídica do documento digital.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t>(Instrução Normativa RFB nº </w:t>
                  </w:r>
                  <w:hyperlink r:id="rId29"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30" w:anchor="fe+in+rfb+1774+2017@art2" w:tgtFrame="_parent" w:history="1">
                    <w:r w:rsidRPr="0073405A">
                      <w:rPr>
                        <w:rFonts w:ascii="Verdana" w:eastAsia="Times New Roman" w:hAnsi="Verdana" w:cs="Tahoma"/>
                        <w:b/>
                        <w:bCs/>
                        <w:color w:val="333333"/>
                        <w:spacing w:val="15"/>
                        <w:sz w:val="20"/>
                        <w:szCs w:val="20"/>
                        <w:u w:val="single"/>
                        <w:bdr w:val="none" w:sz="0" w:space="0" w:color="auto" w:frame="1"/>
                        <w:lang w:eastAsia="pt-BR"/>
                      </w:rPr>
                      <w:t>2º</w:t>
                    </w:r>
                  </w:hyperlink>
                  <w:r w:rsidRPr="0073405A">
                    <w:rPr>
                      <w:rFonts w:ascii="Tahoma" w:eastAsia="Times New Roman" w:hAnsi="Tahoma" w:cs="Tahoma"/>
                      <w:color w:val="333333"/>
                      <w:spacing w:val="15"/>
                      <w:sz w:val="20"/>
                      <w:szCs w:val="20"/>
                      <w:bdr w:val="none" w:sz="0" w:space="0" w:color="auto" w:frame="1"/>
                      <w:lang w:eastAsia="pt-BR"/>
                    </w:rPr>
                    <w:t> ; e Manual de Orientação do Leiaute da ECD, subitem 1.6, aprovado pelo Ato Declaratório Executivo Cofis nº </w:t>
                  </w:r>
                  <w:hyperlink r:id="rId31" w:anchor="fe+ade+cofis+27+2018" w:tgtFrame="_parent" w:history="1">
                    <w:r w:rsidRPr="0073405A">
                      <w:rPr>
                        <w:rFonts w:ascii="Verdana" w:eastAsia="Times New Roman" w:hAnsi="Verdana" w:cs="Tahoma"/>
                        <w:b/>
                        <w:bCs/>
                        <w:color w:val="333333"/>
                        <w:spacing w:val="15"/>
                        <w:sz w:val="20"/>
                        <w:szCs w:val="20"/>
                        <w:u w:val="single"/>
                        <w:bdr w:val="none" w:sz="0" w:space="0" w:color="auto" w:frame="1"/>
                        <w:lang w:eastAsia="pt-BR"/>
                      </w:rPr>
                      <w:t>27/2018</w:t>
                    </w:r>
                  </w:hyperlink>
                  <w:r w:rsidRPr="0073405A">
                    <w:rPr>
                      <w:rFonts w:ascii="Tahoma" w:eastAsia="Times New Roman" w:hAnsi="Tahoma" w:cs="Tahoma"/>
                      <w:color w:val="333333"/>
                      <w:spacing w:val="15"/>
                      <w:sz w:val="20"/>
                      <w:szCs w:val="20"/>
                      <w:bdr w:val="none" w:sz="0" w:space="0" w:color="auto" w:frame="1"/>
                      <w:lang w:eastAsia="pt-BR"/>
                    </w:rPr>
                    <w:t> ) </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2" w:name="pcct-03406-3"/>
                <w:bookmarkEnd w:id="2"/>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3. OBRIGATORIEDADE</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Estão obrigadas a apresentar a ECD as pessoas jurídicas e equiparadas obrigadas a manter escrituração contábil nos termos da legislação comercial, inclusive entidades imunes e isentas.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Sociedade em Conta de Participação (SCP) enquadrada nas hipóteses de obrigatoriedade de apresentação da ECD deve apresentá-la como livros próprios ou livros auxiliares do sócio ostensivo.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empresário e a sociedade empresária que não estejam obrigados, para fins tributários, a apresentar a ECD, podem apresentá-la, de forma facultativa, a fim de atender ao disposto no art. 1.179 da Lei nº </w:t>
                  </w:r>
                  <w:hyperlink r:id="rId32" w:anchor="fe+lei+10406+2002" w:tgtFrame="_parent" w:history="1">
                    <w:r w:rsidRPr="0073405A">
                      <w:rPr>
                        <w:rFonts w:ascii="Verdana" w:eastAsia="Times New Roman" w:hAnsi="Verdana" w:cs="Tahoma"/>
                        <w:b/>
                        <w:bCs/>
                        <w:color w:val="333333"/>
                        <w:spacing w:val="15"/>
                        <w:sz w:val="20"/>
                        <w:szCs w:val="20"/>
                        <w:u w:val="single"/>
                        <w:bdr w:val="none" w:sz="0" w:space="0" w:color="auto" w:frame="1"/>
                        <w:lang w:eastAsia="pt-BR"/>
                      </w:rPr>
                      <w:t>10.406/2002</w:t>
                    </w:r>
                  </w:hyperlink>
                  <w:r w:rsidRPr="0073405A">
                    <w:rPr>
                      <w:rFonts w:ascii="Tahoma" w:eastAsia="Times New Roman" w:hAnsi="Tahoma" w:cs="Tahoma"/>
                      <w:color w:val="333333"/>
                      <w:spacing w:val="15"/>
                      <w:sz w:val="20"/>
                      <w:szCs w:val="20"/>
                      <w:lang w:eastAsia="pt-BR"/>
                    </w:rPr>
                    <w:t> (Código Civil).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As pessoas jurídicas do segmento de construção civil dispensadas de apresentar a EFD-ICMS/IPI - ficam obrigadas a apresentar o Livro Registro de Inventário na ECD, como livro auxiliar.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r>
                  <w:proofErr w:type="gramStart"/>
                  <w:r w:rsidRPr="0073405A">
                    <w:rPr>
                      <w:rFonts w:ascii="Tahoma" w:eastAsia="Times New Roman" w:hAnsi="Tahoma" w:cs="Tahoma"/>
                      <w:color w:val="333333"/>
                      <w:spacing w:val="15"/>
                      <w:sz w:val="20"/>
                      <w:szCs w:val="20"/>
                      <w:bdr w:val="none" w:sz="0" w:space="0" w:color="auto" w:frame="1"/>
                      <w:lang w:eastAsia="pt-BR"/>
                    </w:rPr>
                    <w:t>(</w:t>
                  </w:r>
                  <w:proofErr w:type="gramEnd"/>
                  <w:r w:rsidRPr="0073405A">
                    <w:rPr>
                      <w:rFonts w:ascii="Tahoma" w:eastAsia="Times New Roman" w:hAnsi="Tahoma" w:cs="Tahoma"/>
                      <w:color w:val="333333"/>
                      <w:spacing w:val="15"/>
                      <w:sz w:val="20"/>
                      <w:szCs w:val="20"/>
                      <w:bdr w:val="none" w:sz="0" w:space="0" w:color="auto" w:frame="1"/>
                      <w:lang w:eastAsia="pt-BR"/>
                    </w:rPr>
                    <w:t>Instrução Normativa RFB nº </w:t>
                  </w:r>
                  <w:hyperlink r:id="rId33"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34" w:anchor="fe+in+rfb+1774+2017@art3" w:tgtFrame="_parent" w:history="1">
                    <w:r w:rsidRPr="0073405A">
                      <w:rPr>
                        <w:rFonts w:ascii="Verdana" w:eastAsia="Times New Roman" w:hAnsi="Verdana" w:cs="Tahoma"/>
                        <w:b/>
                        <w:bCs/>
                        <w:color w:val="333333"/>
                        <w:spacing w:val="15"/>
                        <w:sz w:val="20"/>
                        <w:szCs w:val="20"/>
                        <w:u w:val="single"/>
                        <w:bdr w:val="none" w:sz="0" w:space="0" w:color="auto" w:frame="1"/>
                        <w:lang w:eastAsia="pt-BR"/>
                      </w:rPr>
                      <w:t>3º</w:t>
                    </w:r>
                  </w:hyperlink>
                  <w:r w:rsidRPr="0073405A">
                    <w:rPr>
                      <w:rFonts w:ascii="Tahoma" w:eastAsia="Times New Roman" w:hAnsi="Tahoma" w:cs="Tahoma"/>
                      <w:color w:val="333333"/>
                      <w:spacing w:val="15"/>
                      <w:sz w:val="20"/>
                      <w:szCs w:val="20"/>
                      <w:bdr w:val="none" w:sz="0" w:space="0" w:color="auto" w:frame="1"/>
                      <w:lang w:eastAsia="pt-BR"/>
                    </w:rPr>
                    <w:t> , caput e §§ 3º a 5º) </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3" w:name="pcct-03406-4"/>
                <w:bookmarkEnd w:id="3"/>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4. DISPENSA</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Estão dispensadas de apresentar a ECD:</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as pessoas jurídicas optantes pelo Simples Nacional (veja Nota);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b) os órgãos públicos, as autarquias e às fundações públicas; </w:t>
                        </w:r>
                        <w:proofErr w:type="gramStart"/>
                        <w:r w:rsidRPr="0073405A">
                          <w:rPr>
                            <w:rFonts w:ascii="Tahoma" w:eastAsia="Times New Roman" w:hAnsi="Tahoma" w:cs="Tahoma"/>
                            <w:color w:val="333333"/>
                            <w:spacing w:val="15"/>
                            <w:sz w:val="20"/>
                            <w:szCs w:val="20"/>
                            <w:lang w:eastAsia="pt-BR"/>
                          </w:rPr>
                          <w:t>e</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c) as pessoas jurídicas inativas, assim consideradas aquelas que não tenham realizado, durante o ano-calendário, atividade </w:t>
                        </w:r>
                        <w:r w:rsidRPr="0073405A">
                          <w:rPr>
                            <w:rFonts w:ascii="Tahoma" w:eastAsia="Times New Roman" w:hAnsi="Tahoma" w:cs="Tahoma"/>
                            <w:color w:val="333333"/>
                            <w:spacing w:val="15"/>
                            <w:sz w:val="20"/>
                            <w:szCs w:val="20"/>
                            <w:lang w:eastAsia="pt-BR"/>
                          </w:rPr>
                          <w:lastRenderedPageBreak/>
                          <w:t>operacional, não operacional, patrimonial ou financeira, inclusive aplicação no mercado financeiro ou de capitais as quais devem cumprir as obrigações acessórias previstas na legislação específica;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d) às pessoas jurídicas imunes e isentas que auferiram, no ano-calendário, receitas, doações, incentivos, subvenções, contribuições, auxílios, convênios e ingressos assemelhados cuja soma seja inferior a R$ 1.200.000,00 ou ao valor proporcional ao período a que se refere </w:t>
                        </w:r>
                        <w:proofErr w:type="gramStart"/>
                        <w:r w:rsidRPr="0073405A">
                          <w:rPr>
                            <w:rFonts w:ascii="Tahoma" w:eastAsia="Times New Roman" w:hAnsi="Tahoma" w:cs="Tahoma"/>
                            <w:color w:val="333333"/>
                            <w:spacing w:val="15"/>
                            <w:sz w:val="20"/>
                            <w:szCs w:val="20"/>
                            <w:lang w:eastAsia="pt-BR"/>
                          </w:rPr>
                          <w:t>a</w:t>
                        </w:r>
                        <w:proofErr w:type="gramEnd"/>
                        <w:r w:rsidRPr="0073405A">
                          <w:rPr>
                            <w:rFonts w:ascii="Tahoma" w:eastAsia="Times New Roman" w:hAnsi="Tahoma" w:cs="Tahoma"/>
                            <w:color w:val="333333"/>
                            <w:spacing w:val="15"/>
                            <w:sz w:val="20"/>
                            <w:szCs w:val="20"/>
                            <w:lang w:eastAsia="pt-BR"/>
                          </w:rPr>
                          <w:t xml:space="preserve"> escrituração contábil; e</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 às pessoas jurídicas tributadas com base no lucro presumido que não distribuíram, a título de lucro, sem incidência do Imposto sobre a Renda Retido na Fonte (IRRF), parcela de lucros ou dividendos superior ao valor da base de cálculo do Imposto de Renda Pessoa Jurídica (IRPJ), diminuída dos impostos e contribuições a que estiver sujeita (veja Nota). </w:t>
                        </w:r>
                        <w:proofErr w:type="gramStart"/>
                        <w:r w:rsidRPr="0073405A">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6936DC38" wp14:editId="78AB4A8C">
                                    <wp:extent cx="266700" cy="297180"/>
                                    <wp:effectExtent l="0" t="0" r="0" b="7620"/>
                                    <wp:docPr id="8" name="Imagem 8"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73405A">
                                <w:rPr>
                                  <w:rFonts w:ascii="Tahoma" w:eastAsia="Times New Roman" w:hAnsi="Tahoma" w:cs="Tahoma"/>
                                  <w:b/>
                                  <w:bCs/>
                                  <w:color w:val="333333"/>
                                  <w:spacing w:val="15"/>
                                  <w:sz w:val="20"/>
                                  <w:szCs w:val="20"/>
                                  <w:bdr w:val="none" w:sz="0" w:space="0" w:color="auto" w:frame="1"/>
                                  <w:lang w:eastAsia="pt-BR"/>
                                </w:rPr>
                                <w:t> Notas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dispensa da entrega da ECD nas hipóteses mencionadas nas letras "a" e "e" não se aplica à microempresa (ME) ou empresa de pequeno porte que tenha recebido aporte de capital na forma prevista nos arts. 61-</w:t>
                              </w:r>
                              <w:proofErr w:type="gramStart"/>
                              <w:r w:rsidRPr="0073405A">
                                <w:rPr>
                                  <w:rFonts w:ascii="Tahoma" w:eastAsia="Times New Roman" w:hAnsi="Tahoma" w:cs="Tahoma"/>
                                  <w:color w:val="333333"/>
                                  <w:spacing w:val="15"/>
                                  <w:sz w:val="20"/>
                                  <w:szCs w:val="20"/>
                                  <w:lang w:eastAsia="pt-BR"/>
                                </w:rPr>
                                <w:t>A a</w:t>
                              </w:r>
                              <w:proofErr w:type="gramEnd"/>
                              <w:r w:rsidRPr="0073405A">
                                <w:rPr>
                                  <w:rFonts w:ascii="Tahoma" w:eastAsia="Times New Roman" w:hAnsi="Tahoma" w:cs="Tahoma"/>
                                  <w:color w:val="333333"/>
                                  <w:spacing w:val="15"/>
                                  <w:sz w:val="20"/>
                                  <w:szCs w:val="20"/>
                                  <w:lang w:eastAsia="pt-BR"/>
                                </w:rPr>
                                <w:t xml:space="preserve"> 61-D da </w:t>
                              </w:r>
                              <w:r w:rsidRPr="0073405A">
                                <w:rPr>
                                  <w:rFonts w:ascii="Tahoma" w:eastAsia="Times New Roman" w:hAnsi="Tahoma" w:cs="Tahoma"/>
                                  <w:color w:val="333333"/>
                                  <w:spacing w:val="15"/>
                                  <w:sz w:val="20"/>
                                  <w:szCs w:val="20"/>
                                  <w:bdr w:val="none" w:sz="0" w:space="0" w:color="auto" w:frame="1"/>
                                  <w:lang w:eastAsia="pt-BR"/>
                                </w:rPr>
                                <w:t>Lei Complementar nº </w:t>
                              </w:r>
                              <w:hyperlink r:id="rId36" w:anchor="fe+lc+123+2006" w:tgtFrame="_parent" w:history="1">
                                <w:r w:rsidRPr="0073405A">
                                  <w:rPr>
                                    <w:rFonts w:ascii="Verdana" w:eastAsia="Times New Roman" w:hAnsi="Verdana" w:cs="Tahoma"/>
                                    <w:b/>
                                    <w:bCs/>
                                    <w:color w:val="333333"/>
                                    <w:spacing w:val="15"/>
                                    <w:sz w:val="20"/>
                                    <w:szCs w:val="20"/>
                                    <w:u w:val="single"/>
                                    <w:bdr w:val="none" w:sz="0" w:space="0" w:color="auto" w:frame="1"/>
                                    <w:lang w:eastAsia="pt-BR"/>
                                  </w:rPr>
                                  <w:t>123/2006</w:t>
                                </w:r>
                              </w:hyperlink>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(investidor anjo).</w:t>
                              </w:r>
                            </w:p>
                          </w:tc>
                        </w:tr>
                      </w:tbl>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t>(Instrução Normativa RFB nº </w:t>
                        </w:r>
                        <w:hyperlink r:id="rId37"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proofErr w:type="gramStart"/>
                        <w:r w:rsidRPr="0073405A">
                          <w:rPr>
                            <w:rFonts w:ascii="Tahoma" w:eastAsia="Times New Roman" w:hAnsi="Tahoma" w:cs="Tahoma"/>
                            <w:color w:val="333333"/>
                            <w:spacing w:val="15"/>
                            <w:sz w:val="20"/>
                            <w:szCs w:val="20"/>
                            <w:bdr w:val="none" w:sz="0" w:space="0" w:color="auto" w:frame="1"/>
                            <w:lang w:eastAsia="pt-BR"/>
                          </w:rPr>
                          <w:t> ,</w:t>
                        </w:r>
                        <w:proofErr w:type="gramEnd"/>
                        <w:r w:rsidRPr="0073405A">
                          <w:rPr>
                            <w:rFonts w:ascii="Tahoma" w:eastAsia="Times New Roman" w:hAnsi="Tahoma" w:cs="Tahoma"/>
                            <w:color w:val="333333"/>
                            <w:spacing w:val="15"/>
                            <w:sz w:val="20"/>
                            <w:szCs w:val="20"/>
                            <w:bdr w:val="none" w:sz="0" w:space="0" w:color="auto" w:frame="1"/>
                            <w:lang w:eastAsia="pt-BR"/>
                          </w:rPr>
                          <w:t xml:space="preserve"> art. </w:t>
                        </w:r>
                        <w:hyperlink r:id="rId38" w:anchor="fe+in+rfb+1774+2017@art3" w:tgtFrame="_parent" w:history="1">
                          <w:r w:rsidRPr="0073405A">
                            <w:rPr>
                              <w:rFonts w:ascii="Verdana" w:eastAsia="Times New Roman" w:hAnsi="Verdana" w:cs="Tahoma"/>
                              <w:b/>
                              <w:bCs/>
                              <w:color w:val="333333"/>
                              <w:spacing w:val="15"/>
                              <w:sz w:val="20"/>
                              <w:szCs w:val="20"/>
                              <w:u w:val="single"/>
                              <w:bdr w:val="none" w:sz="0" w:space="0" w:color="auto" w:frame="1"/>
                              <w:lang w:eastAsia="pt-BR"/>
                            </w:rPr>
                            <w:t>3º</w:t>
                          </w:r>
                        </w:hyperlink>
                        <w:r w:rsidRPr="0073405A">
                          <w:rPr>
                            <w:rFonts w:ascii="Tahoma" w:eastAsia="Times New Roman" w:hAnsi="Tahoma" w:cs="Tahoma"/>
                            <w:color w:val="333333"/>
                            <w:spacing w:val="15"/>
                            <w:sz w:val="20"/>
                            <w:szCs w:val="20"/>
                            <w:bdr w:val="none" w:sz="0" w:space="0" w:color="auto" w:frame="1"/>
                            <w:lang w:eastAsia="pt-BR"/>
                          </w:rPr>
                          <w:t> , §§ 1º e 2º)</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4" w:name="pcct-03406-5"/>
                <w:bookmarkEnd w:id="4"/>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5. PRAZO DE ENTREGA</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A ECD deve ser transmitida anualmente ao Sped até as 23h59min59s, horário de Brasília, do último dia útil do mês de maio do ano seguinte ao ano-calendário a que se refira </w:t>
                  </w:r>
                  <w:proofErr w:type="gramStart"/>
                  <w:r w:rsidRPr="0073405A">
                    <w:rPr>
                      <w:rFonts w:ascii="Tahoma" w:eastAsia="Times New Roman" w:hAnsi="Tahoma" w:cs="Tahoma"/>
                      <w:color w:val="333333"/>
                      <w:spacing w:val="15"/>
                      <w:sz w:val="20"/>
                      <w:szCs w:val="20"/>
                      <w:lang w:eastAsia="pt-BR"/>
                    </w:rPr>
                    <w:t>a</w:t>
                  </w:r>
                  <w:proofErr w:type="gramEnd"/>
                  <w:r w:rsidRPr="0073405A">
                    <w:rPr>
                      <w:rFonts w:ascii="Tahoma" w:eastAsia="Times New Roman" w:hAnsi="Tahoma" w:cs="Tahoma"/>
                      <w:color w:val="333333"/>
                      <w:spacing w:val="15"/>
                      <w:sz w:val="20"/>
                      <w:szCs w:val="20"/>
                      <w:lang w:eastAsia="pt-BR"/>
                    </w:rPr>
                    <w:t xml:space="preserve"> escrituração.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t>(Instrução Normativa RFB nº </w:t>
                  </w:r>
                  <w:hyperlink r:id="rId39"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40" w:anchor="fe+in+rfb+1774+2017@art5" w:tgtFrame="_parent" w:history="1">
                    <w:r w:rsidRPr="0073405A">
                      <w:rPr>
                        <w:rFonts w:ascii="Verdana" w:eastAsia="Times New Roman" w:hAnsi="Verdana" w:cs="Tahoma"/>
                        <w:b/>
                        <w:bCs/>
                        <w:color w:val="333333"/>
                        <w:spacing w:val="15"/>
                        <w:sz w:val="20"/>
                        <w:szCs w:val="20"/>
                        <w:u w:val="single"/>
                        <w:bdr w:val="none" w:sz="0" w:space="0" w:color="auto" w:frame="1"/>
                        <w:lang w:eastAsia="pt-BR"/>
                      </w:rPr>
                      <w:t>5º</w:t>
                    </w:r>
                  </w:hyperlink>
                  <w:r w:rsidRPr="0073405A">
                    <w:rPr>
                      <w:rFonts w:ascii="Tahoma" w:eastAsia="Times New Roman" w:hAnsi="Tahoma" w:cs="Tahoma"/>
                      <w:color w:val="333333"/>
                      <w:spacing w:val="15"/>
                      <w:sz w:val="20"/>
                      <w:szCs w:val="20"/>
                      <w:bdr w:val="none" w:sz="0" w:space="0" w:color="auto" w:frame="1"/>
                      <w:lang w:eastAsia="pt-BR"/>
                    </w:rPr>
                    <w:t> , caput e § 1º)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5" w:name="pcct-03406-5.1"/>
            <w:bookmarkEnd w:id="5"/>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41"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 xml:space="preserve">5.1 </w:t>
                  </w:r>
                  <w:proofErr w:type="gramStart"/>
                  <w:r w:rsidRPr="0073405A">
                    <w:rPr>
                      <w:rFonts w:ascii="Tahoma" w:eastAsia="Times New Roman" w:hAnsi="Tahoma" w:cs="Tahoma"/>
                      <w:b/>
                      <w:bCs/>
                      <w:color w:val="333333"/>
                      <w:spacing w:val="15"/>
                      <w:sz w:val="20"/>
                      <w:szCs w:val="20"/>
                      <w:lang w:eastAsia="pt-BR"/>
                    </w:rPr>
                    <w:t>Entrega</w:t>
                  </w:r>
                  <w:proofErr w:type="gramEnd"/>
                  <w:r w:rsidRPr="0073405A">
                    <w:rPr>
                      <w:rFonts w:ascii="Tahoma" w:eastAsia="Times New Roman" w:hAnsi="Tahoma" w:cs="Tahoma"/>
                      <w:b/>
                      <w:bCs/>
                      <w:color w:val="333333"/>
                      <w:spacing w:val="15"/>
                      <w:sz w:val="20"/>
                      <w:szCs w:val="20"/>
                      <w:lang w:eastAsia="pt-BR"/>
                    </w:rPr>
                    <w:t xml:space="preserve"> em situações especiais</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Nos casos de extinção, cisão parcial, cisão total, fusão ou incorporação, a ECD deverá ser entregue pelas pessoas jurídicas extintas, cindidas, fusionadas, incorporadas e incorporadoras, observando-se os seguintes </w:t>
                  </w:r>
                  <w:r w:rsidRPr="0073405A">
                    <w:rPr>
                      <w:rFonts w:ascii="Tahoma" w:eastAsia="Times New Roman" w:hAnsi="Tahoma" w:cs="Tahoma"/>
                      <w:color w:val="333333"/>
                      <w:spacing w:val="15"/>
                      <w:sz w:val="20"/>
                      <w:szCs w:val="20"/>
                      <w:lang w:eastAsia="pt-BR"/>
                    </w:rPr>
                    <w:lastRenderedPageBreak/>
                    <w:t>prazos: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se a operação for realizada no período compreendido entre janeiro a abril, a ECD deve ser entregue até o último dia útil do mês de maio daquele ano;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se a operação for realizada no período compreendido entre maio a dezembro, a ECD deve ser entregue até o último dia útil do mês subsequente ao do evento.</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obrigatoriedade de entrega da ECD não se aplica à incorporadora nos casos em que esta e a incorporada estavam sob o mesmo controle societário desde o ano-calendário anterior ao do evento.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r>
                  <w:proofErr w:type="gramStart"/>
                  <w:r w:rsidRPr="0073405A">
                    <w:rPr>
                      <w:rFonts w:ascii="Tahoma" w:eastAsia="Times New Roman" w:hAnsi="Tahoma" w:cs="Tahoma"/>
                      <w:color w:val="333333"/>
                      <w:spacing w:val="15"/>
                      <w:sz w:val="20"/>
                      <w:szCs w:val="20"/>
                      <w:bdr w:val="none" w:sz="0" w:space="0" w:color="auto" w:frame="1"/>
                      <w:lang w:eastAsia="pt-BR"/>
                    </w:rPr>
                    <w:t>(</w:t>
                  </w:r>
                  <w:proofErr w:type="gramEnd"/>
                  <w:r w:rsidRPr="0073405A">
                    <w:rPr>
                      <w:rFonts w:ascii="Tahoma" w:eastAsia="Times New Roman" w:hAnsi="Tahoma" w:cs="Tahoma"/>
                      <w:color w:val="333333"/>
                      <w:spacing w:val="15"/>
                      <w:sz w:val="20"/>
                      <w:szCs w:val="20"/>
                      <w:bdr w:val="none" w:sz="0" w:space="0" w:color="auto" w:frame="1"/>
                      <w:lang w:eastAsia="pt-BR"/>
                    </w:rPr>
                    <w:t>Instrução Normativa RFB nº </w:t>
                  </w:r>
                  <w:hyperlink r:id="rId42"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43" w:anchor="fe+in+rfb+1774+2017@art5" w:tgtFrame="_parent" w:history="1">
                    <w:r w:rsidRPr="0073405A">
                      <w:rPr>
                        <w:rFonts w:ascii="Verdana" w:eastAsia="Times New Roman" w:hAnsi="Verdana" w:cs="Tahoma"/>
                        <w:b/>
                        <w:bCs/>
                        <w:color w:val="333333"/>
                        <w:spacing w:val="15"/>
                        <w:sz w:val="20"/>
                        <w:szCs w:val="20"/>
                        <w:u w:val="single"/>
                        <w:bdr w:val="none" w:sz="0" w:space="0" w:color="auto" w:frame="1"/>
                        <w:lang w:eastAsia="pt-BR"/>
                      </w:rPr>
                      <w:t>5º</w:t>
                    </w:r>
                  </w:hyperlink>
                  <w:r w:rsidRPr="0073405A">
                    <w:rPr>
                      <w:rFonts w:ascii="Tahoma" w:eastAsia="Times New Roman" w:hAnsi="Tahoma" w:cs="Tahoma"/>
                      <w:color w:val="333333"/>
                      <w:spacing w:val="15"/>
                      <w:sz w:val="20"/>
                      <w:szCs w:val="20"/>
                      <w:bdr w:val="none" w:sz="0" w:space="0" w:color="auto" w:frame="1"/>
                      <w:lang w:eastAsia="pt-BR"/>
                    </w:rPr>
                    <w:t> , §§ 3 e 4ºº) </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6" w:name="pcct-03406-6"/>
                <w:bookmarkEnd w:id="6"/>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6. PENALIDADES</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7" w:name="pcct-03406-6.1"/>
            <w:bookmarkEnd w:id="7"/>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44"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 xml:space="preserve">6.1 </w:t>
                  </w:r>
                  <w:proofErr w:type="gramStart"/>
                  <w:r w:rsidRPr="0073405A">
                    <w:rPr>
                      <w:rFonts w:ascii="Tahoma" w:eastAsia="Times New Roman" w:hAnsi="Tahoma" w:cs="Tahoma"/>
                      <w:b/>
                      <w:bCs/>
                      <w:color w:val="333333"/>
                      <w:spacing w:val="15"/>
                      <w:sz w:val="20"/>
                      <w:szCs w:val="20"/>
                      <w:lang w:eastAsia="pt-BR"/>
                    </w:rPr>
                    <w:t>Entrega</w:t>
                  </w:r>
                  <w:proofErr w:type="gramEnd"/>
                  <w:r w:rsidRPr="0073405A">
                    <w:rPr>
                      <w:rFonts w:ascii="Tahoma" w:eastAsia="Times New Roman" w:hAnsi="Tahoma" w:cs="Tahoma"/>
                      <w:b/>
                      <w:bCs/>
                      <w:color w:val="333333"/>
                      <w:spacing w:val="15"/>
                      <w:sz w:val="20"/>
                      <w:szCs w:val="20"/>
                      <w:lang w:eastAsia="pt-BR"/>
                    </w:rPr>
                    <w:t xml:space="preserve"> em atraso</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não apresentação da ECD no prazo fixado sujeita a pessoa jurídica às seguintes multas: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a) R$ 500,00 por mês-calendário ou fração, relativamente às pessoas jurídicas que estiverem em início de atividade ou que sejam imunes ou isentas ou que, na última declaração apresentada, tenham apurado lucro presumido; </w:t>
                        </w:r>
                        <w:proofErr w:type="gramStart"/>
                        <w:r w:rsidRPr="0073405A">
                          <w:rPr>
                            <w:rFonts w:ascii="Tahoma" w:eastAsia="Times New Roman" w:hAnsi="Tahoma" w:cs="Tahoma"/>
                            <w:color w:val="333333"/>
                            <w:spacing w:val="15"/>
                            <w:sz w:val="20"/>
                            <w:szCs w:val="20"/>
                            <w:lang w:eastAsia="pt-BR"/>
                          </w:rPr>
                          <w:t>e</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R$ 1.500,00 por mês-calendário ou fração, relativamente às demais pessoas jurídicas;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r>
                        <w:proofErr w:type="gramStart"/>
                        <w:r w:rsidRPr="0073405A">
                          <w:rPr>
                            <w:rFonts w:ascii="Tahoma" w:eastAsia="Times New Roman" w:hAnsi="Tahoma" w:cs="Tahoma"/>
                            <w:color w:val="333333"/>
                            <w:spacing w:val="15"/>
                            <w:sz w:val="20"/>
                            <w:szCs w:val="20"/>
                            <w:bdr w:val="none" w:sz="0" w:space="0" w:color="auto" w:frame="1"/>
                            <w:lang w:eastAsia="pt-BR"/>
                          </w:rPr>
                          <w:t>(</w:t>
                        </w:r>
                        <w:proofErr w:type="gramEnd"/>
                        <w:r w:rsidRPr="0073405A">
                          <w:rPr>
                            <w:rFonts w:ascii="Tahoma" w:eastAsia="Times New Roman" w:hAnsi="Tahoma" w:cs="Tahoma"/>
                            <w:color w:val="333333"/>
                            <w:spacing w:val="15"/>
                            <w:sz w:val="20"/>
                            <w:szCs w:val="20"/>
                            <w:bdr w:val="none" w:sz="0" w:space="0" w:color="auto" w:frame="1"/>
                            <w:lang w:eastAsia="pt-BR"/>
                          </w:rPr>
                          <w:t>Medida Provisória nº </w:t>
                        </w:r>
                        <w:hyperlink r:id="rId45" w:anchor="fe+mp+2158-35+2001" w:tgtFrame="_parent" w:history="1">
                          <w:r w:rsidRPr="0073405A">
                            <w:rPr>
                              <w:rFonts w:ascii="Verdana" w:eastAsia="Times New Roman" w:hAnsi="Verdana" w:cs="Tahoma"/>
                              <w:b/>
                              <w:bCs/>
                              <w:color w:val="333333"/>
                              <w:spacing w:val="15"/>
                              <w:sz w:val="20"/>
                              <w:szCs w:val="20"/>
                              <w:u w:val="single"/>
                              <w:bdr w:val="none" w:sz="0" w:space="0" w:color="auto" w:frame="1"/>
                              <w:lang w:eastAsia="pt-BR"/>
                            </w:rPr>
                            <w:t>2.158-35/2001</w:t>
                          </w:r>
                        </w:hyperlink>
                        <w:r w:rsidRPr="0073405A">
                          <w:rPr>
                            <w:rFonts w:ascii="Tahoma" w:eastAsia="Times New Roman" w:hAnsi="Tahoma" w:cs="Tahoma"/>
                            <w:color w:val="333333"/>
                            <w:spacing w:val="15"/>
                            <w:sz w:val="20"/>
                            <w:szCs w:val="20"/>
                            <w:bdr w:val="none" w:sz="0" w:space="0" w:color="auto" w:frame="1"/>
                            <w:lang w:eastAsia="pt-BR"/>
                          </w:rPr>
                          <w:t> , art. </w:t>
                        </w:r>
                        <w:hyperlink r:id="rId46" w:anchor="fe+mp+2158-35+2001@art57" w:tgtFrame="_parent" w:history="1">
                          <w:r w:rsidRPr="0073405A">
                            <w:rPr>
                              <w:rFonts w:ascii="Verdana" w:eastAsia="Times New Roman" w:hAnsi="Verdana" w:cs="Tahoma"/>
                              <w:b/>
                              <w:bCs/>
                              <w:color w:val="333333"/>
                              <w:spacing w:val="15"/>
                              <w:sz w:val="20"/>
                              <w:szCs w:val="20"/>
                              <w:u w:val="single"/>
                              <w:bdr w:val="none" w:sz="0" w:space="0" w:color="auto" w:frame="1"/>
                              <w:lang w:eastAsia="pt-BR"/>
                            </w:rPr>
                            <w:t>57</w:t>
                          </w:r>
                        </w:hyperlink>
                        <w:r w:rsidRPr="0073405A">
                          <w:rPr>
                            <w:rFonts w:ascii="Tahoma" w:eastAsia="Times New Roman" w:hAnsi="Tahoma" w:cs="Tahoma"/>
                            <w:color w:val="333333"/>
                            <w:spacing w:val="15"/>
                            <w:sz w:val="20"/>
                            <w:szCs w:val="20"/>
                            <w:bdr w:val="none" w:sz="0" w:space="0" w:color="auto" w:frame="1"/>
                            <w:lang w:eastAsia="pt-BR"/>
                          </w:rPr>
                          <w:t> ; Instrução Normativa RFB nº </w:t>
                        </w:r>
                        <w:hyperlink r:id="rId47"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48" w:anchor="fe+in+rfb+1774+2017@art11" w:tgtFrame="_parent" w:history="1">
                          <w:r w:rsidRPr="0073405A">
                            <w:rPr>
                              <w:rFonts w:ascii="Verdana" w:eastAsia="Times New Roman" w:hAnsi="Verdana" w:cs="Tahoma"/>
                              <w:b/>
                              <w:bCs/>
                              <w:color w:val="333333"/>
                              <w:spacing w:val="15"/>
                              <w:sz w:val="20"/>
                              <w:szCs w:val="20"/>
                              <w:u w:val="single"/>
                              <w:bdr w:val="none" w:sz="0" w:space="0" w:color="auto" w:frame="1"/>
                              <w:lang w:eastAsia="pt-BR"/>
                            </w:rPr>
                            <w:t>11</w:t>
                          </w:r>
                        </w:hyperlink>
                        <w:r w:rsidRPr="0073405A">
                          <w:rPr>
                            <w:rFonts w:ascii="Tahoma" w:eastAsia="Times New Roman" w:hAnsi="Tahoma" w:cs="Tahoma"/>
                            <w:color w:val="333333"/>
                            <w:spacing w:val="15"/>
                            <w:sz w:val="20"/>
                            <w:szCs w:val="20"/>
                            <w:bdr w:val="none" w:sz="0" w:space="0" w:color="auto" w:frame="1"/>
                            <w:lang w:eastAsia="pt-BR"/>
                          </w:rPr>
                          <w:t> , caput)</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8" w:name="pcct-03406-6.2"/>
            <w:bookmarkEnd w:id="8"/>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49"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 xml:space="preserve">6.2 </w:t>
                  </w:r>
                  <w:proofErr w:type="gramStart"/>
                  <w:r w:rsidRPr="0073405A">
                    <w:rPr>
                      <w:rFonts w:ascii="Tahoma" w:eastAsia="Times New Roman" w:hAnsi="Tahoma" w:cs="Tahoma"/>
                      <w:b/>
                      <w:bCs/>
                      <w:color w:val="333333"/>
                      <w:spacing w:val="15"/>
                      <w:sz w:val="20"/>
                      <w:szCs w:val="20"/>
                      <w:lang w:eastAsia="pt-BR"/>
                    </w:rPr>
                    <w:t>Entrega</w:t>
                  </w:r>
                  <w:proofErr w:type="gramEnd"/>
                  <w:r w:rsidRPr="0073405A">
                    <w:rPr>
                      <w:rFonts w:ascii="Tahoma" w:eastAsia="Times New Roman" w:hAnsi="Tahoma" w:cs="Tahoma"/>
                      <w:b/>
                      <w:bCs/>
                      <w:color w:val="333333"/>
                      <w:spacing w:val="15"/>
                      <w:sz w:val="20"/>
                      <w:szCs w:val="20"/>
                      <w:lang w:eastAsia="pt-BR"/>
                    </w:rPr>
                    <w:t xml:space="preserve"> com incorreções ou omissões</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No caso de entrega da ECD com informações inexatas, incompletas ou omitidas, a pessoa jurídica estará sujeita às seguintes multas, sem prejuízo das sanções administrativas, cíveis e criminais cabíveis, inclusive </w:t>
                  </w:r>
                  <w:r w:rsidRPr="0073405A">
                    <w:rPr>
                      <w:rFonts w:ascii="Tahoma" w:eastAsia="Times New Roman" w:hAnsi="Tahoma" w:cs="Tahoma"/>
                      <w:color w:val="333333"/>
                      <w:spacing w:val="15"/>
                      <w:sz w:val="20"/>
                      <w:szCs w:val="20"/>
                      <w:lang w:eastAsia="pt-BR"/>
                    </w:rPr>
                    <w:lastRenderedPageBreak/>
                    <w:t>aos responsáveis legais: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3%, não inferior a R$ 100,00, do valor das transações comerciais ou das operações financeiras, próprias da pessoa jurídica ou de terceiros em relação aos quais seja responsável tributário, no caso de informação omitida, inexata ou incompleta;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1,5%, não inferior a R$ 50,00, do valor das transações comerciais ou das operações financeiras, próprias da pessoa física ou de terceiros em relação aos quais seja responsável tributário, no caso de informação omitida, inexata ou incompleta;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r>
                        <w:proofErr w:type="gramStart"/>
                        <w:r w:rsidRPr="0073405A">
                          <w:rPr>
                            <w:rFonts w:ascii="Tahoma" w:eastAsia="Times New Roman" w:hAnsi="Tahoma" w:cs="Tahoma"/>
                            <w:color w:val="333333"/>
                            <w:spacing w:val="15"/>
                            <w:sz w:val="20"/>
                            <w:szCs w:val="20"/>
                            <w:bdr w:val="none" w:sz="0" w:space="0" w:color="auto" w:frame="1"/>
                            <w:lang w:eastAsia="pt-BR"/>
                          </w:rPr>
                          <w:t>(</w:t>
                        </w:r>
                        <w:proofErr w:type="gramEnd"/>
                        <w:r w:rsidRPr="0073405A">
                          <w:rPr>
                            <w:rFonts w:ascii="Tahoma" w:eastAsia="Times New Roman" w:hAnsi="Tahoma" w:cs="Tahoma"/>
                            <w:color w:val="333333"/>
                            <w:spacing w:val="15"/>
                            <w:sz w:val="20"/>
                            <w:szCs w:val="20"/>
                            <w:bdr w:val="none" w:sz="0" w:space="0" w:color="auto" w:frame="1"/>
                            <w:lang w:eastAsia="pt-BR"/>
                          </w:rPr>
                          <w:t>Medida Provisória nº </w:t>
                        </w:r>
                        <w:hyperlink r:id="rId50" w:anchor="fe+mp+2158-35+2001" w:tgtFrame="_parent" w:history="1">
                          <w:r w:rsidRPr="0073405A">
                            <w:rPr>
                              <w:rFonts w:ascii="Verdana" w:eastAsia="Times New Roman" w:hAnsi="Verdana" w:cs="Tahoma"/>
                              <w:b/>
                              <w:bCs/>
                              <w:color w:val="333333"/>
                              <w:spacing w:val="15"/>
                              <w:sz w:val="20"/>
                              <w:szCs w:val="20"/>
                              <w:u w:val="single"/>
                              <w:bdr w:val="none" w:sz="0" w:space="0" w:color="auto" w:frame="1"/>
                              <w:lang w:eastAsia="pt-BR"/>
                            </w:rPr>
                            <w:t>2.158-35/2001</w:t>
                          </w:r>
                        </w:hyperlink>
                        <w:r w:rsidRPr="0073405A">
                          <w:rPr>
                            <w:rFonts w:ascii="Tahoma" w:eastAsia="Times New Roman" w:hAnsi="Tahoma" w:cs="Tahoma"/>
                            <w:color w:val="333333"/>
                            <w:spacing w:val="15"/>
                            <w:sz w:val="20"/>
                            <w:szCs w:val="20"/>
                            <w:bdr w:val="none" w:sz="0" w:space="0" w:color="auto" w:frame="1"/>
                            <w:lang w:eastAsia="pt-BR"/>
                          </w:rPr>
                          <w:t> , art. </w:t>
                        </w:r>
                        <w:hyperlink r:id="rId51" w:anchor="fe+mp+2158-35+2001@art57" w:tgtFrame="_parent" w:history="1">
                          <w:r w:rsidRPr="0073405A">
                            <w:rPr>
                              <w:rFonts w:ascii="Verdana" w:eastAsia="Times New Roman" w:hAnsi="Verdana" w:cs="Tahoma"/>
                              <w:b/>
                              <w:bCs/>
                              <w:color w:val="333333"/>
                              <w:spacing w:val="15"/>
                              <w:sz w:val="20"/>
                              <w:szCs w:val="20"/>
                              <w:u w:val="single"/>
                              <w:bdr w:val="none" w:sz="0" w:space="0" w:color="auto" w:frame="1"/>
                              <w:lang w:eastAsia="pt-BR"/>
                            </w:rPr>
                            <w:t>57</w:t>
                          </w:r>
                        </w:hyperlink>
                        <w:r w:rsidRPr="0073405A">
                          <w:rPr>
                            <w:rFonts w:ascii="Tahoma" w:eastAsia="Times New Roman" w:hAnsi="Tahoma" w:cs="Tahoma"/>
                            <w:color w:val="333333"/>
                            <w:spacing w:val="15"/>
                            <w:sz w:val="20"/>
                            <w:szCs w:val="20"/>
                            <w:bdr w:val="none" w:sz="0" w:space="0" w:color="auto" w:frame="1"/>
                            <w:lang w:eastAsia="pt-BR"/>
                          </w:rPr>
                          <w:t> ; Instrução Normativa RFB nº </w:t>
                        </w:r>
                        <w:hyperlink r:id="rId52"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53" w:anchor="fe+in+rfb+1774+2017@art11" w:tgtFrame="_parent" w:history="1">
                          <w:r w:rsidRPr="0073405A">
                            <w:rPr>
                              <w:rFonts w:ascii="Verdana" w:eastAsia="Times New Roman" w:hAnsi="Verdana" w:cs="Tahoma"/>
                              <w:b/>
                              <w:bCs/>
                              <w:color w:val="333333"/>
                              <w:spacing w:val="15"/>
                              <w:sz w:val="20"/>
                              <w:szCs w:val="20"/>
                              <w:u w:val="single"/>
                              <w:bdr w:val="none" w:sz="0" w:space="0" w:color="auto" w:frame="1"/>
                              <w:lang w:eastAsia="pt-BR"/>
                            </w:rPr>
                            <w:t>11</w:t>
                          </w:r>
                        </w:hyperlink>
                        <w:r w:rsidRPr="0073405A">
                          <w:rPr>
                            <w:rFonts w:ascii="Tahoma" w:eastAsia="Times New Roman" w:hAnsi="Tahoma" w:cs="Tahoma"/>
                            <w:color w:val="333333"/>
                            <w:spacing w:val="15"/>
                            <w:sz w:val="20"/>
                            <w:szCs w:val="20"/>
                            <w:bdr w:val="none" w:sz="0" w:space="0" w:color="auto" w:frame="1"/>
                            <w:lang w:eastAsia="pt-BR"/>
                          </w:rPr>
                          <w:t> , caput)</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9" w:name="pcct-03406-6.3"/>
            <w:bookmarkEnd w:id="9"/>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54"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6.3 Hipóteses de não aplicação das multas</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As multas supramencionadas não se aplicam à pessoa jurídica não obrigada a apresentar a ECD, nem àquela que a apresentar de forma facultativa ou que esteja obrigada à entrega da escrituração por força de norma expedida por outro órgão ou entidade da administração pública federal direta ou indireta que tenha atribuição legal de regulação, normatização, controle e fiscalização.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r>
                  <w:proofErr w:type="gramStart"/>
                  <w:r w:rsidRPr="0073405A">
                    <w:rPr>
                      <w:rFonts w:ascii="Tahoma" w:eastAsia="Times New Roman" w:hAnsi="Tahoma" w:cs="Tahoma"/>
                      <w:color w:val="333333"/>
                      <w:spacing w:val="15"/>
                      <w:sz w:val="20"/>
                      <w:szCs w:val="20"/>
                      <w:bdr w:val="none" w:sz="0" w:space="0" w:color="auto" w:frame="1"/>
                      <w:lang w:eastAsia="pt-BR"/>
                    </w:rPr>
                    <w:t>(</w:t>
                  </w:r>
                  <w:proofErr w:type="gramEnd"/>
                  <w:r w:rsidRPr="0073405A">
                    <w:rPr>
                      <w:rFonts w:ascii="Tahoma" w:eastAsia="Times New Roman" w:hAnsi="Tahoma" w:cs="Tahoma"/>
                      <w:color w:val="333333"/>
                      <w:spacing w:val="15"/>
                      <w:sz w:val="20"/>
                      <w:szCs w:val="20"/>
                      <w:bdr w:val="none" w:sz="0" w:space="0" w:color="auto" w:frame="1"/>
                      <w:lang w:eastAsia="pt-BR"/>
                    </w:rPr>
                    <w:t>Instrução Normativa RFB nº </w:t>
                  </w:r>
                  <w:hyperlink r:id="rId55"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56" w:anchor="fe+in+rfb+1774+2017@art11" w:tgtFrame="_parent" w:history="1">
                    <w:r w:rsidRPr="0073405A">
                      <w:rPr>
                        <w:rFonts w:ascii="Verdana" w:eastAsia="Times New Roman" w:hAnsi="Verdana" w:cs="Tahoma"/>
                        <w:b/>
                        <w:bCs/>
                        <w:color w:val="333333"/>
                        <w:spacing w:val="15"/>
                        <w:sz w:val="20"/>
                        <w:szCs w:val="20"/>
                        <w:u w:val="single"/>
                        <w:bdr w:val="none" w:sz="0" w:space="0" w:color="auto" w:frame="1"/>
                        <w:lang w:eastAsia="pt-BR"/>
                      </w:rPr>
                      <w:t>11</w:t>
                    </w:r>
                  </w:hyperlink>
                  <w:r w:rsidRPr="0073405A">
                    <w:rPr>
                      <w:rFonts w:ascii="Tahoma" w:eastAsia="Times New Roman" w:hAnsi="Tahoma" w:cs="Tahoma"/>
                      <w:color w:val="333333"/>
                      <w:spacing w:val="15"/>
                      <w:sz w:val="20"/>
                      <w:szCs w:val="20"/>
                      <w:bdr w:val="none" w:sz="0" w:space="0" w:color="auto" w:frame="1"/>
                      <w:lang w:eastAsia="pt-BR"/>
                    </w:rPr>
                    <w:t> , parágrafo único) </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10" w:name="pcct-03406-7"/>
                <w:bookmarkEnd w:id="10"/>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7. ASSINATURA DA ESCRITURAÇÃO</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ECD deve ser assinada, independentemente das outras assinaturas, por um contador/contabilista e por um responsável pela assinatura da escrituração.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contador/contabilista deve assinar a ECD com um e-PF ou e-CPF, enquanto que o responsável pela assinatura da escrituração, o qual deve ser pelo próprio declarante, utilizando campo específico, pode ser:</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um e-PJ ou um e-CNPJ que coincida com os primeiros oito dígitos (CNPJ básico) do CNPJ do declarante no registro 0000;</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b) um e-PJ ou um e-CNPJ que não coincida com o CNPJ do declarante, observando-se que nesse caso o CNPJ será validado nos </w:t>
                        </w:r>
                        <w:r w:rsidRPr="0073405A">
                          <w:rPr>
                            <w:rFonts w:ascii="Tahoma" w:eastAsia="Times New Roman" w:hAnsi="Tahoma" w:cs="Tahoma"/>
                            <w:color w:val="333333"/>
                            <w:spacing w:val="15"/>
                            <w:sz w:val="20"/>
                            <w:szCs w:val="20"/>
                            <w:lang w:eastAsia="pt-BR"/>
                          </w:rPr>
                          <w:lastRenderedPageBreak/>
                          <w:t xml:space="preserve">sistemas da Secretaria da Receita Federal do Brasil (RFB) e deverá corresponder ao procurador eletrônico do declarante </w:t>
                        </w:r>
                        <w:proofErr w:type="gramStart"/>
                        <w:r w:rsidRPr="0073405A">
                          <w:rPr>
                            <w:rFonts w:ascii="Tahoma" w:eastAsia="Times New Roman" w:hAnsi="Tahoma" w:cs="Tahoma"/>
                            <w:color w:val="333333"/>
                            <w:spacing w:val="15"/>
                            <w:sz w:val="20"/>
                            <w:szCs w:val="20"/>
                            <w:lang w:eastAsia="pt-BR"/>
                          </w:rPr>
                          <w:t>perante a</w:t>
                        </w:r>
                        <w:proofErr w:type="gramEnd"/>
                        <w:r w:rsidRPr="0073405A">
                          <w:rPr>
                            <w:rFonts w:ascii="Tahoma" w:eastAsia="Times New Roman" w:hAnsi="Tahoma" w:cs="Tahoma"/>
                            <w:color w:val="333333"/>
                            <w:spacing w:val="15"/>
                            <w:sz w:val="20"/>
                            <w:szCs w:val="20"/>
                            <w:lang w:eastAsia="pt-BR"/>
                          </w:rPr>
                          <w:t xml:space="preserve"> RFB;</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c) um e-PF ou e-CPF, sendo que, nesse caso o CPF será validado nos sistemas da RFB e deverá corresponder ao representante legal ou ao procurador eletrônico do declarante </w:t>
                        </w:r>
                        <w:proofErr w:type="gramStart"/>
                        <w:r w:rsidRPr="0073405A">
                          <w:rPr>
                            <w:rFonts w:ascii="Tahoma" w:eastAsia="Times New Roman" w:hAnsi="Tahoma" w:cs="Tahoma"/>
                            <w:color w:val="333333"/>
                            <w:spacing w:val="15"/>
                            <w:sz w:val="20"/>
                            <w:szCs w:val="20"/>
                            <w:lang w:eastAsia="pt-BR"/>
                          </w:rPr>
                          <w:t>perante a</w:t>
                        </w:r>
                        <w:proofErr w:type="gramEnd"/>
                        <w:r w:rsidRPr="0073405A">
                          <w:rPr>
                            <w:rFonts w:ascii="Tahoma" w:eastAsia="Times New Roman" w:hAnsi="Tahoma" w:cs="Tahoma"/>
                            <w:color w:val="333333"/>
                            <w:spacing w:val="15"/>
                            <w:sz w:val="20"/>
                            <w:szCs w:val="20"/>
                            <w:lang w:eastAsia="pt-BR"/>
                          </w:rPr>
                          <w:t xml:space="preserve"> RFB.</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assinatura do responsável pela assinatura da ECD pode ter qualquer código de qualificação do assinante, com exceção dos códigos dos profissionais contábeis 900, 910 e 920.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995"/>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Todos os certificados assinantes de uma ECD podem ser A1 ou A3.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A assinatura do responsável pela assinatura da ECD nas condições supramencionadas (notadamente por representante legal ou procurador eletrônico </w:t>
                  </w:r>
                  <w:proofErr w:type="gramStart"/>
                  <w:r w:rsidRPr="0073405A">
                    <w:rPr>
                      <w:rFonts w:ascii="Tahoma" w:eastAsia="Times New Roman" w:hAnsi="Tahoma" w:cs="Tahoma"/>
                      <w:color w:val="333333"/>
                      <w:spacing w:val="15"/>
                      <w:sz w:val="20"/>
                      <w:szCs w:val="20"/>
                      <w:lang w:eastAsia="pt-BR"/>
                    </w:rPr>
                    <w:t>perante a</w:t>
                  </w:r>
                  <w:proofErr w:type="gramEnd"/>
                  <w:r w:rsidRPr="0073405A">
                    <w:rPr>
                      <w:rFonts w:ascii="Tahoma" w:eastAsia="Times New Roman" w:hAnsi="Tahoma" w:cs="Tahoma"/>
                      <w:color w:val="333333"/>
                      <w:spacing w:val="15"/>
                      <w:sz w:val="20"/>
                      <w:szCs w:val="20"/>
                      <w:lang w:eastAsia="pt-BR"/>
                    </w:rPr>
                    <w:t xml:space="preserve"> RFB) não exime a assinatura da ECD por todos aqueles obrigados à assinatura da contabilidade do declarante por força do contrato social, seus aditivos e demais atos pertinentes, sob pena de tornar a contabilidade formalmente inválida e mesmo inadequada para fins específicos, conforme as normas próprias e o critério de autoridades ou partes interessadas que demandam a contabilidade. </w:t>
                  </w:r>
                  <w:r w:rsidRPr="0073405A">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5E57E6E0" wp14:editId="6D410FB1">
                              <wp:extent cx="266700" cy="297180"/>
                              <wp:effectExtent l="0" t="0" r="0" b="7620"/>
                              <wp:docPr id="7" name="Imagem 7"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skins/coreonline/imagens/not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73405A">
                          <w:rPr>
                            <w:rFonts w:ascii="Tahoma" w:eastAsia="Times New Roman" w:hAnsi="Tahoma" w:cs="Tahoma"/>
                            <w:b/>
                            <w:bCs/>
                            <w:color w:val="333333"/>
                            <w:spacing w:val="15"/>
                            <w:sz w:val="20"/>
                            <w:szCs w:val="20"/>
                            <w:bdr w:val="none" w:sz="0" w:space="0" w:color="auto" w:frame="1"/>
                            <w:lang w:eastAsia="pt-BR"/>
                          </w:rPr>
                          <w:t> Notas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(1) A assinatura por e-PJ ou e-CNPJ:</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não é obrigatória, mas se realizada só pode ocorrer uma vez;</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pode ser utilizada pelo declarante como o responsável pela assinatura da ECD, mas isso não é obrigatório;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deve ser efetuada mediante a utilização do código de assinante "001 - Signatário da ECD - Signatário da ECD com e-CNPJ ou e-PJ", da Tabela de Qualificação do Assinante.</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(2) Como regra geral, o livro é mensal, mas pode conter mais de um mês, desde que o tamanho do arquivo não ultrapasse </w:t>
                        </w:r>
                        <w:proofErr w:type="gramStart"/>
                        <w:r w:rsidRPr="0073405A">
                          <w:rPr>
                            <w:rFonts w:ascii="Tahoma" w:eastAsia="Times New Roman" w:hAnsi="Tahoma" w:cs="Tahoma"/>
                            <w:color w:val="333333"/>
                            <w:spacing w:val="15"/>
                            <w:sz w:val="20"/>
                            <w:szCs w:val="20"/>
                            <w:lang w:eastAsia="pt-BR"/>
                          </w:rPr>
                          <w:t>1</w:t>
                        </w:r>
                        <w:proofErr w:type="gramEnd"/>
                        <w:r w:rsidRPr="0073405A">
                          <w:rPr>
                            <w:rFonts w:ascii="Tahoma" w:eastAsia="Times New Roman" w:hAnsi="Tahoma" w:cs="Tahoma"/>
                            <w:color w:val="333333"/>
                            <w:spacing w:val="15"/>
                            <w:sz w:val="20"/>
                            <w:szCs w:val="20"/>
                            <w:lang w:eastAsia="pt-BR"/>
                          </w:rPr>
                          <w:t xml:space="preserve"> GB. Todavia, devem ser observados os seguintes limites: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os períodos de escrituração do livro principal e dos livros auxiliares devem coincidir. Assim, se a escrituração possui um livro principal e um livro auxiliar e, em virtude do tamanho, o livro principal é fracionado em 12 livros mensais, o livro auxiliar também deverá ser dividido em 12 livros mensais, seguindo os períodos adotados no livro principal;</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todos os meses devem estar contidos no mesmo ano;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não deve conter fração de mês (exceto nos casos de início de atividade, cisão parcial ou total, fusão, incorporação ou extinção);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d) havendo mais de um mês, não pode haver descontinuidade na sequência de meses;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 no caso de pessoa jurídica tributada pelo lucro real de apuração trimestral do IRPJ, respeitados os limites descritos, o livro pode ser anual, pois: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proofErr w:type="gramStart"/>
                        <w:r w:rsidRPr="0073405A">
                          <w:rPr>
                            <w:rFonts w:ascii="Tahoma" w:eastAsia="Times New Roman" w:hAnsi="Tahoma" w:cs="Tahoma"/>
                            <w:color w:val="333333"/>
                            <w:spacing w:val="15"/>
                            <w:sz w:val="20"/>
                            <w:szCs w:val="20"/>
                            <w:lang w:eastAsia="pt-BR"/>
                          </w:rPr>
                          <w:lastRenderedPageBreak/>
                          <w:t>e</w:t>
                        </w:r>
                        <w:proofErr w:type="gramEnd"/>
                        <w:r w:rsidRPr="0073405A">
                          <w:rPr>
                            <w:rFonts w:ascii="Tahoma" w:eastAsia="Times New Roman" w:hAnsi="Tahoma" w:cs="Tahoma"/>
                            <w:color w:val="333333"/>
                            <w:spacing w:val="15"/>
                            <w:sz w:val="20"/>
                            <w:szCs w:val="20"/>
                            <w:lang w:eastAsia="pt-BR"/>
                          </w:rPr>
                          <w:t>.1) a legislação do IRPJ obriga a elaboração e a transcrição das demonstrações na data do fato gerador do tributo;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proofErr w:type="gramStart"/>
                        <w:r w:rsidRPr="0073405A">
                          <w:rPr>
                            <w:rFonts w:ascii="Tahoma" w:eastAsia="Times New Roman" w:hAnsi="Tahoma" w:cs="Tahoma"/>
                            <w:color w:val="333333"/>
                            <w:spacing w:val="15"/>
                            <w:sz w:val="20"/>
                            <w:szCs w:val="20"/>
                            <w:lang w:eastAsia="pt-BR"/>
                          </w:rPr>
                          <w:t>e</w:t>
                        </w:r>
                        <w:proofErr w:type="gramEnd"/>
                        <w:r w:rsidRPr="0073405A">
                          <w:rPr>
                            <w:rFonts w:ascii="Tahoma" w:eastAsia="Times New Roman" w:hAnsi="Tahoma" w:cs="Tahoma"/>
                            <w:color w:val="333333"/>
                            <w:spacing w:val="15"/>
                            <w:sz w:val="20"/>
                            <w:szCs w:val="20"/>
                            <w:lang w:eastAsia="pt-BR"/>
                          </w:rPr>
                          <w:t>.2) nada impede que, no mesmo livro, existam 4 conjuntos de demonstrações trimestrais e a anual;</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f) caso ocorra mudança: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proofErr w:type="gramStart"/>
                        <w:r w:rsidRPr="0073405A">
                          <w:rPr>
                            <w:rFonts w:ascii="Tahoma" w:eastAsia="Times New Roman" w:hAnsi="Tahoma" w:cs="Tahoma"/>
                            <w:color w:val="333333"/>
                            <w:spacing w:val="15"/>
                            <w:sz w:val="20"/>
                            <w:szCs w:val="20"/>
                            <w:lang w:eastAsia="pt-BR"/>
                          </w:rPr>
                          <w:t>f.</w:t>
                        </w:r>
                        <w:proofErr w:type="gramEnd"/>
                        <w:r w:rsidRPr="0073405A">
                          <w:rPr>
                            <w:rFonts w:ascii="Tahoma" w:eastAsia="Times New Roman" w:hAnsi="Tahoma" w:cs="Tahoma"/>
                            <w:color w:val="333333"/>
                            <w:spacing w:val="15"/>
                            <w:sz w:val="20"/>
                            <w:szCs w:val="20"/>
                            <w:lang w:eastAsia="pt-BR"/>
                          </w:rPr>
                          <w:t>1) de contador no meio do período, respeitados os limites mencionados, o período da escrituração pode ser fracionado para que cada contabilista assine o período pelo qual é responsável técnico;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proofErr w:type="gramStart"/>
                        <w:r w:rsidRPr="0073405A">
                          <w:rPr>
                            <w:rFonts w:ascii="Tahoma" w:eastAsia="Times New Roman" w:hAnsi="Tahoma" w:cs="Tahoma"/>
                            <w:color w:val="333333"/>
                            <w:spacing w:val="15"/>
                            <w:sz w:val="20"/>
                            <w:szCs w:val="20"/>
                            <w:lang w:eastAsia="pt-BR"/>
                          </w:rPr>
                          <w:t>f.</w:t>
                        </w:r>
                        <w:proofErr w:type="gramEnd"/>
                        <w:r w:rsidRPr="0073405A">
                          <w:rPr>
                            <w:rFonts w:ascii="Tahoma" w:eastAsia="Times New Roman" w:hAnsi="Tahoma" w:cs="Tahoma"/>
                            <w:color w:val="333333"/>
                            <w:spacing w:val="15"/>
                            <w:sz w:val="20"/>
                            <w:szCs w:val="20"/>
                            <w:lang w:eastAsia="pt-BR"/>
                          </w:rPr>
                          <w:t>2) de plano de contas da empresa no meio do período, respeitados os limites supramencionados, o período da escrituração pode ser fracionado para que cada plano contas corresponda a um período;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proofErr w:type="gramStart"/>
                        <w:r w:rsidRPr="0073405A">
                          <w:rPr>
                            <w:rFonts w:ascii="Tahoma" w:eastAsia="Times New Roman" w:hAnsi="Tahoma" w:cs="Tahoma"/>
                            <w:color w:val="333333"/>
                            <w:spacing w:val="15"/>
                            <w:sz w:val="20"/>
                            <w:szCs w:val="20"/>
                            <w:lang w:eastAsia="pt-BR"/>
                          </w:rPr>
                          <w:t>f.</w:t>
                        </w:r>
                        <w:proofErr w:type="gramEnd"/>
                        <w:r w:rsidRPr="0073405A">
                          <w:rPr>
                            <w:rFonts w:ascii="Tahoma" w:eastAsia="Times New Roman" w:hAnsi="Tahoma" w:cs="Tahoma"/>
                            <w:color w:val="333333"/>
                            <w:spacing w:val="15"/>
                            <w:sz w:val="20"/>
                            <w:szCs w:val="20"/>
                            <w:lang w:eastAsia="pt-BR"/>
                          </w:rPr>
                          <w:t>3) da sede da empresa para outra Unidade da Federação, nessa situação, a escrituração contábil do período que ainda não foi transmitido deve ser enviada considerando o Número de Identificação no Registro de Empresaras (NIRE) da nova sede da empresa.</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t>(Manual de Orientação do Leiaute da ECD, subitem 1.13, aprovado pelo Ato Declaratório Executivo Cofis nº </w:t>
                  </w:r>
                  <w:hyperlink r:id="rId57" w:anchor="fe+ade+cofis+27+2018" w:tgtFrame="_parent" w:history="1">
                    <w:r w:rsidRPr="0073405A">
                      <w:rPr>
                        <w:rFonts w:ascii="Verdana" w:eastAsia="Times New Roman" w:hAnsi="Verdana" w:cs="Tahoma"/>
                        <w:b/>
                        <w:bCs/>
                        <w:color w:val="333333"/>
                        <w:spacing w:val="15"/>
                        <w:sz w:val="20"/>
                        <w:szCs w:val="20"/>
                        <w:u w:val="single"/>
                        <w:bdr w:val="none" w:sz="0" w:space="0" w:color="auto" w:frame="1"/>
                        <w:lang w:eastAsia="pt-BR"/>
                      </w:rPr>
                      <w:t>27/2018</w:t>
                    </w:r>
                  </w:hyperlink>
                  <w:proofErr w:type="gramStart"/>
                  <w:r w:rsidRPr="0073405A">
                    <w:rPr>
                      <w:rFonts w:ascii="Tahoma" w:eastAsia="Times New Roman" w:hAnsi="Tahoma" w:cs="Tahoma"/>
                      <w:color w:val="333333"/>
                      <w:spacing w:val="15"/>
                      <w:sz w:val="20"/>
                      <w:szCs w:val="20"/>
                      <w:bdr w:val="none" w:sz="0" w:space="0" w:color="auto" w:frame="1"/>
                      <w:lang w:eastAsia="pt-BR"/>
                    </w:rPr>
                    <w:t> )</w:t>
                  </w:r>
                  <w:proofErr w:type="gramEnd"/>
                  <w:r w:rsidRPr="0073405A">
                    <w:rPr>
                      <w:rFonts w:ascii="Tahoma" w:eastAsia="Times New Roman" w:hAnsi="Tahoma" w:cs="Tahoma"/>
                      <w:color w:val="333333"/>
                      <w:spacing w:val="15"/>
                      <w:sz w:val="20"/>
                      <w:szCs w:val="20"/>
                      <w:bdr w:val="none" w:sz="0" w:space="0" w:color="auto" w:frame="1"/>
                      <w:lang w:eastAsia="pt-BR"/>
                    </w:rPr>
                    <w:t> </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11" w:name="pcct-03406-8"/>
                <w:bookmarkEnd w:id="11"/>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8. PROGRAMA GERADOR DA ESCRITURAÇÃO (PGE)</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ECD deve ser gerada por meio do Programa Gerador de Escrituração (PGE), desenvolvido pela RFB e disponibilizado na Internet, no endereço: http://idg.receita.fazenda.gov.br/orientacao/tributaria/declaracoes-e-demonstrativos/sped-sistema-publico-de-escrituracao-digital/escrituracao-contabil-digital-ecd/escrituracao-contabil-digital-ecd.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11"/>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PGE dispõe das seguintes funcionalidades, a serem utilizadas no processamento da ECD:</w:t>
                  </w:r>
                </w:p>
                <w:tbl>
                  <w:tblPr>
                    <w:tblW w:w="5000" w:type="pct"/>
                    <w:tblCellSpacing w:w="15" w:type="dxa"/>
                    <w:tblCellMar>
                      <w:left w:w="0" w:type="dxa"/>
                      <w:right w:w="0" w:type="dxa"/>
                    </w:tblCellMar>
                    <w:tblLook w:val="04A0" w:firstRow="1" w:lastRow="0" w:firstColumn="1" w:lastColumn="0" w:noHBand="0" w:noVBand="1"/>
                  </w:tblPr>
                  <w:tblGrid>
                    <w:gridCol w:w="323"/>
                    <w:gridCol w:w="9028"/>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criação e edição;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23"/>
                    <w:gridCol w:w="9028"/>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importação;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23"/>
                    <w:gridCol w:w="9028"/>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validação;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23"/>
                    <w:gridCol w:w="9028"/>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d) assinatura;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23"/>
                    <w:gridCol w:w="9028"/>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 visualização;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23"/>
                    <w:gridCol w:w="9028"/>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f) transmissão para o Sped; </w:t>
                        </w:r>
                        <w:proofErr w:type="gramStart"/>
                        <w:r w:rsidRPr="0073405A">
                          <w:rPr>
                            <w:rFonts w:ascii="Tahoma" w:eastAsia="Times New Roman" w:hAnsi="Tahoma" w:cs="Tahoma"/>
                            <w:color w:val="333333"/>
                            <w:spacing w:val="15"/>
                            <w:sz w:val="20"/>
                            <w:szCs w:val="20"/>
                            <w:lang w:eastAsia="pt-BR"/>
                          </w:rPr>
                          <w:t>e</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23"/>
                    <w:gridCol w:w="9028"/>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g) recuperação do recibo de </w:t>
                        </w:r>
                        <w:proofErr w:type="gramStart"/>
                        <w:r w:rsidRPr="0073405A">
                          <w:rPr>
                            <w:rFonts w:ascii="Tahoma" w:eastAsia="Times New Roman" w:hAnsi="Tahoma" w:cs="Tahoma"/>
                            <w:color w:val="333333"/>
                            <w:spacing w:val="15"/>
                            <w:sz w:val="20"/>
                            <w:szCs w:val="20"/>
                            <w:lang w:eastAsia="pt-BR"/>
                          </w:rPr>
                          <w:t>transmissão .</w:t>
                        </w:r>
                        <w:proofErr w:type="gramEnd"/>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247"/>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Nos tópicos a seguir, examinaremos algumas dessas funcionalidades.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r>
                  <w:proofErr w:type="gramStart"/>
                  <w:r w:rsidRPr="0073405A">
                    <w:rPr>
                      <w:rFonts w:ascii="Tahoma" w:eastAsia="Times New Roman" w:hAnsi="Tahoma" w:cs="Tahoma"/>
                      <w:color w:val="333333"/>
                      <w:spacing w:val="15"/>
                      <w:sz w:val="20"/>
                      <w:szCs w:val="20"/>
                      <w:bdr w:val="none" w:sz="0" w:space="0" w:color="auto" w:frame="1"/>
                      <w:lang w:eastAsia="pt-BR"/>
                    </w:rPr>
                    <w:lastRenderedPageBreak/>
                    <w:t>(</w:t>
                  </w:r>
                  <w:proofErr w:type="gramEnd"/>
                  <w:r w:rsidRPr="0073405A">
                    <w:rPr>
                      <w:rFonts w:ascii="Tahoma" w:eastAsia="Times New Roman" w:hAnsi="Tahoma" w:cs="Tahoma"/>
                      <w:color w:val="333333"/>
                      <w:spacing w:val="15"/>
                      <w:sz w:val="20"/>
                      <w:szCs w:val="20"/>
                      <w:bdr w:val="none" w:sz="0" w:space="0" w:color="auto" w:frame="1"/>
                      <w:lang w:eastAsia="pt-BR"/>
                    </w:rPr>
                    <w:t>Instrução Normativa RFB nº </w:t>
                  </w:r>
                  <w:hyperlink r:id="rId58"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59" w:anchor="fe+in+rfb+1774+2017@art4" w:tgtFrame="_parent" w:history="1">
                    <w:r w:rsidRPr="0073405A">
                      <w:rPr>
                        <w:rFonts w:ascii="Verdana" w:eastAsia="Times New Roman" w:hAnsi="Verdana" w:cs="Tahoma"/>
                        <w:b/>
                        <w:bCs/>
                        <w:color w:val="333333"/>
                        <w:spacing w:val="15"/>
                        <w:sz w:val="20"/>
                        <w:szCs w:val="20"/>
                        <w:u w:val="single"/>
                        <w:bdr w:val="none" w:sz="0" w:space="0" w:color="auto" w:frame="1"/>
                        <w:lang w:eastAsia="pt-BR"/>
                      </w:rPr>
                      <w:t>4º</w:t>
                    </w:r>
                  </w:hyperlink>
                  <w:r w:rsidRPr="0073405A">
                    <w:rPr>
                      <w:rFonts w:ascii="Tahoma" w:eastAsia="Times New Roman" w:hAnsi="Tahoma" w:cs="Tahoma"/>
                      <w:color w:val="333333"/>
                      <w:spacing w:val="15"/>
                      <w:sz w:val="20"/>
                      <w:szCs w:val="20"/>
                      <w:bdr w:val="none" w:sz="0" w:space="0" w:color="auto" w:frame="1"/>
                      <w:lang w:eastAsia="pt-BR"/>
                    </w:rPr>
                    <w:t> )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12" w:name="pcct-03406-8.1"/>
            <w:bookmarkEnd w:id="12"/>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60"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73405A">
                    <w:rPr>
                      <w:rFonts w:ascii="Tahoma" w:eastAsia="Times New Roman" w:hAnsi="Tahoma" w:cs="Tahoma"/>
                      <w:b/>
                      <w:bCs/>
                      <w:color w:val="333333"/>
                      <w:spacing w:val="15"/>
                      <w:sz w:val="20"/>
                      <w:szCs w:val="20"/>
                      <w:lang w:eastAsia="pt-BR"/>
                    </w:rPr>
                    <w:t>8.1 Leiaute</w:t>
                  </w:r>
                  <w:proofErr w:type="gramEnd"/>
                  <w:r w:rsidRPr="0073405A">
                    <w:rPr>
                      <w:rFonts w:ascii="Tahoma" w:eastAsia="Times New Roman" w:hAnsi="Tahoma" w:cs="Tahoma"/>
                      <w:b/>
                      <w:bCs/>
                      <w:color w:val="333333"/>
                      <w:spacing w:val="15"/>
                      <w:sz w:val="20"/>
                      <w:szCs w:val="20"/>
                      <w:lang w:eastAsia="pt-BR"/>
                    </w:rPr>
                    <w:t xml:space="preserve"> do (PGE)</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Manual de Orientação do Leiaute da Escrituração Contábil Digital (ECD) foi aprovado pelo Ato Declaratório Executivo Cofis nº </w:t>
                  </w:r>
                  <w:hyperlink r:id="rId61" w:anchor="fe+ade+cofis+27+2018" w:tgtFrame="_parent" w:history="1">
                    <w:r w:rsidRPr="0073405A">
                      <w:rPr>
                        <w:rFonts w:ascii="Verdana" w:eastAsia="Times New Roman" w:hAnsi="Verdana" w:cs="Tahoma"/>
                        <w:b/>
                        <w:bCs/>
                        <w:color w:val="333333"/>
                        <w:spacing w:val="15"/>
                        <w:sz w:val="20"/>
                        <w:szCs w:val="20"/>
                        <w:u w:val="single"/>
                        <w:bdr w:val="none" w:sz="0" w:space="0" w:color="auto" w:frame="1"/>
                        <w:lang w:eastAsia="pt-BR"/>
                      </w:rPr>
                      <w:t>27/2018</w:t>
                    </w:r>
                  </w:hyperlink>
                  <w:proofErr w:type="gramStart"/>
                  <w:r w:rsidRPr="0073405A">
                    <w:rPr>
                      <w:rFonts w:ascii="Tahoma" w:eastAsia="Times New Roman" w:hAnsi="Tahoma" w:cs="Tahoma"/>
                      <w:color w:val="333333"/>
                      <w:spacing w:val="15"/>
                      <w:sz w:val="20"/>
                      <w:szCs w:val="20"/>
                      <w:lang w:eastAsia="pt-BR"/>
                    </w:rPr>
                    <w:t> ,</w:t>
                  </w:r>
                  <w:proofErr w:type="gramEnd"/>
                  <w:r w:rsidRPr="0073405A">
                    <w:rPr>
                      <w:rFonts w:ascii="Tahoma" w:eastAsia="Times New Roman" w:hAnsi="Tahoma" w:cs="Tahoma"/>
                      <w:color w:val="333333"/>
                      <w:spacing w:val="15"/>
                      <w:sz w:val="20"/>
                      <w:szCs w:val="20"/>
                      <w:lang w:eastAsia="pt-BR"/>
                    </w:rPr>
                    <w:t xml:space="preserve"> e encontra-se disponível na Internet, no endereço: em: http://sped.rfb.gov.br/pasta/show/1569.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976"/>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Manual de Orientação do Leiaute da ECD, contem quatro tipos de leiautes:</w:t>
                  </w:r>
                </w:p>
                <w:tbl>
                  <w:tblPr>
                    <w:tblW w:w="5000" w:type="pct"/>
                    <w:tblCellSpacing w:w="15" w:type="dxa"/>
                    <w:tblCellMar>
                      <w:left w:w="0" w:type="dxa"/>
                      <w:right w:w="0" w:type="dxa"/>
                    </w:tblCellMar>
                    <w:tblLook w:val="04A0" w:firstRow="1" w:lastRow="0" w:firstColumn="1" w:lastColumn="0" w:noHBand="0" w:noVBand="1"/>
                  </w:tblPr>
                  <w:tblGrid>
                    <w:gridCol w:w="280"/>
                    <w:gridCol w:w="7636"/>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Leiaute </w:t>
                        </w:r>
                        <w:proofErr w:type="gramStart"/>
                        <w:r w:rsidRPr="0073405A">
                          <w:rPr>
                            <w:rFonts w:ascii="Tahoma" w:eastAsia="Times New Roman" w:hAnsi="Tahoma" w:cs="Tahoma"/>
                            <w:color w:val="333333"/>
                            <w:spacing w:val="15"/>
                            <w:sz w:val="20"/>
                            <w:szCs w:val="20"/>
                            <w:lang w:eastAsia="pt-BR"/>
                          </w:rPr>
                          <w:t>1</w:t>
                        </w:r>
                        <w:proofErr w:type="gramEnd"/>
                        <w:r w:rsidRPr="0073405A">
                          <w:rPr>
                            <w:rFonts w:ascii="Tahoma" w:eastAsia="Times New Roman" w:hAnsi="Tahoma" w:cs="Tahoma"/>
                            <w:color w:val="333333"/>
                            <w:spacing w:val="15"/>
                            <w:sz w:val="20"/>
                            <w:szCs w:val="20"/>
                            <w:lang w:eastAsia="pt-BR"/>
                          </w:rPr>
                          <w:t>: utilizado até o ano-calendário 2012;</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36"/>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Leiaute </w:t>
                        </w:r>
                        <w:proofErr w:type="gramStart"/>
                        <w:r w:rsidRPr="0073405A">
                          <w:rPr>
                            <w:rFonts w:ascii="Tahoma" w:eastAsia="Times New Roman" w:hAnsi="Tahoma" w:cs="Tahoma"/>
                            <w:color w:val="333333"/>
                            <w:spacing w:val="15"/>
                            <w:sz w:val="20"/>
                            <w:szCs w:val="20"/>
                            <w:lang w:eastAsia="pt-BR"/>
                          </w:rPr>
                          <w:t>2</w:t>
                        </w:r>
                        <w:proofErr w:type="gramEnd"/>
                        <w:r w:rsidRPr="0073405A">
                          <w:rPr>
                            <w:rFonts w:ascii="Tahoma" w:eastAsia="Times New Roman" w:hAnsi="Tahoma" w:cs="Tahoma"/>
                            <w:color w:val="333333"/>
                            <w:spacing w:val="15"/>
                            <w:sz w:val="20"/>
                            <w:szCs w:val="20"/>
                            <w:lang w:eastAsia="pt-BR"/>
                          </w:rPr>
                          <w:t>: utilizado no ano-calendário de 2013;</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36"/>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Leiaute </w:t>
                        </w:r>
                        <w:proofErr w:type="gramStart"/>
                        <w:r w:rsidRPr="0073405A">
                          <w:rPr>
                            <w:rFonts w:ascii="Tahoma" w:eastAsia="Times New Roman" w:hAnsi="Tahoma" w:cs="Tahoma"/>
                            <w:color w:val="333333"/>
                            <w:spacing w:val="15"/>
                            <w:sz w:val="20"/>
                            <w:szCs w:val="20"/>
                            <w:lang w:eastAsia="pt-BR"/>
                          </w:rPr>
                          <w:t>3</w:t>
                        </w:r>
                        <w:proofErr w:type="gramEnd"/>
                        <w:r w:rsidRPr="0073405A">
                          <w:rPr>
                            <w:rFonts w:ascii="Tahoma" w:eastAsia="Times New Roman" w:hAnsi="Tahoma" w:cs="Tahoma"/>
                            <w:color w:val="333333"/>
                            <w:spacing w:val="15"/>
                            <w:sz w:val="20"/>
                            <w:szCs w:val="20"/>
                            <w:lang w:eastAsia="pt-BR"/>
                          </w:rPr>
                          <w:t>: utilizado no ano-calendário de 2014;</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36"/>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Leiaute </w:t>
                        </w:r>
                        <w:proofErr w:type="gramStart"/>
                        <w:r w:rsidRPr="0073405A">
                          <w:rPr>
                            <w:rFonts w:ascii="Tahoma" w:eastAsia="Times New Roman" w:hAnsi="Tahoma" w:cs="Tahoma"/>
                            <w:color w:val="333333"/>
                            <w:spacing w:val="15"/>
                            <w:sz w:val="20"/>
                            <w:szCs w:val="20"/>
                            <w:lang w:eastAsia="pt-BR"/>
                          </w:rPr>
                          <w:t>4</w:t>
                        </w:r>
                        <w:proofErr w:type="gramEnd"/>
                        <w:r w:rsidRPr="0073405A">
                          <w:rPr>
                            <w:rFonts w:ascii="Tahoma" w:eastAsia="Times New Roman" w:hAnsi="Tahoma" w:cs="Tahoma"/>
                            <w:color w:val="333333"/>
                            <w:spacing w:val="15"/>
                            <w:sz w:val="20"/>
                            <w:szCs w:val="20"/>
                            <w:lang w:eastAsia="pt-BR"/>
                          </w:rPr>
                          <w:t>: utilizado no ano-calendário de 2015;</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36"/>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Leiaute </w:t>
                        </w:r>
                        <w:proofErr w:type="gramStart"/>
                        <w:r w:rsidRPr="0073405A">
                          <w:rPr>
                            <w:rFonts w:ascii="Tahoma" w:eastAsia="Times New Roman" w:hAnsi="Tahoma" w:cs="Tahoma"/>
                            <w:color w:val="333333"/>
                            <w:spacing w:val="15"/>
                            <w:sz w:val="20"/>
                            <w:szCs w:val="20"/>
                            <w:lang w:eastAsia="pt-BR"/>
                          </w:rPr>
                          <w:t>5</w:t>
                        </w:r>
                        <w:proofErr w:type="gramEnd"/>
                        <w:r w:rsidRPr="0073405A">
                          <w:rPr>
                            <w:rFonts w:ascii="Tahoma" w:eastAsia="Times New Roman" w:hAnsi="Tahoma" w:cs="Tahoma"/>
                            <w:color w:val="333333"/>
                            <w:spacing w:val="15"/>
                            <w:sz w:val="20"/>
                            <w:szCs w:val="20"/>
                            <w:lang w:eastAsia="pt-BR"/>
                          </w:rPr>
                          <w:t>: utilizado no ano-calendário de 2016;</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80"/>
                    <w:gridCol w:w="7636"/>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Leiaute </w:t>
                        </w:r>
                        <w:proofErr w:type="gramStart"/>
                        <w:r w:rsidRPr="0073405A">
                          <w:rPr>
                            <w:rFonts w:ascii="Tahoma" w:eastAsia="Times New Roman" w:hAnsi="Tahoma" w:cs="Tahoma"/>
                            <w:color w:val="333333"/>
                            <w:spacing w:val="15"/>
                            <w:sz w:val="20"/>
                            <w:szCs w:val="20"/>
                            <w:lang w:eastAsia="pt-BR"/>
                          </w:rPr>
                          <w:t>6</w:t>
                        </w:r>
                        <w:proofErr w:type="gramEnd"/>
                        <w:r w:rsidRPr="0073405A">
                          <w:rPr>
                            <w:rFonts w:ascii="Tahoma" w:eastAsia="Times New Roman" w:hAnsi="Tahoma" w:cs="Tahoma"/>
                            <w:color w:val="333333"/>
                            <w:spacing w:val="15"/>
                            <w:sz w:val="20"/>
                            <w:szCs w:val="20"/>
                            <w:lang w:eastAsia="pt-BR"/>
                          </w:rPr>
                          <w:t>: utilizado a partir do calendário de 2017.</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13" w:name="pcct-03406-8.2"/>
            <w:bookmarkEnd w:id="13"/>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62"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73405A">
                    <w:rPr>
                      <w:rFonts w:ascii="Tahoma" w:eastAsia="Times New Roman" w:hAnsi="Tahoma" w:cs="Tahoma"/>
                      <w:b/>
                      <w:bCs/>
                      <w:color w:val="333333"/>
                      <w:spacing w:val="15"/>
                      <w:sz w:val="20"/>
                      <w:szCs w:val="20"/>
                      <w:lang w:eastAsia="pt-BR"/>
                    </w:rPr>
                    <w:t>8.2 Validação</w:t>
                  </w:r>
                  <w:proofErr w:type="gramEnd"/>
                  <w:r w:rsidRPr="0073405A">
                    <w:rPr>
                      <w:rFonts w:ascii="Tahoma" w:eastAsia="Times New Roman" w:hAnsi="Tahoma" w:cs="Tahoma"/>
                      <w:b/>
                      <w:bCs/>
                      <w:color w:val="333333"/>
                      <w:spacing w:val="15"/>
                      <w:sz w:val="20"/>
                      <w:szCs w:val="20"/>
                      <w:lang w:eastAsia="pt-BR"/>
                    </w:rPr>
                    <w:t xml:space="preserve"> da escrituração</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PGE irá verificar a consistência das informações existentes no arquivo de escrituração contábil a ser validado. Primeiramente, é necessário indicar a localização do arquivo da escrituração contábil a ser validado e, posteriormente, o sistema valida a estrutura, consistência e regras contábeis. Ao final do processo de validação, o programa exibe um relatório de erros e advertências encontrados na escrituração contábil, se for o caso.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Para validar a escrituração contábil, deve ser feito o seguinte: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a) acessar o </w:t>
                        </w:r>
                        <w:proofErr w:type="gramStart"/>
                        <w:r w:rsidRPr="0073405A">
                          <w:rPr>
                            <w:rFonts w:ascii="Tahoma" w:eastAsia="Times New Roman" w:hAnsi="Tahoma" w:cs="Tahoma"/>
                            <w:color w:val="333333"/>
                            <w:spacing w:val="15"/>
                            <w:sz w:val="20"/>
                            <w:szCs w:val="20"/>
                            <w:lang w:eastAsia="pt-BR"/>
                          </w:rPr>
                          <w:t>menu</w:t>
                        </w:r>
                        <w:proofErr w:type="gramEnd"/>
                        <w:r w:rsidRPr="0073405A">
                          <w:rPr>
                            <w:rFonts w:ascii="Tahoma" w:eastAsia="Times New Roman" w:hAnsi="Tahoma" w:cs="Tahoma"/>
                            <w:color w:val="333333"/>
                            <w:spacing w:val="15"/>
                            <w:sz w:val="20"/>
                            <w:szCs w:val="20"/>
                            <w:lang w:eastAsia="pt-BR"/>
                          </w:rPr>
                          <w:t xml:space="preserve"> "Escrituração Contábil" e selecionar a função "Validar Escrituração Contábil"; feito isso, será apresentada a tela "Validar Arquivo Contábil" para que seja indicada a localização do arquivo de escrituração contábil a ser validado;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localizar o arquivo a ser validado, digitando-se o caminho completo na caixa de texto "Arquivo", ou utilizar a tecla "Localizar" para indicar a referida localização;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c) clicar no botão "Validar" para iniciar a operação ou no botão "Cancelar" para desistir da operação; será apresentada a tela de </w:t>
                        </w:r>
                        <w:r w:rsidRPr="0073405A">
                          <w:rPr>
                            <w:rFonts w:ascii="Tahoma" w:eastAsia="Times New Roman" w:hAnsi="Tahoma" w:cs="Tahoma"/>
                            <w:color w:val="333333"/>
                            <w:spacing w:val="15"/>
                            <w:sz w:val="20"/>
                            <w:szCs w:val="20"/>
                            <w:lang w:eastAsia="pt-BR"/>
                          </w:rPr>
                          <w:lastRenderedPageBreak/>
                          <w:t>progresso da operação; a operação poderá ser cancelada a qualquer momento, clicando-se no botão "Cancelar";</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d) se, durante o processo de validação, o limite máximo de erros for atingido, o programa apresentará uma tela de aviso indicando que a validação será interrompida; os erros impedem a validação do arquivo, enquanto que as advertências, não;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 finalizado o processamento, será exibido o relatório "Resultado da Validação".</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625"/>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Veja, a seguir, exemplos das telas de validação da escrituração contábil: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73405A" w:rsidRPr="0073405A">
              <w:trPr>
                <w:trHeight w:val="180"/>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18"/>
                      <w:szCs w:val="24"/>
                      <w:lang w:eastAsia="pt-BR"/>
                    </w:rPr>
                  </w:pPr>
                </w:p>
              </w:tc>
            </w:tr>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b/>
                      <w:bCs/>
                      <w:color w:val="980202"/>
                      <w:spacing w:val="15"/>
                      <w:sz w:val="20"/>
                      <w:szCs w:val="20"/>
                      <w:lang w:eastAsia="pt-BR"/>
                    </w:rPr>
                  </w:pPr>
                  <w:r w:rsidRPr="0073405A">
                    <w:rPr>
                      <w:rFonts w:ascii="Tahoma" w:eastAsia="Times New Roman" w:hAnsi="Tahoma" w:cs="Tahoma"/>
                      <w:b/>
                      <w:bCs/>
                      <w:color w:val="980202"/>
                      <w:spacing w:val="15"/>
                      <w:sz w:val="20"/>
                      <w:szCs w:val="20"/>
                      <w:lang w:eastAsia="pt-BR"/>
                    </w:rPr>
                    <w:t>I - Tela "Validar Arquivo Contábil"</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r>
              <w:rPr>
                <w:rFonts w:ascii="Tahoma" w:eastAsia="Times New Roman" w:hAnsi="Tahoma" w:cs="Tahoma"/>
                <w:noProof/>
                <w:color w:val="000000"/>
                <w:spacing w:val="15"/>
                <w:sz w:val="27"/>
                <w:szCs w:val="27"/>
                <w:lang w:eastAsia="pt-BR"/>
              </w:rPr>
              <w:drawing>
                <wp:inline distT="0" distB="0" distL="0" distR="0" wp14:anchorId="7403DDDA" wp14:editId="5362EB68">
                  <wp:extent cx="4434840" cy="2438400"/>
                  <wp:effectExtent l="0" t="0" r="3810" b="0"/>
                  <wp:docPr id="6" name="Imagem 6" descr="https://www.iobonline.com.br/Repository/ServContent?guid=PCCT-03406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Repository/ServContent?guid=PCCT-03406_image002-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34840" cy="2438400"/>
                          </a:xfrm>
                          <a:prstGeom prst="rect">
                            <a:avLst/>
                          </a:prstGeom>
                          <a:noFill/>
                          <a:ln>
                            <a:noFill/>
                          </a:ln>
                        </pic:spPr>
                      </pic:pic>
                    </a:graphicData>
                  </a:graphic>
                </wp:inline>
              </w:drawing>
            </w:r>
          </w:p>
          <w:tbl>
            <w:tblPr>
              <w:tblW w:w="5000" w:type="pct"/>
              <w:tblCellSpacing w:w="0" w:type="dxa"/>
              <w:tblCellMar>
                <w:left w:w="0" w:type="dxa"/>
                <w:right w:w="0" w:type="dxa"/>
              </w:tblCellMar>
              <w:tblLook w:val="04A0" w:firstRow="1" w:lastRow="0" w:firstColumn="1" w:lastColumn="0" w:noHBand="0" w:noVBand="1"/>
            </w:tblPr>
            <w:tblGrid>
              <w:gridCol w:w="14004"/>
            </w:tblGrid>
            <w:tr w:rsidR="0073405A" w:rsidRPr="0073405A">
              <w:trPr>
                <w:trHeight w:val="180"/>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18"/>
                      <w:szCs w:val="24"/>
                      <w:lang w:eastAsia="pt-BR"/>
                    </w:rPr>
                  </w:pPr>
                </w:p>
              </w:tc>
            </w:tr>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b/>
                      <w:bCs/>
                      <w:color w:val="980202"/>
                      <w:spacing w:val="15"/>
                      <w:sz w:val="20"/>
                      <w:szCs w:val="20"/>
                      <w:lang w:eastAsia="pt-BR"/>
                    </w:rPr>
                  </w:pPr>
                  <w:r w:rsidRPr="0073405A">
                    <w:rPr>
                      <w:rFonts w:ascii="Tahoma" w:eastAsia="Times New Roman" w:hAnsi="Tahoma" w:cs="Tahoma"/>
                      <w:b/>
                      <w:bCs/>
                      <w:color w:val="980202"/>
                      <w:spacing w:val="15"/>
                      <w:sz w:val="20"/>
                      <w:szCs w:val="20"/>
                      <w:lang w:eastAsia="pt-BR"/>
                    </w:rPr>
                    <w:t>II - Tela "Resultado da Validação"</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r>
              <w:rPr>
                <w:rFonts w:ascii="Tahoma" w:eastAsia="Times New Roman" w:hAnsi="Tahoma" w:cs="Tahoma"/>
                <w:noProof/>
                <w:color w:val="000000"/>
                <w:spacing w:val="15"/>
                <w:sz w:val="27"/>
                <w:szCs w:val="27"/>
                <w:lang w:eastAsia="pt-BR"/>
              </w:rPr>
              <w:lastRenderedPageBreak/>
              <w:drawing>
                <wp:inline distT="0" distB="0" distL="0" distR="0" wp14:anchorId="14EDCE53" wp14:editId="0210FBF4">
                  <wp:extent cx="5707380" cy="3649980"/>
                  <wp:effectExtent l="0" t="0" r="7620" b="7620"/>
                  <wp:docPr id="5" name="Imagem 5" descr="https://www.iobonline.com.br/Repository/ServContent?guid=PCCT-03406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CT-03406_image004-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07380" cy="3649980"/>
                          </a:xfrm>
                          <a:prstGeom prst="rect">
                            <a:avLst/>
                          </a:prstGeom>
                          <a:noFill/>
                          <a:ln>
                            <a:noFill/>
                          </a:ln>
                        </pic:spPr>
                      </pic:pic>
                    </a:graphicData>
                  </a:graphic>
                </wp:inline>
              </w:drawing>
            </w:r>
            <w:bookmarkStart w:id="14" w:name="pcct-03406-8.3"/>
            <w:bookmarkEnd w:id="14"/>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65"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8.3 Assinar a escrituração contábil</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Nessa etapa, a escrituração contábil já validada deve ser assinada digitalmente. Para assinar a escrituração contábil, o CPF do(s) respectivo(s) signatário(s) deve(m) estar identificado(s) no registro J930. O processo de assinatura termina quando todos os signatários identificados no registro J930 assinam a escrituração.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Para iniciar, o processo de assinatura da escrituração contábil já validado deve ser acessado da seguinte forma:</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clicar com o mouse no ícone "ASSINAR";</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será apresentada a tela "Selecionar Assinante", na qual o usuário deverá selecionar na lista apresentada qual a pessoa que assinará o arquivo e clicar no botão "OK" para iniciar a operação ou no botão "Cancelar" para desistir;</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c) na tela "Lista de Certificados", selecionar o certificado que será utilizado para a assinatura digital. Caso não existam certificados, será exibida a mensagem: "Nenhum certificado com as características necessárias foi encontrado. Para assinar a escrituração contábil o certificado precisa ser A1 ou A3, emitidos por entidade credenciada pela Infraestrutura de Chaves </w:t>
                        </w:r>
                        <w:proofErr w:type="gramStart"/>
                        <w:r w:rsidRPr="0073405A">
                          <w:rPr>
                            <w:rFonts w:ascii="Tahoma" w:eastAsia="Times New Roman" w:hAnsi="Tahoma" w:cs="Tahoma"/>
                            <w:color w:val="333333"/>
                            <w:spacing w:val="15"/>
                            <w:sz w:val="20"/>
                            <w:szCs w:val="20"/>
                            <w:lang w:eastAsia="pt-BR"/>
                          </w:rPr>
                          <w:t>Públicas Brasileira</w:t>
                        </w:r>
                        <w:proofErr w:type="gramEnd"/>
                        <w:r w:rsidRPr="0073405A">
                          <w:rPr>
                            <w:rFonts w:ascii="Tahoma" w:eastAsia="Times New Roman" w:hAnsi="Tahoma" w:cs="Tahoma"/>
                            <w:color w:val="333333"/>
                            <w:spacing w:val="15"/>
                            <w:sz w:val="20"/>
                            <w:szCs w:val="20"/>
                            <w:lang w:eastAsia="pt-BR"/>
                          </w:rPr>
                          <w:t xml:space="preserve"> (ICP-Brasil). Todos os códigos de qualificação do assinante (registro J930) devem utilizar o e-PF ou e-CPF, com exceção do código 001 - Signatário da ECD com e-PJ ou e-CNPJ, que só pode utilizar e-PJ ou e-CNPJ. Clicar no botão "OK" para prosseguir ou no botão "Cancelar" para desistir;</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d) será exibida a tela para a digitação da senha do certificado. Se, no arquivo de Escrituração Contábil Digital (registro J930), foi informado que mais de uma pessoa assinará a escrituração, o programa apresentará a tela "Aviso", com a seguinte mensagem: "O arquivo de escrituração não está totalmente assinado. Deseja realizar a outra assinatura?". Clique em "Não" para não inserir a próxima assinatura. Caso o botão "Sim" seja selecionado, o programa repetirá os passos descritos anteriormente até a última assinatura necessária;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 ao final, será apresentada a mensagem "Escrituração assinada com sucesso".</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977"/>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I - Tela "Assinar Escrituração Digital"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73405A" w:rsidRPr="0073405A">
              <w:trPr>
                <w:trHeight w:val="180"/>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18"/>
                      <w:szCs w:val="24"/>
                      <w:lang w:eastAsia="pt-BR"/>
                    </w:rPr>
                  </w:pPr>
                </w:p>
              </w:tc>
            </w:tr>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b/>
                      <w:bCs/>
                      <w:color w:val="980202"/>
                      <w:spacing w:val="15"/>
                      <w:sz w:val="20"/>
                      <w:szCs w:val="20"/>
                      <w:lang w:eastAsia="pt-BR"/>
                    </w:rPr>
                  </w:pPr>
                  <w:r w:rsidRPr="0073405A">
                    <w:rPr>
                      <w:rFonts w:ascii="Tahoma" w:eastAsia="Times New Roman" w:hAnsi="Tahoma" w:cs="Tahoma"/>
                      <w:b/>
                      <w:bCs/>
                      <w:color w:val="980202"/>
                      <w:spacing w:val="15"/>
                      <w:sz w:val="20"/>
                      <w:szCs w:val="20"/>
                      <w:lang w:eastAsia="pt-BR"/>
                    </w:rPr>
                    <w:t>Assinar Escrituração Digital</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r>
              <w:rPr>
                <w:rFonts w:ascii="Tahoma" w:eastAsia="Times New Roman" w:hAnsi="Tahoma" w:cs="Tahoma"/>
                <w:noProof/>
                <w:color w:val="000000"/>
                <w:spacing w:val="15"/>
                <w:sz w:val="27"/>
                <w:szCs w:val="27"/>
                <w:lang w:eastAsia="pt-BR"/>
              </w:rPr>
              <w:lastRenderedPageBreak/>
              <w:drawing>
                <wp:inline distT="0" distB="0" distL="0" distR="0" wp14:anchorId="609E8326" wp14:editId="3C1A3BE6">
                  <wp:extent cx="5897880" cy="2461260"/>
                  <wp:effectExtent l="0" t="0" r="7620" b="0"/>
                  <wp:docPr id="4" name="Imagem 4" descr="https://www.iobonline.com.br/Repository/ServContent?guid=PCCT-03406_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obonline.com.br/Repository/ServContent?guid=PCCT-03406_image006-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897880" cy="2461260"/>
                          </a:xfrm>
                          <a:prstGeom prst="rect">
                            <a:avLst/>
                          </a:prstGeom>
                          <a:noFill/>
                          <a:ln>
                            <a:noFill/>
                          </a:ln>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337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II - Tela "Selecionar Assinante"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73405A" w:rsidRPr="0073405A">
              <w:trPr>
                <w:trHeight w:val="180"/>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18"/>
                      <w:szCs w:val="24"/>
                      <w:lang w:eastAsia="pt-BR"/>
                    </w:rPr>
                  </w:pPr>
                </w:p>
              </w:tc>
            </w:tr>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b/>
                      <w:bCs/>
                      <w:color w:val="980202"/>
                      <w:spacing w:val="15"/>
                      <w:sz w:val="20"/>
                      <w:szCs w:val="20"/>
                      <w:lang w:eastAsia="pt-BR"/>
                    </w:rPr>
                  </w:pPr>
                  <w:r w:rsidRPr="0073405A">
                    <w:rPr>
                      <w:rFonts w:ascii="Tahoma" w:eastAsia="Times New Roman" w:hAnsi="Tahoma" w:cs="Tahoma"/>
                      <w:b/>
                      <w:bCs/>
                      <w:color w:val="980202"/>
                      <w:spacing w:val="15"/>
                      <w:sz w:val="20"/>
                      <w:szCs w:val="20"/>
                      <w:lang w:eastAsia="pt-BR"/>
                    </w:rPr>
                    <w:t>Selecionar Assinante</w:t>
                  </w:r>
                </w:p>
              </w:tc>
            </w:tr>
          </w:tbl>
          <w:p w:rsidR="0073405A" w:rsidRPr="0073405A" w:rsidRDefault="0073405A" w:rsidP="0073405A">
            <w:pPr>
              <w:spacing w:after="270" w:line="240" w:lineRule="auto"/>
              <w:rPr>
                <w:rFonts w:ascii="Tahoma" w:eastAsia="Times New Roman" w:hAnsi="Tahoma" w:cs="Tahoma"/>
                <w:color w:val="000000"/>
                <w:spacing w:val="15"/>
                <w:sz w:val="27"/>
                <w:szCs w:val="27"/>
                <w:lang w:eastAsia="pt-BR"/>
              </w:rPr>
            </w:pPr>
            <w:r>
              <w:rPr>
                <w:rFonts w:ascii="Tahoma" w:eastAsia="Times New Roman" w:hAnsi="Tahoma" w:cs="Tahoma"/>
                <w:noProof/>
                <w:color w:val="000000"/>
                <w:spacing w:val="15"/>
                <w:sz w:val="27"/>
                <w:szCs w:val="27"/>
                <w:lang w:eastAsia="pt-BR"/>
              </w:rPr>
              <w:lastRenderedPageBreak/>
              <w:drawing>
                <wp:inline distT="0" distB="0" distL="0" distR="0" wp14:anchorId="5578B108" wp14:editId="122C6EE1">
                  <wp:extent cx="5913120" cy="3589020"/>
                  <wp:effectExtent l="0" t="0" r="0" b="0"/>
                  <wp:docPr id="3" name="Imagem 3" descr="https://www.iobonline.com.br/Repository/ServContent?guid=PCCT-03406_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obonline.com.br/Repository/ServContent?guid=PCCT-03406_image008-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13120" cy="3589020"/>
                          </a:xfrm>
                          <a:prstGeom prst="rect">
                            <a:avLst/>
                          </a:prstGeom>
                          <a:noFill/>
                          <a:ln>
                            <a:noFill/>
                          </a:ln>
                        </pic:spPr>
                      </pic:pic>
                    </a:graphicData>
                  </a:graphic>
                </wp:inline>
              </w:drawing>
            </w:r>
            <w:r w:rsidRPr="0073405A">
              <w:rPr>
                <w:rFonts w:ascii="Tahoma" w:eastAsia="Times New Roman" w:hAnsi="Tahoma" w:cs="Tahoma"/>
                <w:color w:val="000000"/>
                <w:spacing w:val="15"/>
                <w:sz w:val="27"/>
                <w:szCs w:val="27"/>
                <w:lang w:eastAsia="pt-BR"/>
              </w:rPr>
              <w:t> </w:t>
            </w:r>
            <w:r w:rsidRPr="0073405A">
              <w:rPr>
                <w:rFonts w:ascii="Tahoma" w:eastAsia="Times New Roman" w:hAnsi="Tahoma" w:cs="Tahoma"/>
                <w:color w:val="000000"/>
                <w:spacing w:val="15"/>
                <w:sz w:val="27"/>
                <w:szCs w:val="27"/>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4DA66197" wp14:editId="02FAAC02">
                        <wp:extent cx="266700" cy="297180"/>
                        <wp:effectExtent l="0" t="0" r="0" b="7620"/>
                        <wp:docPr id="2" name="Imagem 2"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obonline.com.br/skins/coreonline/imagens/not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73405A">
                    <w:rPr>
                      <w:rFonts w:ascii="Tahoma" w:eastAsia="Times New Roman" w:hAnsi="Tahoma" w:cs="Tahoma"/>
                      <w:b/>
                      <w:bCs/>
                      <w:color w:val="333333"/>
                      <w:spacing w:val="15"/>
                      <w:sz w:val="20"/>
                      <w:szCs w:val="20"/>
                      <w:bdr w:val="none" w:sz="0" w:space="0" w:color="auto" w:frame="1"/>
                      <w:lang w:eastAsia="pt-BR"/>
                    </w:rPr>
                    <w:t> Nota</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A Secretaria da Receita Federal do Brasil (RFB) estabeleceu regras especiais para a assinatura da ECD referente ao ano-calendário de 2016, a qual deve ser assinada, pelo menos, por um profissional contábil e, preferencialmente, pelo e-PJ ou e-CNPJ do declarante, indicado como responsável pela assinatura da ECD, sem prejuízo de outras assinaturas, observando-se, ainda, o seguinte (Ato </w:t>
                  </w:r>
                  <w:proofErr w:type="spellStart"/>
                  <w:r w:rsidRPr="0073405A">
                    <w:rPr>
                      <w:rFonts w:ascii="Tahoma" w:eastAsia="Times New Roman" w:hAnsi="Tahoma" w:cs="Tahoma"/>
                      <w:color w:val="333333"/>
                      <w:spacing w:val="15"/>
                      <w:sz w:val="20"/>
                      <w:szCs w:val="20"/>
                      <w:lang w:eastAsia="pt-BR"/>
                    </w:rPr>
                    <w:t>Declaratorio</w:t>
                  </w:r>
                  <w:proofErr w:type="spellEnd"/>
                  <w:r w:rsidRPr="0073405A">
                    <w:rPr>
                      <w:rFonts w:ascii="Tahoma" w:eastAsia="Times New Roman" w:hAnsi="Tahoma" w:cs="Tahoma"/>
                      <w:color w:val="333333"/>
                      <w:spacing w:val="15"/>
                      <w:sz w:val="20"/>
                      <w:szCs w:val="20"/>
                      <w:lang w:eastAsia="pt-BR"/>
                    </w:rPr>
                    <w:t xml:space="preserve"> Executivo Cosit nº 32/2017):</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a) no caso de dificuldades operacionais relativas à disponibilidade do e-PJ ou e-CNPJ, a entidade poderá indicar como responsável pela assinatura da ECD um e-PF ou e-CPF, que será validado como representante legal ou procurador eletrônico do declarante </w:t>
                  </w:r>
                  <w:proofErr w:type="gramStart"/>
                  <w:r w:rsidRPr="0073405A">
                    <w:rPr>
                      <w:rFonts w:ascii="Tahoma" w:eastAsia="Times New Roman" w:hAnsi="Tahoma" w:cs="Tahoma"/>
                      <w:color w:val="333333"/>
                      <w:spacing w:val="15"/>
                      <w:sz w:val="20"/>
                      <w:szCs w:val="20"/>
                      <w:lang w:eastAsia="pt-BR"/>
                    </w:rPr>
                    <w:t>perante a</w:t>
                  </w:r>
                  <w:proofErr w:type="gramEnd"/>
                  <w:r w:rsidRPr="0073405A">
                    <w:rPr>
                      <w:rFonts w:ascii="Tahoma" w:eastAsia="Times New Roman" w:hAnsi="Tahoma" w:cs="Tahoma"/>
                      <w:color w:val="333333"/>
                      <w:spacing w:val="15"/>
                      <w:sz w:val="20"/>
                      <w:szCs w:val="20"/>
                      <w:lang w:eastAsia="pt-BR"/>
                    </w:rPr>
                    <w:t xml:space="preserve"> </w:t>
                  </w:r>
                  <w:r w:rsidRPr="0073405A">
                    <w:rPr>
                      <w:rFonts w:ascii="Tahoma" w:eastAsia="Times New Roman" w:hAnsi="Tahoma" w:cs="Tahoma"/>
                      <w:color w:val="333333"/>
                      <w:spacing w:val="15"/>
                      <w:sz w:val="20"/>
                      <w:szCs w:val="20"/>
                      <w:lang w:eastAsia="pt-BR"/>
                    </w:rPr>
                    <w:lastRenderedPageBreak/>
                    <w:t>RFB;</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05A" w:rsidRPr="0073405A">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b) a assinatura do responsável pela assinatura da ECD nas condições supramencionadas não exime a assinatura da ECD por todos aqueles obrigados à assinatura da contabilidade da pessoa jurídica por força do contrato social, seus aditivos e demais atos pertinentes, </w:t>
                  </w:r>
                  <w:proofErr w:type="gramStart"/>
                  <w:r w:rsidRPr="0073405A">
                    <w:rPr>
                      <w:rFonts w:ascii="Tahoma" w:eastAsia="Times New Roman" w:hAnsi="Tahoma" w:cs="Tahoma"/>
                      <w:color w:val="333333"/>
                      <w:spacing w:val="15"/>
                      <w:sz w:val="20"/>
                      <w:szCs w:val="20"/>
                      <w:lang w:eastAsia="pt-BR"/>
                    </w:rPr>
                    <w:t>sob pena</w:t>
                  </w:r>
                  <w:proofErr w:type="gramEnd"/>
                  <w:r w:rsidRPr="0073405A">
                    <w:rPr>
                      <w:rFonts w:ascii="Tahoma" w:eastAsia="Times New Roman" w:hAnsi="Tahoma" w:cs="Tahoma"/>
                      <w:color w:val="333333"/>
                      <w:spacing w:val="15"/>
                      <w:sz w:val="20"/>
                      <w:szCs w:val="20"/>
                      <w:lang w:eastAsia="pt-BR"/>
                    </w:rPr>
                    <w:t xml:space="preserve"> de tornar a contabilidade formalmente inválida e inapropriada para fins específicos, conforme as normas próprias e o critério de autoridades ou partes interessadas que por direito demandam a contabilidade.</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15" w:name="pcct-03406-8.3.1"/>
            <w:bookmarkEnd w:id="15"/>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68"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8.3.1 Pessoas jurídicas registradas em cartório</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Sobre a assinatura da ECD das pessoas jurídicas registradas em cartório veja o procedimento </w:t>
                  </w:r>
                  <w:hyperlink r:id="rId69" w:anchor="pcir-011020" w:tgtFrame="_parent" w:history="1">
                    <w:r w:rsidRPr="0073405A">
                      <w:rPr>
                        <w:rFonts w:ascii="Verdana" w:eastAsia="Times New Roman" w:hAnsi="Verdana" w:cs="Tahoma"/>
                        <w:b/>
                        <w:bCs/>
                        <w:color w:val="333333"/>
                        <w:spacing w:val="15"/>
                        <w:sz w:val="20"/>
                        <w:szCs w:val="20"/>
                        <w:u w:val="single"/>
                        <w:bdr w:val="none" w:sz="0" w:space="0" w:color="auto" w:frame="1"/>
                        <w:lang w:eastAsia="pt-BR"/>
                      </w:rPr>
                      <w:t>ECD - Pessoas jurídicas registradas em cartório</w:t>
                    </w:r>
                  </w:hyperlink>
                  <w:proofErr w:type="gramStart"/>
                  <w:r w:rsidRPr="0073405A">
                    <w:rPr>
                      <w:rFonts w:ascii="Tahoma" w:eastAsia="Times New Roman" w:hAnsi="Tahoma" w:cs="Tahoma"/>
                      <w:color w:val="333333"/>
                      <w:spacing w:val="15"/>
                      <w:sz w:val="20"/>
                      <w:szCs w:val="20"/>
                      <w:lang w:eastAsia="pt-BR"/>
                    </w:rPr>
                    <w:t> .</w:t>
                  </w:r>
                  <w:proofErr w:type="gramEnd"/>
                  <w:r w:rsidRPr="0073405A">
                    <w:rPr>
                      <w:rFonts w:ascii="Tahoma" w:eastAsia="Times New Roman" w:hAnsi="Tahoma" w:cs="Tahoma"/>
                      <w:color w:val="333333"/>
                      <w:spacing w:val="15"/>
                      <w:sz w:val="20"/>
                      <w:szCs w:val="20"/>
                      <w:lang w:eastAsia="pt-BR"/>
                    </w:rPr>
                    <w:t>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16" w:name="pcct-03406-8.4"/>
            <w:bookmarkEnd w:id="16"/>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70"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8.4 Editar escrituração</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Essa função permite a alteração da escrituração que ainda não foi transmitida. Contudo, esta alteração implica o reinício de todo o processo, ou seja, a escrituração voltará para a etapa de validação. Ao clicar em "Editar Escrituração", o aviso a seguir será emitido. Clicar em "Sim" para habilitar a alteração da escrituração.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73405A" w:rsidRPr="0073405A">
              <w:trPr>
                <w:trHeight w:val="180"/>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18"/>
                      <w:szCs w:val="24"/>
                      <w:lang w:eastAsia="pt-BR"/>
                    </w:rPr>
                  </w:pPr>
                </w:p>
              </w:tc>
            </w:tr>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b/>
                      <w:bCs/>
                      <w:color w:val="980202"/>
                      <w:spacing w:val="15"/>
                      <w:sz w:val="20"/>
                      <w:szCs w:val="20"/>
                      <w:lang w:eastAsia="pt-BR"/>
                    </w:rPr>
                  </w:pPr>
                  <w:r w:rsidRPr="0073405A">
                    <w:rPr>
                      <w:rFonts w:ascii="Tahoma" w:eastAsia="Times New Roman" w:hAnsi="Tahoma" w:cs="Tahoma"/>
                      <w:b/>
                      <w:bCs/>
                      <w:color w:val="980202"/>
                      <w:spacing w:val="15"/>
                      <w:sz w:val="20"/>
                      <w:szCs w:val="20"/>
                      <w:lang w:eastAsia="pt-BR"/>
                    </w:rPr>
                    <w:t>Aviso</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r>
              <w:rPr>
                <w:rFonts w:ascii="Tahoma" w:eastAsia="Times New Roman" w:hAnsi="Tahoma" w:cs="Tahoma"/>
                <w:noProof/>
                <w:color w:val="000000"/>
                <w:spacing w:val="15"/>
                <w:sz w:val="27"/>
                <w:szCs w:val="27"/>
                <w:lang w:eastAsia="pt-BR"/>
              </w:rPr>
              <w:drawing>
                <wp:inline distT="0" distB="0" distL="0" distR="0" wp14:anchorId="65A58D82" wp14:editId="1B32AAB1">
                  <wp:extent cx="4922520" cy="1546860"/>
                  <wp:effectExtent l="0" t="0" r="0" b="0"/>
                  <wp:docPr id="1" name="Imagem 1" descr="https://www.iobonline.com.br/Repository/ServContent?guid=PCCT-03406_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iobonline.com.br/Repository/ServContent?guid=PCCT-03406_image010-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22520" cy="1546860"/>
                          </a:xfrm>
                          <a:prstGeom prst="rect">
                            <a:avLst/>
                          </a:prstGeom>
                          <a:noFill/>
                          <a:ln>
                            <a:noFill/>
                          </a:ln>
                        </pic:spPr>
                      </pic:pic>
                    </a:graphicData>
                  </a:graphic>
                </wp:inline>
              </w:drawing>
            </w: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17" w:name="pcct-03406-9"/>
                <w:bookmarkEnd w:id="17"/>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lastRenderedPageBreak/>
                    <w:t>9. SUBSTITUIÇÃO DA ESCRITURAÇÃO</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ECD autenticada somente pode ser substituída caso contenha erros que não possam ser corrigidos por meio de lançamento contábil extemporâneo, conforme previsto nos itens 31 a 36 da Interpretação Técnica Geral (ITG) 2000 (R1) - Escrituração Contábil, do Conselho Federal de Contabilidade (CFC).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Na hipótese de substituição da ECD, sua autenticação será cancelada e deverá ser apresentada ECD substituta, à qual deve ser anexado o Termo de Verificação para Fins de Substituição que passará a integrá-la, o qual deve conter:</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a identificação da escrituração substituída;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a descrição pormenorizada dos erros;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a identificação clara e precisa dos registros com erros, exceto quando estes decorrerem de erro já descrito;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d) autorização expressa para acesso às informações pertinentes às modificações por parte do Conselho Federal de Contabilidade (CFC); </w:t>
                        </w:r>
                        <w:proofErr w:type="gramStart"/>
                        <w:r w:rsidRPr="0073405A">
                          <w:rPr>
                            <w:rFonts w:ascii="Tahoma" w:eastAsia="Times New Roman" w:hAnsi="Tahoma" w:cs="Tahoma"/>
                            <w:color w:val="333333"/>
                            <w:spacing w:val="15"/>
                            <w:sz w:val="20"/>
                            <w:szCs w:val="20"/>
                            <w:lang w:eastAsia="pt-BR"/>
                          </w:rPr>
                          <w:t>e</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e) a descrição dos procedimentos </w:t>
                        </w:r>
                        <w:proofErr w:type="spellStart"/>
                        <w:r w:rsidRPr="0073405A">
                          <w:rPr>
                            <w:rFonts w:ascii="Tahoma" w:eastAsia="Times New Roman" w:hAnsi="Tahoma" w:cs="Tahoma"/>
                            <w:color w:val="333333"/>
                            <w:spacing w:val="15"/>
                            <w:sz w:val="20"/>
                            <w:szCs w:val="20"/>
                            <w:lang w:eastAsia="pt-BR"/>
                          </w:rPr>
                          <w:t>pré</w:t>
                        </w:r>
                        <w:proofErr w:type="spellEnd"/>
                        <w:r w:rsidRPr="0073405A">
                          <w:rPr>
                            <w:rFonts w:ascii="Tahoma" w:eastAsia="Times New Roman" w:hAnsi="Tahoma" w:cs="Tahoma"/>
                            <w:color w:val="333333"/>
                            <w:spacing w:val="15"/>
                            <w:sz w:val="20"/>
                            <w:szCs w:val="20"/>
                            <w:lang w:eastAsia="pt-BR"/>
                          </w:rPr>
                          <w:t>-acordados executados pelos auditores independentes quando estes julgarem necessário.</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Termo de Verificação para Fins de Substituição deve ser assinado pelo profissional da contabilidade que assina os livros contábeis substitutos e, no caso de demonstrações contábeis auditadas por auditor independente, também por este.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profissional da contabilidade que não assina a escrituração poderá manifestar-se no Termo de Verificação para Fins de Substituição, desde que essa manifestação se restrinja às modificações nele relatadas.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b/>
                      <w:bCs/>
                      <w:color w:val="333333"/>
                      <w:spacing w:val="15"/>
                      <w:sz w:val="20"/>
                      <w:szCs w:val="20"/>
                      <w:bdr w:val="none" w:sz="0" w:space="0" w:color="auto" w:frame="1"/>
                      <w:lang w:eastAsia="pt-BR"/>
                    </w:rPr>
                    <w:t>A ECD somente pode ser substituída até o fim do prazo de entrega da escrituração relativa ao ano-calendário subsequente</w:t>
                  </w:r>
                  <w:r w:rsidRPr="0073405A">
                    <w:rPr>
                      <w:rFonts w:ascii="Tahoma" w:eastAsia="Times New Roman" w:hAnsi="Tahoma" w:cs="Tahoma"/>
                      <w:color w:val="333333"/>
                      <w:spacing w:val="15"/>
                      <w:sz w:val="20"/>
                      <w:szCs w:val="20"/>
                      <w:lang w:eastAsia="pt-BR"/>
                    </w:rPr>
                    <w:t>.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r>
                  <w:proofErr w:type="gramStart"/>
                  <w:r w:rsidRPr="0073405A">
                    <w:rPr>
                      <w:rFonts w:ascii="Tahoma" w:eastAsia="Times New Roman" w:hAnsi="Tahoma" w:cs="Tahoma"/>
                      <w:color w:val="333333"/>
                      <w:spacing w:val="15"/>
                      <w:sz w:val="20"/>
                      <w:szCs w:val="20"/>
                      <w:bdr w:val="none" w:sz="0" w:space="0" w:color="auto" w:frame="1"/>
                      <w:lang w:eastAsia="pt-BR"/>
                    </w:rPr>
                    <w:t>(</w:t>
                  </w:r>
                  <w:proofErr w:type="gramEnd"/>
                  <w:r w:rsidRPr="0073405A">
                    <w:rPr>
                      <w:rFonts w:ascii="Tahoma" w:eastAsia="Times New Roman" w:hAnsi="Tahoma" w:cs="Tahoma"/>
                      <w:color w:val="333333"/>
                      <w:spacing w:val="15"/>
                      <w:sz w:val="20"/>
                      <w:szCs w:val="20"/>
                      <w:bdr w:val="none" w:sz="0" w:space="0" w:color="auto" w:frame="1"/>
                      <w:lang w:eastAsia="pt-BR"/>
                    </w:rPr>
                    <w:t>Instrução Normativa RFB nº </w:t>
                  </w:r>
                  <w:hyperlink r:id="rId72"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73" w:anchor="fe+in+rfb+1774+2017@art7" w:tgtFrame="_parent" w:history="1">
                    <w:r w:rsidRPr="0073405A">
                      <w:rPr>
                        <w:rFonts w:ascii="Verdana" w:eastAsia="Times New Roman" w:hAnsi="Verdana" w:cs="Tahoma"/>
                        <w:b/>
                        <w:bCs/>
                        <w:color w:val="333333"/>
                        <w:spacing w:val="15"/>
                        <w:sz w:val="20"/>
                        <w:szCs w:val="20"/>
                        <w:u w:val="single"/>
                        <w:bdr w:val="none" w:sz="0" w:space="0" w:color="auto" w:frame="1"/>
                        <w:lang w:eastAsia="pt-BR"/>
                      </w:rPr>
                      <w:t>7º</w:t>
                    </w:r>
                  </w:hyperlink>
                  <w:r w:rsidRPr="0073405A">
                    <w:rPr>
                      <w:rFonts w:ascii="Tahoma" w:eastAsia="Times New Roman" w:hAnsi="Tahoma" w:cs="Tahoma"/>
                      <w:color w:val="333333"/>
                      <w:spacing w:val="15"/>
                      <w:sz w:val="20"/>
                      <w:szCs w:val="20"/>
                      <w:bdr w:val="none" w:sz="0" w:space="0" w:color="auto" w:frame="1"/>
                      <w:lang w:eastAsia="pt-BR"/>
                    </w:rPr>
                    <w:t> )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bookmarkStart w:id="18" w:name="pcct-03406-9.1"/>
            <w:bookmarkEnd w:id="18"/>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hyperlink r:id="rId74" w:history="1">
                    <w:r w:rsidRPr="0073405A">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73405A">
                    <w:rPr>
                      <w:rFonts w:ascii="Tahoma" w:eastAsia="Times New Roman" w:hAnsi="Tahoma" w:cs="Tahoma"/>
                      <w:b/>
                      <w:bCs/>
                      <w:color w:val="333333"/>
                      <w:spacing w:val="15"/>
                      <w:sz w:val="20"/>
                      <w:szCs w:val="20"/>
                      <w:lang w:eastAsia="pt-BR"/>
                    </w:rPr>
                    <w:lastRenderedPageBreak/>
                    <w:t>9.1 Relatório</w:t>
                  </w:r>
                  <w:proofErr w:type="gramEnd"/>
                  <w:r w:rsidRPr="0073405A">
                    <w:rPr>
                      <w:rFonts w:ascii="Tahoma" w:eastAsia="Times New Roman" w:hAnsi="Tahoma" w:cs="Tahoma"/>
                      <w:b/>
                      <w:bCs/>
                      <w:color w:val="333333"/>
                      <w:spacing w:val="15"/>
                      <w:sz w:val="20"/>
                      <w:szCs w:val="20"/>
                      <w:lang w:eastAsia="pt-BR"/>
                    </w:rPr>
                    <w:t xml:space="preserve"> de procedimentos previamente acordados com as constatações factuais</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Conselho Federal de Contabilidade (CFC) aprovou a </w:t>
                  </w:r>
                  <w:hyperlink r:id="rId75" w:anchor="fe+nbc-ctsc+cfc+3+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CTSC 03 - Relatório sobre a Aplicação de Procedimentos Previamente Acordados referentes ao Termo de Verificação para Fins de Substituição da ECD</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r w:rsidRPr="0073405A">
                    <w:rPr>
                      <w:rFonts w:ascii="Tahoma" w:eastAsia="Times New Roman" w:hAnsi="Tahoma" w:cs="Tahoma"/>
                      <w:color w:val="333333"/>
                      <w:spacing w:val="15"/>
                      <w:sz w:val="20"/>
                      <w:szCs w:val="20"/>
                      <w:lang w:eastAsia="pt-BR"/>
                    </w:rPr>
                    <w:t xml:space="preserve"> para orientar os auditores independentes para o atendimento das disposições contidas no Comunicado Técnico CTG 2001, que define as formalidades da escrituração contábil em forma digital para fins de atendimento ao Sped.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Nos termos do item 15 do CTG 2001, somente pode ser substituída, depois de autenticada pelo Sped, a ECD que contenha erros que não possam ser corrigidos por meio de retificação de lançamento contábil extemporâneo, conforme previsto nos itens 31 a 36 da </w:t>
                  </w:r>
                  <w:hyperlink r:id="rId76" w:anchor="fe+nbc-itg+cfc+2000-r1+2014" w:tgtFrame="_parent" w:history="1">
                    <w:r w:rsidRPr="0073405A">
                      <w:rPr>
                        <w:rFonts w:ascii="Verdana" w:eastAsia="Times New Roman" w:hAnsi="Verdana" w:cs="Tahoma"/>
                        <w:b/>
                        <w:bCs/>
                        <w:color w:val="333333"/>
                        <w:spacing w:val="15"/>
                        <w:sz w:val="20"/>
                        <w:szCs w:val="20"/>
                        <w:u w:val="single"/>
                        <w:bdr w:val="none" w:sz="0" w:space="0" w:color="auto" w:frame="1"/>
                        <w:lang w:eastAsia="pt-BR"/>
                      </w:rPr>
                      <w:t>ITG 2000 (R1) - Escrituração Contábil</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r w:rsidRPr="0073405A">
                    <w:rPr>
                      <w:rFonts w:ascii="Tahoma" w:eastAsia="Times New Roman" w:hAnsi="Tahoma" w:cs="Tahoma"/>
                      <w:color w:val="333333"/>
                      <w:spacing w:val="15"/>
                      <w:sz w:val="20"/>
                      <w:szCs w:val="20"/>
                      <w:lang w:eastAsia="pt-BR"/>
                    </w:rPr>
                    <w:t>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Portanto, todos os demais casos de retificação de erros de períodos anteriores, que demandarem alteração de saldos das demonstrações contábeis devem ser efetuados contabilmente por meio de lançamento extemporâneo, isto é, nos livros contábeis da entidade, o lançamento de correção é registrado no ano corrente, como ajustes de exercícios anteriores, em contrapartida ao patrimônio líquido, em consonância com o parágrafo 1º do art. </w:t>
                  </w:r>
                  <w:hyperlink r:id="rId77" w:anchor="fe+lei+6404+1976@art186" w:tgtFrame="_parent" w:history="1">
                    <w:r w:rsidRPr="0073405A">
                      <w:rPr>
                        <w:rFonts w:ascii="Verdana" w:eastAsia="Times New Roman" w:hAnsi="Verdana" w:cs="Tahoma"/>
                        <w:b/>
                        <w:bCs/>
                        <w:color w:val="333333"/>
                        <w:spacing w:val="15"/>
                        <w:sz w:val="20"/>
                        <w:szCs w:val="20"/>
                        <w:u w:val="single"/>
                        <w:bdr w:val="none" w:sz="0" w:space="0" w:color="auto" w:frame="1"/>
                        <w:lang w:eastAsia="pt-BR"/>
                      </w:rPr>
                      <w:t>186</w:t>
                    </w:r>
                  </w:hyperlink>
                  <w:r w:rsidRPr="0073405A">
                    <w:rPr>
                      <w:rFonts w:ascii="Tahoma" w:eastAsia="Times New Roman" w:hAnsi="Tahoma" w:cs="Tahoma"/>
                      <w:color w:val="333333"/>
                      <w:spacing w:val="15"/>
                      <w:sz w:val="20"/>
                      <w:szCs w:val="20"/>
                      <w:lang w:eastAsia="pt-BR"/>
                    </w:rPr>
                    <w:t> da </w:t>
                  </w:r>
                  <w:r w:rsidRPr="0073405A">
                    <w:rPr>
                      <w:rFonts w:ascii="Tahoma" w:eastAsia="Times New Roman" w:hAnsi="Tahoma" w:cs="Tahoma"/>
                      <w:color w:val="333333"/>
                      <w:spacing w:val="15"/>
                      <w:sz w:val="20"/>
                      <w:szCs w:val="20"/>
                      <w:bdr w:val="none" w:sz="0" w:space="0" w:color="auto" w:frame="1"/>
                      <w:lang w:eastAsia="pt-BR"/>
                    </w:rPr>
                    <w:t>Lei nº </w:t>
                  </w:r>
                  <w:hyperlink r:id="rId78" w:anchor="fe+lei+6404+1976" w:tgtFrame="_parent" w:history="1">
                    <w:r w:rsidRPr="0073405A">
                      <w:rPr>
                        <w:rFonts w:ascii="Verdana" w:eastAsia="Times New Roman" w:hAnsi="Verdana" w:cs="Tahoma"/>
                        <w:b/>
                        <w:bCs/>
                        <w:color w:val="333333"/>
                        <w:spacing w:val="15"/>
                        <w:sz w:val="20"/>
                        <w:szCs w:val="20"/>
                        <w:u w:val="single"/>
                        <w:bdr w:val="none" w:sz="0" w:space="0" w:color="auto" w:frame="1"/>
                        <w:lang w:eastAsia="pt-BR"/>
                      </w:rPr>
                      <w:t>6.404/1976</w:t>
                    </w:r>
                  </w:hyperlink>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(Lei das S/A.). Para fins de divulgação das demonstrações contábeis, a reapresentação das cifras comparativas ocorre no primeiro conjunto de demonstrações contábeis após a identificação do erro, nos termos da NBC TG 23 - Políticas Contábeis, Mudança de Estimativa e Retificação de Erro.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Os ajustes mais usuais que atendem </w:t>
                  </w:r>
                  <w:proofErr w:type="gramStart"/>
                  <w:r w:rsidRPr="0073405A">
                    <w:rPr>
                      <w:rFonts w:ascii="Tahoma" w:eastAsia="Times New Roman" w:hAnsi="Tahoma" w:cs="Tahoma"/>
                      <w:color w:val="333333"/>
                      <w:spacing w:val="15"/>
                      <w:sz w:val="20"/>
                      <w:szCs w:val="20"/>
                      <w:lang w:eastAsia="pt-BR"/>
                    </w:rPr>
                    <w:t>à</w:t>
                  </w:r>
                  <w:proofErr w:type="gramEnd"/>
                  <w:r w:rsidRPr="0073405A">
                    <w:rPr>
                      <w:rFonts w:ascii="Tahoma" w:eastAsia="Times New Roman" w:hAnsi="Tahoma" w:cs="Tahoma"/>
                      <w:color w:val="333333"/>
                      <w:spacing w:val="15"/>
                      <w:sz w:val="20"/>
                      <w:szCs w:val="20"/>
                      <w:lang w:eastAsia="pt-BR"/>
                    </w:rPr>
                    <w:t xml:space="preserve"> essa definição , isto é, que levam à circunstância de substituição da ECD, no alcance do CTG 2001, são os decorrentes de:</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ajustes no formato eletrônico das informações contábeis, sem alterações dos saldos previamente publicados (por exemplo: erros no cadastro do plano de contas);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b) problemas na interface das informações (por exemplo: multiplicações indevidas por troca de vírgula para ponto) do sistema contábil das empresas para o Programa Gerador de Escrituração (PGE) da ECD; </w:t>
                        </w:r>
                        <w:proofErr w:type="gramStart"/>
                        <w:r w:rsidRPr="0073405A">
                          <w:rPr>
                            <w:rFonts w:ascii="Tahoma" w:eastAsia="Times New Roman" w:hAnsi="Tahoma" w:cs="Tahoma"/>
                            <w:color w:val="333333"/>
                            <w:spacing w:val="15"/>
                            <w:sz w:val="20"/>
                            <w:szCs w:val="20"/>
                            <w:lang w:eastAsia="pt-BR"/>
                          </w:rPr>
                          <w:t>e</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abertura de subcontas exigidas pela </w:t>
                        </w:r>
                        <w:r w:rsidRPr="0073405A">
                          <w:rPr>
                            <w:rFonts w:ascii="Tahoma" w:eastAsia="Times New Roman" w:hAnsi="Tahoma" w:cs="Tahoma"/>
                            <w:color w:val="333333"/>
                            <w:spacing w:val="15"/>
                            <w:sz w:val="20"/>
                            <w:szCs w:val="20"/>
                            <w:bdr w:val="none" w:sz="0" w:space="0" w:color="auto" w:frame="1"/>
                            <w:lang w:eastAsia="pt-BR"/>
                          </w:rPr>
                          <w:t>Lei nº </w:t>
                        </w:r>
                        <w:hyperlink r:id="rId79" w:anchor="fe+lei+12973+2014" w:tgtFrame="_parent" w:history="1">
                          <w:r w:rsidRPr="0073405A">
                            <w:rPr>
                              <w:rFonts w:ascii="Verdana" w:eastAsia="Times New Roman" w:hAnsi="Verdana" w:cs="Tahoma"/>
                              <w:b/>
                              <w:bCs/>
                              <w:color w:val="333333"/>
                              <w:spacing w:val="15"/>
                              <w:sz w:val="20"/>
                              <w:szCs w:val="20"/>
                              <w:u w:val="single"/>
                              <w:bdr w:val="none" w:sz="0" w:space="0" w:color="auto" w:frame="1"/>
                              <w:lang w:eastAsia="pt-BR"/>
                            </w:rPr>
                            <w:t>12.973/2014</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r w:rsidRPr="0073405A">
                          <w:rPr>
                            <w:rFonts w:ascii="Tahoma" w:eastAsia="Times New Roman" w:hAnsi="Tahoma" w:cs="Tahoma"/>
                            <w:color w:val="333333"/>
                            <w:spacing w:val="15"/>
                            <w:sz w:val="20"/>
                            <w:szCs w:val="20"/>
                            <w:lang w:eastAsia="pt-BR"/>
                          </w:rPr>
                          <w:t xml:space="preserve"> desde que não altere o saldo total da conta.</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Essa lista não é exaustiva, e os profissionais devem avaliar, individualmente, as circunstâncias que </w:t>
                  </w:r>
                  <w:r w:rsidRPr="0073405A">
                    <w:rPr>
                      <w:rFonts w:ascii="Tahoma" w:eastAsia="Times New Roman" w:hAnsi="Tahoma" w:cs="Tahoma"/>
                      <w:color w:val="333333"/>
                      <w:spacing w:val="15"/>
                      <w:sz w:val="20"/>
                      <w:szCs w:val="20"/>
                      <w:lang w:eastAsia="pt-BR"/>
                    </w:rPr>
                    <w:lastRenderedPageBreak/>
                    <w:t>demandam a substituição da ECD, desde que observados os procedimentos definidos pelo CFC, anteriormente mencionados.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NBC TSC 4400 requer que o auditor obtenha da administração da entidade, que é proprietária da informação que se sujeita aos procedimentos previamente acordados, as representações que considere apropriadas. Entre elas, o auditor deve obter representação de que os arquivos da ECD transmitido e o retificador são os mesmos que foram recebidos pelo auditor para a aplicação dos procedimentos previamente acordados.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Reproduzimos a seguir modelo de relatório de auditoria, em atendimento às disposições contidas no CTG 2001, o qual não </w:t>
                  </w:r>
                  <w:proofErr w:type="spellStart"/>
                  <w:r w:rsidRPr="0073405A">
                    <w:rPr>
                      <w:rFonts w:ascii="Tahoma" w:eastAsia="Times New Roman" w:hAnsi="Tahoma" w:cs="Tahoma"/>
                      <w:color w:val="333333"/>
                      <w:spacing w:val="15"/>
                      <w:sz w:val="20"/>
                      <w:szCs w:val="20"/>
                      <w:lang w:eastAsia="pt-BR"/>
                    </w:rPr>
                    <w:t>podeo</w:t>
                  </w:r>
                  <w:proofErr w:type="spellEnd"/>
                  <w:r w:rsidRPr="0073405A">
                    <w:rPr>
                      <w:rFonts w:ascii="Tahoma" w:eastAsia="Times New Roman" w:hAnsi="Tahoma" w:cs="Tahoma"/>
                      <w:color w:val="333333"/>
                      <w:spacing w:val="15"/>
                      <w:sz w:val="20"/>
                      <w:szCs w:val="20"/>
                      <w:lang w:eastAsia="pt-BR"/>
                    </w:rPr>
                    <w:t xml:space="preserve"> ser publicado, nem disponibilizado no sítio da entidade, a fim de evitar que terceiros que não assumiram a responsabilidade pela elaboração ou que não tenham concordado com os procedimentos tenham acesso aos resultados desse trabalho, conforme divulgado no anexo da </w:t>
                  </w:r>
                  <w:hyperlink r:id="rId80" w:anchor="fe+nbc-ctsc+cfc+3+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CTSC 03 - Relatório sobre a Aplicação de Procedimentos Previamente Acordados referentes ao Termo de Verificação para Fins de Substituição da ECD</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b/>
                            <w:bCs/>
                            <w:color w:val="333333"/>
                            <w:spacing w:val="15"/>
                            <w:sz w:val="20"/>
                            <w:szCs w:val="20"/>
                            <w:bdr w:val="none" w:sz="0" w:space="0" w:color="auto" w:frame="1"/>
                            <w:lang w:eastAsia="pt-BR"/>
                          </w:rPr>
                          <w:t>MODELO DE RELATÓRIO DE PROCEDIMENTOS PREVIAMENTE ACORDADOS COM AS CONSTATAÇÕES FACTUAIS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4330"/>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Para (pessoas que contrataram o auditor)</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Aplicamos os procedimentos previamente acordados com Vossas Senhorias, a seguir descritos, em relação ao Termo de Verificação para Fins de Substituição da Escrituração Contábil Digital (Termo</w:t>
                        </w:r>
                        <w:proofErr w:type="gramStart"/>
                        <w:r w:rsidRPr="0073405A">
                          <w:rPr>
                            <w:rFonts w:ascii="Tahoma" w:eastAsia="Times New Roman" w:hAnsi="Tahoma" w:cs="Tahoma"/>
                            <w:color w:val="333333"/>
                            <w:spacing w:val="15"/>
                            <w:sz w:val="20"/>
                            <w:szCs w:val="20"/>
                            <w:lang w:eastAsia="pt-BR"/>
                          </w:rPr>
                          <w:t>)da</w:t>
                        </w:r>
                        <w:proofErr w:type="gramEnd"/>
                        <w:r w:rsidRPr="0073405A">
                          <w:rPr>
                            <w:rFonts w:ascii="Tahoma" w:eastAsia="Times New Roman" w:hAnsi="Tahoma" w:cs="Tahoma"/>
                            <w:color w:val="333333"/>
                            <w:spacing w:val="15"/>
                            <w:sz w:val="20"/>
                            <w:szCs w:val="20"/>
                            <w:lang w:eastAsia="pt-BR"/>
                          </w:rPr>
                          <w:t xml:space="preserve"> Companhia ABC (Companhia) na data-base de 31 de dezembro de 20X1, apresentado no anexo a este relatório. O nosso trabalho foi realizado de acordo com o Comunicado CTSC 03 - Relatório sobre a Aplicação de Procedimentos Previamente Acordados referente ao Termo de Verificação para Fins de Substituição da ECD. Os procedimentos foram aplicados com o intuito de auxiliar Vossas Senhorias no atendimento às disposições contidas no Comunicado CTG 2001 do CFC, que dispõe sobre a Escrituração Contábil Digital (ECD).</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4753"/>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Esses procedimentos são assim </w:t>
                        </w:r>
                        <w:proofErr w:type="gramStart"/>
                        <w:r w:rsidRPr="0073405A">
                          <w:rPr>
                            <w:rFonts w:ascii="Tahoma" w:eastAsia="Times New Roman" w:hAnsi="Tahoma" w:cs="Tahoma"/>
                            <w:color w:val="333333"/>
                            <w:spacing w:val="15"/>
                            <w:sz w:val="20"/>
                            <w:szCs w:val="20"/>
                            <w:lang w:eastAsia="pt-BR"/>
                          </w:rPr>
                          <w:t>resumidos:</w:t>
                        </w:r>
                        <w:proofErr w:type="gramEnd"/>
                        <w:r w:rsidRPr="0073405A">
                          <w:rPr>
                            <w:rFonts w:ascii="Tahoma" w:eastAsia="Times New Roman" w:hAnsi="Tahoma" w:cs="Tahoma"/>
                            <w:color w:val="333333"/>
                            <w:spacing w:val="15"/>
                            <w:sz w:val="20"/>
                            <w:szCs w:val="20"/>
                            <w:lang w:eastAsia="pt-BR"/>
                          </w:rPr>
                          <w:t>(*)</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1. Obter o Termo de Verificação para Fins de Substituição referente à data base de 31 de dezembro de 20__.</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2. Conferir se o Termo de Verificação para Fins de Substituição contém as informações listadas abaixo exigidas para atendimento do CTG 2001:</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4453"/>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w:t>
                        </w:r>
                        <w:proofErr w:type="gramStart"/>
                        <w:r w:rsidRPr="0073405A">
                          <w:rPr>
                            <w:rFonts w:ascii="Tahoma" w:eastAsia="Times New Roman" w:hAnsi="Tahoma" w:cs="Tahoma"/>
                            <w:color w:val="333333"/>
                            <w:spacing w:val="15"/>
                            <w:sz w:val="20"/>
                            <w:szCs w:val="20"/>
                            <w:lang w:eastAsia="pt-BR"/>
                          </w:rPr>
                          <w:t>identificação</w:t>
                        </w:r>
                        <w:proofErr w:type="gramEnd"/>
                        <w:r w:rsidRPr="0073405A">
                          <w:rPr>
                            <w:rFonts w:ascii="Tahoma" w:eastAsia="Times New Roman" w:hAnsi="Tahoma" w:cs="Tahoma"/>
                            <w:color w:val="333333"/>
                            <w:spacing w:val="15"/>
                            <w:sz w:val="20"/>
                            <w:szCs w:val="20"/>
                            <w:lang w:eastAsia="pt-BR"/>
                          </w:rPr>
                          <w:t xml:space="preserve"> da escrituração substituída;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230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w:t>
                        </w:r>
                        <w:proofErr w:type="gramStart"/>
                        <w:r w:rsidRPr="0073405A">
                          <w:rPr>
                            <w:rFonts w:ascii="Tahoma" w:eastAsia="Times New Roman" w:hAnsi="Tahoma" w:cs="Tahoma"/>
                            <w:color w:val="333333"/>
                            <w:spacing w:val="15"/>
                            <w:sz w:val="20"/>
                            <w:szCs w:val="20"/>
                            <w:lang w:eastAsia="pt-BR"/>
                          </w:rPr>
                          <w:t>descrição</w:t>
                        </w:r>
                        <w:proofErr w:type="gramEnd"/>
                        <w:r w:rsidRPr="0073405A">
                          <w:rPr>
                            <w:rFonts w:ascii="Tahoma" w:eastAsia="Times New Roman" w:hAnsi="Tahoma" w:cs="Tahoma"/>
                            <w:color w:val="333333"/>
                            <w:spacing w:val="15"/>
                            <w:sz w:val="20"/>
                            <w:szCs w:val="20"/>
                            <w:lang w:eastAsia="pt-BR"/>
                          </w:rPr>
                          <w:t xml:space="preserve"> dos erros;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5082"/>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w:t>
                        </w:r>
                        <w:proofErr w:type="gramStart"/>
                        <w:r w:rsidRPr="0073405A">
                          <w:rPr>
                            <w:rFonts w:ascii="Tahoma" w:eastAsia="Times New Roman" w:hAnsi="Tahoma" w:cs="Tahoma"/>
                            <w:color w:val="333333"/>
                            <w:spacing w:val="15"/>
                            <w:sz w:val="20"/>
                            <w:szCs w:val="20"/>
                            <w:lang w:eastAsia="pt-BR"/>
                          </w:rPr>
                          <w:t>identificação</w:t>
                        </w:r>
                        <w:proofErr w:type="gramEnd"/>
                        <w:r w:rsidRPr="0073405A">
                          <w:rPr>
                            <w:rFonts w:ascii="Tahoma" w:eastAsia="Times New Roman" w:hAnsi="Tahoma" w:cs="Tahoma"/>
                            <w:color w:val="333333"/>
                            <w:spacing w:val="15"/>
                            <w:sz w:val="20"/>
                            <w:szCs w:val="20"/>
                            <w:lang w:eastAsia="pt-BR"/>
                          </w:rPr>
                          <w:t xml:space="preserve"> dos registros que contêm erros; e</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w:t>
                        </w:r>
                        <w:proofErr w:type="gramStart"/>
                        <w:r w:rsidRPr="0073405A">
                          <w:rPr>
                            <w:rFonts w:ascii="Tahoma" w:eastAsia="Times New Roman" w:hAnsi="Tahoma" w:cs="Tahoma"/>
                            <w:color w:val="333333"/>
                            <w:spacing w:val="15"/>
                            <w:sz w:val="20"/>
                            <w:szCs w:val="20"/>
                            <w:lang w:eastAsia="pt-BR"/>
                          </w:rPr>
                          <w:t>autorização</w:t>
                        </w:r>
                        <w:proofErr w:type="gramEnd"/>
                        <w:r w:rsidRPr="0073405A">
                          <w:rPr>
                            <w:rFonts w:ascii="Tahoma" w:eastAsia="Times New Roman" w:hAnsi="Tahoma" w:cs="Tahoma"/>
                            <w:color w:val="333333"/>
                            <w:spacing w:val="15"/>
                            <w:sz w:val="20"/>
                            <w:szCs w:val="20"/>
                            <w:lang w:eastAsia="pt-BR"/>
                          </w:rPr>
                          <w:t xml:space="preserve"> expressa para acesso do Conselho Federal de Contabilidade às informações pertinentes às modificações.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3. Comparar o arquivo original da ECD entregue no SPED em [data], com o arquivo retificador da ECD e confrontar as alterações com a relação dos ajustes contidos no Termo de Verificação para Fins de Substituição relativo à data base de 31 de dezembro de 20__.</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4. Comparar o "Bloco J" da ECD retificadora mencionada no parágrafo anterior (Balanço Patrimonial e DRE) com os saldos das contas contábeis referentes às demonstrações contábeis auditadas em 31 de dezembro de 20__.</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5. Obter a relação das aberturas adicionais e reclassificações efetuadas entre os centros de custos descritas no Termo de Verificação para Fins de Substituição relativo à data base de 31 de dezembro de 20__, devido a erros no cadastro do plano de contas, e comparar o arquivo original da ECD com o arquivo retificado da ECD e confrontar se as referidas reclassificações foram efetuadas na ECD retificada.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6103"/>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6. [Listar outros procedimentos considerados necessários].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8077"/>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Nosso relatório contém os seguintes aspectos que foram por nós constatados: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8030"/>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(Detalhar as constatações e exceções para cada procedimento listado acima).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Considerando que os procedimentos acima não se constituem trabalho de auditoria ou de revisão conduzido de acordo com as normas brasileiras e internacionais de auditoria ou de revisão, não expressamos qualquer asseguração sobre os ajustes contidos no Termo, bem como sobre a ECD como um todo ou a legalidade de sua substituição.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Caso tivéssemos aplicado procedimentos adicionais ou realizado uma auditoria ou revisão das demonstrações contábeis de acordo com as normas brasileiras e internacionais de auditoria ou de revisão, outros assuntos poderiam ter vindo ao nosso conhecimento, os quais teriam sido relatados.</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nosso relatório destina-se exclusivamente à finalidade descrita no primeiro parágrafo deste relatório e a informar Vossas Senhorias não devendo ser utilizado para qualquer outro fim ou distribuído a terceiros que não tenham assumido responsabilidade pela elaboração, ou que não tenham concordado com os procedimentos acima.</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[Local (localidade do escritório de auditoria que emitiu o relatório) e data do relatório do auditor independente]</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9171"/>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[Nome do auditor independente (pessoa física ou jurídica e número de registro no CRC)]</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984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[Nome do profissional (sócio ou responsável técnico, no caso de o auditor ser pessoa jurídica)</w:t>
                        </w:r>
                        <w:proofErr w:type="gramStart"/>
                        <w:r w:rsidRPr="0073405A">
                          <w:rPr>
                            <w:rFonts w:ascii="Tahoma" w:eastAsia="Times New Roman" w:hAnsi="Tahoma" w:cs="Tahoma"/>
                            <w:color w:val="333333"/>
                            <w:spacing w:val="15"/>
                            <w:sz w:val="20"/>
                            <w:szCs w:val="20"/>
                            <w:lang w:eastAsia="pt-BR"/>
                          </w:rPr>
                          <w:t>]</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5504"/>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[Categoria profissional e número de registro no CRC]</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3882"/>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[Assinatura do auditor independente]</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3753"/>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[Endereço do auditor independente]</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73405A" w:rsidRPr="0073405A">
                    <w:trPr>
                      <w:trHeight w:val="75"/>
                      <w:tblCellSpacing w:w="15" w:type="dxa"/>
                    </w:trPr>
                    <w:tc>
                      <w:tcPr>
                        <w:tcW w:w="600" w:type="dxa"/>
                        <w:tcBorders>
                          <w:top w:val="nil"/>
                          <w:left w:val="nil"/>
                          <w:bottom w:val="nil"/>
                          <w:right w:val="nil"/>
                        </w:tcBorders>
                        <w:vAlign w:val="center"/>
                        <w:hideMark/>
                      </w:tcPr>
                      <w:p w:rsidR="0073405A" w:rsidRPr="0073405A" w:rsidRDefault="0073405A" w:rsidP="0073405A">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73405A" w:rsidRPr="0073405A" w:rsidRDefault="0073405A" w:rsidP="0073405A">
                        <w:pPr>
                          <w:spacing w:after="0" w:line="75" w:lineRule="atLeast"/>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 Os exemplos dos procedimentos contidos neste modelo de relatório não representam uma lista exaustiva de todas as circunstâncias que podem ocorrer na prática. Desta forma, o auditor deve avaliar as circunstâncias específicas de cada entidade para efetuar </w:t>
                        </w:r>
                        <w:proofErr w:type="gramStart"/>
                        <w:r w:rsidRPr="0073405A">
                          <w:rPr>
                            <w:rFonts w:ascii="Tahoma" w:eastAsia="Times New Roman" w:hAnsi="Tahoma" w:cs="Tahoma"/>
                            <w:color w:val="333333"/>
                            <w:spacing w:val="15"/>
                            <w:sz w:val="20"/>
                            <w:szCs w:val="20"/>
                            <w:lang w:eastAsia="pt-BR"/>
                          </w:rPr>
                          <w:t>às</w:t>
                        </w:r>
                        <w:proofErr w:type="gramEnd"/>
                        <w:r w:rsidRPr="0073405A">
                          <w:rPr>
                            <w:rFonts w:ascii="Tahoma" w:eastAsia="Times New Roman" w:hAnsi="Tahoma" w:cs="Tahoma"/>
                            <w:color w:val="333333"/>
                            <w:spacing w:val="15"/>
                            <w:sz w:val="20"/>
                            <w:szCs w:val="20"/>
                            <w:lang w:eastAsia="pt-BR"/>
                          </w:rPr>
                          <w:t xml:space="preserve"> adaptações necessárias.</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19" w:name="pcct-03406-10"/>
                <w:bookmarkEnd w:id="19"/>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 xml:space="preserve">10. EMPRESAS MERCANTIS - </w:t>
                  </w:r>
                  <w:proofErr w:type="gramStart"/>
                  <w:r w:rsidRPr="0073405A">
                    <w:rPr>
                      <w:rFonts w:ascii="Tahoma" w:eastAsia="Times New Roman" w:hAnsi="Tahoma" w:cs="Tahoma"/>
                      <w:b/>
                      <w:bCs/>
                      <w:color w:val="333333"/>
                      <w:spacing w:val="15"/>
                      <w:sz w:val="20"/>
                      <w:szCs w:val="20"/>
                      <w:lang w:eastAsia="pt-BR"/>
                    </w:rPr>
                    <w:t>DISPENSA</w:t>
                  </w:r>
                  <w:proofErr w:type="gramEnd"/>
                  <w:r w:rsidRPr="0073405A">
                    <w:rPr>
                      <w:rFonts w:ascii="Tahoma" w:eastAsia="Times New Roman" w:hAnsi="Tahoma" w:cs="Tahoma"/>
                      <w:b/>
                      <w:bCs/>
                      <w:color w:val="333333"/>
                      <w:spacing w:val="15"/>
                      <w:sz w:val="20"/>
                      <w:szCs w:val="20"/>
                      <w:lang w:eastAsia="pt-BR"/>
                    </w:rPr>
                    <w:t xml:space="preserve"> DE AUTENTICAÇÃO DA ESCRITURAÇÃO NA JUNTA COMERCIAL</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autenticação dos livros e documentos que integram a ECD das empresas mercantis e atividades afins, subordinadas às normas gerais prescritas na </w:t>
                  </w:r>
                  <w:r w:rsidRPr="0073405A">
                    <w:rPr>
                      <w:rFonts w:ascii="Tahoma" w:eastAsia="Times New Roman" w:hAnsi="Tahoma" w:cs="Tahoma"/>
                      <w:color w:val="333333"/>
                      <w:spacing w:val="15"/>
                      <w:sz w:val="20"/>
                      <w:szCs w:val="20"/>
                      <w:bdr w:val="none" w:sz="0" w:space="0" w:color="auto" w:frame="1"/>
                      <w:lang w:eastAsia="pt-BR"/>
                    </w:rPr>
                    <w:t>Lei nº </w:t>
                  </w:r>
                  <w:hyperlink r:id="rId81" w:anchor="fe+lei+8934+1994" w:tgtFrame="_parent" w:history="1">
                    <w:r w:rsidRPr="0073405A">
                      <w:rPr>
                        <w:rFonts w:ascii="Verdana" w:eastAsia="Times New Roman" w:hAnsi="Verdana" w:cs="Tahoma"/>
                        <w:b/>
                        <w:bCs/>
                        <w:color w:val="333333"/>
                        <w:spacing w:val="15"/>
                        <w:sz w:val="20"/>
                        <w:szCs w:val="20"/>
                        <w:u w:val="single"/>
                        <w:bdr w:val="none" w:sz="0" w:space="0" w:color="auto" w:frame="1"/>
                        <w:lang w:eastAsia="pt-BR"/>
                      </w:rPr>
                      <w:t>8.934/1994</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r w:rsidRPr="0073405A">
                    <w:rPr>
                      <w:rFonts w:ascii="Tahoma" w:eastAsia="Times New Roman" w:hAnsi="Tahoma" w:cs="Tahoma"/>
                      <w:color w:val="333333"/>
                      <w:spacing w:val="15"/>
                      <w:sz w:val="20"/>
                      <w:szCs w:val="20"/>
                      <w:lang w:eastAsia="pt-BR"/>
                    </w:rPr>
                    <w:t xml:space="preserve"> será comprovada pelo recibo de entrega da ECD emitido pelo Sped, dispensada qualquer outra autenticação.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t>(Instrução Normativa RFB nº </w:t>
                  </w:r>
                  <w:hyperlink r:id="rId82"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83" w:anchor="fe+in+rfb+1774+2017@art6" w:tgtFrame="_parent" w:history="1">
                    <w:r w:rsidRPr="0073405A">
                      <w:rPr>
                        <w:rFonts w:ascii="Verdana" w:eastAsia="Times New Roman" w:hAnsi="Verdana" w:cs="Tahoma"/>
                        <w:b/>
                        <w:bCs/>
                        <w:color w:val="333333"/>
                        <w:spacing w:val="15"/>
                        <w:sz w:val="20"/>
                        <w:szCs w:val="20"/>
                        <w:u w:val="single"/>
                        <w:bdr w:val="none" w:sz="0" w:space="0" w:color="auto" w:frame="1"/>
                        <w:lang w:eastAsia="pt-BR"/>
                      </w:rPr>
                      <w:t>6º</w:t>
                    </w:r>
                  </w:hyperlink>
                  <w:r w:rsidRPr="0073405A">
                    <w:rPr>
                      <w:rFonts w:ascii="Tahoma" w:eastAsia="Times New Roman" w:hAnsi="Tahoma" w:cs="Tahoma"/>
                      <w:color w:val="333333"/>
                      <w:spacing w:val="15"/>
                      <w:sz w:val="20"/>
                      <w:szCs w:val="20"/>
                      <w:bdr w:val="none" w:sz="0" w:space="0" w:color="auto" w:frame="1"/>
                      <w:lang w:eastAsia="pt-BR"/>
                    </w:rPr>
                    <w:t> ) </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20" w:name="pcct-03406-11"/>
                <w:bookmarkEnd w:id="20"/>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11. OBRIGAÇÕES ACESSÓRIAS SUPRIDAS COM A APRESENTAÇÃO DA ESCRITURAÇÃO</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apresentação dos livros digitais de acordo com o disposto na Instrução Normativa RFB nº </w:t>
                  </w:r>
                  <w:hyperlink r:id="rId84"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lang w:eastAsia="pt-BR"/>
                    </w:rPr>
                    <w:t> supre:</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em relação às mesmas informações, a exigência contida na </w:t>
                        </w:r>
                        <w:r w:rsidRPr="0073405A">
                          <w:rPr>
                            <w:rFonts w:ascii="Tahoma" w:eastAsia="Times New Roman" w:hAnsi="Tahoma" w:cs="Tahoma"/>
                            <w:color w:val="333333"/>
                            <w:spacing w:val="15"/>
                            <w:sz w:val="20"/>
                            <w:szCs w:val="20"/>
                            <w:bdr w:val="none" w:sz="0" w:space="0" w:color="auto" w:frame="1"/>
                            <w:lang w:eastAsia="pt-BR"/>
                          </w:rPr>
                          <w:t>Instrução Normativa SRF nº </w:t>
                        </w:r>
                        <w:hyperlink r:id="rId85" w:anchor="fe+in+srf+86+2001" w:tgtFrame="_parent" w:history="1">
                          <w:r w:rsidRPr="0073405A">
                            <w:rPr>
                              <w:rFonts w:ascii="Verdana" w:eastAsia="Times New Roman" w:hAnsi="Verdana" w:cs="Tahoma"/>
                              <w:b/>
                              <w:bCs/>
                              <w:color w:val="333333"/>
                              <w:spacing w:val="15"/>
                              <w:sz w:val="20"/>
                              <w:szCs w:val="20"/>
                              <w:u w:val="single"/>
                              <w:bdr w:val="none" w:sz="0" w:space="0" w:color="auto" w:frame="1"/>
                              <w:lang w:eastAsia="pt-BR"/>
                            </w:rPr>
                            <w:t>86/2001</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r w:rsidRPr="0073405A">
                          <w:rPr>
                            <w:rFonts w:ascii="Tahoma" w:eastAsia="Times New Roman" w:hAnsi="Tahoma" w:cs="Tahoma"/>
                            <w:color w:val="333333"/>
                            <w:spacing w:val="15"/>
                            <w:sz w:val="20"/>
                            <w:szCs w:val="20"/>
                            <w:lang w:eastAsia="pt-BR"/>
                          </w:rPr>
                          <w:t xml:space="preserve"> e na </w:t>
                        </w:r>
                        <w:r w:rsidRPr="0073405A">
                          <w:rPr>
                            <w:rFonts w:ascii="Tahoma" w:eastAsia="Times New Roman" w:hAnsi="Tahoma" w:cs="Tahoma"/>
                            <w:color w:val="333333"/>
                            <w:spacing w:val="15"/>
                            <w:sz w:val="20"/>
                            <w:szCs w:val="20"/>
                            <w:bdr w:val="none" w:sz="0" w:space="0" w:color="auto" w:frame="1"/>
                            <w:lang w:eastAsia="pt-BR"/>
                          </w:rPr>
                          <w:t>Instrução Normativa MPS/SRP nº </w:t>
                        </w:r>
                        <w:hyperlink r:id="rId86" w:anchor="fe+in+srp+12+2006" w:tgtFrame="_parent" w:history="1">
                          <w:r w:rsidRPr="0073405A">
                            <w:rPr>
                              <w:rFonts w:ascii="Verdana" w:eastAsia="Times New Roman" w:hAnsi="Verdana" w:cs="Tahoma"/>
                              <w:b/>
                              <w:bCs/>
                              <w:color w:val="333333"/>
                              <w:spacing w:val="15"/>
                              <w:sz w:val="20"/>
                              <w:szCs w:val="20"/>
                              <w:u w:val="single"/>
                              <w:bdr w:val="none" w:sz="0" w:space="0" w:color="auto" w:frame="1"/>
                              <w:lang w:eastAsia="pt-BR"/>
                            </w:rPr>
                            <w:t>12/2006</w:t>
                          </w:r>
                        </w:hyperlink>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a obrigação de escriturar o Livro Razão ou fichas utilizados para resumir e totalizar, por conta ou subconta, os lançamentos efetuados no Livro Diário, prevista no art. </w:t>
                        </w:r>
                        <w:hyperlink r:id="rId87" w:anchor="fe+lei+8218+1991@art14" w:tgtFrame="_parent" w:history="1">
                          <w:r w:rsidRPr="0073405A">
                            <w:rPr>
                              <w:rFonts w:ascii="Verdana" w:eastAsia="Times New Roman" w:hAnsi="Verdana" w:cs="Tahoma"/>
                              <w:b/>
                              <w:bCs/>
                              <w:color w:val="333333"/>
                              <w:spacing w:val="15"/>
                              <w:sz w:val="20"/>
                              <w:szCs w:val="20"/>
                              <w:u w:val="single"/>
                              <w:bdr w:val="none" w:sz="0" w:space="0" w:color="auto" w:frame="1"/>
                              <w:lang w:eastAsia="pt-BR"/>
                            </w:rPr>
                            <w:t>14</w:t>
                          </w:r>
                        </w:hyperlink>
                        <w:r w:rsidRPr="0073405A">
                          <w:rPr>
                            <w:rFonts w:ascii="Tahoma" w:eastAsia="Times New Roman" w:hAnsi="Tahoma" w:cs="Tahoma"/>
                            <w:color w:val="333333"/>
                            <w:spacing w:val="15"/>
                            <w:sz w:val="20"/>
                            <w:szCs w:val="20"/>
                            <w:lang w:eastAsia="pt-BR"/>
                          </w:rPr>
                          <w:t> da </w:t>
                        </w:r>
                        <w:r w:rsidRPr="0073405A">
                          <w:rPr>
                            <w:rFonts w:ascii="Tahoma" w:eastAsia="Times New Roman" w:hAnsi="Tahoma" w:cs="Tahoma"/>
                            <w:color w:val="333333"/>
                            <w:spacing w:val="15"/>
                            <w:sz w:val="20"/>
                            <w:szCs w:val="20"/>
                            <w:bdr w:val="none" w:sz="0" w:space="0" w:color="auto" w:frame="1"/>
                            <w:lang w:eastAsia="pt-BR"/>
                          </w:rPr>
                          <w:t>Lei nº </w:t>
                        </w:r>
                        <w:hyperlink r:id="rId88" w:anchor="fe+lei+8218+1991" w:tgtFrame="_parent" w:history="1">
                          <w:r w:rsidRPr="0073405A">
                            <w:rPr>
                              <w:rFonts w:ascii="Verdana" w:eastAsia="Times New Roman" w:hAnsi="Verdana" w:cs="Tahoma"/>
                              <w:b/>
                              <w:bCs/>
                              <w:color w:val="333333"/>
                              <w:spacing w:val="15"/>
                              <w:sz w:val="20"/>
                              <w:szCs w:val="20"/>
                              <w:u w:val="single"/>
                              <w:bdr w:val="none" w:sz="0" w:space="0" w:color="auto" w:frame="1"/>
                              <w:lang w:eastAsia="pt-BR"/>
                            </w:rPr>
                            <w:t>8.218/1991</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r w:rsidRPr="0073405A">
                          <w:rPr>
                            <w:rFonts w:ascii="Tahoma" w:eastAsia="Times New Roman" w:hAnsi="Tahoma" w:cs="Tahoma"/>
                            <w:color w:val="333333"/>
                            <w:spacing w:val="15"/>
                            <w:sz w:val="20"/>
                            <w:szCs w:val="20"/>
                            <w:lang w:eastAsia="pt-BR"/>
                          </w:rPr>
                          <w:t xml:space="preserve"> e</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a obrigação de transcrever, no Livro Diário, o Balancete ou Balanço de Suspensão ou Redução do Imposto, de que trata o art. </w:t>
                        </w:r>
                        <w:hyperlink r:id="rId89" w:anchor="fe+lei+8981+1995@art35" w:tgtFrame="_parent" w:history="1">
                          <w:r w:rsidRPr="0073405A">
                            <w:rPr>
                              <w:rFonts w:ascii="Verdana" w:eastAsia="Times New Roman" w:hAnsi="Verdana" w:cs="Tahoma"/>
                              <w:b/>
                              <w:bCs/>
                              <w:color w:val="333333"/>
                              <w:spacing w:val="15"/>
                              <w:sz w:val="20"/>
                              <w:szCs w:val="20"/>
                              <w:u w:val="single"/>
                              <w:bdr w:val="none" w:sz="0" w:space="0" w:color="auto" w:frame="1"/>
                              <w:lang w:eastAsia="pt-BR"/>
                            </w:rPr>
                            <w:t>35</w:t>
                          </w:r>
                        </w:hyperlink>
                        <w:r w:rsidRPr="0073405A">
                          <w:rPr>
                            <w:rFonts w:ascii="Tahoma" w:eastAsia="Times New Roman" w:hAnsi="Tahoma" w:cs="Tahoma"/>
                            <w:color w:val="333333"/>
                            <w:spacing w:val="15"/>
                            <w:sz w:val="20"/>
                            <w:szCs w:val="20"/>
                            <w:lang w:eastAsia="pt-BR"/>
                          </w:rPr>
                          <w:t> da </w:t>
                        </w:r>
                        <w:r w:rsidRPr="0073405A">
                          <w:rPr>
                            <w:rFonts w:ascii="Tahoma" w:eastAsia="Times New Roman" w:hAnsi="Tahoma" w:cs="Tahoma"/>
                            <w:color w:val="333333"/>
                            <w:spacing w:val="15"/>
                            <w:sz w:val="20"/>
                            <w:szCs w:val="20"/>
                            <w:bdr w:val="none" w:sz="0" w:space="0" w:color="auto" w:frame="1"/>
                            <w:lang w:eastAsia="pt-BR"/>
                          </w:rPr>
                          <w:t>Lei nº </w:t>
                        </w:r>
                        <w:hyperlink r:id="rId90" w:anchor="fe+lei+8981+1995" w:tgtFrame="_parent" w:history="1">
                          <w:r w:rsidRPr="0073405A">
                            <w:rPr>
                              <w:rFonts w:ascii="Verdana" w:eastAsia="Times New Roman" w:hAnsi="Verdana" w:cs="Tahoma"/>
                              <w:b/>
                              <w:bCs/>
                              <w:color w:val="333333"/>
                              <w:spacing w:val="15"/>
                              <w:sz w:val="20"/>
                              <w:szCs w:val="20"/>
                              <w:u w:val="single"/>
                              <w:bdr w:val="none" w:sz="0" w:space="0" w:color="auto" w:frame="1"/>
                              <w:lang w:eastAsia="pt-BR"/>
                            </w:rPr>
                            <w:t>8.981/1995</w:t>
                          </w:r>
                        </w:hyperlink>
                        <w:proofErr w:type="gramStart"/>
                        <w:r w:rsidRPr="0073405A">
                          <w:rPr>
                            <w:rFonts w:ascii="Tahoma" w:eastAsia="Times New Roman" w:hAnsi="Tahoma" w:cs="Tahoma"/>
                            <w:color w:val="333333"/>
                            <w:spacing w:val="15"/>
                            <w:sz w:val="20"/>
                            <w:szCs w:val="20"/>
                            <w:bdr w:val="none" w:sz="0" w:space="0" w:color="auto" w:frame="1"/>
                            <w:lang w:eastAsia="pt-BR"/>
                          </w:rPr>
                          <w:t> </w:t>
                        </w:r>
                        <w:r w:rsidRPr="0073405A">
                          <w:rPr>
                            <w:rFonts w:ascii="Tahoma" w:eastAsia="Times New Roman" w:hAnsi="Tahoma" w:cs="Tahoma"/>
                            <w:color w:val="333333"/>
                            <w:spacing w:val="15"/>
                            <w:sz w:val="20"/>
                            <w:szCs w:val="20"/>
                            <w:lang w:eastAsia="pt-BR"/>
                          </w:rPr>
                          <w:t>.</w:t>
                        </w:r>
                        <w:proofErr w:type="gramEnd"/>
                        <w:r w:rsidRPr="0073405A">
                          <w:rPr>
                            <w:rFonts w:ascii="Tahoma" w:eastAsia="Times New Roman" w:hAnsi="Tahoma" w:cs="Tahoma"/>
                            <w:color w:val="333333"/>
                            <w:spacing w:val="15"/>
                            <w:sz w:val="20"/>
                            <w:szCs w:val="20"/>
                            <w:lang w:eastAsia="pt-BR"/>
                          </w:rPr>
                          <w:t>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lastRenderedPageBreak/>
                          <w:br/>
                          <w:t>(Instrução Normativa RFB nº </w:t>
                        </w:r>
                        <w:hyperlink r:id="rId91"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 </w:t>
                        </w:r>
                        <w:hyperlink r:id="rId92" w:anchor="fe+in+rfb+1774+2017@art8" w:tgtFrame="_parent" w:history="1">
                          <w:r w:rsidRPr="0073405A">
                            <w:rPr>
                              <w:rFonts w:ascii="Verdana" w:eastAsia="Times New Roman" w:hAnsi="Verdana" w:cs="Tahoma"/>
                              <w:b/>
                              <w:bCs/>
                              <w:color w:val="333333"/>
                              <w:spacing w:val="15"/>
                              <w:sz w:val="20"/>
                              <w:szCs w:val="20"/>
                              <w:u w:val="single"/>
                              <w:bdr w:val="none" w:sz="0" w:space="0" w:color="auto" w:frame="1"/>
                              <w:lang w:eastAsia="pt-BR"/>
                            </w:rPr>
                            <w:t>8º</w:t>
                          </w:r>
                        </w:hyperlink>
                        <w:r w:rsidRPr="0073405A">
                          <w:rPr>
                            <w:rFonts w:ascii="Tahoma" w:eastAsia="Times New Roman" w:hAnsi="Tahoma" w:cs="Tahoma"/>
                            <w:color w:val="333333"/>
                            <w:spacing w:val="15"/>
                            <w:sz w:val="20"/>
                            <w:szCs w:val="20"/>
                            <w:bdr w:val="none" w:sz="0" w:space="0" w:color="auto" w:frame="1"/>
                            <w:lang w:eastAsia="pt-BR"/>
                          </w:rPr>
                          <w:t> )</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bookmarkStart w:id="21" w:name="pcct-03406-12"/>
                <w:bookmarkEnd w:id="21"/>
                <w:p w:rsidR="0073405A" w:rsidRPr="0073405A" w:rsidRDefault="0073405A" w:rsidP="0073405A">
                  <w:pPr>
                    <w:spacing w:after="0" w:line="240" w:lineRule="auto"/>
                    <w:rPr>
                      <w:rFonts w:ascii="Times New Roman" w:eastAsia="Times New Roman" w:hAnsi="Times New Roman" w:cs="Times New Roman"/>
                      <w:color w:val="333333"/>
                      <w:sz w:val="20"/>
                      <w:szCs w:val="20"/>
                      <w:lang w:eastAsia="pt-BR"/>
                    </w:rPr>
                  </w:pPr>
                  <w:r w:rsidRPr="0073405A">
                    <w:rPr>
                      <w:rFonts w:ascii="Times New Roman" w:eastAsia="Times New Roman" w:hAnsi="Times New Roman" w:cs="Times New Roman"/>
                      <w:color w:val="333333"/>
                      <w:sz w:val="20"/>
                      <w:szCs w:val="20"/>
                      <w:lang w:eastAsia="pt-BR"/>
                    </w:rPr>
                    <w:fldChar w:fldCharType="begin"/>
                  </w:r>
                  <w:r w:rsidRPr="0073405A">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"https://www.iobonline.com.br/pages/coreonline/coreonlineDocuments.jsf?il=y&amp;ls=3&amp;docFieldName=destino&amp;docFieldValue=PCCT-03406" </w:instrText>
                  </w:r>
                  <w:r w:rsidRPr="0073405A">
                    <w:rPr>
                      <w:rFonts w:ascii="Times New Roman" w:eastAsia="Times New Roman" w:hAnsi="Times New Roman" w:cs="Times New Roman"/>
                      <w:color w:val="333333"/>
                      <w:sz w:val="20"/>
                      <w:szCs w:val="20"/>
                      <w:lang w:eastAsia="pt-BR"/>
                    </w:rPr>
                    <w:fldChar w:fldCharType="separate"/>
                  </w:r>
                  <w:r w:rsidRPr="0073405A">
                    <w:rPr>
                      <w:rFonts w:ascii="Tahoma" w:eastAsia="Times New Roman" w:hAnsi="Tahoma" w:cs="Tahoma"/>
                      <w:b/>
                      <w:bCs/>
                      <w:color w:val="333333"/>
                      <w:spacing w:val="15"/>
                      <w:sz w:val="17"/>
                      <w:szCs w:val="17"/>
                      <w:u w:val="single"/>
                      <w:bdr w:val="none" w:sz="0" w:space="0" w:color="auto" w:frame="1"/>
                      <w:lang w:eastAsia="pt-BR"/>
                    </w:rPr>
                    <w:t>Retornar ao Sumário</w:t>
                  </w:r>
                  <w:r w:rsidRPr="0073405A">
                    <w:rPr>
                      <w:rFonts w:ascii="Times New Roman" w:eastAsia="Times New Roman" w:hAnsi="Times New Roman" w:cs="Times New Roman"/>
                      <w:color w:val="333333"/>
                      <w:sz w:val="20"/>
                      <w:szCs w:val="20"/>
                      <w:lang w:eastAsia="pt-BR"/>
                    </w:rPr>
                    <w:fldChar w:fldCharType="end"/>
                  </w:r>
                </w:p>
                <w:p w:rsidR="0073405A" w:rsidRPr="0073405A" w:rsidRDefault="0073405A" w:rsidP="0073405A">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05A">
                    <w:rPr>
                      <w:rFonts w:ascii="Tahoma" w:eastAsia="Times New Roman" w:hAnsi="Tahoma" w:cs="Tahoma"/>
                      <w:b/>
                      <w:bCs/>
                      <w:color w:val="333333"/>
                      <w:spacing w:val="15"/>
                      <w:sz w:val="20"/>
                      <w:szCs w:val="20"/>
                      <w:lang w:eastAsia="pt-BR"/>
                    </w:rPr>
                    <w:t>12. ACESSO ÀS INFORMAÇÕES RELATIVAS À ECD</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Os usuários do Sped terão acesso às informações relativas à ECD disponíveis no ambiente nacional do sistema mediante a observância das seguintes regras: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o acesso será restrito às informações pertinentes à competência do usuário;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b) o usuário deve guardar quanto às informações a que tiver acesso os sigilos comercial, fiscal e bancário de acordo com a legislação respectiva; </w:t>
                        </w:r>
                        <w:proofErr w:type="gramStart"/>
                        <w:r w:rsidRPr="0073405A">
                          <w:rPr>
                            <w:rFonts w:ascii="Tahoma" w:eastAsia="Times New Roman" w:hAnsi="Tahoma" w:cs="Tahoma"/>
                            <w:color w:val="333333"/>
                            <w:spacing w:val="15"/>
                            <w:sz w:val="20"/>
                            <w:szCs w:val="20"/>
                            <w:lang w:eastAsia="pt-BR"/>
                          </w:rPr>
                          <w:t>e</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o acesso será realizado na modalidade integral para cópia do arquivo da escrituração, ou na modalidade parcial para cópia e consulta à base de dados agregados, que consiste na consolidação mensal de informações de saldos contábeis e nas demonstrações contábeis.</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Para realizar o acesso na modalidade integral o usuário do Sped deverá ter iniciado procedimento fiscal dirigido à pessoa jurídica titular da ECD ou que tenha por objeto fato a ela relacionado.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O acesso ao ambiente nacional do Sped fica condicionado </w:t>
                  </w:r>
                  <w:proofErr w:type="gramStart"/>
                  <w:r w:rsidRPr="0073405A">
                    <w:rPr>
                      <w:rFonts w:ascii="Tahoma" w:eastAsia="Times New Roman" w:hAnsi="Tahoma" w:cs="Tahoma"/>
                      <w:color w:val="333333"/>
                      <w:spacing w:val="15"/>
                      <w:sz w:val="20"/>
                      <w:szCs w:val="20"/>
                      <w:lang w:eastAsia="pt-BR"/>
                    </w:rPr>
                    <w:t>a</w:t>
                  </w:r>
                  <w:proofErr w:type="gramEnd"/>
                  <w:r w:rsidRPr="0073405A">
                    <w:rPr>
                      <w:rFonts w:ascii="Tahoma" w:eastAsia="Times New Roman" w:hAnsi="Tahoma" w:cs="Tahoma"/>
                      <w:color w:val="333333"/>
                      <w:spacing w:val="15"/>
                      <w:sz w:val="20"/>
                      <w:szCs w:val="20"/>
                      <w:lang w:eastAsia="pt-BR"/>
                    </w:rPr>
                    <w:t xml:space="preserve"> autenticação mediante certificado digital credenciado pela ICP-Brasil, emitido em nome do usuário.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O acesso às informações também é possível à pessoa jurídica em relação às informações por ela transmitida ao Sped. </w:t>
                  </w: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Será mantido no ambiente nacional do Sped, pelo prazo de </w:t>
                  </w:r>
                  <w:proofErr w:type="gramStart"/>
                  <w:r w:rsidRPr="0073405A">
                    <w:rPr>
                      <w:rFonts w:ascii="Tahoma" w:eastAsia="Times New Roman" w:hAnsi="Tahoma" w:cs="Tahoma"/>
                      <w:color w:val="333333"/>
                      <w:spacing w:val="15"/>
                      <w:sz w:val="20"/>
                      <w:szCs w:val="20"/>
                      <w:lang w:eastAsia="pt-BR"/>
                    </w:rPr>
                    <w:t>6</w:t>
                  </w:r>
                  <w:proofErr w:type="gramEnd"/>
                  <w:r w:rsidRPr="0073405A">
                    <w:rPr>
                      <w:rFonts w:ascii="Tahoma" w:eastAsia="Times New Roman" w:hAnsi="Tahoma" w:cs="Tahoma"/>
                      <w:color w:val="333333"/>
                      <w:spacing w:val="15"/>
                      <w:sz w:val="20"/>
                      <w:szCs w:val="20"/>
                      <w:lang w:eastAsia="pt-BR"/>
                    </w:rPr>
                    <w:t xml:space="preserve"> anos, registro dos eventos de acesso, que conterá:</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a) identificação do usuário;</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b) identificação da autoridade certificadora emissora do certificado digital;</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c) o número de série do certificado digital;</w:t>
                        </w:r>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d) a data e a hora da operação; </w:t>
                        </w:r>
                        <w:proofErr w:type="gramStart"/>
                        <w:r w:rsidRPr="0073405A">
                          <w:rPr>
                            <w:rFonts w:ascii="Tahoma" w:eastAsia="Times New Roman" w:hAnsi="Tahoma" w:cs="Tahoma"/>
                            <w:color w:val="333333"/>
                            <w:spacing w:val="15"/>
                            <w:sz w:val="20"/>
                            <w:szCs w:val="20"/>
                            <w:lang w:eastAsia="pt-BR"/>
                          </w:rPr>
                          <w:t>e</w:t>
                        </w:r>
                        <w:proofErr w:type="gramEnd"/>
                      </w:p>
                    </w:tc>
                  </w:tr>
                </w:tbl>
                <w:p w:rsidR="0073405A" w:rsidRPr="0073405A" w:rsidRDefault="0073405A" w:rsidP="0073405A">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05A" w:rsidRPr="0073405A">
                    <w:trPr>
                      <w:tblCellSpacing w:w="15" w:type="dxa"/>
                    </w:trPr>
                    <w:tc>
                      <w:tcPr>
                        <w:tcW w:w="150" w:type="pct"/>
                        <w:tcBorders>
                          <w:top w:val="nil"/>
                          <w:left w:val="nil"/>
                          <w:bottom w:val="nil"/>
                          <w:right w:val="nil"/>
                        </w:tcBorders>
                        <w:vAlign w:val="center"/>
                        <w:hideMark/>
                      </w:tcPr>
                      <w:p w:rsidR="0073405A" w:rsidRPr="0073405A" w:rsidRDefault="0073405A" w:rsidP="0073405A">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05A" w:rsidRPr="0073405A" w:rsidRDefault="0073405A" w:rsidP="0073405A">
                        <w:pPr>
                          <w:spacing w:after="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e) a modalidade de acesso realizada.</w:t>
                        </w:r>
                      </w:p>
                    </w:tc>
                  </w:tr>
                </w:tbl>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p>
              </w:tc>
            </w:tr>
          </w:tbl>
          <w:p w:rsidR="0073405A" w:rsidRPr="0073405A" w:rsidRDefault="0073405A" w:rsidP="0073405A">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05A" w:rsidRPr="0073405A">
              <w:trPr>
                <w:tblCellSpacing w:w="15" w:type="dxa"/>
              </w:trPr>
              <w:tc>
                <w:tcPr>
                  <w:tcW w:w="0" w:type="auto"/>
                  <w:tcBorders>
                    <w:top w:val="nil"/>
                    <w:left w:val="nil"/>
                    <w:bottom w:val="nil"/>
                    <w:right w:val="nil"/>
                  </w:tcBorders>
                  <w:vAlign w:val="center"/>
                  <w:hideMark/>
                </w:tcPr>
                <w:p w:rsidR="0073405A" w:rsidRPr="0073405A" w:rsidRDefault="0073405A" w:rsidP="0073405A">
                  <w:pPr>
                    <w:spacing w:after="240" w:line="240" w:lineRule="auto"/>
                    <w:jc w:val="both"/>
                    <w:rPr>
                      <w:rFonts w:ascii="Tahoma" w:eastAsia="Times New Roman" w:hAnsi="Tahoma" w:cs="Tahoma"/>
                      <w:color w:val="333333"/>
                      <w:spacing w:val="15"/>
                      <w:sz w:val="20"/>
                      <w:szCs w:val="20"/>
                      <w:lang w:eastAsia="pt-BR"/>
                    </w:rPr>
                  </w:pPr>
                  <w:r w:rsidRPr="0073405A">
                    <w:rPr>
                      <w:rFonts w:ascii="Tahoma" w:eastAsia="Times New Roman" w:hAnsi="Tahoma" w:cs="Tahoma"/>
                      <w:color w:val="333333"/>
                      <w:spacing w:val="15"/>
                      <w:sz w:val="20"/>
                      <w:szCs w:val="20"/>
                      <w:lang w:eastAsia="pt-BR"/>
                    </w:rPr>
                    <w:t xml:space="preserve">As informações sobre o acesso à ECD ficarão disponíveis para o seu titular, às quais ele poderá ter acesso </w:t>
                  </w:r>
                  <w:r w:rsidRPr="0073405A">
                    <w:rPr>
                      <w:rFonts w:ascii="Tahoma" w:eastAsia="Times New Roman" w:hAnsi="Tahoma" w:cs="Tahoma"/>
                      <w:color w:val="333333"/>
                      <w:spacing w:val="15"/>
                      <w:sz w:val="20"/>
                      <w:szCs w:val="20"/>
                      <w:lang w:eastAsia="pt-BR"/>
                    </w:rPr>
                    <w:lastRenderedPageBreak/>
                    <w:t>mediante utilização de certificado digital. </w:t>
                  </w:r>
                  <w:r w:rsidRPr="0073405A">
                    <w:rPr>
                      <w:rFonts w:ascii="Tahoma" w:eastAsia="Times New Roman" w:hAnsi="Tahoma" w:cs="Tahoma"/>
                      <w:color w:val="333333"/>
                      <w:spacing w:val="15"/>
                      <w:sz w:val="20"/>
                      <w:szCs w:val="20"/>
                      <w:bdr w:val="none" w:sz="0" w:space="0" w:color="auto" w:frame="1"/>
                      <w:lang w:eastAsia="pt-BR"/>
                    </w:rPr>
                    <w:br/>
                  </w:r>
                  <w:r w:rsidRPr="0073405A">
                    <w:rPr>
                      <w:rFonts w:ascii="Tahoma" w:eastAsia="Times New Roman" w:hAnsi="Tahoma" w:cs="Tahoma"/>
                      <w:color w:val="333333"/>
                      <w:spacing w:val="15"/>
                      <w:sz w:val="20"/>
                      <w:szCs w:val="20"/>
                      <w:bdr w:val="none" w:sz="0" w:space="0" w:color="auto" w:frame="1"/>
                      <w:lang w:eastAsia="pt-BR"/>
                    </w:rPr>
                    <w:br/>
                  </w:r>
                  <w:proofErr w:type="gramStart"/>
                  <w:r w:rsidRPr="0073405A">
                    <w:rPr>
                      <w:rFonts w:ascii="Tahoma" w:eastAsia="Times New Roman" w:hAnsi="Tahoma" w:cs="Tahoma"/>
                      <w:color w:val="333333"/>
                      <w:spacing w:val="15"/>
                      <w:sz w:val="20"/>
                      <w:szCs w:val="20"/>
                      <w:bdr w:val="none" w:sz="0" w:space="0" w:color="auto" w:frame="1"/>
                      <w:lang w:eastAsia="pt-BR"/>
                    </w:rPr>
                    <w:t>(</w:t>
                  </w:r>
                  <w:proofErr w:type="gramEnd"/>
                  <w:r w:rsidRPr="0073405A">
                    <w:rPr>
                      <w:rFonts w:ascii="Tahoma" w:eastAsia="Times New Roman" w:hAnsi="Tahoma" w:cs="Tahoma"/>
                      <w:color w:val="333333"/>
                      <w:spacing w:val="15"/>
                      <w:sz w:val="20"/>
                      <w:szCs w:val="20"/>
                      <w:bdr w:val="none" w:sz="0" w:space="0" w:color="auto" w:frame="1"/>
                      <w:lang w:eastAsia="pt-BR"/>
                    </w:rPr>
                    <w:t>Instrução Normativa RFB nº </w:t>
                  </w:r>
                  <w:hyperlink r:id="rId93"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20"/>
                      <w:szCs w:val="20"/>
                      <w:bdr w:val="none" w:sz="0" w:space="0" w:color="auto" w:frame="1"/>
                      <w:lang w:eastAsia="pt-BR"/>
                    </w:rPr>
                    <w:t> , arts. </w:t>
                  </w:r>
                  <w:hyperlink r:id="rId94" w:anchor="fe+in+rfb+1774+2017@art9" w:tgtFrame="_parent" w:history="1">
                    <w:r w:rsidRPr="0073405A">
                      <w:rPr>
                        <w:rFonts w:ascii="Verdana" w:eastAsia="Times New Roman" w:hAnsi="Verdana" w:cs="Tahoma"/>
                        <w:b/>
                        <w:bCs/>
                        <w:color w:val="333333"/>
                        <w:spacing w:val="15"/>
                        <w:sz w:val="20"/>
                        <w:szCs w:val="20"/>
                        <w:u w:val="single"/>
                        <w:bdr w:val="none" w:sz="0" w:space="0" w:color="auto" w:frame="1"/>
                        <w:lang w:eastAsia="pt-BR"/>
                      </w:rPr>
                      <w:t>9º</w:t>
                    </w:r>
                  </w:hyperlink>
                  <w:r w:rsidRPr="0073405A">
                    <w:rPr>
                      <w:rFonts w:ascii="Tahoma" w:eastAsia="Times New Roman" w:hAnsi="Tahoma" w:cs="Tahoma"/>
                      <w:color w:val="333333"/>
                      <w:spacing w:val="15"/>
                      <w:sz w:val="20"/>
                      <w:szCs w:val="20"/>
                      <w:bdr w:val="none" w:sz="0" w:space="0" w:color="auto" w:frame="1"/>
                      <w:lang w:eastAsia="pt-BR"/>
                    </w:rPr>
                    <w:t> e </w:t>
                  </w:r>
                  <w:hyperlink r:id="rId95" w:anchor="fe+in+rfb+1774+2017@art10" w:tgtFrame="_parent" w:history="1">
                    <w:r w:rsidRPr="0073405A">
                      <w:rPr>
                        <w:rFonts w:ascii="Verdana" w:eastAsia="Times New Roman" w:hAnsi="Verdana" w:cs="Tahoma"/>
                        <w:b/>
                        <w:bCs/>
                        <w:color w:val="333333"/>
                        <w:spacing w:val="15"/>
                        <w:sz w:val="20"/>
                        <w:szCs w:val="20"/>
                        <w:u w:val="single"/>
                        <w:bdr w:val="none" w:sz="0" w:space="0" w:color="auto" w:frame="1"/>
                        <w:lang w:eastAsia="pt-BR"/>
                      </w:rPr>
                      <w:t>10</w:t>
                    </w:r>
                  </w:hyperlink>
                  <w:r w:rsidRPr="0073405A">
                    <w:rPr>
                      <w:rFonts w:ascii="Tahoma" w:eastAsia="Times New Roman" w:hAnsi="Tahoma" w:cs="Tahoma"/>
                      <w:color w:val="333333"/>
                      <w:spacing w:val="15"/>
                      <w:sz w:val="20"/>
                      <w:szCs w:val="20"/>
                      <w:bdr w:val="none" w:sz="0" w:space="0" w:color="auto" w:frame="1"/>
                      <w:lang w:eastAsia="pt-BR"/>
                    </w:rPr>
                    <w:t> ) </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bl>
    <w:p w:rsidR="0073405A" w:rsidRPr="0073405A" w:rsidRDefault="0073405A" w:rsidP="0073405A">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rsidTr="0073405A">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05A" w:rsidRPr="0073405A">
              <w:trPr>
                <w:tblCellSpacing w:w="0" w:type="dxa"/>
              </w:trPr>
              <w:tc>
                <w:tcPr>
                  <w:tcW w:w="0" w:type="auto"/>
                  <w:tcBorders>
                    <w:top w:val="nil"/>
                    <w:left w:val="nil"/>
                    <w:bottom w:val="nil"/>
                    <w:right w:val="nil"/>
                  </w:tcBorders>
                  <w:vAlign w:val="center"/>
                  <w:hideMark/>
                </w:tcPr>
                <w:p w:rsidR="0073405A" w:rsidRPr="0073405A" w:rsidRDefault="0073405A" w:rsidP="0073405A">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73405A">
                    <w:rPr>
                      <w:rFonts w:ascii="Tahoma" w:eastAsia="Times New Roman" w:hAnsi="Tahoma" w:cs="Tahoma"/>
                      <w:b/>
                      <w:bCs/>
                      <w:color w:val="666666"/>
                      <w:spacing w:val="15"/>
                      <w:sz w:val="20"/>
                      <w:szCs w:val="20"/>
                      <w:lang w:eastAsia="pt-BR"/>
                    </w:rPr>
                    <w:t>Legislação Referenciada</w:t>
                  </w:r>
                </w:p>
              </w:tc>
            </w:tr>
          </w:tbl>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p>
        </w:tc>
      </w:tr>
      <w:tr w:rsidR="0073405A" w:rsidRPr="0073405A" w:rsidTr="0073405A">
        <w:trPr>
          <w:tblCellSpacing w:w="0" w:type="dxa"/>
        </w:trPr>
        <w:tc>
          <w:tcPr>
            <w:tcW w:w="0" w:type="auto"/>
            <w:tcBorders>
              <w:top w:val="nil"/>
              <w:left w:val="nil"/>
              <w:bottom w:val="nil"/>
              <w:right w:val="nil"/>
            </w:tcBorders>
            <w:vAlign w:val="center"/>
            <w:hideMark/>
          </w:tcPr>
          <w:p w:rsidR="0073405A" w:rsidRPr="0073405A" w:rsidRDefault="0073405A" w:rsidP="0073405A">
            <w:pPr>
              <w:spacing w:after="0" w:line="240" w:lineRule="auto"/>
              <w:rPr>
                <w:rFonts w:ascii="Tahoma" w:eastAsia="Times New Roman" w:hAnsi="Tahoma" w:cs="Tahoma"/>
                <w:color w:val="000000"/>
                <w:spacing w:val="15"/>
                <w:sz w:val="27"/>
                <w:szCs w:val="27"/>
                <w:lang w:eastAsia="pt-BR"/>
              </w:rPr>
            </w:pPr>
            <w:r w:rsidRPr="0073405A">
              <w:rPr>
                <w:rFonts w:ascii="Tahoma" w:eastAsia="Times New Roman" w:hAnsi="Tahoma" w:cs="Tahoma"/>
                <w:color w:val="333333"/>
                <w:spacing w:val="15"/>
                <w:sz w:val="18"/>
                <w:szCs w:val="18"/>
                <w:bdr w:val="none" w:sz="0" w:space="0" w:color="auto" w:frame="1"/>
                <w:lang w:eastAsia="pt-BR"/>
              </w:rPr>
              <w:t>Ato Declaratório Executivo Cofis nº </w:t>
            </w:r>
            <w:hyperlink r:id="rId96" w:anchor="fe+ade+cofis+27+2018" w:tgtFrame="_parent" w:history="1">
              <w:r w:rsidRPr="0073405A">
                <w:rPr>
                  <w:rFonts w:ascii="Verdana" w:eastAsia="Times New Roman" w:hAnsi="Verdana" w:cs="Tahoma"/>
                  <w:b/>
                  <w:bCs/>
                  <w:color w:val="333333"/>
                  <w:spacing w:val="15"/>
                  <w:sz w:val="20"/>
                  <w:szCs w:val="20"/>
                  <w:u w:val="single"/>
                  <w:bdr w:val="none" w:sz="0" w:space="0" w:color="auto" w:frame="1"/>
                  <w:lang w:eastAsia="pt-BR"/>
                </w:rPr>
                <w:t>27/2018</w:t>
              </w:r>
            </w:hyperlink>
            <w:r w:rsidRPr="0073405A">
              <w:rPr>
                <w:rFonts w:ascii="Tahoma" w:eastAsia="Times New Roman" w:hAnsi="Tahoma" w:cs="Tahoma"/>
                <w:color w:val="333333"/>
                <w:spacing w:val="15"/>
                <w:sz w:val="18"/>
                <w:szCs w:val="18"/>
                <w:bdr w:val="none" w:sz="0" w:space="0" w:color="auto" w:frame="1"/>
                <w:lang w:eastAsia="pt-BR"/>
              </w:rPr>
              <w:t>Decreto nº </w:t>
            </w:r>
            <w:hyperlink r:id="rId97" w:anchor="fe+d+6022+2007" w:tgtFrame="_parent" w:history="1">
              <w:r w:rsidRPr="0073405A">
                <w:rPr>
                  <w:rFonts w:ascii="Verdana" w:eastAsia="Times New Roman" w:hAnsi="Verdana" w:cs="Tahoma"/>
                  <w:b/>
                  <w:bCs/>
                  <w:color w:val="333333"/>
                  <w:spacing w:val="15"/>
                  <w:sz w:val="20"/>
                  <w:szCs w:val="20"/>
                  <w:u w:val="single"/>
                  <w:bdr w:val="none" w:sz="0" w:space="0" w:color="auto" w:frame="1"/>
                  <w:lang w:eastAsia="pt-BR"/>
                </w:rPr>
                <w:t>6.022/2007</w:t>
              </w:r>
            </w:hyperlink>
            <w:r w:rsidRPr="0073405A">
              <w:rPr>
                <w:rFonts w:ascii="Tahoma" w:eastAsia="Times New Roman" w:hAnsi="Tahoma" w:cs="Tahoma"/>
                <w:color w:val="333333"/>
                <w:spacing w:val="15"/>
                <w:sz w:val="18"/>
                <w:szCs w:val="18"/>
                <w:bdr w:val="none" w:sz="0" w:space="0" w:color="auto" w:frame="1"/>
                <w:lang w:eastAsia="pt-BR"/>
              </w:rPr>
              <w:t>Instrução Normativa RFB nº </w:t>
            </w:r>
            <w:hyperlink r:id="rId98" w:anchor="fe+in+rfb+1774+2017" w:tgtFrame="_parent" w:history="1">
              <w:r w:rsidRPr="0073405A">
                <w:rPr>
                  <w:rFonts w:ascii="Verdana" w:eastAsia="Times New Roman" w:hAnsi="Verdana" w:cs="Tahoma"/>
                  <w:b/>
                  <w:bCs/>
                  <w:color w:val="333333"/>
                  <w:spacing w:val="15"/>
                  <w:sz w:val="20"/>
                  <w:szCs w:val="20"/>
                  <w:u w:val="single"/>
                  <w:bdr w:val="none" w:sz="0" w:space="0" w:color="auto" w:frame="1"/>
                  <w:lang w:eastAsia="pt-BR"/>
                </w:rPr>
                <w:t>1.774/2017</w:t>
              </w:r>
            </w:hyperlink>
            <w:r w:rsidRPr="0073405A">
              <w:rPr>
                <w:rFonts w:ascii="Tahoma" w:eastAsia="Times New Roman" w:hAnsi="Tahoma" w:cs="Tahoma"/>
                <w:color w:val="333333"/>
                <w:spacing w:val="15"/>
                <w:sz w:val="18"/>
                <w:szCs w:val="18"/>
                <w:bdr w:val="none" w:sz="0" w:space="0" w:color="auto" w:frame="1"/>
                <w:lang w:eastAsia="pt-BR"/>
              </w:rPr>
              <w:t>Instrução Normativa SRF nº </w:t>
            </w:r>
            <w:hyperlink r:id="rId99" w:anchor="fe+in+srf+86+2001" w:tgtFrame="_parent" w:history="1">
              <w:r w:rsidRPr="0073405A">
                <w:rPr>
                  <w:rFonts w:ascii="Verdana" w:eastAsia="Times New Roman" w:hAnsi="Verdana" w:cs="Tahoma"/>
                  <w:b/>
                  <w:bCs/>
                  <w:color w:val="333333"/>
                  <w:spacing w:val="15"/>
                  <w:sz w:val="20"/>
                  <w:szCs w:val="20"/>
                  <w:u w:val="single"/>
                  <w:bdr w:val="none" w:sz="0" w:space="0" w:color="auto" w:frame="1"/>
                  <w:lang w:eastAsia="pt-BR"/>
                </w:rPr>
                <w:t>86/2001</w:t>
              </w:r>
            </w:hyperlink>
            <w:r w:rsidRPr="0073405A">
              <w:rPr>
                <w:rFonts w:ascii="Tahoma" w:eastAsia="Times New Roman" w:hAnsi="Tahoma" w:cs="Tahoma"/>
                <w:color w:val="333333"/>
                <w:spacing w:val="15"/>
                <w:sz w:val="18"/>
                <w:szCs w:val="18"/>
                <w:bdr w:val="none" w:sz="0" w:space="0" w:color="auto" w:frame="1"/>
                <w:lang w:eastAsia="pt-BR"/>
              </w:rPr>
              <w:t>Instrução Normativa MPS/SRP nº </w:t>
            </w:r>
            <w:hyperlink r:id="rId100" w:anchor="fe+in+srp+12+2006" w:tgtFrame="_parent" w:history="1">
              <w:r w:rsidRPr="0073405A">
                <w:rPr>
                  <w:rFonts w:ascii="Verdana" w:eastAsia="Times New Roman" w:hAnsi="Verdana" w:cs="Tahoma"/>
                  <w:b/>
                  <w:bCs/>
                  <w:color w:val="333333"/>
                  <w:spacing w:val="15"/>
                  <w:sz w:val="20"/>
                  <w:szCs w:val="20"/>
                  <w:u w:val="single"/>
                  <w:bdr w:val="none" w:sz="0" w:space="0" w:color="auto" w:frame="1"/>
                  <w:lang w:eastAsia="pt-BR"/>
                </w:rPr>
                <w:t>12/2006</w:t>
              </w:r>
            </w:hyperlink>
            <w:r w:rsidRPr="0073405A">
              <w:rPr>
                <w:rFonts w:ascii="Tahoma" w:eastAsia="Times New Roman" w:hAnsi="Tahoma" w:cs="Tahoma"/>
                <w:color w:val="333333"/>
                <w:spacing w:val="15"/>
                <w:sz w:val="18"/>
                <w:szCs w:val="18"/>
                <w:bdr w:val="none" w:sz="0" w:space="0" w:color="auto" w:frame="1"/>
                <w:lang w:eastAsia="pt-BR"/>
              </w:rPr>
              <w:t>Lei Complementar nº </w:t>
            </w:r>
            <w:hyperlink r:id="rId101" w:anchor="fe+lc+123+2006" w:tgtFrame="_parent" w:history="1">
              <w:r w:rsidRPr="0073405A">
                <w:rPr>
                  <w:rFonts w:ascii="Verdana" w:eastAsia="Times New Roman" w:hAnsi="Verdana" w:cs="Tahoma"/>
                  <w:b/>
                  <w:bCs/>
                  <w:color w:val="333333"/>
                  <w:spacing w:val="15"/>
                  <w:sz w:val="20"/>
                  <w:szCs w:val="20"/>
                  <w:u w:val="single"/>
                  <w:bdr w:val="none" w:sz="0" w:space="0" w:color="auto" w:frame="1"/>
                  <w:lang w:eastAsia="pt-BR"/>
                </w:rPr>
                <w:t>123/2006</w:t>
              </w:r>
            </w:hyperlink>
            <w:r w:rsidRPr="0073405A">
              <w:rPr>
                <w:rFonts w:ascii="Tahoma" w:eastAsia="Times New Roman" w:hAnsi="Tahoma" w:cs="Tahoma"/>
                <w:color w:val="333333"/>
                <w:spacing w:val="15"/>
                <w:sz w:val="18"/>
                <w:szCs w:val="18"/>
                <w:bdr w:val="none" w:sz="0" w:space="0" w:color="auto" w:frame="1"/>
                <w:lang w:eastAsia="pt-BR"/>
              </w:rPr>
              <w:t>Lei nº </w:t>
            </w:r>
            <w:hyperlink r:id="rId102" w:anchor="fe+lei+10406+2002" w:tgtFrame="_parent" w:history="1">
              <w:r w:rsidRPr="0073405A">
                <w:rPr>
                  <w:rFonts w:ascii="Verdana" w:eastAsia="Times New Roman" w:hAnsi="Verdana" w:cs="Tahoma"/>
                  <w:b/>
                  <w:bCs/>
                  <w:color w:val="333333"/>
                  <w:spacing w:val="15"/>
                  <w:sz w:val="20"/>
                  <w:szCs w:val="20"/>
                  <w:u w:val="single"/>
                  <w:bdr w:val="none" w:sz="0" w:space="0" w:color="auto" w:frame="1"/>
                  <w:lang w:eastAsia="pt-BR"/>
                </w:rPr>
                <w:t>10.406/2002</w:t>
              </w:r>
            </w:hyperlink>
            <w:r w:rsidRPr="0073405A">
              <w:rPr>
                <w:rFonts w:ascii="Tahoma" w:eastAsia="Times New Roman" w:hAnsi="Tahoma" w:cs="Tahoma"/>
                <w:color w:val="333333"/>
                <w:spacing w:val="15"/>
                <w:sz w:val="18"/>
                <w:szCs w:val="18"/>
                <w:bdr w:val="none" w:sz="0" w:space="0" w:color="auto" w:frame="1"/>
                <w:lang w:eastAsia="pt-BR"/>
              </w:rPr>
              <w:t>Lei nº </w:t>
            </w:r>
            <w:hyperlink r:id="rId103" w:anchor="fe+lei+12973+2014" w:tgtFrame="_parent" w:history="1">
              <w:r w:rsidRPr="0073405A">
                <w:rPr>
                  <w:rFonts w:ascii="Verdana" w:eastAsia="Times New Roman" w:hAnsi="Verdana" w:cs="Tahoma"/>
                  <w:b/>
                  <w:bCs/>
                  <w:color w:val="333333"/>
                  <w:spacing w:val="15"/>
                  <w:sz w:val="20"/>
                  <w:szCs w:val="20"/>
                  <w:u w:val="single"/>
                  <w:bdr w:val="none" w:sz="0" w:space="0" w:color="auto" w:frame="1"/>
                  <w:lang w:eastAsia="pt-BR"/>
                </w:rPr>
                <w:t>12.973/2014</w:t>
              </w:r>
            </w:hyperlink>
            <w:r w:rsidRPr="0073405A">
              <w:rPr>
                <w:rFonts w:ascii="Tahoma" w:eastAsia="Times New Roman" w:hAnsi="Tahoma" w:cs="Tahoma"/>
                <w:color w:val="333333"/>
                <w:spacing w:val="15"/>
                <w:sz w:val="18"/>
                <w:szCs w:val="18"/>
                <w:bdr w:val="none" w:sz="0" w:space="0" w:color="auto" w:frame="1"/>
                <w:lang w:eastAsia="pt-BR"/>
              </w:rPr>
              <w:t>Lei nº </w:t>
            </w:r>
            <w:hyperlink r:id="rId104" w:anchor="fe+lei+6404+1976" w:tgtFrame="_parent" w:history="1">
              <w:r w:rsidRPr="0073405A">
                <w:rPr>
                  <w:rFonts w:ascii="Verdana" w:eastAsia="Times New Roman" w:hAnsi="Verdana" w:cs="Tahoma"/>
                  <w:b/>
                  <w:bCs/>
                  <w:color w:val="333333"/>
                  <w:spacing w:val="15"/>
                  <w:sz w:val="20"/>
                  <w:szCs w:val="20"/>
                  <w:u w:val="single"/>
                  <w:bdr w:val="none" w:sz="0" w:space="0" w:color="auto" w:frame="1"/>
                  <w:lang w:eastAsia="pt-BR"/>
                </w:rPr>
                <w:t>6.404/1976</w:t>
              </w:r>
            </w:hyperlink>
            <w:r w:rsidRPr="0073405A">
              <w:rPr>
                <w:rFonts w:ascii="Tahoma" w:eastAsia="Times New Roman" w:hAnsi="Tahoma" w:cs="Tahoma"/>
                <w:color w:val="333333"/>
                <w:spacing w:val="15"/>
                <w:sz w:val="18"/>
                <w:szCs w:val="18"/>
                <w:bdr w:val="none" w:sz="0" w:space="0" w:color="auto" w:frame="1"/>
                <w:lang w:eastAsia="pt-BR"/>
              </w:rPr>
              <w:t xml:space="preserve">Lei </w:t>
            </w:r>
            <w:proofErr w:type="gramStart"/>
            <w:r w:rsidRPr="0073405A">
              <w:rPr>
                <w:rFonts w:ascii="Tahoma" w:eastAsia="Times New Roman" w:hAnsi="Tahoma" w:cs="Tahoma"/>
                <w:color w:val="333333"/>
                <w:spacing w:val="15"/>
                <w:sz w:val="18"/>
                <w:szCs w:val="18"/>
                <w:bdr w:val="none" w:sz="0" w:space="0" w:color="auto" w:frame="1"/>
                <w:lang w:eastAsia="pt-BR"/>
              </w:rPr>
              <w:t>nº</w:t>
            </w:r>
            <w:proofErr w:type="gramEnd"/>
            <w:r w:rsidRPr="0073405A">
              <w:rPr>
                <w:rFonts w:ascii="Tahoma" w:eastAsia="Times New Roman" w:hAnsi="Tahoma" w:cs="Tahoma"/>
                <w:color w:val="333333"/>
                <w:spacing w:val="15"/>
                <w:sz w:val="18"/>
                <w:szCs w:val="18"/>
                <w:bdr w:val="none" w:sz="0" w:space="0" w:color="auto" w:frame="1"/>
                <w:lang w:eastAsia="pt-BR"/>
              </w:rPr>
              <w:t> </w:t>
            </w:r>
            <w:hyperlink r:id="rId105" w:anchor="fe+lei+8218+1991" w:tgtFrame="_parent" w:history="1">
              <w:r w:rsidRPr="0073405A">
                <w:rPr>
                  <w:rFonts w:ascii="Verdana" w:eastAsia="Times New Roman" w:hAnsi="Verdana" w:cs="Tahoma"/>
                  <w:b/>
                  <w:bCs/>
                  <w:color w:val="333333"/>
                  <w:spacing w:val="15"/>
                  <w:sz w:val="20"/>
                  <w:szCs w:val="20"/>
                  <w:u w:val="single"/>
                  <w:bdr w:val="none" w:sz="0" w:space="0" w:color="auto" w:frame="1"/>
                  <w:lang w:eastAsia="pt-BR"/>
                </w:rPr>
                <w:t>8.218/1991</w:t>
              </w:r>
            </w:hyperlink>
            <w:r w:rsidRPr="0073405A">
              <w:rPr>
                <w:rFonts w:ascii="Tahoma" w:eastAsia="Times New Roman" w:hAnsi="Tahoma" w:cs="Tahoma"/>
                <w:color w:val="333333"/>
                <w:spacing w:val="15"/>
                <w:sz w:val="18"/>
                <w:szCs w:val="18"/>
                <w:bdr w:val="none" w:sz="0" w:space="0" w:color="auto" w:frame="1"/>
                <w:lang w:eastAsia="pt-BR"/>
              </w:rPr>
              <w:t>Lei nº </w:t>
            </w:r>
            <w:hyperlink r:id="rId106" w:anchor="fe+lei+8934+1994" w:tgtFrame="_parent" w:history="1">
              <w:r w:rsidRPr="0073405A">
                <w:rPr>
                  <w:rFonts w:ascii="Verdana" w:eastAsia="Times New Roman" w:hAnsi="Verdana" w:cs="Tahoma"/>
                  <w:b/>
                  <w:bCs/>
                  <w:color w:val="333333"/>
                  <w:spacing w:val="15"/>
                  <w:sz w:val="20"/>
                  <w:szCs w:val="20"/>
                  <w:u w:val="single"/>
                  <w:bdr w:val="none" w:sz="0" w:space="0" w:color="auto" w:frame="1"/>
                  <w:lang w:eastAsia="pt-BR"/>
                </w:rPr>
                <w:t>8.934/1994</w:t>
              </w:r>
            </w:hyperlink>
            <w:r w:rsidRPr="0073405A">
              <w:rPr>
                <w:rFonts w:ascii="Tahoma" w:eastAsia="Times New Roman" w:hAnsi="Tahoma" w:cs="Tahoma"/>
                <w:color w:val="333333"/>
                <w:spacing w:val="15"/>
                <w:sz w:val="18"/>
                <w:szCs w:val="18"/>
                <w:bdr w:val="none" w:sz="0" w:space="0" w:color="auto" w:frame="1"/>
                <w:lang w:eastAsia="pt-BR"/>
              </w:rPr>
              <w:t>Lei nº </w:t>
            </w:r>
            <w:hyperlink r:id="rId107" w:anchor="fe+lei+8981+1995" w:tgtFrame="_parent" w:history="1">
              <w:r w:rsidRPr="0073405A">
                <w:rPr>
                  <w:rFonts w:ascii="Verdana" w:eastAsia="Times New Roman" w:hAnsi="Verdana" w:cs="Tahoma"/>
                  <w:b/>
                  <w:bCs/>
                  <w:color w:val="333333"/>
                  <w:spacing w:val="15"/>
                  <w:sz w:val="20"/>
                  <w:szCs w:val="20"/>
                  <w:u w:val="single"/>
                  <w:bdr w:val="none" w:sz="0" w:space="0" w:color="auto" w:frame="1"/>
                  <w:lang w:eastAsia="pt-BR"/>
                </w:rPr>
                <w:t>8.981/1995</w:t>
              </w:r>
            </w:hyperlink>
            <w:r w:rsidRPr="0073405A">
              <w:rPr>
                <w:rFonts w:ascii="Tahoma" w:eastAsia="Times New Roman" w:hAnsi="Tahoma" w:cs="Tahoma"/>
                <w:color w:val="333333"/>
                <w:spacing w:val="15"/>
                <w:sz w:val="18"/>
                <w:szCs w:val="18"/>
                <w:bdr w:val="none" w:sz="0" w:space="0" w:color="auto" w:frame="1"/>
                <w:lang w:eastAsia="pt-BR"/>
              </w:rPr>
              <w:t>Medida Provisória nº </w:t>
            </w:r>
            <w:hyperlink r:id="rId108" w:anchor="fe+mp+2158-35+2001" w:tgtFrame="_parent" w:history="1">
              <w:r w:rsidRPr="0073405A">
                <w:rPr>
                  <w:rFonts w:ascii="Verdana" w:eastAsia="Times New Roman" w:hAnsi="Verdana" w:cs="Tahoma"/>
                  <w:b/>
                  <w:bCs/>
                  <w:color w:val="333333"/>
                  <w:spacing w:val="15"/>
                  <w:sz w:val="20"/>
                  <w:szCs w:val="20"/>
                  <w:u w:val="single"/>
                  <w:bdr w:val="none" w:sz="0" w:space="0" w:color="auto" w:frame="1"/>
                  <w:lang w:eastAsia="pt-BR"/>
                </w:rPr>
                <w:t>2.158-35/2001</w:t>
              </w:r>
            </w:hyperlink>
          </w:p>
        </w:tc>
      </w:tr>
    </w:tbl>
    <w:p w:rsidR="00BF295B" w:rsidRDefault="00BF295B">
      <w:bookmarkStart w:id="22" w:name="_GoBack"/>
      <w:bookmarkEnd w:id="22"/>
    </w:p>
    <w:sectPr w:rsidR="00BF295B" w:rsidSect="0073405A">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05A"/>
    <w:rsid w:val="0073405A"/>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73405A"/>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73405A"/>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73405A"/>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73405A"/>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73405A"/>
    <w:rPr>
      <w:b/>
      <w:bCs/>
    </w:rPr>
  </w:style>
  <w:style w:type="character" w:styleId="Hyperlink">
    <w:name w:val="Hyperlink"/>
    <w:basedOn w:val="Fontepargpadro"/>
    <w:uiPriority w:val="99"/>
    <w:semiHidden/>
    <w:unhideWhenUsed/>
    <w:rsid w:val="0073405A"/>
    <w:rPr>
      <w:color w:val="0000FF"/>
      <w:u w:val="single"/>
    </w:rPr>
  </w:style>
  <w:style w:type="character" w:styleId="HiperlinkVisitado">
    <w:name w:val="FollowedHyperlink"/>
    <w:basedOn w:val="Fontepargpadro"/>
    <w:uiPriority w:val="99"/>
    <w:semiHidden/>
    <w:unhideWhenUsed/>
    <w:rsid w:val="0073405A"/>
    <w:rPr>
      <w:color w:val="800080"/>
      <w:u w:val="single"/>
    </w:rPr>
  </w:style>
  <w:style w:type="paragraph" w:customStyle="1" w:styleId="sumario">
    <w:name w:val="sumario"/>
    <w:basedOn w:val="Normal"/>
    <w:rsid w:val="0073405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73405A"/>
  </w:style>
  <w:style w:type="character" w:customStyle="1" w:styleId="tabelatextomini">
    <w:name w:val="tabelatextomini"/>
    <w:basedOn w:val="Fontepargpadro"/>
    <w:rsid w:val="0073405A"/>
  </w:style>
  <w:style w:type="character" w:customStyle="1" w:styleId="legref">
    <w:name w:val="legref"/>
    <w:basedOn w:val="Fontepargpadro"/>
    <w:rsid w:val="0073405A"/>
  </w:style>
  <w:style w:type="paragraph" w:styleId="Textodebalo">
    <w:name w:val="Balloon Text"/>
    <w:basedOn w:val="Normal"/>
    <w:link w:val="TextodebaloChar"/>
    <w:uiPriority w:val="99"/>
    <w:semiHidden/>
    <w:unhideWhenUsed/>
    <w:rsid w:val="0073405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340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73405A"/>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73405A"/>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73405A"/>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73405A"/>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73405A"/>
    <w:rPr>
      <w:b/>
      <w:bCs/>
    </w:rPr>
  </w:style>
  <w:style w:type="character" w:styleId="Hyperlink">
    <w:name w:val="Hyperlink"/>
    <w:basedOn w:val="Fontepargpadro"/>
    <w:uiPriority w:val="99"/>
    <w:semiHidden/>
    <w:unhideWhenUsed/>
    <w:rsid w:val="0073405A"/>
    <w:rPr>
      <w:color w:val="0000FF"/>
      <w:u w:val="single"/>
    </w:rPr>
  </w:style>
  <w:style w:type="character" w:styleId="HiperlinkVisitado">
    <w:name w:val="FollowedHyperlink"/>
    <w:basedOn w:val="Fontepargpadro"/>
    <w:uiPriority w:val="99"/>
    <w:semiHidden/>
    <w:unhideWhenUsed/>
    <w:rsid w:val="0073405A"/>
    <w:rPr>
      <w:color w:val="800080"/>
      <w:u w:val="single"/>
    </w:rPr>
  </w:style>
  <w:style w:type="paragraph" w:customStyle="1" w:styleId="sumario">
    <w:name w:val="sumario"/>
    <w:basedOn w:val="Normal"/>
    <w:rsid w:val="0073405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73405A"/>
  </w:style>
  <w:style w:type="character" w:customStyle="1" w:styleId="tabelatextomini">
    <w:name w:val="tabelatextomini"/>
    <w:basedOn w:val="Fontepargpadro"/>
    <w:rsid w:val="0073405A"/>
  </w:style>
  <w:style w:type="character" w:customStyle="1" w:styleId="legref">
    <w:name w:val="legref"/>
    <w:basedOn w:val="Fontepargpadro"/>
    <w:rsid w:val="0073405A"/>
  </w:style>
  <w:style w:type="paragraph" w:styleId="Textodebalo">
    <w:name w:val="Balloon Text"/>
    <w:basedOn w:val="Normal"/>
    <w:link w:val="TextodebaloChar"/>
    <w:uiPriority w:val="99"/>
    <w:semiHidden/>
    <w:unhideWhenUsed/>
    <w:rsid w:val="0073405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340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035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obonline.com.br/pages/coreonline/coreonlineDocuments.jsf?il=y&amp;ls=3&amp;docFieldName=destino&amp;docFieldValue=PCCT-03406" TargetMode="External"/><Relationship Id="rId21" Type="http://schemas.openxmlformats.org/officeDocument/2006/relationships/hyperlink" Target="https://www.iobonline.com.br/pages/coreonline/coreonlineDocuments.jsf?il=y&amp;ls=3&amp;docFieldName=destino&amp;docFieldValue=PCCT-03406" TargetMode="External"/><Relationship Id="rId42" Type="http://schemas.openxmlformats.org/officeDocument/2006/relationships/hyperlink" Target="https://www.iobonline.com.br/pages/coreonline/coreonlineDocuments.jsf?il=y&amp;ls=3&amp;docFieldName=destino&amp;docFieldValue=fe+in+rfb+1774+2017" TargetMode="External"/><Relationship Id="rId47" Type="http://schemas.openxmlformats.org/officeDocument/2006/relationships/hyperlink" Target="https://www.iobonline.com.br/pages/coreonline/coreonlineDocuments.jsf?il=y&amp;ls=3&amp;docFieldName=destino&amp;docFieldValue=fe+in+rfb+1774+2017" TargetMode="External"/><Relationship Id="rId63" Type="http://schemas.openxmlformats.org/officeDocument/2006/relationships/image" Target="media/image2.jpeg"/><Relationship Id="rId68" Type="http://schemas.openxmlformats.org/officeDocument/2006/relationships/hyperlink" Target="https://www.iobonline.com.br/pages/coreonline/coreonlineDocuments.jsf?il=y&amp;ls=3&amp;docFieldName=destino&amp;docFieldValue=PCCT-03406" TargetMode="External"/><Relationship Id="rId84" Type="http://schemas.openxmlformats.org/officeDocument/2006/relationships/hyperlink" Target="https://www.iobonline.com.br/pages/coreonline/coreonlineDocuments.jsf?il=y&amp;ls=3&amp;docFieldName=destino&amp;docFieldValue=fe+in+rfb+1774+2017" TargetMode="External"/><Relationship Id="rId89" Type="http://schemas.openxmlformats.org/officeDocument/2006/relationships/hyperlink" Target="https://www.iobonline.com.br/pages/coreonline/coreonlineDocuments.jsf?il=y&amp;ls=3&amp;docFieldName=destino&amp;docFieldValue=fe+lei+8981+1995@art35" TargetMode="External"/><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PCCT-03406" TargetMode="External"/><Relationship Id="rId29" Type="http://schemas.openxmlformats.org/officeDocument/2006/relationships/hyperlink" Target="https://www.iobonline.com.br/pages/coreonline/coreonlineDocuments.jsf?il=y&amp;ls=3&amp;docFieldName=destino&amp;docFieldValue=fe+in+rfb+1774+2017" TargetMode="External"/><Relationship Id="rId107" Type="http://schemas.openxmlformats.org/officeDocument/2006/relationships/hyperlink" Target="https://www.iobonline.com.br/pages/coreonline/coreonlineDocuments.jsf?il=y&amp;ls=3&amp;docFieldName=destino&amp;docFieldValue=fe+lei+8981+1995" TargetMode="External"/><Relationship Id="rId11" Type="http://schemas.openxmlformats.org/officeDocument/2006/relationships/hyperlink" Target="https://www.iobonline.com.br/pages/coreonline/coreonlineDocuments.jsf?il=y&amp;ls=3&amp;docFieldName=destino&amp;docFieldValue=PCCT-03406" TargetMode="External"/><Relationship Id="rId24" Type="http://schemas.openxmlformats.org/officeDocument/2006/relationships/hyperlink" Target="https://www.iobonline.com.br/pages/coreonline/coreonlineDocuments.jsf?il=y&amp;ls=3&amp;docFieldName=destino&amp;docFieldValue=PCCT-03406" TargetMode="External"/><Relationship Id="rId32" Type="http://schemas.openxmlformats.org/officeDocument/2006/relationships/hyperlink" Target="https://www.iobonline.com.br/pages/coreonline/coreonlineDocuments.jsf?il=y&amp;ls=3&amp;docFieldName=destino&amp;docFieldValue=fe+lei+10406+2002" TargetMode="External"/><Relationship Id="rId37" Type="http://schemas.openxmlformats.org/officeDocument/2006/relationships/hyperlink" Target="https://www.iobonline.com.br/pages/coreonline/coreonlineDocuments.jsf?il=y&amp;ls=3&amp;docFieldName=destino&amp;docFieldValue=fe+in+rfb+1774+2017" TargetMode="External"/><Relationship Id="rId40" Type="http://schemas.openxmlformats.org/officeDocument/2006/relationships/hyperlink" Target="https://www.iobonline.com.br/pages/coreonline/coreonlineDocuments.jsf?il=y&amp;ls=3&amp;docFieldName=destino&amp;docFieldValue=fe+in+rfb+1774+2017@art5" TargetMode="External"/><Relationship Id="rId45" Type="http://schemas.openxmlformats.org/officeDocument/2006/relationships/hyperlink" Target="https://www.iobonline.com.br/pages/coreonline/coreonlineDocuments.jsf?il=y&amp;ls=3&amp;docFieldName=destino&amp;docFieldValue=fe+mp+2158-35+2001" TargetMode="External"/><Relationship Id="rId53" Type="http://schemas.openxmlformats.org/officeDocument/2006/relationships/hyperlink" Target="https://www.iobonline.com.br/pages/coreonline/coreonlineDocuments.jsf?il=y&amp;ls=3&amp;docFieldName=destino&amp;docFieldValue=fe+in+rfb+1774+2017@art11" TargetMode="External"/><Relationship Id="rId58" Type="http://schemas.openxmlformats.org/officeDocument/2006/relationships/hyperlink" Target="https://www.iobonline.com.br/pages/coreonline/coreonlineDocuments.jsf?il=y&amp;ls=3&amp;docFieldName=destino&amp;docFieldValue=fe+in+rfb+1774+2017" TargetMode="External"/><Relationship Id="rId66" Type="http://schemas.openxmlformats.org/officeDocument/2006/relationships/image" Target="media/image4.jpeg"/><Relationship Id="rId74" Type="http://schemas.openxmlformats.org/officeDocument/2006/relationships/hyperlink" Target="https://www.iobonline.com.br/pages/coreonline/coreonlineDocuments.jsf?il=y&amp;ls=3&amp;docFieldName=destino&amp;docFieldValue=PCCT-03406" TargetMode="External"/><Relationship Id="rId79" Type="http://schemas.openxmlformats.org/officeDocument/2006/relationships/hyperlink" Target="https://www.iobonline.com.br/pages/coreonline/coreonlineDocuments.jsf?il=y&amp;ls=3&amp;docFieldName=destino&amp;docFieldValue=fe+lei+12973+2014" TargetMode="External"/><Relationship Id="rId87" Type="http://schemas.openxmlformats.org/officeDocument/2006/relationships/hyperlink" Target="https://www.iobonline.com.br/pages/coreonline/coreonlineDocuments.jsf?il=y&amp;ls=3&amp;docFieldName=destino&amp;docFieldValue=fe+lei+8218+1991@art14" TargetMode="External"/><Relationship Id="rId102" Type="http://schemas.openxmlformats.org/officeDocument/2006/relationships/hyperlink" Target="https://www.iobonline.com.br/pages/coreonline/coreonlineDocuments.jsf?il=y&amp;ls=3&amp;docFieldName=destino&amp;docFieldValue=fe+lei+10406+2002" TargetMode="External"/><Relationship Id="rId110" Type="http://schemas.openxmlformats.org/officeDocument/2006/relationships/theme" Target="theme/theme1.xml"/><Relationship Id="rId5" Type="http://schemas.openxmlformats.org/officeDocument/2006/relationships/hyperlink" Target="https://www.iobonline.com.br/pages/coreonline/coreonlineDocuments.jsf?il=y&amp;ls=3&amp;docFieldName=destino&amp;docFieldValue=PCCT-03406" TargetMode="External"/><Relationship Id="rId61" Type="http://schemas.openxmlformats.org/officeDocument/2006/relationships/hyperlink" Target="https://www.iobonline.com.br/pages/coreonline/coreonlineDocuments.jsf?il=y&amp;ls=3&amp;docFieldName=destino&amp;docFieldValue=fe+ade+cofis+27+2018" TargetMode="External"/><Relationship Id="rId82" Type="http://schemas.openxmlformats.org/officeDocument/2006/relationships/hyperlink" Target="https://www.iobonline.com.br/pages/coreonline/coreonlineDocuments.jsf?il=y&amp;ls=3&amp;docFieldName=destino&amp;docFieldValue=fe+in+rfb+1774+2017" TargetMode="External"/><Relationship Id="rId90" Type="http://schemas.openxmlformats.org/officeDocument/2006/relationships/hyperlink" Target="https://www.iobonline.com.br/pages/coreonline/coreonlineDocuments.jsf?il=y&amp;ls=3&amp;docFieldName=destino&amp;docFieldValue=fe+lei+8981+1995" TargetMode="External"/><Relationship Id="rId95" Type="http://schemas.openxmlformats.org/officeDocument/2006/relationships/hyperlink" Target="https://www.iobonline.com.br/pages/coreonline/coreonlineDocuments.jsf?il=y&amp;ls=3&amp;docFieldName=destino&amp;docFieldValue=fe+in+rfb+1774+2017@art10" TargetMode="External"/><Relationship Id="rId19" Type="http://schemas.openxmlformats.org/officeDocument/2006/relationships/hyperlink" Target="https://www.iobonline.com.br/pages/coreonline/coreonlineDocuments.jsf?il=y&amp;ls=3&amp;docFieldName=destino&amp;docFieldValue=PCCT-03406" TargetMode="External"/><Relationship Id="rId14" Type="http://schemas.openxmlformats.org/officeDocument/2006/relationships/hyperlink" Target="https://www.iobonline.com.br/pages/coreonline/coreonlineDocuments.jsf?il=y&amp;ls=3&amp;docFieldName=destino&amp;docFieldValue=PCCT-03406" TargetMode="External"/><Relationship Id="rId22" Type="http://schemas.openxmlformats.org/officeDocument/2006/relationships/hyperlink" Target="https://www.iobonline.com.br/pages/coreonline/coreonlineDocuments.jsf?il=y&amp;ls=3&amp;docFieldName=destino&amp;docFieldValue=PCCT-03406" TargetMode="External"/><Relationship Id="rId27" Type="http://schemas.openxmlformats.org/officeDocument/2006/relationships/hyperlink" Target="https://www.iobonline.com.br/pages/coreonline/coreonlineDocuments.jsf?il=y&amp;ls=3&amp;docFieldName=destino&amp;docFieldValue=fe+d+6022+2007" TargetMode="External"/><Relationship Id="rId30" Type="http://schemas.openxmlformats.org/officeDocument/2006/relationships/hyperlink" Target="https://www.iobonline.com.br/pages/coreonline/coreonlineDocuments.jsf?il=y&amp;ls=3&amp;docFieldName=destino&amp;docFieldValue=fe+in+rfb+1774+2017@art2" TargetMode="External"/><Relationship Id="rId35" Type="http://schemas.openxmlformats.org/officeDocument/2006/relationships/image" Target="media/image1.png"/><Relationship Id="rId43" Type="http://schemas.openxmlformats.org/officeDocument/2006/relationships/hyperlink" Target="https://www.iobonline.com.br/pages/coreonline/coreonlineDocuments.jsf?il=y&amp;ls=3&amp;docFieldName=destino&amp;docFieldValue=fe+in+rfb+1774+2017@art5" TargetMode="External"/><Relationship Id="rId48" Type="http://schemas.openxmlformats.org/officeDocument/2006/relationships/hyperlink" Target="https://www.iobonline.com.br/pages/coreonline/coreonlineDocuments.jsf?il=y&amp;ls=3&amp;docFieldName=destino&amp;docFieldValue=fe+in+rfb+1774+2017@art11" TargetMode="External"/><Relationship Id="rId56" Type="http://schemas.openxmlformats.org/officeDocument/2006/relationships/hyperlink" Target="https://www.iobonline.com.br/pages/coreonline/coreonlineDocuments.jsf?il=y&amp;ls=3&amp;docFieldName=destino&amp;docFieldValue=fe+in+rfb+1774+2017@art11" TargetMode="External"/><Relationship Id="rId64" Type="http://schemas.openxmlformats.org/officeDocument/2006/relationships/image" Target="media/image3.jpeg"/><Relationship Id="rId69" Type="http://schemas.openxmlformats.org/officeDocument/2006/relationships/hyperlink" Target="https://www.iobonline.com.br/pages/coreonline/coreonlineDocuments.jsf?il=y&amp;ls=3&amp;docFieldName=destino&amp;docFieldValue=pcir-011020" TargetMode="External"/><Relationship Id="rId77" Type="http://schemas.openxmlformats.org/officeDocument/2006/relationships/hyperlink" Target="https://www.iobonline.com.br/pages/coreonline/coreonlineDocuments.jsf?il=y&amp;ls=3&amp;docFieldName=destino&amp;docFieldValue=fe+lei+6404+1976@art186" TargetMode="External"/><Relationship Id="rId100" Type="http://schemas.openxmlformats.org/officeDocument/2006/relationships/hyperlink" Target="https://www.iobonline.com.br/pages/coreonline/coreonlineDocuments.jsf?il=y&amp;ls=3&amp;docFieldName=destino&amp;docFieldValue=fe+in+srp+12+2006" TargetMode="External"/><Relationship Id="rId105" Type="http://schemas.openxmlformats.org/officeDocument/2006/relationships/hyperlink" Target="https://www.iobonline.com.br/pages/coreonline/coreonlineDocuments.jsf?il=y&amp;ls=3&amp;docFieldName=destino&amp;docFieldValue=fe+lei+8218+1991" TargetMode="External"/><Relationship Id="rId8" Type="http://schemas.openxmlformats.org/officeDocument/2006/relationships/hyperlink" Target="https://www.iobonline.com.br/pages/coreonline/coreonlineDocuments.jsf?il=y&amp;ls=3&amp;docFieldName=destino&amp;docFieldValue=PCCT-03406" TargetMode="External"/><Relationship Id="rId51" Type="http://schemas.openxmlformats.org/officeDocument/2006/relationships/hyperlink" Target="https://www.iobonline.com.br/pages/coreonline/coreonlineDocuments.jsf?il=y&amp;ls=3&amp;docFieldName=destino&amp;docFieldValue=fe+mp+2158-35+2001@art57" TargetMode="External"/><Relationship Id="rId72" Type="http://schemas.openxmlformats.org/officeDocument/2006/relationships/hyperlink" Target="https://www.iobonline.com.br/pages/coreonline/coreonlineDocuments.jsf?il=y&amp;ls=3&amp;docFieldName=destino&amp;docFieldValue=fe+in+rfb+1774+2017" TargetMode="External"/><Relationship Id="rId80" Type="http://schemas.openxmlformats.org/officeDocument/2006/relationships/hyperlink" Target="https://www.iobonline.com.br/pages/coreonline/coreonlineDocuments.jsf?il=y&amp;ls=3&amp;docFieldName=destino&amp;docFieldValue=fe+nbc-ctsc+cfc+3+2017" TargetMode="External"/><Relationship Id="rId85" Type="http://schemas.openxmlformats.org/officeDocument/2006/relationships/hyperlink" Target="https://www.iobonline.com.br/pages/coreonline/coreonlineDocuments.jsf?il=y&amp;ls=3&amp;docFieldName=destino&amp;docFieldValue=fe+in+srf+86+2001" TargetMode="External"/><Relationship Id="rId93" Type="http://schemas.openxmlformats.org/officeDocument/2006/relationships/hyperlink" Target="https://www.iobonline.com.br/pages/coreonline/coreonlineDocuments.jsf?il=y&amp;ls=3&amp;docFieldName=destino&amp;docFieldValue=fe+in+rfb+1774+2017" TargetMode="External"/><Relationship Id="rId98" Type="http://schemas.openxmlformats.org/officeDocument/2006/relationships/hyperlink" Target="https://www.iobonline.com.br/pages/coreonline/coreonlineDocuments.jsf?il=y&amp;ls=3&amp;docFieldName=destino&amp;docFieldValue=fe+in+rfb+1774+2017" TargetMode="External"/><Relationship Id="rId3" Type="http://schemas.openxmlformats.org/officeDocument/2006/relationships/settings" Target="settings.xml"/><Relationship Id="rId12" Type="http://schemas.openxmlformats.org/officeDocument/2006/relationships/hyperlink" Target="https://www.iobonline.com.br/pages/coreonline/coreonlineDocuments.jsf?il=y&amp;ls=3&amp;docFieldName=destino&amp;docFieldValue=PCCT-03406" TargetMode="External"/><Relationship Id="rId17" Type="http://schemas.openxmlformats.org/officeDocument/2006/relationships/hyperlink" Target="https://www.iobonline.com.br/pages/coreonline/coreonlineDocuments.jsf?il=y&amp;ls=3&amp;docFieldName=destino&amp;docFieldValue=PCCT-03406" TargetMode="External"/><Relationship Id="rId25" Type="http://schemas.openxmlformats.org/officeDocument/2006/relationships/hyperlink" Target="https://www.iobonline.com.br/pages/coreonline/coreonlineDocuments.jsf?il=y&amp;ls=3&amp;docFieldName=destino&amp;docFieldValue=PCCT-03406" TargetMode="External"/><Relationship Id="rId33" Type="http://schemas.openxmlformats.org/officeDocument/2006/relationships/hyperlink" Target="https://www.iobonline.com.br/pages/coreonline/coreonlineDocuments.jsf?il=y&amp;ls=3&amp;docFieldName=destino&amp;docFieldValue=fe+in+rfb+1774+2017" TargetMode="External"/><Relationship Id="rId38" Type="http://schemas.openxmlformats.org/officeDocument/2006/relationships/hyperlink" Target="https://www.iobonline.com.br/pages/coreonline/coreonlineDocuments.jsf?il=y&amp;ls=3&amp;docFieldName=destino&amp;docFieldValue=fe+in+rfb+1774+2017@art3" TargetMode="External"/><Relationship Id="rId46" Type="http://schemas.openxmlformats.org/officeDocument/2006/relationships/hyperlink" Target="https://www.iobonline.com.br/pages/coreonline/coreonlineDocuments.jsf?il=y&amp;ls=3&amp;docFieldName=destino&amp;docFieldValue=fe+mp+2158-35+2001@art57" TargetMode="External"/><Relationship Id="rId59" Type="http://schemas.openxmlformats.org/officeDocument/2006/relationships/hyperlink" Target="https://www.iobonline.com.br/pages/coreonline/coreonlineDocuments.jsf?il=y&amp;ls=3&amp;docFieldName=destino&amp;docFieldValue=fe+in+rfb+1774+2017@art4" TargetMode="External"/><Relationship Id="rId67" Type="http://schemas.openxmlformats.org/officeDocument/2006/relationships/image" Target="media/image5.jpeg"/><Relationship Id="rId103" Type="http://schemas.openxmlformats.org/officeDocument/2006/relationships/hyperlink" Target="https://www.iobonline.com.br/pages/coreonline/coreonlineDocuments.jsf?il=y&amp;ls=3&amp;docFieldName=destino&amp;docFieldValue=fe+lei+12973+2014" TargetMode="External"/><Relationship Id="rId108" Type="http://schemas.openxmlformats.org/officeDocument/2006/relationships/hyperlink" Target="https://www.iobonline.com.br/pages/coreonline/coreonlineDocuments.jsf?il=y&amp;ls=3&amp;docFieldName=destino&amp;docFieldValue=fe+mp+2158-35+2001" TargetMode="External"/><Relationship Id="rId20" Type="http://schemas.openxmlformats.org/officeDocument/2006/relationships/hyperlink" Target="https://www.iobonline.com.br/pages/coreonline/coreonlineDocuments.jsf?il=y&amp;ls=3&amp;docFieldName=destino&amp;docFieldValue=PCCT-03406" TargetMode="External"/><Relationship Id="rId41" Type="http://schemas.openxmlformats.org/officeDocument/2006/relationships/hyperlink" Target="https://www.iobonline.com.br/pages/coreonline/coreonlineDocuments.jsf?il=y&amp;ls=3&amp;docFieldName=destino&amp;docFieldValue=PCCT-03406" TargetMode="External"/><Relationship Id="rId54" Type="http://schemas.openxmlformats.org/officeDocument/2006/relationships/hyperlink" Target="https://www.iobonline.com.br/pages/coreonline/coreonlineDocuments.jsf?il=y&amp;ls=3&amp;docFieldName=destino&amp;docFieldValue=PCCT-03406" TargetMode="External"/><Relationship Id="rId62" Type="http://schemas.openxmlformats.org/officeDocument/2006/relationships/hyperlink" Target="https://www.iobonline.com.br/pages/coreonline/coreonlineDocuments.jsf?il=y&amp;ls=3&amp;docFieldName=destino&amp;docFieldValue=PCCT-03406" TargetMode="External"/><Relationship Id="rId70" Type="http://schemas.openxmlformats.org/officeDocument/2006/relationships/hyperlink" Target="https://www.iobonline.com.br/pages/coreonline/coreonlineDocuments.jsf?il=y&amp;ls=3&amp;docFieldName=destino&amp;docFieldValue=PCCT-03406" TargetMode="External"/><Relationship Id="rId75" Type="http://schemas.openxmlformats.org/officeDocument/2006/relationships/hyperlink" Target="https://www.iobonline.com.br/pages/coreonline/coreonlineDocuments.jsf?il=y&amp;ls=3&amp;docFieldName=destino&amp;docFieldValue=fe+nbc-ctsc+cfc+3+2017" TargetMode="External"/><Relationship Id="rId83" Type="http://schemas.openxmlformats.org/officeDocument/2006/relationships/hyperlink" Target="https://www.iobonline.com.br/pages/coreonline/coreonlineDocuments.jsf?il=y&amp;ls=3&amp;docFieldName=destino&amp;docFieldValue=fe+in+rfb+1774+2017@art6" TargetMode="External"/><Relationship Id="rId88" Type="http://schemas.openxmlformats.org/officeDocument/2006/relationships/hyperlink" Target="https://www.iobonline.com.br/pages/coreonline/coreonlineDocuments.jsf?il=y&amp;ls=3&amp;docFieldName=destino&amp;docFieldValue=fe+lei+8218+1991" TargetMode="External"/><Relationship Id="rId91" Type="http://schemas.openxmlformats.org/officeDocument/2006/relationships/hyperlink" Target="https://www.iobonline.com.br/pages/coreonline/coreonlineDocuments.jsf?il=y&amp;ls=3&amp;docFieldName=destino&amp;docFieldValue=fe+in+rfb+1774+2017" TargetMode="External"/><Relationship Id="rId96" Type="http://schemas.openxmlformats.org/officeDocument/2006/relationships/hyperlink" Target="https://www.iobonline.com.br/pages/coreonline/coreonlineDocuments.jsf?il=y&amp;ls=3&amp;docFieldName=destino&amp;docFieldValue=fe+ade+cofis+27+2018"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CT-03406" TargetMode="External"/><Relationship Id="rId15" Type="http://schemas.openxmlformats.org/officeDocument/2006/relationships/hyperlink" Target="https://www.iobonline.com.br/pages/coreonline/coreonlineDocuments.jsf?il=y&amp;ls=3&amp;docFieldName=destino&amp;docFieldValue=PCCT-03406" TargetMode="External"/><Relationship Id="rId23" Type="http://schemas.openxmlformats.org/officeDocument/2006/relationships/hyperlink" Target="https://www.iobonline.com.br/pages/coreonline/coreonlineDocuments.jsf?il=y&amp;ls=3&amp;docFieldName=destino&amp;docFieldValue=PCCT-03406" TargetMode="External"/><Relationship Id="rId28" Type="http://schemas.openxmlformats.org/officeDocument/2006/relationships/hyperlink" Target="https://www.iobonline.com.br/pages/coreonline/coreonlineDocuments.jsf?il=y&amp;ls=3&amp;docFieldName=destino&amp;docFieldValue=fe+lei+10406+2002" TargetMode="External"/><Relationship Id="rId36" Type="http://schemas.openxmlformats.org/officeDocument/2006/relationships/hyperlink" Target="https://www.iobonline.com.br/pages/coreonline/coreonlineDocuments.jsf?il=y&amp;ls=3&amp;docFieldName=destino&amp;docFieldValue=fe+lc+123+2006" TargetMode="External"/><Relationship Id="rId49" Type="http://schemas.openxmlformats.org/officeDocument/2006/relationships/hyperlink" Target="https://www.iobonline.com.br/pages/coreonline/coreonlineDocuments.jsf?il=y&amp;ls=3&amp;docFieldName=destino&amp;docFieldValue=PCCT-03406" TargetMode="External"/><Relationship Id="rId57" Type="http://schemas.openxmlformats.org/officeDocument/2006/relationships/hyperlink" Target="https://www.iobonline.com.br/pages/coreonline/coreonlineDocuments.jsf?il=y&amp;ls=3&amp;docFieldName=destino&amp;docFieldValue=fe+ade+cofis+27+2018" TargetMode="External"/><Relationship Id="rId106" Type="http://schemas.openxmlformats.org/officeDocument/2006/relationships/hyperlink" Target="https://www.iobonline.com.br/pages/coreonline/coreonlineDocuments.jsf?il=y&amp;ls=3&amp;docFieldName=destino&amp;docFieldValue=fe+lei+8934+1994" TargetMode="External"/><Relationship Id="rId10" Type="http://schemas.openxmlformats.org/officeDocument/2006/relationships/hyperlink" Target="https://www.iobonline.com.br/pages/coreonline/coreonlineDocuments.jsf?il=y&amp;ls=3&amp;docFieldName=destino&amp;docFieldValue=PCCT-03406" TargetMode="External"/><Relationship Id="rId31" Type="http://schemas.openxmlformats.org/officeDocument/2006/relationships/hyperlink" Target="https://www.iobonline.com.br/pages/coreonline/coreonlineDocuments.jsf?il=y&amp;ls=3&amp;docFieldName=destino&amp;docFieldValue=fe+ade+cofis+27+2018" TargetMode="External"/><Relationship Id="rId44" Type="http://schemas.openxmlformats.org/officeDocument/2006/relationships/hyperlink" Target="https://www.iobonline.com.br/pages/coreonline/coreonlineDocuments.jsf?il=y&amp;ls=3&amp;docFieldName=destino&amp;docFieldValue=PCCT-03406" TargetMode="External"/><Relationship Id="rId52" Type="http://schemas.openxmlformats.org/officeDocument/2006/relationships/hyperlink" Target="https://www.iobonline.com.br/pages/coreonline/coreonlineDocuments.jsf?il=y&amp;ls=3&amp;docFieldName=destino&amp;docFieldValue=fe+in+rfb+1774+2017" TargetMode="External"/><Relationship Id="rId60" Type="http://schemas.openxmlformats.org/officeDocument/2006/relationships/hyperlink" Target="https://www.iobonline.com.br/pages/coreonline/coreonlineDocuments.jsf?il=y&amp;ls=3&amp;docFieldName=destino&amp;docFieldValue=PCCT-03406" TargetMode="External"/><Relationship Id="rId65" Type="http://schemas.openxmlformats.org/officeDocument/2006/relationships/hyperlink" Target="https://www.iobonline.com.br/pages/coreonline/coreonlineDocuments.jsf?il=y&amp;ls=3&amp;docFieldName=destino&amp;docFieldValue=PCCT-03406" TargetMode="External"/><Relationship Id="rId73" Type="http://schemas.openxmlformats.org/officeDocument/2006/relationships/hyperlink" Target="https://www.iobonline.com.br/pages/coreonline/coreonlineDocuments.jsf?il=y&amp;ls=3&amp;docFieldName=destino&amp;docFieldValue=fe+in+rfb+1774+2017@art7" TargetMode="External"/><Relationship Id="rId78" Type="http://schemas.openxmlformats.org/officeDocument/2006/relationships/hyperlink" Target="https://www.iobonline.com.br/pages/coreonline/coreonlineDocuments.jsf?il=y&amp;ls=3&amp;docFieldName=destino&amp;docFieldValue=fe+lei+6404+1976" TargetMode="External"/><Relationship Id="rId81" Type="http://schemas.openxmlformats.org/officeDocument/2006/relationships/hyperlink" Target="https://www.iobonline.com.br/pages/coreonline/coreonlineDocuments.jsf?il=y&amp;ls=3&amp;docFieldName=destino&amp;docFieldValue=fe+lei+8934+1994" TargetMode="External"/><Relationship Id="rId86" Type="http://schemas.openxmlformats.org/officeDocument/2006/relationships/hyperlink" Target="https://www.iobonline.com.br/pages/coreonline/coreonlineDocuments.jsf?il=y&amp;ls=3&amp;docFieldName=destino&amp;docFieldValue=fe+in+srp+12+2006" TargetMode="External"/><Relationship Id="rId94" Type="http://schemas.openxmlformats.org/officeDocument/2006/relationships/hyperlink" Target="https://www.iobonline.com.br/pages/coreonline/coreonlineDocuments.jsf?il=y&amp;ls=3&amp;docFieldName=destino&amp;docFieldValue=fe+in+rfb+1774+2017@art9" TargetMode="External"/><Relationship Id="rId99" Type="http://schemas.openxmlformats.org/officeDocument/2006/relationships/hyperlink" Target="https://www.iobonline.com.br/pages/coreonline/coreonlineDocuments.jsf?il=y&amp;ls=3&amp;docFieldName=destino&amp;docFieldValue=fe+in+srf+86+2001" TargetMode="External"/><Relationship Id="rId101" Type="http://schemas.openxmlformats.org/officeDocument/2006/relationships/hyperlink" Target="https://www.iobonline.com.br/pages/coreonline/coreonlineDocuments.jsf?il=y&amp;ls=3&amp;docFieldName=destino&amp;docFieldValue=fe+lc+123+2006"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CT-03406" TargetMode="External"/><Relationship Id="rId13" Type="http://schemas.openxmlformats.org/officeDocument/2006/relationships/hyperlink" Target="https://www.iobonline.com.br/pages/coreonline/coreonlineDocuments.jsf?il=y&amp;ls=3&amp;docFieldName=destino&amp;docFieldValue=PCCT-03406" TargetMode="External"/><Relationship Id="rId18" Type="http://schemas.openxmlformats.org/officeDocument/2006/relationships/hyperlink" Target="https://www.iobonline.com.br/pages/coreonline/coreonlineDocuments.jsf?il=y&amp;ls=3&amp;docFieldName=destino&amp;docFieldValue=PCCT-03406" TargetMode="External"/><Relationship Id="rId39" Type="http://schemas.openxmlformats.org/officeDocument/2006/relationships/hyperlink" Target="https://www.iobonline.com.br/pages/coreonline/coreonlineDocuments.jsf?il=y&amp;ls=3&amp;docFieldName=destino&amp;docFieldValue=fe+in+rfb+1774+2017" TargetMode="External"/><Relationship Id="rId109" Type="http://schemas.openxmlformats.org/officeDocument/2006/relationships/fontTable" Target="fontTable.xml"/><Relationship Id="rId34" Type="http://schemas.openxmlformats.org/officeDocument/2006/relationships/hyperlink" Target="https://www.iobonline.com.br/pages/coreonline/coreonlineDocuments.jsf?il=y&amp;ls=3&amp;docFieldName=destino&amp;docFieldValue=fe+in+rfb+1774+2017@art3" TargetMode="External"/><Relationship Id="rId50" Type="http://schemas.openxmlformats.org/officeDocument/2006/relationships/hyperlink" Target="https://www.iobonline.com.br/pages/coreonline/coreonlineDocuments.jsf?il=y&amp;ls=3&amp;docFieldName=destino&amp;docFieldValue=fe+mp+2158-35+2001" TargetMode="External"/><Relationship Id="rId55" Type="http://schemas.openxmlformats.org/officeDocument/2006/relationships/hyperlink" Target="https://www.iobonline.com.br/pages/coreonline/coreonlineDocuments.jsf?il=y&amp;ls=3&amp;docFieldName=destino&amp;docFieldValue=fe+in+rfb+1774+2017" TargetMode="External"/><Relationship Id="rId76" Type="http://schemas.openxmlformats.org/officeDocument/2006/relationships/hyperlink" Target="https://www.iobonline.com.br/pages/coreonline/coreonlineDocuments.jsf?il=y&amp;ls=3&amp;docFieldName=destino&amp;docFieldValue=fe+nbc-itg+cfc+2000-r1+2014" TargetMode="External"/><Relationship Id="rId97" Type="http://schemas.openxmlformats.org/officeDocument/2006/relationships/hyperlink" Target="https://www.iobonline.com.br/pages/coreonline/coreonlineDocuments.jsf?il=y&amp;ls=3&amp;docFieldName=destino&amp;docFieldValue=fe+d+6022+2007" TargetMode="External"/><Relationship Id="rId104" Type="http://schemas.openxmlformats.org/officeDocument/2006/relationships/hyperlink" Target="https://www.iobonline.com.br/pages/coreonline/coreonlineDocuments.jsf?il=y&amp;ls=3&amp;docFieldName=destino&amp;docFieldValue=fe+lei+6404+1976" TargetMode="External"/><Relationship Id="rId7" Type="http://schemas.openxmlformats.org/officeDocument/2006/relationships/hyperlink" Target="https://www.iobonline.com.br/pages/coreonline/coreonlineDocuments.jsf?il=y&amp;ls=3&amp;docFieldName=destino&amp;docFieldValue=PCCT-03406" TargetMode="External"/><Relationship Id="rId71" Type="http://schemas.openxmlformats.org/officeDocument/2006/relationships/image" Target="media/image6.jpeg"/><Relationship Id="rId92" Type="http://schemas.openxmlformats.org/officeDocument/2006/relationships/hyperlink" Target="https://www.iobonline.com.br/pages/coreonline/coreonlineDocuments.jsf?il=y&amp;ls=3&amp;docFieldName=destino&amp;docFieldValue=fe+in+rfb+1774+2017@art8"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9020</Words>
  <Characters>48714</Characters>
  <Application>Microsoft Office Word</Application>
  <DocSecurity>0</DocSecurity>
  <Lines>405</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2018-05-23T03:07:00Z</dcterms:created>
  <dcterms:modified xsi:type="dcterms:W3CDTF">2018-05-23T03:07:00Z</dcterms:modified>
</cp:coreProperties>
</file>