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7EC7" w:rsidRDefault="007A5B99" w:rsidP="009E1DDA">
      <w:pPr>
        <w:pStyle w:val="Default"/>
        <w:jc w:val="center"/>
        <w:rPr>
          <w:rFonts w:ascii="Century Gothic" w:hAnsi="Century Gothic"/>
          <w:b/>
          <w:caps/>
          <w:sz w:val="28"/>
          <w:szCs w:val="23"/>
        </w:rPr>
      </w:pPr>
      <w:r w:rsidRPr="001439CD">
        <w:rPr>
          <w:rFonts w:ascii="Century Gothic" w:hAnsi="Century Gothic"/>
          <w:b/>
          <w:caps/>
          <w:sz w:val="28"/>
          <w:szCs w:val="23"/>
        </w:rPr>
        <w:t xml:space="preserve">Regimento Interno do </w:t>
      </w:r>
    </w:p>
    <w:p w:rsidR="007A5B99" w:rsidRPr="001439CD" w:rsidRDefault="007A5B99" w:rsidP="009E1DDA">
      <w:pPr>
        <w:pStyle w:val="Default"/>
        <w:jc w:val="center"/>
        <w:rPr>
          <w:rFonts w:ascii="Century Gothic" w:hAnsi="Century Gothic"/>
          <w:b/>
          <w:bCs/>
          <w:caps/>
          <w:sz w:val="28"/>
          <w:szCs w:val="23"/>
        </w:rPr>
      </w:pPr>
      <w:r w:rsidRPr="001439CD">
        <w:rPr>
          <w:rFonts w:ascii="Century Gothic" w:hAnsi="Century Gothic"/>
          <w:b/>
          <w:caps/>
          <w:sz w:val="28"/>
          <w:szCs w:val="23"/>
        </w:rPr>
        <w:t>Condomínio Residencial</w:t>
      </w:r>
      <w:r w:rsidR="000C335D">
        <w:rPr>
          <w:rFonts w:ascii="Century Gothic" w:hAnsi="Century Gothic"/>
          <w:b/>
          <w:caps/>
          <w:sz w:val="28"/>
          <w:szCs w:val="23"/>
        </w:rPr>
        <w:t>_______</w:t>
      </w:r>
    </w:p>
    <w:p w:rsidR="007A5B99" w:rsidRDefault="007A5B99" w:rsidP="009E1DDA">
      <w:pPr>
        <w:pStyle w:val="Default"/>
        <w:ind w:left="2832" w:firstLine="708"/>
        <w:jc w:val="both"/>
        <w:rPr>
          <w:rFonts w:ascii="Century Gothic" w:hAnsi="Century Gothic"/>
          <w:b/>
          <w:bCs/>
          <w:sz w:val="26"/>
          <w:szCs w:val="26"/>
        </w:rPr>
      </w:pPr>
    </w:p>
    <w:p w:rsidR="007A5B99" w:rsidRPr="00E277CE" w:rsidRDefault="007A5B99" w:rsidP="009E1DDA">
      <w:pPr>
        <w:pStyle w:val="Default"/>
        <w:ind w:left="2832" w:firstLine="708"/>
        <w:jc w:val="both"/>
        <w:rPr>
          <w:rFonts w:ascii="Century Gothic" w:hAnsi="Century Gothic"/>
          <w:b/>
          <w:bCs/>
          <w:sz w:val="26"/>
          <w:szCs w:val="26"/>
        </w:rPr>
      </w:pPr>
      <w:r w:rsidRPr="00E277CE">
        <w:rPr>
          <w:rFonts w:ascii="Century Gothic" w:hAnsi="Century Gothic"/>
          <w:b/>
          <w:bCs/>
          <w:sz w:val="26"/>
          <w:szCs w:val="26"/>
        </w:rPr>
        <w:t xml:space="preserve">CAPÍTULO I </w:t>
      </w:r>
    </w:p>
    <w:p w:rsidR="007A5B99" w:rsidRPr="00E277CE" w:rsidRDefault="007A5B99" w:rsidP="009E1DDA">
      <w:pPr>
        <w:pStyle w:val="Default"/>
        <w:jc w:val="both"/>
        <w:rPr>
          <w:rFonts w:ascii="Century Gothic" w:hAnsi="Century Gothic"/>
          <w:b/>
          <w:sz w:val="26"/>
          <w:szCs w:val="26"/>
          <w:u w:val="single"/>
        </w:rPr>
      </w:pPr>
      <w:r w:rsidRPr="00E277CE">
        <w:rPr>
          <w:rFonts w:ascii="Century Gothic" w:hAnsi="Century Gothic"/>
          <w:b/>
          <w:bCs/>
          <w:sz w:val="26"/>
          <w:szCs w:val="26"/>
          <w:u w:val="single"/>
        </w:rPr>
        <w:t xml:space="preserve">DOS OBJETIVOS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1º</w:t>
      </w:r>
      <w:r w:rsidRPr="00D82129">
        <w:rPr>
          <w:rFonts w:ascii="Century Gothic" w:hAnsi="Century Gothic"/>
          <w:bCs/>
          <w:szCs w:val="23"/>
        </w:rPr>
        <w:t xml:space="preserve"> </w:t>
      </w:r>
      <w:r w:rsidRPr="00D82129">
        <w:rPr>
          <w:rFonts w:ascii="Century Gothic" w:hAnsi="Century Gothic"/>
          <w:szCs w:val="23"/>
        </w:rPr>
        <w:t>O Regimento Interno do Condomínio Residencial</w:t>
      </w:r>
      <w:r w:rsidR="000C335D">
        <w:rPr>
          <w:rFonts w:ascii="Century Gothic" w:hAnsi="Century Gothic"/>
          <w:szCs w:val="23"/>
        </w:rPr>
        <w:t>________</w:t>
      </w:r>
      <w:r w:rsidRPr="00D82129">
        <w:rPr>
          <w:rFonts w:ascii="Century Gothic" w:hAnsi="Century Gothic"/>
          <w:szCs w:val="23"/>
        </w:rPr>
        <w:t xml:space="preserve"> tem como objetivo: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Regulamentar a Convenção do Condomínio, explicitando e detalhando suas normas, bem como aquelas contidas na legislação de condomínios, visando garantir segurança e tranquilidade a todos os condôminos, moradores, visitantes e colaboradores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Fomentar as boas relações entre condôminos e moradores mediante definição dos direitos e deveres, visando garantir a liberdade de todos através da observância das normas aqui estabelecidas;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Assegurar adequada administração do Condomínio, objetivando o menor custo de manutenção, sem descuidar do bem estar de todos;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Preservar o patrimônio individual e coletivo. </w:t>
      </w:r>
    </w:p>
    <w:p w:rsidR="007A5B99" w:rsidRPr="00D82129" w:rsidRDefault="007A5B99" w:rsidP="009E1DDA">
      <w:pPr>
        <w:pStyle w:val="Default"/>
        <w:jc w:val="both"/>
        <w:rPr>
          <w:rStyle w:val="Fontepargpadro1"/>
          <w:rFonts w:ascii="Century Gothic" w:hAnsi="Century Gothic"/>
          <w:szCs w:val="22"/>
        </w:rPr>
      </w:pPr>
      <w:r w:rsidRPr="00D82129">
        <w:rPr>
          <w:rFonts w:ascii="Century Gothic" w:hAnsi="Century Gothic"/>
          <w:szCs w:val="23"/>
        </w:rPr>
        <w:t>V -</w:t>
      </w:r>
      <w:r w:rsidRPr="00D82129">
        <w:rPr>
          <w:rStyle w:val="Fontepargpadro1"/>
          <w:rFonts w:ascii="Century Gothic" w:hAnsi="Century Gothic"/>
          <w:szCs w:val="22"/>
        </w:rPr>
        <w:t xml:space="preserve"> Todos os moradores do Condomínio: proprietários, locatários e serviçais estão obrigados ao rigoroso cumprimento das disposições da Lei e deste Regulamento, sendo as infrações punidas de acordo com as legislações vigentes e as cláusulas aqui contidas.</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w:t>
      </w:r>
      <w:r w:rsidRPr="00D82129">
        <w:rPr>
          <w:rFonts w:ascii="Century Gothic" w:hAnsi="Century Gothic"/>
          <w:b/>
          <w:szCs w:val="23"/>
        </w:rPr>
        <w:t>º</w:t>
      </w:r>
      <w:r w:rsidRPr="00D82129">
        <w:rPr>
          <w:rFonts w:ascii="Century Gothic" w:hAnsi="Century Gothic"/>
          <w:szCs w:val="23"/>
        </w:rPr>
        <w:t xml:space="preserve"> Para efeito deste Regimento Interno entende-se por: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Condômino todo proprietário de unidade autônoma;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Morador todo integrante da família do condômino e que resida em caráter permanente na unidade autônoma;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Inquilino é todo locatário de uma unidade autônoma sub-rogado nos direitos e deveres do proprietário;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Hóspede, aquele que habita transitoriamente a unidade autônoma; </w:t>
      </w:r>
    </w:p>
    <w:p w:rsidR="007A5B99" w:rsidRPr="00D82129" w:rsidRDefault="007A5B99" w:rsidP="009E1DDA">
      <w:pPr>
        <w:pStyle w:val="Default"/>
        <w:jc w:val="both"/>
        <w:rPr>
          <w:rFonts w:ascii="Century Gothic" w:hAnsi="Century Gothic"/>
          <w:szCs w:val="22"/>
        </w:rPr>
      </w:pPr>
      <w:r w:rsidRPr="00D82129">
        <w:rPr>
          <w:rFonts w:ascii="Century Gothic" w:hAnsi="Century Gothic"/>
          <w:szCs w:val="23"/>
        </w:rPr>
        <w:t xml:space="preserve">V – Convidado, aquele que ingressa no Condomínio com permissão para fins de visita. </w:t>
      </w:r>
    </w:p>
    <w:p w:rsidR="007A5B99" w:rsidRPr="00D82129" w:rsidRDefault="007A5B99" w:rsidP="009E1DDA">
      <w:pPr>
        <w:pStyle w:val="Default"/>
        <w:jc w:val="both"/>
        <w:rPr>
          <w:rStyle w:val="Fontepargpadro1"/>
          <w:rFonts w:ascii="Century Gothic" w:hAnsi="Century Gothic"/>
          <w:szCs w:val="22"/>
        </w:rPr>
      </w:pPr>
      <w:r w:rsidRPr="00D82129">
        <w:rPr>
          <w:rStyle w:val="Fontepargpadro1"/>
          <w:rFonts w:ascii="Century Gothic" w:hAnsi="Century Gothic"/>
          <w:szCs w:val="22"/>
        </w:rPr>
        <w:t>VI- As unidades no todo ou em parte, destinam-se exclusivamente a fins residenciais, sendo expressamente proibido o uso, locação ou cessão para atividades profissionais, comerciais ou industriais de qualquer natureza, para depósito de qualquer objeto, para "república de estudantes", assim como para qualquer fim escuso ou ilícito.</w:t>
      </w:r>
    </w:p>
    <w:p w:rsidR="007A5B99" w:rsidRPr="00D82129" w:rsidRDefault="007A5B99" w:rsidP="009E1DDA">
      <w:pPr>
        <w:pStyle w:val="Default"/>
        <w:jc w:val="both"/>
        <w:rPr>
          <w:rStyle w:val="Fontepargpadro1"/>
          <w:rFonts w:ascii="Century Gothic" w:hAnsi="Century Gothic"/>
          <w:szCs w:val="22"/>
        </w:rPr>
      </w:pPr>
    </w:p>
    <w:p w:rsidR="007A5B99" w:rsidRPr="00D82129" w:rsidRDefault="007A5B99" w:rsidP="009E1DDA">
      <w:pPr>
        <w:pStyle w:val="Default"/>
        <w:ind w:left="2832" w:firstLine="708"/>
        <w:jc w:val="both"/>
        <w:rPr>
          <w:rFonts w:ascii="Century Gothic" w:hAnsi="Century Gothic"/>
          <w:bCs/>
          <w:szCs w:val="23"/>
        </w:rPr>
      </w:pPr>
    </w:p>
    <w:p w:rsidR="007A5B99" w:rsidRPr="00E277CE" w:rsidRDefault="007A5B99" w:rsidP="009E1DDA">
      <w:pPr>
        <w:pStyle w:val="Default"/>
        <w:ind w:left="2832" w:firstLine="708"/>
        <w:jc w:val="both"/>
        <w:rPr>
          <w:rFonts w:ascii="Century Gothic" w:hAnsi="Century Gothic"/>
          <w:b/>
          <w:bCs/>
          <w:sz w:val="26"/>
          <w:szCs w:val="26"/>
        </w:rPr>
      </w:pPr>
      <w:r w:rsidRPr="00E277CE">
        <w:rPr>
          <w:rFonts w:ascii="Century Gothic" w:hAnsi="Century Gothic"/>
          <w:b/>
          <w:bCs/>
          <w:sz w:val="26"/>
          <w:szCs w:val="26"/>
        </w:rPr>
        <w:t xml:space="preserve">CAPÍTULO II </w:t>
      </w:r>
    </w:p>
    <w:p w:rsidR="007A5B99" w:rsidRPr="00E277CE" w:rsidRDefault="007A5B99" w:rsidP="009E1DDA">
      <w:pPr>
        <w:pStyle w:val="Ttulo7"/>
        <w:jc w:val="both"/>
        <w:rPr>
          <w:rFonts w:ascii="Century Gothic" w:hAnsi="Century Gothic" w:cs="Times New Roman"/>
          <w:b/>
          <w:sz w:val="26"/>
          <w:szCs w:val="26"/>
        </w:rPr>
      </w:pPr>
      <w:r w:rsidRPr="00E277CE">
        <w:rPr>
          <w:rFonts w:ascii="Century Gothic" w:hAnsi="Century Gothic"/>
          <w:b/>
          <w:bCs/>
          <w:sz w:val="26"/>
          <w:szCs w:val="26"/>
        </w:rPr>
        <w:t>DOS DIREITOS E DEVERES DOS CONDÔMINOS</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3</w:t>
      </w:r>
      <w:r w:rsidRPr="00D82129">
        <w:rPr>
          <w:rFonts w:ascii="Century Gothic" w:hAnsi="Century Gothic"/>
          <w:b/>
          <w:szCs w:val="23"/>
        </w:rPr>
        <w:t>º</w:t>
      </w:r>
      <w:r w:rsidRPr="00D82129">
        <w:rPr>
          <w:rFonts w:ascii="Century Gothic" w:hAnsi="Century Gothic"/>
          <w:szCs w:val="23"/>
        </w:rPr>
        <w:t xml:space="preserve"> São direitos dos condôminos: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Usar, gozar e dispor da sua unidade autônoma do modo como melhor lhe convier, nos termos da destinação específica definida na Convenção, desde que não prejudique a segurança e solidez do prédio, não cause danos e incômodos e nem impeça o exercício de igual direito pelos demais condôminos, nem viole as disposições legais, da Convenção de deste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lastRenderedPageBreak/>
        <w:t xml:space="preserve">II – Usar as coisas comuns do prédio nos termos de sua destinação específica definida na Convenção e permitir o exercício de igual direito pelos demais condôminos, observando o disposto neste Regimento;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Comparecer às assembleias gerais regularmente convocadas e nelas votar e ser votado, discutir, propor, impugnar e rejeitar os temas objeto da convocação, obedecidas as regras legais e da Convenção;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Examinar, mediante prévia solicitação ao Síndico e a Administradora, os livros contábeis, balancetes e todos os documentos referentes à prestação de contas, bem como solicitar informações e esclarecimentos adicionais sobre a administração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 – Registrar no livro de reclamações, mencionando dia, hora e local, qualquer ato ou fato que seja contrário à Convenção e a este Regimento, descrevendo-o ou, se preferir, comunicar por escrito ao Síndico, para que este possa adotar as providências cabíveis e necessárias;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 – Encaminhar, por escrito, ao Síndico, críticas construtivas, sugestões, queixas que repute convenientes para a boa administração do Condomínio e boa convivência entre os condôminos e moradores;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VII – Denunciar, por escrito, ao Síndico, qualquer ato ou fato contrário à lei, Convenção ou a este Regimento de que esteja sendo vítima, mencionando dia, hora e local, bem como os seus detalhes, para que possam ser adotadas as providências adequadas;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VIII – Propor, por escrito, ao Síndico, nos termos da convenção, modificações à Convenção e a este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IX – Recorrer à Assembleia Geral das decisões do Síndico e do Conselho </w:t>
      </w:r>
      <w:r>
        <w:rPr>
          <w:rFonts w:ascii="Century Gothic" w:hAnsi="Century Gothic"/>
          <w:szCs w:val="23"/>
        </w:rPr>
        <w:t>Fiscal</w:t>
      </w:r>
      <w:r w:rsidRPr="00D82129">
        <w:rPr>
          <w:rFonts w:ascii="Century Gothic" w:hAnsi="Century Gothic"/>
          <w:szCs w:val="23"/>
        </w:rPr>
        <w:t xml:space="preserve">, quando dela discordar; </w:t>
      </w:r>
    </w:p>
    <w:p w:rsidR="007A5B99" w:rsidRPr="00D82129" w:rsidRDefault="007A5B99" w:rsidP="009E1DDA">
      <w:pPr>
        <w:pStyle w:val="Default"/>
        <w:jc w:val="both"/>
        <w:rPr>
          <w:rFonts w:ascii="Century Gothic" w:hAnsi="Century Gothic"/>
          <w:szCs w:val="23"/>
        </w:rPr>
      </w:pPr>
      <w:r w:rsidRPr="00DB6C54">
        <w:rPr>
          <w:rFonts w:ascii="Century Gothic" w:hAnsi="Century Gothic"/>
          <w:b/>
          <w:bCs/>
          <w:szCs w:val="23"/>
        </w:rPr>
        <w:t>Art. 4</w:t>
      </w:r>
      <w:r w:rsidRPr="00DB6C54">
        <w:rPr>
          <w:rFonts w:ascii="Century Gothic" w:hAnsi="Century Gothic"/>
          <w:b/>
          <w:szCs w:val="23"/>
        </w:rPr>
        <w:t>º</w:t>
      </w:r>
      <w:r w:rsidRPr="00D82129">
        <w:rPr>
          <w:rFonts w:ascii="Century Gothic" w:hAnsi="Century Gothic"/>
          <w:szCs w:val="23"/>
        </w:rPr>
        <w:t xml:space="preserve"> São deveres dos condôminos: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Cumprir e fazer cumprir a lei de condomínios, a Convenção e o presente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Usar com decoro e respeito às coisas de uso comum do Condomínio, observando rigorosamente sua destinação específica definida na Convenção;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Usar a unidade autônoma de sua propriedade para o fim específico definido na Convenção;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Não usar a unidade autônoma para atividades nocivas ou perigosas, ou que perturbem o sossego, salubridade e a segurança dos demais condôminos, nem alugá-las para pessoas que atentem contra as proibições constantes deste Regimento;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 – Não alterar a forma externa do prédio, como, por exemplo, a forma externa da fachada, decorar ou pintar as paredes e esquadrias externas, devendo toda e qualquer modificação ser previamente aprovada em assembleia Geral, conforme preceitua Convenção na clausula decima segunda;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VI – poderá apenas colocar enfeites natalinos nas portas autônomas na época de</w:t>
      </w:r>
      <w:r>
        <w:rPr>
          <w:rFonts w:ascii="Century Gothic" w:hAnsi="Century Gothic"/>
          <w:szCs w:val="23"/>
        </w:rPr>
        <w:t xml:space="preserve"> natal, cessando no dia de reis</w:t>
      </w:r>
      <w:r w:rsidRPr="00D82129">
        <w:rPr>
          <w:rFonts w:ascii="Century Gothic" w:hAnsi="Century Gothic"/>
          <w:szCs w:val="23"/>
        </w:rPr>
        <w:t xml:space="preserv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VII – poderá aplicar insulfilme a tonalidade preto ou espelhado que convier ao condômino</w:t>
      </w:r>
      <w:r>
        <w:rPr>
          <w:rFonts w:ascii="Century Gothic" w:hAnsi="Century Gothic"/>
          <w:szCs w:val="23"/>
        </w:rPr>
        <w:t xml:space="preserve"> ou qualquer adesivo nos vidros</w:t>
      </w:r>
      <w:r w:rsidRPr="00D82129">
        <w:rPr>
          <w:rFonts w:ascii="Century Gothic" w:hAnsi="Century Gothic"/>
          <w:szCs w:val="23"/>
        </w:rPr>
        <w:t xml:space="preserv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lastRenderedPageBreak/>
        <w:t xml:space="preserve">VIII – Não lançar papéis, pontas de cigarros, garrafas descartáveis ou qualquer outro objeto na via pública ou nas áreas de uso comum, devendo guardá-los ou acondicioná-los em recipientes apropriados para a coleta regular; </w:t>
      </w:r>
    </w:p>
    <w:p w:rsidR="007A5B99" w:rsidRDefault="007A5B99" w:rsidP="009E1DDA">
      <w:pPr>
        <w:pStyle w:val="Default"/>
        <w:jc w:val="both"/>
        <w:rPr>
          <w:rFonts w:ascii="Century Gothic" w:hAnsi="Century Gothic"/>
          <w:szCs w:val="23"/>
        </w:rPr>
      </w:pPr>
      <w:r w:rsidRPr="00D82129">
        <w:rPr>
          <w:rFonts w:ascii="Century Gothic" w:hAnsi="Century Gothic"/>
          <w:szCs w:val="23"/>
        </w:rPr>
        <w:t xml:space="preserve">IX – Não usar ou manter em depósito materiais inflamáveis, explosivos, corrosivos, deteriorantes, nocivos à saúde, ou que possam afetar a segurança do prédio e dos condôminos, bem como acarretar o aumento do prêmio do seguro obrigatório;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 – Não depositar nas áreas de uso comum qualquer objeto que afete a livre utilização pelos demais condôminos, especialmente os materiais referidos no inciso anterior;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XI – Usar as entradas do Condomínio de acordo com as especificações definidas na Convenção, assim como as vias de circulação, especialmente para mudanças e transporte de móveis e outros objetos;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XII – Permitir o acesso do Síndico ou preposto em sua unidade autônoma, para o fim de verificar ou reparar vícios ou defeitos que, de qualquer forma, afetem outras unidades ou áreas de uso comum;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XI</w:t>
      </w:r>
      <w:r>
        <w:rPr>
          <w:rFonts w:ascii="Century Gothic" w:hAnsi="Century Gothic"/>
          <w:szCs w:val="23"/>
        </w:rPr>
        <w:t>II</w:t>
      </w:r>
      <w:r w:rsidRPr="00D82129">
        <w:rPr>
          <w:rFonts w:ascii="Century Gothic" w:hAnsi="Century Gothic"/>
          <w:szCs w:val="23"/>
        </w:rPr>
        <w:t xml:space="preserve"> – Não solicitar aos empregados do Condomínio a execução de tarefas e serviços particulares, dentro ou fora de seu horário de trabalho;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w:t>
      </w:r>
      <w:r>
        <w:rPr>
          <w:rFonts w:ascii="Century Gothic" w:hAnsi="Century Gothic"/>
          <w:szCs w:val="23"/>
        </w:rPr>
        <w:t>I</w:t>
      </w:r>
      <w:r w:rsidRPr="00D82129">
        <w:rPr>
          <w:rFonts w:ascii="Century Gothic" w:hAnsi="Century Gothic"/>
          <w:szCs w:val="23"/>
        </w:rPr>
        <w:t xml:space="preserve">V – Não utilizar alto falantes ou qualquer outro aparelho sonoro que, em qualquer hora do dia ou da noite, pelo ruído abusivo, perturbe o sossego dos demais condôminos;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XV – Não sacudir tapetes, toalhas, cortinas ou panos na varanda e janelas da unidade autônoma, nem lavar os vidros das janelas e varanda jogando água de modo a atingir as unidades abaixo e/ou áreas de uso comum e/ou pessoas em trânsito no térreo;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XVI – Não estender roupas, tapetes ou similares na varanda e janela, nem deixar outros objetos expostos ao risco de cair; </w:t>
      </w:r>
    </w:p>
    <w:p w:rsidR="007A5B99" w:rsidRPr="00D82129" w:rsidRDefault="007A5B99" w:rsidP="009E1DDA">
      <w:pPr>
        <w:pStyle w:val="Default"/>
        <w:jc w:val="both"/>
        <w:rPr>
          <w:rFonts w:ascii="Century Gothic" w:hAnsi="Century Gothic"/>
          <w:szCs w:val="23"/>
        </w:rPr>
      </w:pPr>
      <w:r>
        <w:rPr>
          <w:rFonts w:ascii="Century Gothic" w:hAnsi="Century Gothic"/>
          <w:szCs w:val="23"/>
        </w:rPr>
        <w:t>XVII</w:t>
      </w:r>
      <w:r w:rsidRPr="00D82129">
        <w:rPr>
          <w:rFonts w:ascii="Century Gothic" w:hAnsi="Century Gothic"/>
          <w:szCs w:val="23"/>
        </w:rPr>
        <w:t xml:space="preserve"> – Não permitir a realização de jogos e brincadeiras em áreas do prédio diferentes das destinadas a essas finalidades;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XI</w:t>
      </w:r>
      <w:r>
        <w:rPr>
          <w:rFonts w:ascii="Century Gothic" w:hAnsi="Century Gothic"/>
          <w:szCs w:val="23"/>
        </w:rPr>
        <w:t>II</w:t>
      </w:r>
      <w:r w:rsidRPr="00D82129">
        <w:rPr>
          <w:rFonts w:ascii="Century Gothic" w:hAnsi="Century Gothic"/>
          <w:szCs w:val="23"/>
        </w:rPr>
        <w:t xml:space="preserve"> – Comunicar ao Síndico a ocorrência de moléstia contagiosa em sua unidade;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w:t>
      </w:r>
      <w:r>
        <w:rPr>
          <w:rFonts w:ascii="Century Gothic" w:hAnsi="Century Gothic"/>
          <w:szCs w:val="23"/>
        </w:rPr>
        <w:t>I</w:t>
      </w:r>
      <w:r w:rsidRPr="00D82129">
        <w:rPr>
          <w:rFonts w:ascii="Century Gothic" w:hAnsi="Century Gothic"/>
          <w:szCs w:val="23"/>
        </w:rPr>
        <w:t xml:space="preserve">X – Não executar serviços de lavagem de veículos, consertos mecânicos ou transferência de combustível na garagem ou em qualquer outra parte de uso comum, salvo se necessário para remover o veículo;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 – Reparar, no prazo de 48 (quarenta e oito) horas, os vazamentos ocorridos na canalização que serve a unidade autônoma, bem como infiltração em paredes e pisos, respondendo pelos danos causados por tais vazamentos e infiltrações às outras unidades autônomas ou áreas de uso comum;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XXI – Não instalar estações de radioamadores ou quaisquer outras que possam causar interferências ou danos aos aparelhos eletroeletrônicos dos demais condôminos ou do próprio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XXII – Não colocar adesivos, letreiros, bandeiras, placas ou cartazes de qualquer natureza nas partes externas e em quaisquer paredes de uso comum do prédio, incluindo as placas comerciais de locação e venda no muro externo, inclusive na varanda e janelas da unidade autônoma.</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lastRenderedPageBreak/>
        <w:t>XXI</w:t>
      </w:r>
      <w:r>
        <w:rPr>
          <w:rFonts w:ascii="Century Gothic" w:hAnsi="Century Gothic"/>
          <w:szCs w:val="23"/>
        </w:rPr>
        <w:t>II</w:t>
      </w:r>
      <w:r w:rsidRPr="00D82129">
        <w:rPr>
          <w:rFonts w:ascii="Century Gothic" w:hAnsi="Century Gothic"/>
          <w:szCs w:val="23"/>
        </w:rPr>
        <w:t xml:space="preserve"> – Não colocar qualquer objeto de proteção contra sol ou chuva na parte externa da unidade autônoma.</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w:t>
      </w:r>
      <w:r>
        <w:rPr>
          <w:rFonts w:ascii="Century Gothic" w:hAnsi="Century Gothic"/>
          <w:szCs w:val="23"/>
        </w:rPr>
        <w:t>I</w:t>
      </w:r>
      <w:r w:rsidRPr="00D82129">
        <w:rPr>
          <w:rFonts w:ascii="Century Gothic" w:hAnsi="Century Gothic"/>
          <w:szCs w:val="23"/>
        </w:rPr>
        <w:t xml:space="preserve">V – Não utilizar as tomadas elétricas e torneiras instaladas em áreas comuns para consumo próprio;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XXV – Não fracionar a unidade autônoma para venda ou locação;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w:t>
      </w:r>
      <w:r>
        <w:rPr>
          <w:rFonts w:ascii="Century Gothic" w:hAnsi="Century Gothic"/>
          <w:szCs w:val="23"/>
        </w:rPr>
        <w:t>VI</w:t>
      </w:r>
      <w:r w:rsidRPr="00D82129">
        <w:rPr>
          <w:rFonts w:ascii="Century Gothic" w:hAnsi="Century Gothic"/>
          <w:szCs w:val="23"/>
        </w:rPr>
        <w:t xml:space="preserve"> – Não sobrecarregar a estrutura e lajes do prédio com peso superior a 150 kg (cento e cinquenta quilogramas) por metro quadrado ou o previsto na convenção;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XXVII – Não executar qualquer alteração da unidade autônoma, tal como demolição de parede, abertura de vão, portas e outras, sem prévia e expressa autorização da construtora e do engenheiro responsáveis pelo projeto estrutural e da administração do condomínio, a fim de evitar o comprometimento da estrutura da edificação;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XXI</w:t>
      </w:r>
      <w:r>
        <w:rPr>
          <w:rFonts w:ascii="Century Gothic" w:hAnsi="Century Gothic"/>
          <w:szCs w:val="23"/>
        </w:rPr>
        <w:t>II</w:t>
      </w:r>
      <w:r w:rsidRPr="00D82129">
        <w:rPr>
          <w:rFonts w:ascii="Century Gothic" w:hAnsi="Century Gothic"/>
          <w:szCs w:val="23"/>
        </w:rPr>
        <w:t xml:space="preserve"> – Reparar os danos causados nas áreas de uso comum, mesmo que tenham sido de modo acidental;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w:t>
      </w:r>
      <w:r>
        <w:rPr>
          <w:rFonts w:ascii="Century Gothic" w:hAnsi="Century Gothic"/>
          <w:szCs w:val="23"/>
        </w:rPr>
        <w:t>I</w:t>
      </w:r>
      <w:r w:rsidRPr="00D82129">
        <w:rPr>
          <w:rFonts w:ascii="Century Gothic" w:hAnsi="Century Gothic"/>
          <w:szCs w:val="23"/>
        </w:rPr>
        <w:t xml:space="preserve">X – Cuidar das coisas de uso comum como se fossem próprias, orientando seus familiares e visitantes para terem o mesmo cuidado; </w:t>
      </w:r>
    </w:p>
    <w:p w:rsidR="007A5B99" w:rsidRPr="00D82129" w:rsidRDefault="007A5B99" w:rsidP="009E1DDA">
      <w:pPr>
        <w:pStyle w:val="Default"/>
        <w:jc w:val="both"/>
        <w:rPr>
          <w:rFonts w:ascii="Century Gothic" w:hAnsi="Century Gothic"/>
          <w:szCs w:val="23"/>
        </w:rPr>
      </w:pPr>
      <w:r>
        <w:rPr>
          <w:rFonts w:ascii="Century Gothic" w:hAnsi="Century Gothic"/>
          <w:szCs w:val="23"/>
        </w:rPr>
        <w:t>XXX</w:t>
      </w:r>
      <w:r w:rsidRPr="00D82129">
        <w:rPr>
          <w:rFonts w:ascii="Century Gothic" w:hAnsi="Century Gothic"/>
          <w:szCs w:val="23"/>
        </w:rPr>
        <w:t xml:space="preserve"> – Cumprir e fazer cumprir as decisões do Síndico, seus prepostos e da Assembleia Geral;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XXXI – Observar rigorosa moralidade, decência e respeito para com todos dentro dos domínios do Condomínio, devendo comunicar qualquer queixa ao Síndico, por escrito; </w:t>
      </w:r>
    </w:p>
    <w:p w:rsidR="007A5B99" w:rsidRDefault="007A5B99" w:rsidP="009E1DDA">
      <w:pPr>
        <w:pStyle w:val="Default"/>
        <w:jc w:val="both"/>
        <w:rPr>
          <w:rFonts w:ascii="Century Gothic" w:hAnsi="Century Gothic"/>
          <w:szCs w:val="23"/>
        </w:rPr>
      </w:pPr>
      <w:r w:rsidRPr="00D82129">
        <w:rPr>
          <w:rFonts w:ascii="Century Gothic" w:hAnsi="Century Gothic"/>
          <w:szCs w:val="23"/>
        </w:rPr>
        <w:t xml:space="preserve">XXXII – Respeitar o zelador e demais colaboradores do Condomínio, pois são os responsáveis pelo cumprimento deste Regimento, exigindo idêntico tratamento;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XXXI</w:t>
      </w:r>
      <w:r>
        <w:rPr>
          <w:rFonts w:ascii="Century Gothic" w:hAnsi="Century Gothic"/>
          <w:szCs w:val="23"/>
        </w:rPr>
        <w:t>II</w:t>
      </w:r>
      <w:r w:rsidRPr="00D82129">
        <w:rPr>
          <w:rFonts w:ascii="Century Gothic" w:hAnsi="Century Gothic"/>
          <w:szCs w:val="23"/>
        </w:rPr>
        <w:t xml:space="preserve"> – Pagar no vencimento a contribuição condominial necessária ao atendimento das despesas do Condomínio, bem como as contribuições extraordinárias, na forma aprovada por Assembleia Geral; sob risco de ser acionado juridicamente em caso do não pagamento, pagamento este que deverá ser efetuado até o dia 5 (cinco)de cada mês como preceitua a convenção na sua clausula vigésima primeira;</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XXX</w:t>
      </w:r>
      <w:r>
        <w:rPr>
          <w:rFonts w:ascii="Century Gothic" w:hAnsi="Century Gothic"/>
          <w:szCs w:val="23"/>
        </w:rPr>
        <w:t>I</w:t>
      </w:r>
      <w:r w:rsidRPr="00D82129">
        <w:rPr>
          <w:rFonts w:ascii="Century Gothic" w:hAnsi="Century Gothic"/>
          <w:szCs w:val="23"/>
        </w:rPr>
        <w:t xml:space="preserve">V – Fazer em sua unidade autônoma os reparos nas instalações de água, gás, esgoto e eletricidade até as linhas tronco, bem como outros que se mostrem necessários para evitar danos às outras unidades autônomas e ao Condomínio, arcando com os respectivos custos;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XXXV – Reparar ou substituir qualquer peça, aparelho ou objeto de uso comum que tenha sido danificado pelo condômino, seus familiares ou convidados;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XXXVI – Indenizar os proprietários de outras unidades autônomas por eventuais danos que lhes tenham causado, mesmo que de modo acidental;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XXXVII – Comunicar por escrito à administradora do Condomínio o responsável pela cessão, alienação ou locação de sua unidade autônoma, para fins de registro e controle;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XXXI</w:t>
      </w:r>
      <w:r>
        <w:rPr>
          <w:rFonts w:ascii="Century Gothic" w:hAnsi="Century Gothic"/>
          <w:szCs w:val="23"/>
        </w:rPr>
        <w:t>II</w:t>
      </w:r>
      <w:r w:rsidRPr="00D82129">
        <w:rPr>
          <w:rFonts w:ascii="Century Gothic" w:hAnsi="Century Gothic"/>
          <w:szCs w:val="23"/>
        </w:rPr>
        <w:t xml:space="preserve"> – Cooperar para a perfeita harmonia e convivência comunitária;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XXXIX – Prestar à administradora do Condomínio informações sobre a quantidade e nível de relacionamento das pessoas que habitam a </w:t>
      </w:r>
      <w:r w:rsidRPr="00D82129">
        <w:rPr>
          <w:rFonts w:ascii="Century Gothic" w:hAnsi="Century Gothic"/>
          <w:szCs w:val="23"/>
        </w:rPr>
        <w:lastRenderedPageBreak/>
        <w:t xml:space="preserve">unidade autônoma, mesmo os empregados, quando solicitados de modo justificado;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XL – Responder aos questionários sobre assuntos de interesse coletivo apresentados pela administração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XLI – Informar ao zelador os dados necessários ao cadastramento dos empregados e diaristas domésticos;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XLII – Manter atualizado seu endereço junto à administração do Condomínio quando não residir em sua unidade autônoma, para garantir o recebimento das comunicações de seu interesse;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XLI</w:t>
      </w:r>
      <w:r>
        <w:rPr>
          <w:rFonts w:ascii="Century Gothic" w:hAnsi="Century Gothic"/>
          <w:szCs w:val="23"/>
        </w:rPr>
        <w:t>II</w:t>
      </w:r>
      <w:r w:rsidRPr="00D82129">
        <w:rPr>
          <w:rFonts w:ascii="Century Gothic" w:hAnsi="Century Gothic"/>
          <w:szCs w:val="23"/>
        </w:rPr>
        <w:t xml:space="preserve"> – Fazer constar nos contratos de locação, cessão ou alienação de sua unidade autônoma um exemplar da Convenção e deste Regimento, como parte integrante de tais contratos;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w:t>
      </w:r>
      <w:r>
        <w:rPr>
          <w:rFonts w:ascii="Century Gothic" w:hAnsi="Century Gothic"/>
          <w:szCs w:val="23"/>
        </w:rPr>
        <w:t>I</w:t>
      </w:r>
      <w:r w:rsidRPr="00D82129">
        <w:rPr>
          <w:rFonts w:ascii="Century Gothic" w:hAnsi="Century Gothic"/>
          <w:szCs w:val="23"/>
        </w:rPr>
        <w:t xml:space="preserve">V – Cuidar para não provocar ruídos incômodos aos demais condôminos e moradores ao movimentar móveis e outros objetos, assim como abster-se de andar com sapatos ruidosos no interior da unidade autônoma, adotando para isso medidas como uso de feltros sob os móveis e demais objetos;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XLV – Não fumar (cigarros, cachimbos, charutos, ou quaisquer dispositivos que produzam fumaça) nas dependências internas comuns do condomínio, como hall social, corredores internos e escadarias e etc.</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XLVI – Não permitir ou facilitar a entrada de pessoas estranhas ao condomínio, sem o devido registro ou liberação, assim como deixar de fazer o registro de visitantes na portaria.</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XLVII- Não permitir ou facilitar a entrada de carros de visitantes sem a devida autorização e registro junto a portaria.</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XLI</w:t>
      </w:r>
      <w:r>
        <w:rPr>
          <w:rFonts w:ascii="Century Gothic" w:hAnsi="Century Gothic"/>
          <w:szCs w:val="23"/>
        </w:rPr>
        <w:t>II</w:t>
      </w:r>
      <w:r w:rsidRPr="00D82129">
        <w:rPr>
          <w:rFonts w:ascii="Century Gothic" w:hAnsi="Century Gothic"/>
          <w:szCs w:val="23"/>
        </w:rPr>
        <w:t xml:space="preserve"> – Utilizar a sua vaga de garagem, para estacionar e fazer descarga de compras e outros materiais.</w:t>
      </w:r>
    </w:p>
    <w:p w:rsidR="007A5B99" w:rsidRPr="00D82129" w:rsidRDefault="007A5B99" w:rsidP="009E1DDA">
      <w:pPr>
        <w:pStyle w:val="Default"/>
        <w:jc w:val="both"/>
        <w:rPr>
          <w:rFonts w:ascii="Century Gothic" w:hAnsi="Century Gothic"/>
          <w:i/>
          <w:color w:val="0070C0"/>
          <w:szCs w:val="23"/>
        </w:rPr>
      </w:pPr>
      <w:r w:rsidRPr="00D82129">
        <w:rPr>
          <w:rFonts w:ascii="Century Gothic" w:hAnsi="Century Gothic"/>
          <w:szCs w:val="23"/>
        </w:rPr>
        <w:t>XLIX – Deverá ficar apenas o botijão de gás na área externa destinada a sua permanência não podendo ser</w:t>
      </w:r>
      <w:r w:rsidRPr="00D82129">
        <w:rPr>
          <w:rFonts w:ascii="Century Gothic" w:hAnsi="Century Gothic"/>
          <w:color w:val="auto"/>
          <w:szCs w:val="23"/>
        </w:rPr>
        <w:t xml:space="preserve"> guardado em sua unidade interna.</w:t>
      </w:r>
    </w:p>
    <w:p w:rsidR="007A5B99" w:rsidRDefault="007A5B99" w:rsidP="009E1DDA">
      <w:pPr>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III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 PORTARIA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w:t>
      </w:r>
      <w:r w:rsidRPr="00D82129">
        <w:rPr>
          <w:rFonts w:ascii="Century Gothic" w:hAnsi="Century Gothic"/>
          <w:szCs w:val="23"/>
        </w:rPr>
        <w:t xml:space="preserve">º A portaria, localizada no pavimento térreo do prédio, constituída pela sala e banheiro, ocupada por funcionário especializado, destina-se ao controle de entrada e saída de pessoas, veículos e objetos.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 1° – É proibida a presença e permanência de qualquer pessoa no recinto da portaria, além do tempo necessário para entregar ou receber jornais, revistas, correspondências e outros objetos destinados ao condômino ou morador;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2° – Os prestadores de serviços das unidades autônomas terão suas entradas e saídas registradas na portaria em livro próprio ou em meio eletrônico. Assim como visitantes.</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6</w:t>
      </w:r>
      <w:r w:rsidRPr="00D82129">
        <w:rPr>
          <w:rFonts w:ascii="Century Gothic" w:hAnsi="Century Gothic"/>
          <w:szCs w:val="23"/>
        </w:rPr>
        <w:t xml:space="preserve">º O Condomínio não se responsabiliza por chaves da unidade autônoma ou de veículos, alimentos perecíveis, dinheiro, cheques ou quaisquer outros objetos deixados aos cuidados dos funcionários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lastRenderedPageBreak/>
        <w:t>Art. 7</w:t>
      </w:r>
      <w:r w:rsidRPr="00D82129">
        <w:rPr>
          <w:rFonts w:ascii="Century Gothic" w:hAnsi="Century Gothic"/>
          <w:szCs w:val="23"/>
        </w:rPr>
        <w:t xml:space="preserve">º O visitante anunciará ao porteiro seu nome e o número da unidade autônoma que pretende visitar. O porteiro só abrirá o portão depois que receber autorização do condômino ou morador procurado.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único. </w:t>
      </w:r>
      <w:r w:rsidRPr="00D82129">
        <w:rPr>
          <w:rFonts w:ascii="Century Gothic" w:hAnsi="Century Gothic"/>
          <w:szCs w:val="23"/>
        </w:rPr>
        <w:t xml:space="preserve">Prestadores de serviço, ao adentrar o Condomínio, são obrigados a identificar-se na portaria, através de documento oficial de identificação.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Art. 8º </w:t>
      </w:r>
      <w:r w:rsidRPr="00D82129">
        <w:rPr>
          <w:rFonts w:ascii="Century Gothic" w:hAnsi="Century Gothic"/>
          <w:szCs w:val="23"/>
        </w:rPr>
        <w:t xml:space="preserve">O telefone e interfone da portaria são de uso exclusivo do porteiro. Quando o condômino ou morador precisar comunicar-se com sua unidade, deverá utilizar quaisquer dos outros interfones localizados na área comum. </w:t>
      </w:r>
    </w:p>
    <w:p w:rsidR="007A5B99" w:rsidRPr="00DB6C54" w:rsidRDefault="007A5B99" w:rsidP="009E1DDA">
      <w:pPr>
        <w:pStyle w:val="Default"/>
        <w:jc w:val="both"/>
        <w:rPr>
          <w:rFonts w:ascii="Century Gothic" w:hAnsi="Century Gothic"/>
          <w:color w:val="auto"/>
          <w:szCs w:val="23"/>
        </w:rPr>
      </w:pPr>
      <w:r w:rsidRPr="00DB6C54">
        <w:rPr>
          <w:rFonts w:ascii="Century Gothic" w:hAnsi="Century Gothic"/>
          <w:b/>
          <w:bCs/>
          <w:color w:val="auto"/>
          <w:szCs w:val="23"/>
        </w:rPr>
        <w:t>Art. 9</w:t>
      </w:r>
      <w:r w:rsidRPr="00DB6C54">
        <w:rPr>
          <w:rFonts w:ascii="Century Gothic" w:hAnsi="Century Gothic"/>
          <w:color w:val="auto"/>
          <w:szCs w:val="23"/>
        </w:rPr>
        <w:t>º As correspondências endereçadas aos condôminos e moradores serão destinadas as suas caixas de correspondência individual, exceto cartas registradas e Sedex que serão recebidas pelo porteiro e o condômino retirará com o mesmo.</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As correspondências registradas serão recebidas pelo porteiro, lançadas no livro de protocolo e comunicadas ao destinatário, que deverá retirá-las na portaria, mediante assinatura no livro.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10</w:t>
      </w:r>
      <w:r w:rsidRPr="00D82129">
        <w:rPr>
          <w:rFonts w:ascii="Century Gothic" w:hAnsi="Century Gothic"/>
          <w:szCs w:val="23"/>
        </w:rPr>
        <w:t xml:space="preserve">. Cabe à portaria observar o fechamento do portão da garagem após a passagem de veículos.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Todos os Condôminos e Moradores devem possuir o controle para acionar o portão. </w:t>
      </w:r>
    </w:p>
    <w:p w:rsidR="007A5B99" w:rsidRPr="00DB6C54" w:rsidRDefault="007A5B99" w:rsidP="009E1DDA">
      <w:pPr>
        <w:jc w:val="both"/>
        <w:rPr>
          <w:rFonts w:ascii="Century Gothic" w:hAnsi="Century Gothic" w:cs="Arial"/>
          <w:szCs w:val="23"/>
        </w:rPr>
      </w:pPr>
      <w:r w:rsidRPr="00D82129">
        <w:rPr>
          <w:rFonts w:ascii="Century Gothic" w:hAnsi="Century Gothic" w:cs="Arial"/>
          <w:b/>
          <w:bCs/>
          <w:szCs w:val="23"/>
        </w:rPr>
        <w:t>Art. 11</w:t>
      </w:r>
      <w:r w:rsidRPr="00D82129">
        <w:rPr>
          <w:rFonts w:ascii="Century Gothic" w:hAnsi="Century Gothic" w:cs="Arial"/>
          <w:szCs w:val="23"/>
        </w:rPr>
        <w:t xml:space="preserve">. O porteiro está proibido de autorizar a entrada de qualquer entregador, </w:t>
      </w:r>
      <w:r w:rsidRPr="00DB6C54">
        <w:rPr>
          <w:rFonts w:ascii="Century Gothic" w:hAnsi="Century Gothic" w:cs="Arial"/>
          <w:szCs w:val="23"/>
        </w:rPr>
        <w:t>exceto em casos de entrega de gás, compras de mercado e entregas de grande porte, onde deverá o condômino receber e acompanhar o entregador desde a entrada e saída do mesmo do condomínio, o condômino ou morador deve comunicar para receber sua encomenda, de qualquer natureza, na portaria.</w:t>
      </w:r>
    </w:p>
    <w:p w:rsidR="007A5B99" w:rsidRDefault="007A5B99" w:rsidP="009E1DDA">
      <w:pPr>
        <w:pStyle w:val="Default"/>
        <w:jc w:val="center"/>
        <w:rPr>
          <w:rFonts w:ascii="Century Gothic" w:hAnsi="Century Gothic"/>
          <w:b/>
          <w:bCs/>
          <w:sz w:val="26"/>
          <w:szCs w:val="26"/>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IV</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DOS HORÁRIOS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12</w:t>
      </w:r>
      <w:r w:rsidRPr="00D82129">
        <w:rPr>
          <w:rFonts w:ascii="Century Gothic" w:hAnsi="Century Gothic"/>
          <w:szCs w:val="23"/>
        </w:rPr>
        <w:t xml:space="preserve">. No Condomínio serão observados os seguintes horários: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Nenhuma atividade que produza ruído inconveniente, ou que perturbe o sossego, poderá ser executada durante o horário das 22:00 hs às 08:00 hs, todos os dias da semana, assim considerando o horário de paz noturna, salvo as exceções previstas neste Regimento;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II – Obras e serviços que causem ruídos ou exijam transporte de materiais nas unidade</w:t>
      </w:r>
      <w:r>
        <w:rPr>
          <w:rFonts w:ascii="Century Gothic" w:hAnsi="Century Gothic"/>
          <w:szCs w:val="23"/>
        </w:rPr>
        <w:t>s</w:t>
      </w:r>
      <w:r w:rsidRPr="00D82129">
        <w:rPr>
          <w:rFonts w:ascii="Century Gothic" w:hAnsi="Century Gothic"/>
          <w:szCs w:val="23"/>
        </w:rPr>
        <w:t xml:space="preserve"> autônomas somente poderão ser executadas no horário das 08:00 hs às 11:00 hs e das 13:00 hs às 17:00 hs, de segunda </w:t>
      </w:r>
      <w:r w:rsidRPr="00DB6C54">
        <w:rPr>
          <w:rFonts w:ascii="Century Gothic" w:hAnsi="Century Gothic"/>
          <w:color w:val="auto"/>
          <w:szCs w:val="23"/>
        </w:rPr>
        <w:t>a sábado</w:t>
      </w:r>
      <w:r w:rsidRPr="00D82129">
        <w:rPr>
          <w:rFonts w:ascii="Century Gothic" w:hAnsi="Century Gothic"/>
          <w:szCs w:val="23"/>
        </w:rPr>
        <w:t xml:space="preserve">, sendo proibida a execução aos domingos e feriados. </w:t>
      </w:r>
    </w:p>
    <w:p w:rsidR="007A5B99" w:rsidRPr="00D82129" w:rsidRDefault="007A5B99" w:rsidP="009E1DDA">
      <w:pPr>
        <w:jc w:val="both"/>
        <w:rPr>
          <w:rFonts w:ascii="Century Gothic" w:hAnsi="Century Gothic" w:cs="Arial"/>
          <w:szCs w:val="23"/>
        </w:rPr>
      </w:pPr>
      <w:r w:rsidRPr="00D82129">
        <w:rPr>
          <w:rFonts w:ascii="Century Gothic" w:hAnsi="Century Gothic" w:cs="Arial"/>
          <w:szCs w:val="23"/>
        </w:rPr>
        <w:t xml:space="preserve">III – Mudanças serão agendadas com 48 horas de antecedência e deverão ser realizadas no horário das 08:00 hs às 11:00 hs e das 13:00 hs às 17:00 hs, de segunda </w:t>
      </w:r>
      <w:r w:rsidRPr="00DB6C54">
        <w:rPr>
          <w:rFonts w:ascii="Century Gothic" w:hAnsi="Century Gothic" w:cs="Arial"/>
          <w:szCs w:val="23"/>
        </w:rPr>
        <w:t>a sábado</w:t>
      </w:r>
      <w:r w:rsidRPr="00D82129">
        <w:rPr>
          <w:rFonts w:ascii="Century Gothic" w:hAnsi="Century Gothic" w:cs="Arial"/>
          <w:szCs w:val="23"/>
        </w:rPr>
        <w:t>, sendo proibidas aos domingos e feriados.</w:t>
      </w:r>
    </w:p>
    <w:p w:rsidR="007A5B99" w:rsidRDefault="007A5B99" w:rsidP="009E1DDA">
      <w:pPr>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V</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DAS GARAGENS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lastRenderedPageBreak/>
        <w:t>Art. 13</w:t>
      </w:r>
      <w:r w:rsidRPr="00D82129">
        <w:rPr>
          <w:rFonts w:ascii="Century Gothic" w:hAnsi="Century Gothic"/>
          <w:szCs w:val="23"/>
        </w:rPr>
        <w:t xml:space="preserve">. As vagas de garagens são consideradas áreas autônomas, destinando-se exclusivamente à guarda e estacionamento de veículos dos condôminos residentes, sem emprego de manobrista/garagista, não sendo permitida, sob qualquer pretexto, mesmo em caráter temporário, sua utilização para veículos de carga ou comerciais.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14</w:t>
      </w:r>
      <w:r w:rsidRPr="00D82129">
        <w:rPr>
          <w:rFonts w:ascii="Century Gothic" w:hAnsi="Century Gothic"/>
          <w:szCs w:val="23"/>
        </w:rPr>
        <w:t>. A administração do Condomínio manterá cadastro de veículos autorizados à entrada, estacionamento e guarda, a que se obrigam todos os condôminos e moradores.</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15</w:t>
      </w:r>
      <w:r w:rsidRPr="00D82129">
        <w:rPr>
          <w:rFonts w:ascii="Century Gothic" w:hAnsi="Century Gothic"/>
          <w:szCs w:val="23"/>
        </w:rPr>
        <w:t>. O condômino poderá ceder ou alugar a garagem somente para pessoas residentes no Condomínio, ou ceder sua garagem para a visita após registro do mesmo e autorização na portaria.</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16</w:t>
      </w:r>
      <w:r w:rsidRPr="00D82129">
        <w:rPr>
          <w:rFonts w:ascii="Century Gothic" w:hAnsi="Century Gothic"/>
          <w:szCs w:val="23"/>
        </w:rPr>
        <w:t xml:space="preserve">. A circulação de veículos e motocicletas na garagem deverá ser feita em velocidade máxima de 20 (vinte) km/h, com os faróis acesos (luz baixa), sendo o condutor do veículo ou motocicleta e o seu proprietário os únicos responsáveis pelos danos que causar.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17</w:t>
      </w:r>
      <w:r w:rsidRPr="00D82129">
        <w:rPr>
          <w:rFonts w:ascii="Century Gothic" w:hAnsi="Century Gothic"/>
          <w:szCs w:val="23"/>
        </w:rPr>
        <w:t xml:space="preserve">. O condômino ou morador será responsável por estacionar seu veículo dentro do limite demarcado da respectiva garagem, não podendo ultrapassar o comprimento e espaços laterais delimitados pelas faixas.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18</w:t>
      </w:r>
      <w:r w:rsidRPr="00D82129">
        <w:rPr>
          <w:rFonts w:ascii="Century Gothic" w:hAnsi="Century Gothic"/>
          <w:szCs w:val="23"/>
        </w:rPr>
        <w:t xml:space="preserve">. Na garagem é proibido o funcionamento de veículos com escapamento aberto, mesmo os esportivos, com defeito, com aceleração exagerada, bem como o uso de buzina ou som em volume excessivo.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19</w:t>
      </w:r>
      <w:r w:rsidRPr="00D82129">
        <w:rPr>
          <w:rFonts w:ascii="Century Gothic" w:hAnsi="Century Gothic"/>
          <w:szCs w:val="23"/>
        </w:rPr>
        <w:t xml:space="preserve">. O Condomínio não se responsabiliza por roubo ou furto de objetos deixados no interior de veículos estacionados na garagem, bem como por danos causados aos veículos ali estacionados, como batida, amassado, risco, furto, entre outros.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20</w:t>
      </w:r>
      <w:r w:rsidRPr="00D82129">
        <w:rPr>
          <w:rFonts w:ascii="Century Gothic" w:hAnsi="Century Gothic"/>
          <w:szCs w:val="23"/>
        </w:rPr>
        <w:t xml:space="preserve">. O condômino, seus dependentes, familiares e visitantes são responsáveis por quaisquer danos e/ou acidentes causados à propriedade comum, a outros veículos, sejam eles de condôminos ou de terceiros.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21</w:t>
      </w:r>
      <w:r w:rsidRPr="00D82129">
        <w:rPr>
          <w:rFonts w:ascii="Century Gothic" w:hAnsi="Century Gothic"/>
          <w:szCs w:val="23"/>
        </w:rPr>
        <w:t xml:space="preserve">. Na garagem é proibido o depósito de objetos, ainda que temporariamente, que possam prejudicar a segurança e a salubridade do Condomínio, tais como móveis, máquinas, produtos químicos ou odoríferos, substâncias inflamáveis, explosivas e outras, ou obstruir o acesso às áreas comuns de circulação.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O condômino ou morador da unidade autônoma ficará responsável pela limpeza quando sujar as áreas comuns.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22</w:t>
      </w:r>
      <w:r w:rsidRPr="00D82129">
        <w:rPr>
          <w:rFonts w:ascii="Century Gothic" w:hAnsi="Century Gothic"/>
          <w:szCs w:val="23"/>
        </w:rPr>
        <w:t>. É proibido estacionar veículo nas áreas comuns de circulação ou fora da respectiva vaga vinculada à unidade autônoma. Assim como se utilizar para si as vagas descritas como Visitantes.</w:t>
      </w:r>
    </w:p>
    <w:p w:rsidR="007A5B99" w:rsidRPr="00DB6C54"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primeiro: </w:t>
      </w:r>
      <w:r w:rsidRPr="00D82129">
        <w:rPr>
          <w:rFonts w:ascii="Century Gothic" w:hAnsi="Century Gothic"/>
          <w:bCs/>
          <w:szCs w:val="23"/>
        </w:rPr>
        <w:t>os v</w:t>
      </w:r>
      <w:r w:rsidRPr="00D82129">
        <w:rPr>
          <w:rFonts w:ascii="Century Gothic" w:hAnsi="Century Gothic"/>
          <w:bCs/>
          <w:color w:val="222222"/>
        </w:rPr>
        <w:t>eículos visitantes</w:t>
      </w:r>
      <w:r w:rsidRPr="00D82129">
        <w:rPr>
          <w:rFonts w:ascii="Century Gothic" w:hAnsi="Century Gothic"/>
          <w:color w:val="222222"/>
        </w:rPr>
        <w:t xml:space="preserve">, os mesmos devem ser OBRIGATORIAMENTE registrados antes de sua entrada, junto a portaria, e portar um Crachá de visitante e indicando a vaga a ser liberada para uso. Sendo os mesmos condicionados a quantidade de vagas para tal fim, </w:t>
      </w:r>
      <w:r w:rsidRPr="00DB6C54">
        <w:rPr>
          <w:rFonts w:ascii="Century Gothic" w:hAnsi="Century Gothic"/>
          <w:szCs w:val="23"/>
        </w:rPr>
        <w:t>ficando limitado o pernoite de no máximo 02 dias consecutivos.</w:t>
      </w:r>
    </w:p>
    <w:p w:rsidR="007A5B99" w:rsidRPr="00D82129" w:rsidRDefault="007A5B99" w:rsidP="009E1DDA">
      <w:pPr>
        <w:pStyle w:val="Default"/>
        <w:jc w:val="both"/>
        <w:rPr>
          <w:rFonts w:ascii="Century Gothic" w:hAnsi="Century Gothic"/>
          <w:szCs w:val="23"/>
        </w:rPr>
      </w:pPr>
      <w:r w:rsidRPr="00DB6C54">
        <w:rPr>
          <w:rFonts w:ascii="Century Gothic" w:hAnsi="Century Gothic"/>
          <w:b/>
          <w:szCs w:val="23"/>
        </w:rPr>
        <w:lastRenderedPageBreak/>
        <w:t>Parágrafo segundo</w:t>
      </w:r>
      <w:r w:rsidRPr="00DB6C54">
        <w:rPr>
          <w:rFonts w:ascii="Century Gothic" w:hAnsi="Century Gothic"/>
          <w:b/>
          <w:bCs/>
          <w:szCs w:val="23"/>
        </w:rPr>
        <w:t>:</w:t>
      </w:r>
      <w:r w:rsidRPr="00D82129">
        <w:rPr>
          <w:rFonts w:ascii="Century Gothic" w:hAnsi="Century Gothic"/>
          <w:color w:val="222222"/>
        </w:rPr>
        <w:t xml:space="preserve"> O c</w:t>
      </w:r>
      <w:r w:rsidRPr="00D82129">
        <w:rPr>
          <w:rFonts w:ascii="Century Gothic" w:hAnsi="Century Gothic"/>
          <w:bCs/>
          <w:color w:val="222222"/>
        </w:rPr>
        <w:t>rachá</w:t>
      </w:r>
      <w:r w:rsidRPr="00D82129">
        <w:rPr>
          <w:rFonts w:ascii="Century Gothic" w:hAnsi="Century Gothic"/>
          <w:color w:val="222222"/>
        </w:rPr>
        <w:t> para os visitantes deverá estar exposto no veículo em seu painel interno, visível pela parte externa.</w:t>
      </w:r>
    </w:p>
    <w:p w:rsidR="007A5B99" w:rsidRPr="00DB6C54" w:rsidRDefault="007A5B99" w:rsidP="009E1DDA">
      <w:pPr>
        <w:pStyle w:val="Default"/>
        <w:jc w:val="both"/>
        <w:rPr>
          <w:rFonts w:ascii="Century Gothic" w:hAnsi="Century Gothic"/>
          <w:color w:val="auto"/>
          <w:szCs w:val="23"/>
        </w:rPr>
      </w:pPr>
      <w:r w:rsidRPr="00DB6C54">
        <w:rPr>
          <w:rFonts w:ascii="Century Gothic" w:hAnsi="Century Gothic"/>
          <w:b/>
          <w:bCs/>
          <w:color w:val="auto"/>
          <w:szCs w:val="23"/>
        </w:rPr>
        <w:t>Art. 23</w:t>
      </w:r>
      <w:r w:rsidRPr="00DB6C54">
        <w:rPr>
          <w:rFonts w:ascii="Century Gothic" w:hAnsi="Century Gothic"/>
          <w:color w:val="auto"/>
          <w:szCs w:val="23"/>
        </w:rPr>
        <w:t>. Portadores de deficiência física deverão utilizar com prioridade as vagas de visitantes.</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w:t>
      </w:r>
      <w:r w:rsidRPr="00DB6C54">
        <w:rPr>
          <w:rFonts w:ascii="Century Gothic" w:hAnsi="Century Gothic"/>
          <w:b/>
          <w:bCs/>
          <w:color w:val="auto"/>
          <w:szCs w:val="23"/>
        </w:rPr>
        <w:t>. 2</w:t>
      </w:r>
      <w:r w:rsidRPr="00D82129">
        <w:rPr>
          <w:rFonts w:ascii="Century Gothic" w:hAnsi="Century Gothic"/>
          <w:b/>
          <w:bCs/>
          <w:szCs w:val="23"/>
        </w:rPr>
        <w:t>4</w:t>
      </w:r>
      <w:r w:rsidRPr="00D82129">
        <w:rPr>
          <w:rFonts w:ascii="Century Gothic" w:hAnsi="Century Gothic"/>
          <w:szCs w:val="23"/>
        </w:rPr>
        <w:t xml:space="preserve">. Por questão de segurança é proibida a permanência e circulação de crianças e adolescentes nas garagens para qualquer tipo de diversão ou brincadeiras, tais como patins, bicicletas, skates e outros artefatos.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25</w:t>
      </w:r>
      <w:r w:rsidRPr="00D82129">
        <w:rPr>
          <w:rFonts w:ascii="Century Gothic" w:hAnsi="Century Gothic"/>
          <w:szCs w:val="23"/>
        </w:rPr>
        <w:t xml:space="preserve">. Fica proibida a entrada ou saída de pedestres pelos portões de uso exclusivo para circulação de veículos. Estes deverão entrar e sair exclusivamente pelas portarias de pedestres. </w:t>
      </w:r>
    </w:p>
    <w:p w:rsidR="007A5B99" w:rsidRPr="00D82129" w:rsidRDefault="007A5B99" w:rsidP="009E1DDA">
      <w:pPr>
        <w:jc w:val="both"/>
        <w:rPr>
          <w:rFonts w:ascii="Century Gothic" w:hAnsi="Century Gothic" w:cs="Arial"/>
          <w:szCs w:val="23"/>
        </w:rPr>
      </w:pPr>
      <w:r w:rsidRPr="00D82129">
        <w:rPr>
          <w:rFonts w:ascii="Century Gothic" w:hAnsi="Century Gothic" w:cs="Arial"/>
          <w:b/>
          <w:bCs/>
          <w:szCs w:val="23"/>
        </w:rPr>
        <w:t>Art. 26</w:t>
      </w:r>
      <w:r w:rsidRPr="00D82129">
        <w:rPr>
          <w:rFonts w:ascii="Century Gothic" w:hAnsi="Century Gothic" w:cs="Arial"/>
          <w:szCs w:val="23"/>
        </w:rPr>
        <w:t>. O estacionamento de motocicletas ou veículos de propriedade dos colaboradores das unidades autônomas é permitido somente nas respectivas vagas de garagem e mediante autorização do condômino.</w:t>
      </w:r>
    </w:p>
    <w:p w:rsidR="007A5B99" w:rsidRPr="00D82129" w:rsidRDefault="007A5B99" w:rsidP="009E1DDA">
      <w:pPr>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VI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DO BICICLETÁRIO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27</w:t>
      </w:r>
      <w:r w:rsidRPr="00D82129">
        <w:rPr>
          <w:rFonts w:ascii="Century Gothic" w:hAnsi="Century Gothic"/>
          <w:szCs w:val="23"/>
        </w:rPr>
        <w:t>. O cond</w:t>
      </w:r>
      <w:r>
        <w:rPr>
          <w:rFonts w:ascii="Century Gothic" w:hAnsi="Century Gothic"/>
          <w:szCs w:val="23"/>
        </w:rPr>
        <w:t>omínio não possui bicicletário.</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28</w:t>
      </w:r>
      <w:r w:rsidRPr="00D82129">
        <w:rPr>
          <w:rFonts w:ascii="Century Gothic" w:hAnsi="Century Gothic"/>
          <w:szCs w:val="23"/>
        </w:rPr>
        <w:t xml:space="preserve">. O Condomínio não se responsabiliza pela segurança das bicicletas acondicionadas no nas áreas respectivas de garagem, nem por eventual roubo ou furto.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O Condomínio não se responsabiliza por roubo ou furto de objetos deixados no interior do condomínio, bem como por danos causados as bicicletas ali colocadas.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29</w:t>
      </w:r>
      <w:r w:rsidRPr="00D82129">
        <w:rPr>
          <w:rFonts w:ascii="Century Gothic" w:hAnsi="Century Gothic"/>
          <w:szCs w:val="23"/>
        </w:rPr>
        <w:t xml:space="preserve">. É proibido o estacionamento de bicicletas nas áreas comuns do Condomínio. </w:t>
      </w:r>
    </w:p>
    <w:p w:rsidR="007A5B99" w:rsidRPr="00DB6C54" w:rsidRDefault="007A5B99" w:rsidP="009E1DDA">
      <w:pPr>
        <w:pStyle w:val="Default"/>
        <w:jc w:val="both"/>
        <w:rPr>
          <w:rFonts w:ascii="Century Gothic" w:hAnsi="Century Gothic"/>
          <w:b/>
          <w:bCs/>
          <w:szCs w:val="23"/>
        </w:rPr>
      </w:pPr>
      <w:r w:rsidRPr="00D82129">
        <w:rPr>
          <w:rFonts w:ascii="Century Gothic" w:hAnsi="Century Gothic"/>
          <w:b/>
          <w:bCs/>
          <w:szCs w:val="23"/>
        </w:rPr>
        <w:t>Art. 30</w:t>
      </w:r>
      <w:r w:rsidRPr="00D82129">
        <w:rPr>
          <w:rFonts w:ascii="Century Gothic" w:hAnsi="Century Gothic"/>
          <w:szCs w:val="23"/>
        </w:rPr>
        <w:t xml:space="preserve">. Para entrada e saída do Condomínio, as bicicletas deverão transitar pelas mesmas áreas de circulação dos veículos, observando-se as </w:t>
      </w:r>
      <w:r w:rsidRPr="00DB6C54">
        <w:rPr>
          <w:rFonts w:ascii="Century Gothic" w:hAnsi="Century Gothic"/>
          <w:bCs/>
          <w:szCs w:val="23"/>
        </w:rPr>
        <w:t>respectivas normas de trânsito</w:t>
      </w:r>
      <w:r w:rsidRPr="00DB6C54">
        <w:rPr>
          <w:rFonts w:ascii="Century Gothic" w:hAnsi="Century Gothic"/>
          <w:b/>
          <w:bCs/>
          <w:szCs w:val="23"/>
        </w:rPr>
        <w:t>.</w:t>
      </w:r>
    </w:p>
    <w:p w:rsidR="007A5B99" w:rsidRPr="00D82129" w:rsidRDefault="007A5B99" w:rsidP="009E1DDA">
      <w:pPr>
        <w:pStyle w:val="Default"/>
        <w:jc w:val="both"/>
        <w:rPr>
          <w:rFonts w:ascii="Century Gothic" w:hAnsi="Century Gothic"/>
          <w:szCs w:val="23"/>
        </w:rPr>
      </w:pPr>
      <w:r w:rsidRPr="00DB6C54">
        <w:rPr>
          <w:rFonts w:ascii="Century Gothic" w:hAnsi="Century Gothic"/>
          <w:b/>
          <w:bCs/>
          <w:szCs w:val="23"/>
        </w:rPr>
        <w:t>Art. 31.</w:t>
      </w:r>
      <w:r w:rsidRPr="00D82129">
        <w:rPr>
          <w:rFonts w:ascii="Century Gothic" w:hAnsi="Century Gothic"/>
          <w:szCs w:val="23"/>
        </w:rPr>
        <w:t xml:space="preserve">  É proibido ao condôminos colocar suporte para bicicletas, prende-las nas colunas e </w:t>
      </w:r>
      <w:proofErr w:type="spellStart"/>
      <w:r w:rsidRPr="00D82129">
        <w:rPr>
          <w:rFonts w:ascii="Century Gothic" w:hAnsi="Century Gothic"/>
          <w:szCs w:val="23"/>
        </w:rPr>
        <w:t>etc</w:t>
      </w:r>
      <w:proofErr w:type="spellEnd"/>
      <w:r w:rsidRPr="00D82129">
        <w:rPr>
          <w:rFonts w:ascii="Century Gothic" w:hAnsi="Century Gothic"/>
          <w:szCs w:val="23"/>
        </w:rPr>
        <w:t>, podendo os mesmos mantê-las estacionadas como veículo normal em sua vaga.</w:t>
      </w:r>
    </w:p>
    <w:p w:rsidR="007A5B99" w:rsidRPr="00D82129" w:rsidRDefault="007A5B99" w:rsidP="009E1DDA">
      <w:pPr>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VII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DOS HALLS SOCIAIS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3</w:t>
      </w:r>
      <w:r>
        <w:rPr>
          <w:rFonts w:ascii="Century Gothic" w:hAnsi="Century Gothic"/>
          <w:b/>
          <w:bCs/>
          <w:szCs w:val="23"/>
        </w:rPr>
        <w:t>2</w:t>
      </w:r>
      <w:r w:rsidRPr="00D82129">
        <w:rPr>
          <w:rFonts w:ascii="Century Gothic" w:hAnsi="Century Gothic"/>
          <w:szCs w:val="23"/>
        </w:rPr>
        <w:t xml:space="preserve">. Os halls sociais situados nos pavimentos térreos, nas entradas principais dos blocos, destinam-se à passagem dos condôminos e seus visitantes para suas unidades, não podendo qualquer condômino depositar ou deixar qualquer objeto de sua propriedade, assim como os lixos.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único. </w:t>
      </w:r>
      <w:r w:rsidRPr="00D82129">
        <w:rPr>
          <w:rFonts w:ascii="Century Gothic" w:hAnsi="Century Gothic"/>
          <w:szCs w:val="23"/>
        </w:rPr>
        <w:t xml:space="preserve">Os usuários deverão guardar o devido silencio nos hall´s durante seu trajeto. </w:t>
      </w:r>
    </w:p>
    <w:p w:rsidR="007A5B99" w:rsidRPr="00D82129" w:rsidRDefault="007A5B99" w:rsidP="009E1DDA">
      <w:pPr>
        <w:jc w:val="both"/>
        <w:rPr>
          <w:rFonts w:ascii="Century Gothic" w:hAnsi="Century Gothic"/>
          <w:szCs w:val="23"/>
        </w:rPr>
      </w:pPr>
      <w:r>
        <w:rPr>
          <w:rFonts w:ascii="Century Gothic" w:hAnsi="Century Gothic"/>
          <w:b/>
          <w:bCs/>
          <w:szCs w:val="23"/>
        </w:rPr>
        <w:t>Art. 33</w:t>
      </w:r>
      <w:r w:rsidRPr="00D82129">
        <w:rPr>
          <w:rFonts w:ascii="Century Gothic" w:hAnsi="Century Gothic"/>
          <w:szCs w:val="23"/>
        </w:rPr>
        <w:t>. É proibido fazer do hall social ponto de aglomeração de pessoas.</w:t>
      </w:r>
    </w:p>
    <w:p w:rsidR="007A5B99" w:rsidRPr="00D82129" w:rsidRDefault="007A5B99" w:rsidP="009E1DDA">
      <w:pPr>
        <w:pStyle w:val="Default"/>
        <w:jc w:val="both"/>
        <w:rPr>
          <w:rFonts w:ascii="Century Gothic" w:hAnsi="Century Gothic"/>
          <w:b/>
          <w:bCs/>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VIII</w:t>
      </w:r>
    </w:p>
    <w:p w:rsidR="007A5B99" w:rsidRPr="00E277CE" w:rsidRDefault="007A5B99" w:rsidP="009E1DDA">
      <w:pPr>
        <w:pStyle w:val="Default"/>
        <w:rPr>
          <w:rFonts w:ascii="Century Gothic" w:hAnsi="Century Gothic"/>
          <w:sz w:val="26"/>
          <w:szCs w:val="26"/>
          <w:u w:val="single"/>
        </w:rPr>
      </w:pPr>
      <w:r w:rsidRPr="00E277CE">
        <w:rPr>
          <w:rFonts w:ascii="Century Gothic" w:hAnsi="Century Gothic"/>
          <w:b/>
          <w:bCs/>
          <w:sz w:val="26"/>
          <w:szCs w:val="26"/>
          <w:u w:val="single"/>
        </w:rPr>
        <w:t xml:space="preserve">DO PLAYGROUND </w:t>
      </w:r>
    </w:p>
    <w:p w:rsidR="007A5B99" w:rsidRPr="00D82129" w:rsidRDefault="007A5B99" w:rsidP="009E1DDA">
      <w:pPr>
        <w:pStyle w:val="Default"/>
        <w:rPr>
          <w:rFonts w:ascii="Century Gothic" w:hAnsi="Century Gothic"/>
          <w:szCs w:val="23"/>
        </w:rPr>
      </w:pPr>
      <w:r w:rsidRPr="00D82129">
        <w:rPr>
          <w:rFonts w:ascii="Century Gothic" w:hAnsi="Century Gothic"/>
          <w:b/>
          <w:bCs/>
          <w:szCs w:val="23"/>
        </w:rPr>
        <w:lastRenderedPageBreak/>
        <w:t>Art. 3</w:t>
      </w:r>
      <w:r>
        <w:rPr>
          <w:rFonts w:ascii="Century Gothic" w:hAnsi="Century Gothic"/>
          <w:b/>
          <w:bCs/>
          <w:szCs w:val="23"/>
        </w:rPr>
        <w:t>4</w:t>
      </w:r>
      <w:r w:rsidRPr="00D82129">
        <w:rPr>
          <w:rFonts w:ascii="Century Gothic" w:hAnsi="Century Gothic"/>
          <w:szCs w:val="23"/>
        </w:rPr>
        <w:t xml:space="preserve">. O playground é espaço destinado exclusivamente à diversão de crianças de até 10 (dez) anos de idade, sempre acompanhadas dos pais ou responsável, condôminos ou moradores ou seus convidados e estará disponível no horário das 08:00 hs às </w:t>
      </w:r>
      <w:r w:rsidRPr="00DB6C54">
        <w:rPr>
          <w:rFonts w:ascii="Century Gothic" w:hAnsi="Century Gothic"/>
          <w:color w:val="auto"/>
          <w:szCs w:val="23"/>
        </w:rPr>
        <w:t>20:00 hs</w:t>
      </w:r>
      <w:r w:rsidRPr="00D82129">
        <w:rPr>
          <w:rFonts w:ascii="Century Gothic" w:hAnsi="Century Gothic"/>
          <w:szCs w:val="23"/>
        </w:rPr>
        <w:t xml:space="preserve">, todos os dias da semana. </w:t>
      </w:r>
    </w:p>
    <w:p w:rsidR="007A5B99" w:rsidRPr="00D82129" w:rsidRDefault="007A5B99" w:rsidP="009E1DDA">
      <w:pPr>
        <w:pStyle w:val="Default"/>
        <w:rPr>
          <w:rFonts w:ascii="Century Gothic" w:hAnsi="Century Gothic"/>
          <w:szCs w:val="23"/>
        </w:rPr>
      </w:pPr>
      <w:r w:rsidRPr="00D82129">
        <w:rPr>
          <w:rFonts w:ascii="Century Gothic" w:hAnsi="Century Gothic"/>
          <w:b/>
          <w:bCs/>
          <w:szCs w:val="23"/>
        </w:rPr>
        <w:t>Art. 3</w:t>
      </w:r>
      <w:r>
        <w:rPr>
          <w:rFonts w:ascii="Century Gothic" w:hAnsi="Century Gothic"/>
          <w:b/>
          <w:bCs/>
          <w:szCs w:val="23"/>
        </w:rPr>
        <w:t>5</w:t>
      </w:r>
      <w:r w:rsidRPr="00D82129">
        <w:rPr>
          <w:rFonts w:ascii="Century Gothic" w:hAnsi="Century Gothic"/>
          <w:szCs w:val="23"/>
        </w:rPr>
        <w:t xml:space="preserve">. O Condomínio não se responsabiliza por roubo ou furto de objetos deixados no playground, bem como por danos causados a pertences trazidos pelos condôminos, ou convidados. </w:t>
      </w:r>
    </w:p>
    <w:p w:rsidR="007A5B99" w:rsidRPr="00D82129" w:rsidRDefault="007A5B99" w:rsidP="009E1DDA">
      <w:pPr>
        <w:pStyle w:val="Default"/>
        <w:rPr>
          <w:rFonts w:ascii="Century Gothic" w:hAnsi="Century Gothic"/>
          <w:szCs w:val="23"/>
        </w:rPr>
      </w:pPr>
      <w:r>
        <w:rPr>
          <w:rFonts w:ascii="Century Gothic" w:hAnsi="Century Gothic"/>
          <w:b/>
          <w:bCs/>
          <w:szCs w:val="23"/>
        </w:rPr>
        <w:t>Art. 36</w:t>
      </w:r>
      <w:r w:rsidRPr="00D82129">
        <w:rPr>
          <w:rFonts w:ascii="Century Gothic" w:hAnsi="Century Gothic"/>
          <w:szCs w:val="23"/>
        </w:rPr>
        <w:t xml:space="preserve">. O Condomínio não se responsabiliza por eventuais acidentes com crianças ou com os aparelhos do playground. </w:t>
      </w:r>
    </w:p>
    <w:p w:rsidR="007A5B99" w:rsidRPr="00D82129" w:rsidRDefault="007A5B99" w:rsidP="009E1DDA">
      <w:pPr>
        <w:pStyle w:val="Default"/>
        <w:rPr>
          <w:rFonts w:ascii="Century Gothic" w:hAnsi="Century Gothic"/>
          <w:szCs w:val="23"/>
        </w:rPr>
      </w:pPr>
      <w:r w:rsidRPr="00D82129">
        <w:rPr>
          <w:rFonts w:ascii="Century Gothic" w:hAnsi="Century Gothic"/>
          <w:b/>
          <w:bCs/>
          <w:szCs w:val="23"/>
        </w:rPr>
        <w:t>Art. 3</w:t>
      </w:r>
      <w:r>
        <w:rPr>
          <w:rFonts w:ascii="Century Gothic" w:hAnsi="Century Gothic"/>
          <w:b/>
          <w:bCs/>
          <w:szCs w:val="23"/>
        </w:rPr>
        <w:t>7</w:t>
      </w:r>
      <w:r w:rsidRPr="00D82129">
        <w:rPr>
          <w:rFonts w:ascii="Century Gothic" w:hAnsi="Century Gothic"/>
          <w:szCs w:val="23"/>
        </w:rPr>
        <w:t xml:space="preserve">. Não será permitida a prática de jogos ou brincadeiras que possam dificultar o uso das demais áreas comuns. </w:t>
      </w:r>
    </w:p>
    <w:p w:rsidR="007A5B99" w:rsidRPr="00D82129" w:rsidRDefault="007A5B99" w:rsidP="009E1DDA">
      <w:pPr>
        <w:pStyle w:val="Default"/>
        <w:rPr>
          <w:rFonts w:ascii="Century Gothic" w:hAnsi="Century Gothic"/>
          <w:szCs w:val="23"/>
        </w:rPr>
      </w:pPr>
      <w:r>
        <w:rPr>
          <w:rFonts w:ascii="Century Gothic" w:hAnsi="Century Gothic"/>
          <w:b/>
          <w:bCs/>
          <w:szCs w:val="23"/>
        </w:rPr>
        <w:t>Art. 38</w:t>
      </w:r>
      <w:r w:rsidRPr="00D82129">
        <w:rPr>
          <w:rFonts w:ascii="Century Gothic" w:hAnsi="Century Gothic"/>
          <w:szCs w:val="23"/>
        </w:rPr>
        <w:t xml:space="preserve">. Não será permitido o uso de carrinhos de rolamentos ou veículos motorizados, brinquedos de grande porte, bicicletas, patins e skates na área do playground. </w:t>
      </w:r>
    </w:p>
    <w:p w:rsidR="007A5B99" w:rsidRPr="00D82129" w:rsidRDefault="007A5B99" w:rsidP="009E1DDA">
      <w:pPr>
        <w:pStyle w:val="Default"/>
        <w:jc w:val="both"/>
        <w:rPr>
          <w:rFonts w:ascii="Century Gothic" w:hAnsi="Century Gothic"/>
          <w:b/>
          <w:bCs/>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I</w:t>
      </w:r>
      <w:r>
        <w:rPr>
          <w:rFonts w:ascii="Century Gothic" w:hAnsi="Century Gothic"/>
          <w:b/>
          <w:bCs/>
          <w:sz w:val="26"/>
          <w:szCs w:val="26"/>
        </w:rPr>
        <w:t>X</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DAS OBRAS E SERVIÇOS NOS APARTAMENTOS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Art. </w:t>
      </w:r>
      <w:r>
        <w:rPr>
          <w:rFonts w:ascii="Century Gothic" w:hAnsi="Century Gothic"/>
          <w:b/>
          <w:bCs/>
          <w:szCs w:val="23"/>
        </w:rPr>
        <w:t>39</w:t>
      </w:r>
      <w:r w:rsidRPr="00D82129">
        <w:rPr>
          <w:rFonts w:ascii="Century Gothic" w:hAnsi="Century Gothic"/>
          <w:szCs w:val="23"/>
        </w:rPr>
        <w:t xml:space="preserve">. O condômino poderá realizar em sua unidade autônoma as reformas que julgar conveniente, desde que cumpra as seguintes normas: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Executar as obras e serviços no horário fixado no art. 12, inciso II, deste Regimento.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Apresentar ao síndico, para aprovação e início da execução, o projeto de reforma da unidade autônoma com ART (Anotação de Responsabilidade Técnica), elaborado e assinado por profissional habilitado (arquiteto ou engenheiro), contendo informações detalhadas da obra, com prazo de execução, informando sobre a quantidade, entrada e saída de materiais, planejamento com horário de trabalho e nomes dos profissionais que circularão pelo Condomínio. O síndico poderá, de acordo com a complexidade da obra, valer-se de um parecer de profissional habilitado para proceder à aprovação do projeto, observando os termos da convenção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Preservar a estrutura de concreto, pilares, vigas, prumadas, condutores de água, esgoto, águas pluviais, gás, energia elétrica, telefone, interfone, proteção de incêndio, antenas e tudo o mais que integre as partes comuns do edifício;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transportar os materiais que serão utilizados na obra pela escada;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 – Retirar os resíduos das obras (entulho) devidamente ensacados e com a observância da legislação municipal sobre o descarte de entulhos;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 – Limpar o hall logo após o transporte de materiais e resíduos da obra;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VII – Identificar na portaria os trabalhadores que irão executar as obras e serviços na unidade autônoma, bem como responsabilizar-se pela entrada no Condomínio de tais trabalhadores;</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VIII – Indenizar a quem de direito todo e qualquer dano causado pela obra ou serviço executado em sua unidade autônoma, mesmo que tenha sido de modo acidental.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lastRenderedPageBreak/>
        <w:t>Parágrafo primeiro</w:t>
      </w:r>
      <w:r w:rsidRPr="00D82129">
        <w:rPr>
          <w:rFonts w:ascii="Century Gothic" w:hAnsi="Century Gothic"/>
          <w:szCs w:val="23"/>
        </w:rPr>
        <w:t>. É proibido depositar resíduos das obras (entulho) no hall de serviço, no piso térreo, garagens, escadarias e outras áreas comuns do edifício.</w:t>
      </w:r>
    </w:p>
    <w:p w:rsidR="007A5B99" w:rsidRPr="00DB6C54" w:rsidRDefault="007A5B99" w:rsidP="009E1DDA">
      <w:pPr>
        <w:pStyle w:val="Default"/>
        <w:jc w:val="both"/>
        <w:rPr>
          <w:rFonts w:ascii="Century Gothic" w:hAnsi="Century Gothic"/>
          <w:szCs w:val="23"/>
        </w:rPr>
      </w:pPr>
      <w:r w:rsidRPr="00DB6C54">
        <w:rPr>
          <w:rFonts w:ascii="Century Gothic" w:hAnsi="Century Gothic"/>
          <w:b/>
          <w:szCs w:val="23"/>
        </w:rPr>
        <w:t>Parágrafo segundo.</w:t>
      </w:r>
      <w:r w:rsidRPr="00DB6C54">
        <w:rPr>
          <w:rFonts w:ascii="Century Gothic" w:hAnsi="Century Gothic"/>
          <w:szCs w:val="23"/>
        </w:rPr>
        <w:t xml:space="preserve"> É permitido a colocação de caçambas na sua vaga particular para entulhos por período determinado.</w:t>
      </w:r>
    </w:p>
    <w:p w:rsidR="007A5B99" w:rsidRPr="00DB6C54" w:rsidRDefault="007A5B99" w:rsidP="009E1DDA">
      <w:pPr>
        <w:pStyle w:val="Default"/>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DAS MUDANÇAS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w:t>
      </w:r>
      <w:r>
        <w:rPr>
          <w:rFonts w:ascii="Century Gothic" w:hAnsi="Century Gothic"/>
          <w:b/>
          <w:bCs/>
          <w:szCs w:val="23"/>
        </w:rPr>
        <w:t>0</w:t>
      </w:r>
      <w:r w:rsidRPr="00D82129">
        <w:rPr>
          <w:rFonts w:ascii="Century Gothic" w:hAnsi="Century Gothic"/>
          <w:szCs w:val="23"/>
        </w:rPr>
        <w:t xml:space="preserve">. O proprietário da unidade autônoma ou locatário realizará sua mudança cumprindo as seguintes normas: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Agendar, com antecedência mínima de 02 (dois) dias úteis, o início da mudança, tanto de entrada como de saída do Condomínio, sendo indispensável a autorização prévia pela administração.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Realizar a mudança no horário fixado no art. 12, inciso III, deste Regimento;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III – Identificar na portaria o responsável pelo transporte e seus auxiliares;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 – Limpar o hall quando o serviço de limpeza do Condomínio já estiver concluído.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41</w:t>
      </w:r>
      <w:r w:rsidRPr="00D82129">
        <w:rPr>
          <w:rFonts w:ascii="Century Gothic" w:hAnsi="Century Gothic"/>
          <w:szCs w:val="23"/>
        </w:rPr>
        <w:t xml:space="preserve">. O condômino ou morador é responsável pelo ressarcimento dos danos causados pela mudança ao Condomínio ou às outras unidades autônomas, mesmo que tenham sido de modo acidental. </w:t>
      </w:r>
    </w:p>
    <w:p w:rsidR="007A5B99" w:rsidRDefault="007A5B99" w:rsidP="009E1DDA">
      <w:pPr>
        <w:jc w:val="both"/>
        <w:rPr>
          <w:rFonts w:ascii="Century Gothic" w:hAnsi="Century Gothic"/>
          <w:szCs w:val="23"/>
        </w:rPr>
      </w:pPr>
      <w:r w:rsidRPr="00D82129">
        <w:rPr>
          <w:rFonts w:ascii="Century Gothic" w:hAnsi="Century Gothic"/>
          <w:b/>
          <w:bCs/>
          <w:szCs w:val="23"/>
        </w:rPr>
        <w:t>Art. 42</w:t>
      </w:r>
      <w:r w:rsidRPr="00D82129">
        <w:rPr>
          <w:rFonts w:ascii="Century Gothic" w:hAnsi="Century Gothic"/>
          <w:szCs w:val="23"/>
        </w:rPr>
        <w:t xml:space="preserve">. É proibida a entrada no Condomínio de caminhões ou outros veículos pesados de mudança ou </w:t>
      </w:r>
      <w:r w:rsidRPr="00DB6C54">
        <w:rPr>
          <w:rFonts w:ascii="Century Gothic" w:hAnsi="Century Gothic"/>
          <w:szCs w:val="23"/>
        </w:rPr>
        <w:t>comerciais e estacionar na vaga do proprietário.</w:t>
      </w:r>
    </w:p>
    <w:p w:rsidR="007A5B99" w:rsidRPr="00DB6C54" w:rsidRDefault="007A5B99" w:rsidP="009E1DDA">
      <w:pPr>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Pr>
          <w:rFonts w:ascii="Century Gothic" w:hAnsi="Century Gothic"/>
          <w:b/>
          <w:bCs/>
          <w:sz w:val="26"/>
          <w:szCs w:val="26"/>
        </w:rPr>
        <w:t>CAPÍTULO X</w:t>
      </w:r>
      <w:r w:rsidRPr="00E277CE">
        <w:rPr>
          <w:rFonts w:ascii="Century Gothic" w:hAnsi="Century Gothic"/>
          <w:b/>
          <w:bCs/>
          <w:sz w:val="26"/>
          <w:szCs w:val="26"/>
        </w:rPr>
        <w:t>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DOS PRESTADORES DE SERVIÇOS E EMPREGADOS DOMÉSTICOS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43</w:t>
      </w:r>
      <w:r w:rsidRPr="00D82129">
        <w:rPr>
          <w:rFonts w:ascii="Century Gothic" w:hAnsi="Century Gothic"/>
          <w:szCs w:val="23"/>
        </w:rPr>
        <w:t xml:space="preserve">. Empregado doméstico é aquele que presta serviço em caráter permanente no ambiente da unidade autônoma ao seu proprietário ou morador, cabendo a estes tomar as devidas cautelas quando de sua contratação.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O condômino ou morador fica obrigado a comunicar a contratação dos empregados domésticos ao sindico ou zelador, que providenciará o preenchimento do cadastro próprio na portaria.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O condômino ou morador deverá comunicar ao sindico ou zelador quando da rescisão do contrato de trabalho do empregado doméstico.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44</w:t>
      </w:r>
      <w:r w:rsidRPr="00D82129">
        <w:rPr>
          <w:rFonts w:ascii="Century Gothic" w:hAnsi="Century Gothic"/>
          <w:szCs w:val="23"/>
        </w:rPr>
        <w:t xml:space="preserve">. Cabe ao condômino ou morador orientar os prestadores de serviço ou empregados domésticos quanto às normas internas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45</w:t>
      </w:r>
      <w:r w:rsidRPr="00D82129">
        <w:rPr>
          <w:rFonts w:ascii="Century Gothic" w:hAnsi="Century Gothic"/>
          <w:szCs w:val="23"/>
        </w:rPr>
        <w:t xml:space="preserve">. Prestadores de serviços são profissionais autônomos ou empregados que colocam seus serviços à disposição dos moradores, em caráter eventual ou temporário, devendo o condômino ou morador tomar as devidas cautelas quando de sua contratação.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Não será permitida a entrada no Condomínio do prestador do serviço, caso este não apresente ao porteiro o documento de identificação.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II – O porteiro deverá contatar o condômino ou morador, confirmando se o prestador de serviço eventual era esperado.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lastRenderedPageBreak/>
        <w:t xml:space="preserve">III – Sendo autorizada a entrada, o porteiro deverá providenciar a anotação dos dados de identificação em livro de registro próprio ou em meio eletrônico.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VI – No caso de ausência do morador, a autorização de que trata o </w:t>
      </w:r>
      <w:r w:rsidRPr="00D82129">
        <w:rPr>
          <w:rFonts w:ascii="Century Gothic" w:hAnsi="Century Gothic"/>
          <w:i/>
          <w:iCs/>
          <w:szCs w:val="23"/>
        </w:rPr>
        <w:t xml:space="preserve">caput </w:t>
      </w:r>
      <w:r w:rsidRPr="00D82129">
        <w:rPr>
          <w:rFonts w:ascii="Century Gothic" w:hAnsi="Century Gothic"/>
          <w:szCs w:val="23"/>
        </w:rPr>
        <w:t xml:space="preserve">será por escrito e deverá constar o nome da pessoa por ele delegada.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46</w:t>
      </w:r>
      <w:r w:rsidRPr="00D82129">
        <w:rPr>
          <w:rFonts w:ascii="Century Gothic" w:hAnsi="Century Gothic"/>
          <w:szCs w:val="23"/>
        </w:rPr>
        <w:t xml:space="preserve">. Não será permitida a entrada no Condomínio de pessoas estranhas, mesmo que estejam acompanhando empregados cadastrados.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47</w:t>
      </w:r>
      <w:r w:rsidRPr="00D82129">
        <w:rPr>
          <w:rFonts w:ascii="Century Gothic" w:hAnsi="Century Gothic"/>
          <w:szCs w:val="23"/>
        </w:rPr>
        <w:t xml:space="preserve">. A identificação de prestadores de serviço deverá ser realizada com o profissional do lado externo do condomínio, através do interfone.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48</w:t>
      </w:r>
      <w:r w:rsidRPr="00D82129">
        <w:rPr>
          <w:rFonts w:ascii="Century Gothic" w:hAnsi="Century Gothic"/>
          <w:szCs w:val="23"/>
        </w:rPr>
        <w:t xml:space="preserve">. Os condôminos e moradores deverão, ao contratar tais profissionais, informar-lhes das exigências impostas, sob pena de não poderem prestar serviços no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único. </w:t>
      </w:r>
      <w:r w:rsidRPr="00D82129">
        <w:rPr>
          <w:rFonts w:ascii="Century Gothic" w:hAnsi="Century Gothic"/>
          <w:szCs w:val="23"/>
        </w:rPr>
        <w:t xml:space="preserve">O Condomínio não se responsabiliza por roubo ou furto de objetos pertencentes aos empregados domésticos e prestadores de serviço na área de abrangência.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49</w:t>
      </w:r>
      <w:r w:rsidRPr="00D82129">
        <w:rPr>
          <w:rFonts w:ascii="Century Gothic" w:hAnsi="Century Gothic"/>
          <w:szCs w:val="23"/>
        </w:rPr>
        <w:t xml:space="preserve">. Os condôminos e moradores deverão observar o horário estipulado neste Regimento para a realização de tais serviços.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50</w:t>
      </w:r>
      <w:r w:rsidRPr="00D82129">
        <w:rPr>
          <w:rFonts w:ascii="Century Gothic" w:hAnsi="Century Gothic"/>
          <w:szCs w:val="23"/>
        </w:rPr>
        <w:t xml:space="preserve">. Deverão ser adotadas as mesmas normas para os prestadores que realizam serviços para o Condomínio, devendo possuir autorização expressa do síndico ou zelador. </w:t>
      </w:r>
    </w:p>
    <w:p w:rsidR="007A5B99" w:rsidRPr="00D82129" w:rsidRDefault="007A5B99" w:rsidP="009E1DDA">
      <w:pPr>
        <w:pStyle w:val="Default"/>
        <w:jc w:val="both"/>
        <w:rPr>
          <w:rFonts w:ascii="Century Gothic" w:hAnsi="Century Gothic"/>
          <w:b/>
          <w:bCs/>
          <w:szCs w:val="23"/>
        </w:rPr>
      </w:pPr>
    </w:p>
    <w:p w:rsidR="007A5B99" w:rsidRPr="00E277CE" w:rsidRDefault="007A5B99" w:rsidP="009E1DDA">
      <w:pPr>
        <w:pStyle w:val="Default"/>
        <w:jc w:val="center"/>
        <w:rPr>
          <w:rFonts w:ascii="Century Gothic" w:hAnsi="Century Gothic"/>
          <w:b/>
          <w:bCs/>
          <w:sz w:val="26"/>
          <w:szCs w:val="26"/>
        </w:rPr>
      </w:pPr>
      <w:r>
        <w:rPr>
          <w:rFonts w:ascii="Century Gothic" w:hAnsi="Century Gothic"/>
          <w:b/>
          <w:bCs/>
          <w:sz w:val="26"/>
          <w:szCs w:val="26"/>
        </w:rPr>
        <w:t>CAPÍTULO X</w:t>
      </w:r>
      <w:r w:rsidRPr="00E277CE">
        <w:rPr>
          <w:rFonts w:ascii="Century Gothic" w:hAnsi="Century Gothic"/>
          <w:b/>
          <w:bCs/>
          <w:sz w:val="26"/>
          <w:szCs w:val="26"/>
        </w:rPr>
        <w:t>II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 COLETA DO LIXO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51</w:t>
      </w:r>
      <w:r w:rsidRPr="00D82129">
        <w:rPr>
          <w:rFonts w:ascii="Century Gothic" w:hAnsi="Century Gothic"/>
          <w:szCs w:val="23"/>
        </w:rPr>
        <w:t xml:space="preserve">. O lixo orgânico deverá ser acondicionado em embalagens plásticas, bem fechadas para evitar a propagação de mau cheiro e depositado em lixeiras, em local a ser definido pela administração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52</w:t>
      </w:r>
      <w:r w:rsidRPr="00D82129">
        <w:rPr>
          <w:rFonts w:ascii="Century Gothic" w:hAnsi="Century Gothic"/>
          <w:szCs w:val="23"/>
        </w:rPr>
        <w:t xml:space="preserve">. O lixo reciclável deverá ser acondicionado em embalagens plásticas e depositado na lixeira, na forma prevista no artigo anterior.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primeiro. </w:t>
      </w:r>
      <w:r w:rsidRPr="00D82129">
        <w:rPr>
          <w:rFonts w:ascii="Century Gothic" w:hAnsi="Century Gothic"/>
          <w:szCs w:val="23"/>
        </w:rPr>
        <w:t xml:space="preserve">O lixo e/ou resíduos das obras (entulhos) deverá ser </w:t>
      </w:r>
      <w:r w:rsidRPr="00DB6C54">
        <w:rPr>
          <w:rFonts w:ascii="Century Gothic" w:hAnsi="Century Gothic"/>
          <w:color w:val="auto"/>
          <w:szCs w:val="23"/>
        </w:rPr>
        <w:t>colocado na lixeira</w:t>
      </w:r>
      <w:r w:rsidRPr="00D82129">
        <w:rPr>
          <w:rFonts w:ascii="Century Gothic" w:hAnsi="Century Gothic"/>
          <w:szCs w:val="23"/>
        </w:rPr>
        <w:t>.</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segundo. </w:t>
      </w:r>
      <w:r w:rsidRPr="00D82129">
        <w:rPr>
          <w:rFonts w:ascii="Century Gothic" w:hAnsi="Century Gothic"/>
          <w:szCs w:val="23"/>
        </w:rPr>
        <w:t>As caixas de papelão e isopor deverão ser colocadas na lixeira principal do Condomínio.</w:t>
      </w:r>
    </w:p>
    <w:p w:rsidR="007A5B99" w:rsidRPr="00DB6C54" w:rsidRDefault="007A5B99" w:rsidP="009E1DDA">
      <w:pPr>
        <w:pStyle w:val="Default"/>
        <w:jc w:val="both"/>
        <w:rPr>
          <w:rFonts w:ascii="Century Gothic" w:hAnsi="Century Gothic"/>
          <w:bCs/>
          <w:color w:val="auto"/>
          <w:szCs w:val="23"/>
        </w:rPr>
      </w:pPr>
      <w:r w:rsidRPr="00DB6C54">
        <w:rPr>
          <w:rFonts w:ascii="Century Gothic" w:hAnsi="Century Gothic"/>
          <w:b/>
          <w:bCs/>
          <w:color w:val="auto"/>
          <w:szCs w:val="23"/>
        </w:rPr>
        <w:t xml:space="preserve">Parágrafo terceiro. </w:t>
      </w:r>
      <w:r w:rsidRPr="00DB6C54">
        <w:rPr>
          <w:rFonts w:ascii="Century Gothic" w:hAnsi="Century Gothic"/>
          <w:bCs/>
          <w:color w:val="auto"/>
          <w:szCs w:val="23"/>
        </w:rPr>
        <w:t>Os lixos e resíduos, deverão ser levados pelo morador até o deposito do condomínio.</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quarto. </w:t>
      </w:r>
      <w:r w:rsidRPr="00D82129">
        <w:rPr>
          <w:rFonts w:ascii="Century Gothic" w:hAnsi="Century Gothic"/>
          <w:bCs/>
          <w:szCs w:val="23"/>
        </w:rPr>
        <w:t>Fica expressamente proibido deixar lixo de qualquer espécie, no hall externo aos apartamentos, sendo passível de notificação e multa aos infratores. Assim como o seu recolhimento e destino sendo de única responsabilidade do morador.</w:t>
      </w:r>
    </w:p>
    <w:p w:rsidR="007A5B99" w:rsidRDefault="007A5B99" w:rsidP="009E1DDA">
      <w:pPr>
        <w:jc w:val="both"/>
        <w:rPr>
          <w:rFonts w:ascii="Century Gothic" w:hAnsi="Century Gothic"/>
          <w:szCs w:val="23"/>
        </w:rPr>
      </w:pPr>
      <w:r w:rsidRPr="00D82129">
        <w:rPr>
          <w:rFonts w:ascii="Century Gothic" w:hAnsi="Century Gothic"/>
          <w:b/>
          <w:bCs/>
          <w:szCs w:val="23"/>
        </w:rPr>
        <w:t>Art. 53</w:t>
      </w:r>
      <w:r w:rsidRPr="00D82129">
        <w:rPr>
          <w:rFonts w:ascii="Century Gothic" w:hAnsi="Century Gothic"/>
          <w:szCs w:val="23"/>
        </w:rPr>
        <w:t>. Os lixos serão separados entre orgânicos e recicláveis.</w:t>
      </w:r>
    </w:p>
    <w:p w:rsidR="007A5B99" w:rsidRPr="00D82129" w:rsidRDefault="007A5B99" w:rsidP="009E1DDA">
      <w:pPr>
        <w:jc w:val="both"/>
        <w:rPr>
          <w:rFonts w:ascii="Century Gothic" w:hAnsi="Century Gothic"/>
          <w:szCs w:val="23"/>
        </w:rPr>
      </w:pPr>
    </w:p>
    <w:p w:rsidR="007A5B99" w:rsidRDefault="007A5B99" w:rsidP="009E1DDA">
      <w:pPr>
        <w:pStyle w:val="Default"/>
        <w:jc w:val="center"/>
        <w:rPr>
          <w:rFonts w:ascii="Century Gothic" w:hAnsi="Century Gothic"/>
          <w:b/>
          <w:bCs/>
          <w:sz w:val="26"/>
          <w:szCs w:val="26"/>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XIII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DOS ANIMAIS DOMÉSTICOS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lastRenderedPageBreak/>
        <w:t>Art. 54</w:t>
      </w:r>
      <w:r w:rsidRPr="00D82129">
        <w:rPr>
          <w:rFonts w:ascii="Century Gothic" w:hAnsi="Century Gothic"/>
          <w:szCs w:val="23"/>
        </w:rPr>
        <w:t xml:space="preserve">. O condômino ou morador que desejar poderá ter em sua unidade autônoma até 02 (dois) animais domésticos de pequeno porte, desde que estes não prejudiquem o sossego, a saúde e a segurança dos demais condôminos e moradores.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Para fins deste Regimento, não serão considerados animais domésticos: animais de médio e grande porte, répteis, aracnídeos, animais silvestres e outros que prejudiquem a salubridade e segurança dos condôminos e moradores.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55</w:t>
      </w:r>
      <w:r w:rsidRPr="00D82129">
        <w:rPr>
          <w:rFonts w:ascii="Century Gothic" w:hAnsi="Century Gothic"/>
          <w:szCs w:val="23"/>
        </w:rPr>
        <w:t xml:space="preserve">. O condômino ou morador que possuir animal doméstico deverá apresentar, sempre que solicitado, o atestado de sanidade atualizado.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56</w:t>
      </w:r>
      <w:r w:rsidRPr="00D82129">
        <w:rPr>
          <w:rFonts w:ascii="Century Gothic" w:hAnsi="Century Gothic"/>
          <w:szCs w:val="23"/>
        </w:rPr>
        <w:t xml:space="preserve">. O condômino ou morador deverá cadastrar o(s) seu(s) animal(is) doméstico(s) junto à administração do condomínio, assim que o levar para sua unidade autônoma.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57</w:t>
      </w:r>
      <w:r w:rsidRPr="00D82129">
        <w:rPr>
          <w:rFonts w:ascii="Century Gothic" w:hAnsi="Century Gothic"/>
          <w:szCs w:val="23"/>
        </w:rPr>
        <w:t>. A condução do animal doméstico fora da unidade autônoma se dará exclusivamente na coleira ou em compartimento móvel apropriado para tal fim e somente para a hipótese de saída e entrada no Condomínio.</w:t>
      </w:r>
    </w:p>
    <w:p w:rsidR="007A5B99" w:rsidRPr="00BE792B" w:rsidRDefault="007A5B99" w:rsidP="009E1DDA">
      <w:pPr>
        <w:pStyle w:val="Default"/>
        <w:jc w:val="both"/>
        <w:rPr>
          <w:rFonts w:ascii="Century Gothic" w:hAnsi="Century Gothic"/>
          <w:color w:val="auto"/>
          <w:szCs w:val="23"/>
        </w:rPr>
      </w:pPr>
      <w:r w:rsidRPr="00D82129">
        <w:rPr>
          <w:rFonts w:ascii="Century Gothic" w:hAnsi="Century Gothic"/>
          <w:b/>
          <w:szCs w:val="23"/>
        </w:rPr>
        <w:t>Parágrafo primeiro</w:t>
      </w:r>
      <w:r w:rsidRPr="00D82129">
        <w:rPr>
          <w:rFonts w:ascii="Century Gothic" w:hAnsi="Century Gothic"/>
          <w:szCs w:val="23"/>
        </w:rPr>
        <w:t xml:space="preserve"> – É expressamente proibido transportar animais domésticos sem coleira</w:t>
      </w:r>
      <w:r w:rsidRPr="00BE792B">
        <w:rPr>
          <w:rFonts w:ascii="Century Gothic" w:hAnsi="Century Gothic"/>
          <w:color w:val="auto"/>
          <w:szCs w:val="23"/>
        </w:rPr>
        <w:t>, podendo transitar com os animais nas dependências do condomínio, sendo responsável pelo os seus dejetos.</w:t>
      </w:r>
    </w:p>
    <w:p w:rsidR="007A5B99" w:rsidRPr="00BE792B" w:rsidRDefault="007A5B99" w:rsidP="009E1DDA">
      <w:pPr>
        <w:pStyle w:val="Default"/>
        <w:jc w:val="both"/>
        <w:rPr>
          <w:rFonts w:ascii="Century Gothic" w:hAnsi="Century Gothic"/>
          <w:b/>
          <w:color w:val="auto"/>
          <w:szCs w:val="23"/>
        </w:rPr>
      </w:pPr>
      <w:r w:rsidRPr="00BE792B">
        <w:rPr>
          <w:rFonts w:ascii="Century Gothic" w:hAnsi="Century Gothic"/>
          <w:b/>
          <w:color w:val="auto"/>
          <w:szCs w:val="23"/>
        </w:rPr>
        <w:t>Parágrafo segundo</w:t>
      </w:r>
      <w:r w:rsidRPr="00BE792B">
        <w:rPr>
          <w:rFonts w:ascii="Century Gothic" w:hAnsi="Century Gothic"/>
          <w:color w:val="auto"/>
          <w:szCs w:val="23"/>
        </w:rPr>
        <w:t xml:space="preserve"> –</w:t>
      </w:r>
      <w:r w:rsidRPr="00BE792B">
        <w:rPr>
          <w:rFonts w:ascii="Century Gothic" w:hAnsi="Century Gothic"/>
          <w:b/>
          <w:color w:val="auto"/>
          <w:szCs w:val="23"/>
        </w:rPr>
        <w:t xml:space="preserve"> </w:t>
      </w:r>
      <w:r w:rsidRPr="00BE792B">
        <w:rPr>
          <w:rFonts w:ascii="Century Gothic" w:hAnsi="Century Gothic"/>
          <w:color w:val="auto"/>
          <w:szCs w:val="23"/>
        </w:rPr>
        <w:t>O condômino ou morador que possuir gatos como animal de estimação, deverá colocar telas em todas as suas janelas.</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58</w:t>
      </w:r>
      <w:r w:rsidRPr="00D82129">
        <w:rPr>
          <w:rFonts w:ascii="Century Gothic" w:hAnsi="Century Gothic"/>
          <w:szCs w:val="23"/>
        </w:rPr>
        <w:t xml:space="preserve">. O condômino ou morador é responsável pelos danos causados pelo seu animal doméstico, devendo ressarcir a quem de direito.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59</w:t>
      </w:r>
      <w:r w:rsidRPr="00D82129">
        <w:rPr>
          <w:rFonts w:ascii="Century Gothic" w:hAnsi="Century Gothic"/>
          <w:szCs w:val="23"/>
        </w:rPr>
        <w:t xml:space="preserve">. O condômino ou morador deverá adotar todas as medidas necessárias para que o seu animal doméstico não cause incômodo aos demais condôminos e moradores.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Art. 60. </w:t>
      </w:r>
      <w:r w:rsidRPr="00D82129">
        <w:rPr>
          <w:rFonts w:ascii="Century Gothic" w:hAnsi="Century Gothic"/>
          <w:szCs w:val="23"/>
        </w:rPr>
        <w:t xml:space="preserve">É proibido o armazenamento de rações, produtos veterinários e outros afins nas unidades autônomas e depósitos que possam causar mau cheiro a atrair insetos e roedores.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6</w:t>
      </w:r>
      <w:r>
        <w:rPr>
          <w:rFonts w:ascii="Century Gothic" w:hAnsi="Century Gothic"/>
          <w:b/>
          <w:bCs/>
          <w:szCs w:val="23"/>
        </w:rPr>
        <w:t>1</w:t>
      </w:r>
      <w:r w:rsidRPr="00D82129">
        <w:rPr>
          <w:rFonts w:ascii="Century Gothic" w:hAnsi="Century Gothic"/>
          <w:szCs w:val="23"/>
        </w:rPr>
        <w:t xml:space="preserve">. É proibida a entrada, nas dependências do edifício, de animais domésticos não cadastrados na portaria, pertencentes a visitantes, hóspedes e convidados.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62</w:t>
      </w:r>
      <w:r w:rsidRPr="00D82129">
        <w:rPr>
          <w:rFonts w:ascii="Century Gothic" w:hAnsi="Century Gothic"/>
          <w:szCs w:val="23"/>
        </w:rPr>
        <w:t xml:space="preserve">. É proibido que animais domésticos façam suas necessidades fisiológicas nas áreas comuns do Condomínio. Os dejetos provenientes de ocorrência acidental deverão ser eliminados de imediato pelo condômino ou morador.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6</w:t>
      </w:r>
      <w:r>
        <w:rPr>
          <w:rFonts w:ascii="Century Gothic" w:hAnsi="Century Gothic"/>
          <w:b/>
          <w:bCs/>
          <w:szCs w:val="23"/>
        </w:rPr>
        <w:t>3</w:t>
      </w:r>
      <w:r w:rsidRPr="00D82129">
        <w:rPr>
          <w:rFonts w:ascii="Century Gothic" w:hAnsi="Century Gothic"/>
          <w:szCs w:val="23"/>
        </w:rPr>
        <w:t xml:space="preserve">. O condutor do animal doméstico deverá recolher os dejetos fecais do animal quando o mesmo fizer suas necessidades fisiológicas na frente do edifício, conforme artigo 8º da Lei Complementar Municipal nº 79 de 09 de dezembro de 2005. </w:t>
      </w:r>
    </w:p>
    <w:p w:rsidR="007A5B99" w:rsidRDefault="007A5B99" w:rsidP="009E1DDA">
      <w:pPr>
        <w:pStyle w:val="Default"/>
        <w:jc w:val="both"/>
        <w:rPr>
          <w:rFonts w:ascii="Century Gothic" w:hAnsi="Century Gothic"/>
          <w:szCs w:val="23"/>
        </w:rPr>
      </w:pPr>
    </w:p>
    <w:p w:rsidR="007A5B99" w:rsidRDefault="007A5B99" w:rsidP="009E1DDA">
      <w:pPr>
        <w:pStyle w:val="Default"/>
        <w:jc w:val="both"/>
        <w:rPr>
          <w:rFonts w:ascii="Century Gothic" w:hAnsi="Century Gothic"/>
          <w:szCs w:val="23"/>
        </w:rPr>
      </w:pPr>
    </w:p>
    <w:p w:rsidR="007A5B99" w:rsidRPr="00D82129" w:rsidRDefault="007A5B99" w:rsidP="009E1DDA">
      <w:pPr>
        <w:pStyle w:val="Default"/>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XI</w:t>
      </w:r>
      <w:r>
        <w:rPr>
          <w:rFonts w:ascii="Century Gothic" w:hAnsi="Century Gothic"/>
          <w:b/>
          <w:bCs/>
          <w:sz w:val="26"/>
          <w:szCs w:val="26"/>
        </w:rPr>
        <w:t>V</w:t>
      </w:r>
    </w:p>
    <w:p w:rsidR="007A5B99" w:rsidRPr="00E277CE" w:rsidRDefault="007A5B99" w:rsidP="009E1DDA">
      <w:pPr>
        <w:pStyle w:val="Default"/>
        <w:jc w:val="both"/>
        <w:rPr>
          <w:rFonts w:ascii="Century Gothic" w:hAnsi="Century Gothic"/>
          <w:b/>
          <w:bCs/>
          <w:sz w:val="26"/>
          <w:szCs w:val="26"/>
          <w:u w:val="single"/>
        </w:rPr>
      </w:pPr>
      <w:r w:rsidRPr="00E277CE">
        <w:rPr>
          <w:rFonts w:ascii="Century Gothic" w:hAnsi="Century Gothic"/>
          <w:b/>
          <w:bCs/>
          <w:sz w:val="26"/>
          <w:szCs w:val="26"/>
          <w:u w:val="single"/>
        </w:rPr>
        <w:t xml:space="preserve">DOS INQUILINOS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lastRenderedPageBreak/>
        <w:t>Art. 6</w:t>
      </w:r>
      <w:r>
        <w:rPr>
          <w:rFonts w:ascii="Century Gothic" w:hAnsi="Century Gothic"/>
          <w:b/>
          <w:bCs/>
          <w:szCs w:val="23"/>
        </w:rPr>
        <w:t>4</w:t>
      </w:r>
      <w:r w:rsidRPr="00D82129">
        <w:rPr>
          <w:rFonts w:ascii="Century Gothic" w:hAnsi="Century Gothic"/>
          <w:szCs w:val="23"/>
        </w:rPr>
        <w:t xml:space="preserve">. Ao assinar o contrato de locação, o inquilino sub-roga-se nos direitos e deveres do condômino proprietário da unidade autônoma relativos à sua unidade e áreas comuns, obrigando-se a cumprir este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6</w:t>
      </w:r>
      <w:r>
        <w:rPr>
          <w:rFonts w:ascii="Century Gothic" w:hAnsi="Century Gothic"/>
          <w:b/>
          <w:bCs/>
          <w:szCs w:val="23"/>
        </w:rPr>
        <w:t>5</w:t>
      </w:r>
      <w:r w:rsidRPr="00D82129">
        <w:rPr>
          <w:rFonts w:ascii="Century Gothic" w:hAnsi="Century Gothic"/>
          <w:szCs w:val="23"/>
        </w:rPr>
        <w:t xml:space="preserve">. O inquilino poderá participar das assembleias gerais do Condomínio com direito a voto, mediante procuração especifica para essa finalidade, deliberando apenas sobre as despesas ordinárias. </w:t>
      </w:r>
    </w:p>
    <w:p w:rsidR="007A5B99" w:rsidRPr="00D82129" w:rsidRDefault="007A5B99" w:rsidP="009E1DDA">
      <w:pPr>
        <w:pStyle w:val="Default"/>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w:t>
      </w:r>
      <w:r>
        <w:rPr>
          <w:rFonts w:ascii="Century Gothic" w:hAnsi="Century Gothic"/>
          <w:b/>
          <w:bCs/>
          <w:sz w:val="26"/>
          <w:szCs w:val="26"/>
        </w:rPr>
        <w:t>V</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 DESINSETIZAÇÃO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6</w:t>
      </w:r>
      <w:r>
        <w:rPr>
          <w:rFonts w:ascii="Century Gothic" w:hAnsi="Century Gothic"/>
          <w:b/>
          <w:bCs/>
          <w:szCs w:val="23"/>
        </w:rPr>
        <w:t>6</w:t>
      </w:r>
      <w:r w:rsidRPr="00D82129">
        <w:rPr>
          <w:rFonts w:ascii="Century Gothic" w:hAnsi="Century Gothic"/>
          <w:szCs w:val="23"/>
        </w:rPr>
        <w:t xml:space="preserve">. A desinsetização é obrigatória em todas as áreas comuns e unidades autônomas a cada 06 (seis) meses ou de acordo com orientação técnica.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67</w:t>
      </w:r>
      <w:r w:rsidRPr="00D82129">
        <w:rPr>
          <w:rFonts w:ascii="Century Gothic" w:hAnsi="Century Gothic"/>
          <w:szCs w:val="23"/>
        </w:rPr>
        <w:t xml:space="preserve">. O síndico escolherá empresa especializada para realizar a desinsetização na área comum, mediante orçamentos.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único</w:t>
      </w:r>
      <w:r w:rsidRPr="00D82129">
        <w:rPr>
          <w:rFonts w:ascii="Century Gothic" w:hAnsi="Century Gothic"/>
          <w:szCs w:val="23"/>
        </w:rPr>
        <w:t xml:space="preserve">. A escolha da empresa levará em conta a qualificação técnica do responsável, idoneidade, qualidade dos produtos empregados, o preço e outros requisitos que julgar convenientes, rejeitando aquela que empregar produtos que possam causar danos à saúde.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68</w:t>
      </w:r>
      <w:r w:rsidRPr="00D82129">
        <w:rPr>
          <w:rFonts w:ascii="Century Gothic" w:hAnsi="Century Gothic"/>
          <w:szCs w:val="23"/>
        </w:rPr>
        <w:t xml:space="preserve">. Uma vez escolhida a empresa, o síndico comunicará, mediante circular ou aviso afixado nos quadros apropriados, o período em que a desinsetização será efetuada nas áreas comuns, cabendo aos condôminos e moradores agendar com o zelador o melhor horário para realização do serviço em suas unidades autônomas.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69</w:t>
      </w:r>
      <w:r w:rsidRPr="00D82129">
        <w:rPr>
          <w:rFonts w:ascii="Century Gothic" w:hAnsi="Century Gothic"/>
          <w:szCs w:val="23"/>
        </w:rPr>
        <w:t>. O Condomínio pagará o custo da desinsetização nas áreas comuns e cada condômino, o da sua unidade autônoma.</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70</w:t>
      </w:r>
      <w:r w:rsidRPr="00D82129">
        <w:rPr>
          <w:rFonts w:ascii="Century Gothic" w:hAnsi="Century Gothic"/>
          <w:szCs w:val="23"/>
        </w:rPr>
        <w:t xml:space="preserve">. O condômino ou morador poderá realizar a desinsetização através de empresa de sua escolha, e neste caso deverá apresentar ao síndico o comprovante assinado pelo responsável técnico.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71</w:t>
      </w:r>
      <w:r w:rsidRPr="00D82129">
        <w:rPr>
          <w:rFonts w:ascii="Century Gothic" w:hAnsi="Century Gothic"/>
          <w:szCs w:val="23"/>
        </w:rPr>
        <w:t xml:space="preserve">. Todos os condôminos ou moradores estão cientes de que a desinsetização periódica é obrigatória, assumindo a responsabilidade por eventual infestação de insetos, caso não a façam ou não permitam que seja feita em suas unidades autônomas, ou quando a desinsetização através de empresa de sua escolha for ineficaz. </w:t>
      </w:r>
    </w:p>
    <w:p w:rsidR="007A5B99" w:rsidRPr="00D82129" w:rsidRDefault="007A5B99" w:rsidP="009E1DDA">
      <w:pPr>
        <w:pStyle w:val="Default"/>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w:t>
      </w:r>
      <w:r>
        <w:rPr>
          <w:rFonts w:ascii="Century Gothic" w:hAnsi="Century Gothic"/>
          <w:b/>
          <w:bCs/>
          <w:sz w:val="26"/>
          <w:szCs w:val="26"/>
        </w:rPr>
        <w:t>V</w:t>
      </w:r>
      <w:r w:rsidRPr="00E277CE">
        <w:rPr>
          <w:rFonts w:ascii="Century Gothic" w:hAnsi="Century Gothic"/>
          <w:b/>
          <w:bCs/>
          <w:sz w:val="26"/>
          <w:szCs w:val="26"/>
        </w:rPr>
        <w:t>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 RESPONSABILIDADE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2</w:t>
      </w:r>
      <w:r w:rsidRPr="00D82129">
        <w:rPr>
          <w:rFonts w:ascii="Century Gothic" w:hAnsi="Century Gothic"/>
          <w:szCs w:val="23"/>
        </w:rPr>
        <w:t xml:space="preserve">. O condomínio não se responsabiliza por danos ocorridos no espaço de seu domínio em decorrência de acidentes pessoais, ou causados pela força da natureza, furtos, roubos, brigas e agressões. </w:t>
      </w:r>
    </w:p>
    <w:p w:rsidR="007A5B99" w:rsidRDefault="007A5B99" w:rsidP="009E1DDA">
      <w:pPr>
        <w:pStyle w:val="Default"/>
        <w:jc w:val="both"/>
        <w:rPr>
          <w:rFonts w:ascii="Century Gothic" w:hAnsi="Century Gothic"/>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w:t>
      </w:r>
      <w:r>
        <w:rPr>
          <w:rFonts w:ascii="Century Gothic" w:hAnsi="Century Gothic"/>
          <w:b/>
          <w:bCs/>
          <w:sz w:val="26"/>
          <w:szCs w:val="26"/>
        </w:rPr>
        <w:t>V</w:t>
      </w:r>
      <w:r w:rsidRPr="00E277CE">
        <w:rPr>
          <w:rFonts w:ascii="Century Gothic" w:hAnsi="Century Gothic"/>
          <w:b/>
          <w:bCs/>
          <w:sz w:val="26"/>
          <w:szCs w:val="26"/>
        </w:rPr>
        <w:t>II</w:t>
      </w:r>
    </w:p>
    <w:p w:rsidR="007A5B99" w:rsidRPr="00E277CE" w:rsidRDefault="007A5B99" w:rsidP="009E1DDA">
      <w:pPr>
        <w:pStyle w:val="Default"/>
        <w:jc w:val="both"/>
        <w:rPr>
          <w:rFonts w:ascii="Century Gothic" w:hAnsi="Century Gothic"/>
          <w:sz w:val="26"/>
          <w:szCs w:val="26"/>
          <w:u w:val="single"/>
        </w:rPr>
      </w:pPr>
      <w:r w:rsidRPr="00E277CE">
        <w:rPr>
          <w:rFonts w:ascii="Century Gothic" w:hAnsi="Century Gothic"/>
          <w:b/>
          <w:bCs/>
          <w:sz w:val="26"/>
          <w:szCs w:val="26"/>
          <w:u w:val="single"/>
        </w:rPr>
        <w:t xml:space="preserve">DAS AUSÊNCIAS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3</w:t>
      </w:r>
      <w:r w:rsidRPr="00D82129">
        <w:rPr>
          <w:rFonts w:ascii="Century Gothic" w:hAnsi="Century Gothic"/>
          <w:szCs w:val="23"/>
        </w:rPr>
        <w:t xml:space="preserve">. O condômino ou morador que se ausentar da unidade autônoma por mais de 10 (dez) dias, deixando-a desabitada, deverá comunicar o </w:t>
      </w:r>
      <w:r w:rsidRPr="00D82129">
        <w:rPr>
          <w:rFonts w:ascii="Century Gothic" w:hAnsi="Century Gothic"/>
          <w:szCs w:val="23"/>
        </w:rPr>
        <w:lastRenderedPageBreak/>
        <w:t xml:space="preserve">fato </w:t>
      </w:r>
      <w:r w:rsidRPr="00BE792B">
        <w:rPr>
          <w:rFonts w:ascii="Century Gothic" w:hAnsi="Century Gothic"/>
          <w:color w:val="auto"/>
          <w:szCs w:val="23"/>
        </w:rPr>
        <w:t xml:space="preserve">ao síndico </w:t>
      </w:r>
      <w:r w:rsidRPr="00D82129">
        <w:rPr>
          <w:rFonts w:ascii="Century Gothic" w:hAnsi="Century Gothic"/>
          <w:szCs w:val="23"/>
        </w:rPr>
        <w:t xml:space="preserve">e informar o nome, endereço e telefone da pessoa que possa comparecer e abrir a unidade em caso de emergência.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4</w:t>
      </w:r>
      <w:r w:rsidRPr="00D82129">
        <w:rPr>
          <w:rFonts w:ascii="Century Gothic" w:hAnsi="Century Gothic"/>
          <w:szCs w:val="23"/>
        </w:rPr>
        <w:t xml:space="preserve">. Em caso de ausência prolongada, permanecendo a unidade autônoma desabitada, o condômino ou morador deverá fechar o registro geral de gás e água, além de fechar todas as portas e janelas, inclusive os vidros. </w:t>
      </w:r>
    </w:p>
    <w:p w:rsidR="007A5B99" w:rsidRPr="00D82129" w:rsidRDefault="007A5B99" w:rsidP="009E1DDA">
      <w:pPr>
        <w:pStyle w:val="Default"/>
        <w:jc w:val="both"/>
        <w:rPr>
          <w:rFonts w:ascii="Century Gothic" w:hAnsi="Century Gothic"/>
          <w:b/>
          <w:bCs/>
          <w:szCs w:val="23"/>
        </w:rPr>
      </w:pPr>
    </w:p>
    <w:p w:rsidR="007A5B99" w:rsidRPr="00E277CE" w:rsidRDefault="007A5B99" w:rsidP="009E1DDA">
      <w:pPr>
        <w:pStyle w:val="Default"/>
        <w:jc w:val="center"/>
        <w:rPr>
          <w:rFonts w:ascii="Century Gothic" w:hAnsi="Century Gothic"/>
          <w:sz w:val="26"/>
          <w:szCs w:val="26"/>
        </w:rPr>
      </w:pPr>
      <w:r>
        <w:rPr>
          <w:rFonts w:ascii="Century Gothic" w:hAnsi="Century Gothic"/>
          <w:b/>
          <w:bCs/>
          <w:sz w:val="26"/>
          <w:szCs w:val="26"/>
        </w:rPr>
        <w:t>CAPÍTULO XV</w:t>
      </w:r>
      <w:r w:rsidRPr="00E277CE">
        <w:rPr>
          <w:rFonts w:ascii="Century Gothic" w:hAnsi="Century Gothic"/>
          <w:b/>
          <w:bCs/>
          <w:sz w:val="26"/>
          <w:szCs w:val="26"/>
        </w:rPr>
        <w:t>III</w:t>
      </w:r>
    </w:p>
    <w:p w:rsidR="007A5B99" w:rsidRPr="00E277CE" w:rsidRDefault="007A5B99" w:rsidP="009E1DDA">
      <w:pPr>
        <w:pStyle w:val="Default"/>
        <w:jc w:val="both"/>
        <w:rPr>
          <w:rFonts w:ascii="Century Gothic" w:hAnsi="Century Gothic"/>
          <w:b/>
          <w:bCs/>
          <w:color w:val="0070C0"/>
          <w:sz w:val="26"/>
          <w:szCs w:val="26"/>
          <w:u w:val="single"/>
        </w:rPr>
      </w:pPr>
      <w:r w:rsidRPr="00E277CE">
        <w:rPr>
          <w:rFonts w:ascii="Century Gothic" w:hAnsi="Century Gothic"/>
          <w:b/>
          <w:bCs/>
          <w:sz w:val="26"/>
          <w:szCs w:val="26"/>
          <w:u w:val="single"/>
        </w:rPr>
        <w:t xml:space="preserve">DO SÍNDICO E DO CONSELHO </w:t>
      </w:r>
      <w:r w:rsidRPr="00E277CE">
        <w:rPr>
          <w:rFonts w:ascii="Century Gothic" w:hAnsi="Century Gothic"/>
          <w:b/>
          <w:bCs/>
          <w:color w:val="auto"/>
          <w:sz w:val="26"/>
          <w:szCs w:val="26"/>
          <w:u w:val="single"/>
        </w:rPr>
        <w:t>FISCAL</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5</w:t>
      </w:r>
      <w:r w:rsidRPr="00D82129">
        <w:rPr>
          <w:rFonts w:ascii="Century Gothic" w:hAnsi="Century Gothic"/>
          <w:szCs w:val="23"/>
        </w:rPr>
        <w:t xml:space="preserve">. O síndico é o representante legal do Condomínio, ativa e passivamente, judicial e extrajudicialmente, cabendo-lhe a administração geral nos termos da lei, da Convenção e deste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b/>
          <w:szCs w:val="23"/>
        </w:rPr>
        <w:t>Parágrafo primeiro</w:t>
      </w:r>
      <w:r w:rsidRPr="00D82129">
        <w:rPr>
          <w:rFonts w:ascii="Century Gothic" w:hAnsi="Century Gothic"/>
          <w:szCs w:val="23"/>
        </w:rPr>
        <w:t xml:space="preserve">: o mandado de sindico terá duração de 2 (dois) anos, prazo idêntico para o conselho </w:t>
      </w:r>
      <w:r w:rsidRPr="00BE792B">
        <w:rPr>
          <w:rFonts w:ascii="Century Gothic" w:hAnsi="Century Gothic"/>
          <w:color w:val="auto"/>
          <w:szCs w:val="23"/>
        </w:rPr>
        <w:t xml:space="preserve">fiscal </w:t>
      </w:r>
      <w:r w:rsidRPr="00D82129">
        <w:rPr>
          <w:rFonts w:ascii="Century Gothic" w:hAnsi="Century Gothic"/>
          <w:szCs w:val="23"/>
        </w:rPr>
        <w:t>e seus suplentes.</w:t>
      </w:r>
    </w:p>
    <w:p w:rsidR="007A5B99" w:rsidRPr="00D82129" w:rsidRDefault="007A5B99" w:rsidP="009E1DDA">
      <w:pPr>
        <w:pStyle w:val="Default"/>
        <w:jc w:val="both"/>
        <w:rPr>
          <w:rFonts w:ascii="Century Gothic" w:hAnsi="Century Gothic"/>
          <w:szCs w:val="23"/>
        </w:rPr>
      </w:pPr>
      <w:r w:rsidRPr="00D82129">
        <w:rPr>
          <w:rFonts w:ascii="Century Gothic" w:hAnsi="Century Gothic"/>
          <w:b/>
          <w:szCs w:val="23"/>
        </w:rPr>
        <w:t>Parágrafo segundo</w:t>
      </w:r>
      <w:r w:rsidRPr="00D82129">
        <w:rPr>
          <w:rFonts w:ascii="Century Gothic" w:hAnsi="Century Gothic"/>
          <w:szCs w:val="23"/>
        </w:rPr>
        <w:t xml:space="preserve">: na eleição de sindico, será eleito o conselho </w:t>
      </w:r>
      <w:r w:rsidRPr="00E277CE">
        <w:rPr>
          <w:rFonts w:ascii="Century Gothic" w:hAnsi="Century Gothic"/>
          <w:color w:val="auto"/>
          <w:szCs w:val="23"/>
        </w:rPr>
        <w:t>fiscal</w:t>
      </w:r>
      <w:r w:rsidRPr="00D82129">
        <w:rPr>
          <w:rFonts w:ascii="Century Gothic" w:hAnsi="Century Gothic"/>
          <w:szCs w:val="23"/>
        </w:rPr>
        <w:t>, constituído de 3 (três) membros e 3 (três) suplentes, devendo entre os titulares, ser um escolhido como presidente, no qual, na ausência ou impedimento do sindico o substituirá.</w:t>
      </w:r>
    </w:p>
    <w:p w:rsidR="007A5B99" w:rsidRPr="00D82129" w:rsidRDefault="007A5B99" w:rsidP="009E1DDA">
      <w:pPr>
        <w:pStyle w:val="Default"/>
        <w:jc w:val="both"/>
        <w:rPr>
          <w:rFonts w:ascii="Century Gothic" w:hAnsi="Century Gothic"/>
          <w:szCs w:val="23"/>
        </w:rPr>
      </w:pPr>
      <w:r w:rsidRPr="00D82129">
        <w:rPr>
          <w:rFonts w:ascii="Century Gothic" w:hAnsi="Century Gothic"/>
          <w:b/>
          <w:szCs w:val="23"/>
        </w:rPr>
        <w:t xml:space="preserve">Parágrafo </w:t>
      </w:r>
      <w:r>
        <w:rPr>
          <w:rFonts w:ascii="Century Gothic" w:hAnsi="Century Gothic"/>
          <w:b/>
          <w:szCs w:val="23"/>
        </w:rPr>
        <w:t>terceiro</w:t>
      </w:r>
      <w:r w:rsidRPr="00D82129">
        <w:rPr>
          <w:rFonts w:ascii="Century Gothic" w:hAnsi="Century Gothic"/>
          <w:szCs w:val="23"/>
        </w:rPr>
        <w:t xml:space="preserve">: Em caso de destituição ou renúncia do sindico será marcada nova Assembleia Geral Extraordinária para eleição do cargo, devendo o novo sindico eleito completar o período restante do mandato do seu antecessor.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6</w:t>
      </w:r>
      <w:r w:rsidRPr="00D82129">
        <w:rPr>
          <w:rFonts w:ascii="Century Gothic" w:hAnsi="Century Gothic"/>
          <w:szCs w:val="23"/>
        </w:rPr>
        <w:t xml:space="preserve">. O síndico receberá remuneração mensal fixada na Convenção, podendo sua remuneração ser alterada mediante aprovação em assembleia.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77</w:t>
      </w:r>
      <w:r w:rsidRPr="00D82129">
        <w:rPr>
          <w:rFonts w:ascii="Century Gothic" w:hAnsi="Century Gothic"/>
          <w:szCs w:val="23"/>
        </w:rPr>
        <w:t xml:space="preserve">. Ao síndico ou seu substituto são delegados amplos poderes para tomar as medidas que julgar convenientes para manter a ordem e o respeito recíproco em todas as áreas de uso comum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7</w:t>
      </w:r>
      <w:r>
        <w:rPr>
          <w:rFonts w:ascii="Century Gothic" w:hAnsi="Century Gothic"/>
          <w:b/>
          <w:bCs/>
          <w:szCs w:val="23"/>
        </w:rPr>
        <w:t>8</w:t>
      </w:r>
      <w:r w:rsidRPr="00D82129">
        <w:rPr>
          <w:rFonts w:ascii="Century Gothic" w:hAnsi="Century Gothic"/>
          <w:szCs w:val="23"/>
        </w:rPr>
        <w:t xml:space="preserve">. Ao síndico ou seu substituto são delegados poderes para intervir em qualquer atividade no espaço do Condomínio quando verificar o desvirtuamento das normas estabelecidas neste Regimento Interno.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Art. </w:t>
      </w:r>
      <w:r>
        <w:rPr>
          <w:rFonts w:ascii="Century Gothic" w:hAnsi="Century Gothic"/>
          <w:b/>
          <w:bCs/>
          <w:szCs w:val="23"/>
        </w:rPr>
        <w:t>79</w:t>
      </w:r>
      <w:r w:rsidRPr="00D82129">
        <w:rPr>
          <w:rFonts w:ascii="Century Gothic" w:hAnsi="Century Gothic"/>
          <w:szCs w:val="23"/>
        </w:rPr>
        <w:t xml:space="preserve">. Caberá ao síndico ou seu substituto aplicar as penalidades previstas neste Regimento Interno sempre que verificar a infração de qualquer norma.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8</w:t>
      </w:r>
      <w:r>
        <w:rPr>
          <w:rFonts w:ascii="Century Gothic" w:hAnsi="Century Gothic"/>
          <w:b/>
          <w:bCs/>
          <w:szCs w:val="23"/>
        </w:rPr>
        <w:t>0</w:t>
      </w:r>
      <w:r w:rsidRPr="00D82129">
        <w:rPr>
          <w:rFonts w:ascii="Century Gothic" w:hAnsi="Century Gothic"/>
          <w:szCs w:val="23"/>
        </w:rPr>
        <w:t xml:space="preserve">. Ao condômino ou morador que se sentir prejudicado com a atuação do síndico ou seu substituto é assegurado o direito de recorrer ao Conselho </w:t>
      </w:r>
      <w:r w:rsidRPr="00E277CE">
        <w:rPr>
          <w:rFonts w:ascii="Century Gothic" w:hAnsi="Century Gothic"/>
          <w:color w:val="auto"/>
          <w:szCs w:val="23"/>
        </w:rPr>
        <w:t>Fiscal</w:t>
      </w:r>
      <w:r w:rsidRPr="00D82129">
        <w:rPr>
          <w:rFonts w:ascii="Century Gothic" w:hAnsi="Century Gothic"/>
          <w:szCs w:val="23"/>
        </w:rPr>
        <w:t xml:space="preserve">, no prazo de 10 (dez) dias, contados da ciência da aplicação da penalidade, mediante requerimento que será protocolado na portaria. </w:t>
      </w: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w:t>
      </w:r>
      <w:r>
        <w:rPr>
          <w:rFonts w:ascii="Century Gothic" w:hAnsi="Century Gothic"/>
          <w:b/>
          <w:bCs/>
          <w:sz w:val="26"/>
          <w:szCs w:val="26"/>
        </w:rPr>
        <w:t>I</w:t>
      </w:r>
      <w:r w:rsidRPr="00E277CE">
        <w:rPr>
          <w:rFonts w:ascii="Century Gothic" w:hAnsi="Century Gothic"/>
          <w:b/>
          <w:bCs/>
          <w:sz w:val="26"/>
          <w:szCs w:val="26"/>
        </w:rPr>
        <w:t>X</w:t>
      </w:r>
    </w:p>
    <w:p w:rsidR="007A5B99" w:rsidRPr="001E2C1D" w:rsidRDefault="007A5B99" w:rsidP="009E1DDA">
      <w:pPr>
        <w:pStyle w:val="Default"/>
        <w:jc w:val="both"/>
        <w:rPr>
          <w:rFonts w:ascii="Century Gothic" w:hAnsi="Century Gothic"/>
          <w:sz w:val="26"/>
          <w:szCs w:val="26"/>
          <w:u w:val="single"/>
        </w:rPr>
      </w:pPr>
      <w:r w:rsidRPr="001E2C1D">
        <w:rPr>
          <w:rFonts w:ascii="Century Gothic" w:hAnsi="Century Gothic"/>
          <w:b/>
          <w:bCs/>
          <w:sz w:val="26"/>
          <w:szCs w:val="26"/>
          <w:u w:val="single"/>
        </w:rPr>
        <w:t xml:space="preserve">DAS PENALIDADES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8</w:t>
      </w:r>
      <w:r>
        <w:rPr>
          <w:rFonts w:ascii="Century Gothic" w:hAnsi="Century Gothic"/>
          <w:b/>
          <w:bCs/>
          <w:szCs w:val="23"/>
        </w:rPr>
        <w:t>1</w:t>
      </w:r>
      <w:r w:rsidRPr="00D82129">
        <w:rPr>
          <w:rFonts w:ascii="Century Gothic" w:hAnsi="Century Gothic"/>
          <w:szCs w:val="23"/>
        </w:rPr>
        <w:t xml:space="preserve">. Ao infrator de qualquer norma fixada neste Regimento Interno serão aplicadas as seguintes penalidades: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 – advertência escrita, mediante carta ao condômino ou morador responsável pela unidade;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lastRenderedPageBreak/>
        <w:t xml:space="preserve">II – multa de 50% (cinquenta por cento) da cota condominial de seu condomínio, em caso de reincidência específica; </w:t>
      </w:r>
    </w:p>
    <w:p w:rsidR="007A5B99" w:rsidRPr="00D82129" w:rsidRDefault="007A5B99" w:rsidP="009E1DDA">
      <w:pPr>
        <w:pStyle w:val="Default"/>
        <w:jc w:val="both"/>
        <w:rPr>
          <w:rFonts w:ascii="Century Gothic" w:hAnsi="Century Gothic"/>
          <w:szCs w:val="23"/>
        </w:rPr>
      </w:pPr>
      <w:r w:rsidRPr="00D82129">
        <w:rPr>
          <w:rFonts w:ascii="Century Gothic" w:hAnsi="Century Gothic"/>
          <w:szCs w:val="23"/>
        </w:rPr>
        <w:t xml:space="preserve">IV – multa de 100% (cem por cento) da cota condominial, em caso de nova reincidência específica, sendo o valor dobrado a cada nova reincidência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primeiro</w:t>
      </w:r>
      <w:r w:rsidRPr="00D82129">
        <w:rPr>
          <w:rFonts w:ascii="Century Gothic" w:hAnsi="Century Gothic"/>
          <w:szCs w:val="23"/>
        </w:rPr>
        <w:t xml:space="preserve">. Quando a infração a este Regimento também constituir infração penal ou administrativa, caberá ao síndico comunicar a autoridade competente.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Parágrafo segundo</w:t>
      </w:r>
      <w:r w:rsidRPr="00D82129">
        <w:rPr>
          <w:rFonts w:ascii="Century Gothic" w:hAnsi="Century Gothic"/>
          <w:szCs w:val="23"/>
        </w:rPr>
        <w:t>. As multas aplicadas serão lançadas no mês subsequente ao ocorrido, sendo lançada na mensalidade condominial junto com a taxa ordinária.</w:t>
      </w:r>
    </w:p>
    <w:p w:rsidR="007A5B99" w:rsidRPr="00D82129" w:rsidRDefault="007A5B99" w:rsidP="009E1DDA">
      <w:pPr>
        <w:pStyle w:val="Default"/>
        <w:jc w:val="both"/>
        <w:rPr>
          <w:rFonts w:ascii="Century Gothic" w:hAnsi="Century Gothic"/>
          <w:szCs w:val="23"/>
        </w:rPr>
      </w:pPr>
      <w:r w:rsidRPr="00D82129">
        <w:rPr>
          <w:rFonts w:ascii="Century Gothic" w:hAnsi="Century Gothic"/>
          <w:b/>
          <w:szCs w:val="23"/>
        </w:rPr>
        <w:t>Parágrafo terceiro</w:t>
      </w:r>
      <w:r w:rsidRPr="00D82129">
        <w:rPr>
          <w:rFonts w:ascii="Century Gothic" w:hAnsi="Century Gothic"/>
          <w:szCs w:val="23"/>
        </w:rPr>
        <w:t xml:space="preserve">. Os valores das multas, quando não pagos no vencimento, serão corrigidos na forma prevista para correção do pagamento da taxa condominial. </w:t>
      </w:r>
    </w:p>
    <w:p w:rsidR="007A5B99" w:rsidRPr="00D82129" w:rsidRDefault="007A5B99" w:rsidP="009E1DDA">
      <w:pPr>
        <w:pStyle w:val="Default"/>
        <w:jc w:val="both"/>
        <w:rPr>
          <w:rFonts w:ascii="Century Gothic" w:hAnsi="Century Gothic"/>
          <w:color w:val="FF0000"/>
          <w:szCs w:val="23"/>
        </w:rPr>
      </w:pPr>
      <w:r w:rsidRPr="00D82129">
        <w:rPr>
          <w:rFonts w:ascii="Century Gothic" w:hAnsi="Century Gothic"/>
          <w:b/>
          <w:bCs/>
          <w:szCs w:val="23"/>
        </w:rPr>
        <w:t>Art. 8</w:t>
      </w:r>
      <w:r>
        <w:rPr>
          <w:rFonts w:ascii="Century Gothic" w:hAnsi="Century Gothic"/>
          <w:b/>
          <w:bCs/>
          <w:szCs w:val="23"/>
        </w:rPr>
        <w:t>2</w:t>
      </w:r>
      <w:r w:rsidRPr="00D82129">
        <w:rPr>
          <w:rFonts w:ascii="Century Gothic" w:hAnsi="Century Gothic"/>
          <w:b/>
          <w:bCs/>
          <w:szCs w:val="23"/>
        </w:rPr>
        <w:t>.</w:t>
      </w:r>
      <w:r w:rsidRPr="00D82129">
        <w:rPr>
          <w:rFonts w:ascii="Century Gothic" w:hAnsi="Century Gothic"/>
          <w:color w:val="FF0000"/>
          <w:szCs w:val="23"/>
        </w:rPr>
        <w:t xml:space="preserve"> </w:t>
      </w:r>
      <w:r w:rsidRPr="00D82129">
        <w:rPr>
          <w:rFonts w:ascii="Century Gothic" w:hAnsi="Century Gothic"/>
          <w:color w:val="auto"/>
          <w:szCs w:val="23"/>
        </w:rPr>
        <w:t>Os condôminos em atraso com o pagamento das respectivas contribuições pagarão multa de 2% (dois por cento) sobre o debito, e juros moratórios, pro-rata-die, de 1% (um por cento) ao mês, com correção pelo índice IGPM, computados ou interpelação, sujeitando-se, ainda ao pagamento das custas e honorários de advogado, se houver procedência judicial.</w:t>
      </w:r>
    </w:p>
    <w:p w:rsidR="007A5B99" w:rsidRPr="00D82129" w:rsidRDefault="007A5B99" w:rsidP="009E1DDA">
      <w:pPr>
        <w:pStyle w:val="Default"/>
        <w:jc w:val="both"/>
        <w:rPr>
          <w:rFonts w:ascii="Century Gothic" w:hAnsi="Century Gothic"/>
          <w:color w:val="FF0000"/>
          <w:szCs w:val="23"/>
        </w:rPr>
      </w:pPr>
      <w:r>
        <w:rPr>
          <w:rFonts w:ascii="Century Gothic" w:hAnsi="Century Gothic"/>
          <w:b/>
          <w:bCs/>
          <w:szCs w:val="23"/>
        </w:rPr>
        <w:t>Art. 83</w:t>
      </w:r>
      <w:r w:rsidRPr="00D82129">
        <w:rPr>
          <w:rFonts w:ascii="Century Gothic" w:hAnsi="Century Gothic"/>
          <w:b/>
          <w:bCs/>
          <w:szCs w:val="23"/>
        </w:rPr>
        <w:t xml:space="preserve">. </w:t>
      </w:r>
      <w:r w:rsidRPr="00D82129">
        <w:rPr>
          <w:rFonts w:ascii="Century Gothic" w:hAnsi="Century Gothic"/>
          <w:color w:val="auto"/>
          <w:szCs w:val="23"/>
        </w:rPr>
        <w:t>Ao condomínio que, reiteradamente, não cumpra com o seu perante o Condomínio será imposto as penalidades que tratam 2º parágrafo do artigo 1.336 e o artigo 1.337, e seu parágrafo único, do Código Civil.</w:t>
      </w:r>
    </w:p>
    <w:p w:rsidR="007A5B99" w:rsidRPr="00D82129" w:rsidRDefault="007A5B99" w:rsidP="009E1DDA">
      <w:pPr>
        <w:pStyle w:val="Default"/>
        <w:jc w:val="both"/>
        <w:rPr>
          <w:rFonts w:ascii="Century Gothic" w:hAnsi="Century Gothic"/>
          <w:color w:val="auto"/>
          <w:szCs w:val="23"/>
        </w:rPr>
      </w:pPr>
      <w:r>
        <w:rPr>
          <w:rFonts w:ascii="Century Gothic" w:hAnsi="Century Gothic"/>
          <w:b/>
          <w:bCs/>
          <w:szCs w:val="23"/>
        </w:rPr>
        <w:t>Art. 84</w:t>
      </w:r>
      <w:r w:rsidRPr="00D82129">
        <w:rPr>
          <w:rFonts w:ascii="Century Gothic" w:hAnsi="Century Gothic"/>
          <w:b/>
          <w:bCs/>
          <w:szCs w:val="23"/>
        </w:rPr>
        <w:t xml:space="preserve">. </w:t>
      </w:r>
      <w:r w:rsidRPr="00D82129">
        <w:rPr>
          <w:rFonts w:ascii="Century Gothic" w:hAnsi="Century Gothic"/>
          <w:color w:val="auto"/>
          <w:szCs w:val="23"/>
        </w:rPr>
        <w:t>O Condômino que estiver inadimplente de três parcelas da taxa de rateio, sofrerá ação judicial para adimplemento de suas obrigações, tendo que arcar ainda, com custas processuais e honorários advocatícios no importe de 20%.</w:t>
      </w:r>
    </w:p>
    <w:p w:rsidR="007A5B99" w:rsidRPr="00D82129" w:rsidRDefault="007A5B99" w:rsidP="009E1DDA">
      <w:pPr>
        <w:pStyle w:val="Default"/>
        <w:jc w:val="both"/>
        <w:rPr>
          <w:rFonts w:ascii="Century Gothic" w:hAnsi="Century Gothic"/>
          <w:color w:val="auto"/>
          <w:szCs w:val="23"/>
        </w:rPr>
      </w:pPr>
      <w:r>
        <w:rPr>
          <w:rFonts w:ascii="Century Gothic" w:hAnsi="Century Gothic"/>
          <w:b/>
          <w:bCs/>
          <w:szCs w:val="23"/>
        </w:rPr>
        <w:t>Art. 85</w:t>
      </w:r>
      <w:r w:rsidRPr="00D82129">
        <w:rPr>
          <w:rFonts w:ascii="Century Gothic" w:hAnsi="Century Gothic"/>
          <w:b/>
          <w:bCs/>
          <w:szCs w:val="23"/>
        </w:rPr>
        <w:t xml:space="preserve">. </w:t>
      </w:r>
      <w:r w:rsidRPr="00D82129">
        <w:rPr>
          <w:rFonts w:ascii="Century Gothic" w:hAnsi="Century Gothic"/>
          <w:color w:val="auto"/>
          <w:szCs w:val="23"/>
        </w:rPr>
        <w:t>O Condomínio poderá contratar empresa de cobrança ou escritório de advocacia especializada para realização de cobrança extrajudicial, por meio de ligações, e-mails, notificações, e demais meios de comunicação, devendo o condômino inadimplente, pagar pelo honorário no importe de 10% sobre sua dívida.</w:t>
      </w:r>
    </w:p>
    <w:p w:rsidR="007A5B99" w:rsidRDefault="007A5B99" w:rsidP="009E1DDA">
      <w:pPr>
        <w:pStyle w:val="Default"/>
        <w:jc w:val="both"/>
        <w:rPr>
          <w:rFonts w:ascii="Century Gothic" w:hAnsi="Century Gothic"/>
          <w:b/>
          <w:bCs/>
          <w:szCs w:val="23"/>
        </w:rPr>
      </w:pPr>
    </w:p>
    <w:p w:rsidR="007A5B99" w:rsidRPr="00E277CE" w:rsidRDefault="007A5B99" w:rsidP="009E1DDA">
      <w:pPr>
        <w:pStyle w:val="Default"/>
        <w:jc w:val="center"/>
        <w:rPr>
          <w:rFonts w:ascii="Century Gothic" w:hAnsi="Century Gothic"/>
          <w:sz w:val="26"/>
          <w:szCs w:val="26"/>
        </w:rPr>
      </w:pPr>
      <w:r w:rsidRPr="00E277CE">
        <w:rPr>
          <w:rFonts w:ascii="Century Gothic" w:hAnsi="Century Gothic"/>
          <w:b/>
          <w:bCs/>
          <w:sz w:val="26"/>
          <w:szCs w:val="26"/>
        </w:rPr>
        <w:t>CAPÍTULO XX</w:t>
      </w:r>
    </w:p>
    <w:p w:rsidR="007A5B99" w:rsidRPr="001E2C1D" w:rsidRDefault="007A5B99" w:rsidP="009E1DDA">
      <w:pPr>
        <w:pStyle w:val="Default"/>
        <w:jc w:val="both"/>
        <w:rPr>
          <w:rFonts w:ascii="Century Gothic" w:hAnsi="Century Gothic"/>
          <w:b/>
          <w:bCs/>
          <w:sz w:val="26"/>
          <w:szCs w:val="26"/>
          <w:u w:val="single"/>
        </w:rPr>
      </w:pPr>
      <w:r w:rsidRPr="001E2C1D">
        <w:rPr>
          <w:rFonts w:ascii="Century Gothic" w:hAnsi="Century Gothic"/>
          <w:b/>
          <w:bCs/>
          <w:sz w:val="26"/>
          <w:szCs w:val="26"/>
          <w:u w:val="single"/>
        </w:rPr>
        <w:t xml:space="preserve">DAS DISPOSIÇÕES GERAIS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86</w:t>
      </w:r>
      <w:r w:rsidRPr="00D82129">
        <w:rPr>
          <w:rFonts w:ascii="Century Gothic" w:hAnsi="Century Gothic"/>
          <w:szCs w:val="23"/>
        </w:rPr>
        <w:t xml:space="preserve">. Os condôminos ou moradores devem informar aos seus colaboradores domésticos as normas e procedimentos fixados neste Regimento, responsabilizando-se por eventual inobservância.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87</w:t>
      </w:r>
      <w:r w:rsidRPr="00D82129">
        <w:rPr>
          <w:rFonts w:ascii="Century Gothic" w:hAnsi="Century Gothic"/>
          <w:szCs w:val="23"/>
        </w:rPr>
        <w:t xml:space="preserve">. A limpeza da caixa d’água será efetuada periodicamente, mediante prévia comunicação nos quadros de avisos, de forma que não falte água nas unidades autônomas.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8</w:t>
      </w:r>
      <w:r>
        <w:rPr>
          <w:rFonts w:ascii="Century Gothic" w:hAnsi="Century Gothic"/>
          <w:b/>
          <w:bCs/>
          <w:szCs w:val="23"/>
        </w:rPr>
        <w:t>8</w:t>
      </w:r>
      <w:r w:rsidRPr="00D82129">
        <w:rPr>
          <w:rFonts w:ascii="Century Gothic" w:hAnsi="Century Gothic"/>
          <w:szCs w:val="23"/>
        </w:rPr>
        <w:t xml:space="preserve">. É proibido pisar ou brincar nos jardins do condomínio, bem como remover ou adicionar plantas aos mesmos. </w:t>
      </w:r>
    </w:p>
    <w:p w:rsidR="007A5B99" w:rsidRPr="00E277CE" w:rsidRDefault="007A5B99" w:rsidP="009E1DDA">
      <w:pPr>
        <w:pStyle w:val="Default"/>
        <w:jc w:val="both"/>
        <w:rPr>
          <w:rFonts w:ascii="Century Gothic" w:hAnsi="Century Gothic"/>
          <w:color w:val="auto"/>
          <w:szCs w:val="23"/>
        </w:rPr>
      </w:pPr>
      <w:r w:rsidRPr="00E277CE">
        <w:rPr>
          <w:rFonts w:ascii="Century Gothic" w:hAnsi="Century Gothic"/>
          <w:b/>
          <w:bCs/>
          <w:color w:val="auto"/>
          <w:szCs w:val="23"/>
        </w:rPr>
        <w:t>Art. 89</w:t>
      </w:r>
      <w:r w:rsidRPr="00E277CE">
        <w:rPr>
          <w:rFonts w:ascii="Century Gothic" w:hAnsi="Century Gothic"/>
          <w:color w:val="auto"/>
          <w:szCs w:val="23"/>
        </w:rPr>
        <w:t>. Fica destinado a área de fumantes próximo ao pinheiro do muro frontal.</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lastRenderedPageBreak/>
        <w:t>Art. 90</w:t>
      </w:r>
      <w:r w:rsidRPr="00D82129">
        <w:rPr>
          <w:rFonts w:ascii="Century Gothic" w:hAnsi="Century Gothic"/>
          <w:szCs w:val="23"/>
        </w:rPr>
        <w:t xml:space="preserve">. Os casos omissos ou não previstos neste Regimento Interno serão resolvidos pelo Conselho </w:t>
      </w:r>
      <w:r w:rsidRPr="00E277CE">
        <w:rPr>
          <w:rFonts w:ascii="Century Gothic" w:hAnsi="Century Gothic"/>
          <w:color w:val="auto"/>
          <w:szCs w:val="23"/>
        </w:rPr>
        <w:t>Fiscal</w:t>
      </w:r>
      <w:r w:rsidRPr="00D82129">
        <w:rPr>
          <w:rFonts w:ascii="Century Gothic" w:hAnsi="Century Gothic"/>
          <w:szCs w:val="23"/>
        </w:rPr>
        <w:t xml:space="preserve">.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Art. 9</w:t>
      </w:r>
      <w:r>
        <w:rPr>
          <w:rFonts w:ascii="Century Gothic" w:hAnsi="Century Gothic"/>
          <w:b/>
          <w:bCs/>
          <w:szCs w:val="23"/>
        </w:rPr>
        <w:t>1</w:t>
      </w:r>
      <w:r w:rsidRPr="00D82129">
        <w:rPr>
          <w:rFonts w:ascii="Century Gothic" w:hAnsi="Century Gothic"/>
          <w:szCs w:val="23"/>
        </w:rPr>
        <w:t xml:space="preserve">. Das decisões do Conselho </w:t>
      </w:r>
      <w:r w:rsidRPr="00E277CE">
        <w:rPr>
          <w:rFonts w:ascii="Century Gothic" w:hAnsi="Century Gothic"/>
          <w:color w:val="auto"/>
          <w:szCs w:val="23"/>
        </w:rPr>
        <w:t>Fiscal</w:t>
      </w:r>
      <w:r w:rsidRPr="00E277CE">
        <w:rPr>
          <w:rFonts w:ascii="Century Gothic" w:hAnsi="Century Gothic"/>
          <w:i/>
          <w:color w:val="auto"/>
          <w:szCs w:val="23"/>
        </w:rPr>
        <w:t xml:space="preserve"> </w:t>
      </w:r>
      <w:r w:rsidRPr="00D82129">
        <w:rPr>
          <w:rFonts w:ascii="Century Gothic" w:hAnsi="Century Gothic"/>
          <w:szCs w:val="23"/>
        </w:rPr>
        <w:t xml:space="preserve">caberá recurso para a </w:t>
      </w:r>
      <w:r w:rsidR="000C335D" w:rsidRPr="00D82129">
        <w:rPr>
          <w:rFonts w:ascii="Century Gothic" w:hAnsi="Century Gothic"/>
          <w:szCs w:val="23"/>
        </w:rPr>
        <w:t>Assembleia</w:t>
      </w:r>
      <w:r w:rsidRPr="00D82129">
        <w:rPr>
          <w:rFonts w:ascii="Century Gothic" w:hAnsi="Century Gothic"/>
          <w:szCs w:val="23"/>
        </w:rPr>
        <w:t xml:space="preserve"> Geral, no prazo de 10 (dez) dias, contado da notificação da decisão, mediante requerimento protocolado na portaria do Condomínio. </w:t>
      </w:r>
    </w:p>
    <w:p w:rsidR="007A5B99" w:rsidRPr="00D82129" w:rsidRDefault="007A5B99" w:rsidP="009E1DDA">
      <w:pPr>
        <w:pStyle w:val="Default"/>
        <w:jc w:val="both"/>
        <w:rPr>
          <w:rFonts w:ascii="Century Gothic" w:hAnsi="Century Gothic"/>
          <w:szCs w:val="23"/>
        </w:rPr>
      </w:pPr>
      <w:r w:rsidRPr="00D82129">
        <w:rPr>
          <w:rFonts w:ascii="Century Gothic" w:hAnsi="Century Gothic"/>
          <w:b/>
          <w:bCs/>
          <w:szCs w:val="23"/>
        </w:rPr>
        <w:t xml:space="preserve">Parágrafo único. </w:t>
      </w:r>
      <w:r w:rsidRPr="00D82129">
        <w:rPr>
          <w:rFonts w:ascii="Century Gothic" w:hAnsi="Century Gothic"/>
          <w:szCs w:val="23"/>
        </w:rPr>
        <w:t xml:space="preserve">Os recursos interpostos à Assembléia Geral referentes a aplicação de penalidades somente serão aceitos mediante o pagamento da multa respectiva. </w:t>
      </w:r>
    </w:p>
    <w:p w:rsidR="007A5B99" w:rsidRPr="00D82129" w:rsidRDefault="007A5B99" w:rsidP="009E1DDA">
      <w:pPr>
        <w:pStyle w:val="Default"/>
        <w:jc w:val="both"/>
        <w:rPr>
          <w:rFonts w:ascii="Century Gothic" w:hAnsi="Century Gothic"/>
          <w:szCs w:val="23"/>
        </w:rPr>
      </w:pPr>
      <w:r>
        <w:rPr>
          <w:rFonts w:ascii="Century Gothic" w:hAnsi="Century Gothic"/>
          <w:b/>
          <w:bCs/>
          <w:szCs w:val="23"/>
        </w:rPr>
        <w:t>Art. 92</w:t>
      </w:r>
      <w:r w:rsidRPr="00D82129">
        <w:rPr>
          <w:rFonts w:ascii="Century Gothic" w:hAnsi="Century Gothic"/>
          <w:szCs w:val="23"/>
        </w:rPr>
        <w:t>. Este Regimento Interno poderá ser modificado mediante proposta de qualquer condômino, em Assembléia Geral especialmente convocada para este fim, com maioria que represen</w:t>
      </w:r>
      <w:bookmarkStart w:id="0" w:name="_GoBack"/>
      <w:bookmarkEnd w:id="0"/>
      <w:r w:rsidRPr="00D82129">
        <w:rPr>
          <w:rFonts w:ascii="Century Gothic" w:hAnsi="Century Gothic"/>
          <w:szCs w:val="23"/>
        </w:rPr>
        <w:t xml:space="preserve">te 2/3 (dois terços) dos condôminos com aprovação da maioria simples dos presentes, nos termos da letra “b” do art. 22 da Convenção do Condomínio. </w:t>
      </w:r>
    </w:p>
    <w:p w:rsidR="007A5B99" w:rsidRPr="00D82129" w:rsidRDefault="007A5B99" w:rsidP="009E1DDA">
      <w:pPr>
        <w:pStyle w:val="Default"/>
        <w:jc w:val="both"/>
        <w:rPr>
          <w:rFonts w:ascii="Century Gothic" w:hAnsi="Century Gothic"/>
          <w:sz w:val="28"/>
        </w:rPr>
      </w:pPr>
    </w:p>
    <w:p w:rsidR="00A73E58" w:rsidRDefault="00A73E58" w:rsidP="009E1DDA"/>
    <w:p w:rsidR="00A73E58" w:rsidRDefault="00A73E58" w:rsidP="009E1DDA"/>
    <w:p w:rsidR="00A73E58" w:rsidRPr="00A73E58" w:rsidRDefault="00A73E58" w:rsidP="009E1DDA">
      <w:pPr>
        <w:jc w:val="center"/>
        <w:rPr>
          <w:rFonts w:ascii="Century Gothic" w:hAnsi="Century Gothic"/>
        </w:rPr>
      </w:pPr>
      <w:r w:rsidRPr="00A73E58">
        <w:rPr>
          <w:rFonts w:ascii="Century Gothic" w:hAnsi="Century Gothic"/>
        </w:rPr>
        <w:t>Campo Grande – MS, 09 de Novembro de 2016.</w:t>
      </w:r>
    </w:p>
    <w:p w:rsidR="00A73E58" w:rsidRDefault="00A73E58" w:rsidP="009E1DDA"/>
    <w:p w:rsidR="00A73E58" w:rsidRDefault="00A73E58" w:rsidP="009E1DDA"/>
    <w:p w:rsidR="00A73E58" w:rsidRDefault="00A73E58" w:rsidP="009E1DDA"/>
    <w:p w:rsidR="00A73E58" w:rsidRDefault="00A73E58" w:rsidP="009E1DDA"/>
    <w:p w:rsidR="00A73E58" w:rsidRPr="003F7488" w:rsidRDefault="00A73E58" w:rsidP="009E1DDA">
      <w:pPr>
        <w:rPr>
          <w:lang w:val="en-US"/>
        </w:rPr>
      </w:pPr>
    </w:p>
    <w:p w:rsidR="003F7488" w:rsidRDefault="003F7488" w:rsidP="009E1DDA">
      <w:pPr>
        <w:rPr>
          <w:lang w:val="en-US"/>
        </w:rPr>
      </w:pPr>
    </w:p>
    <w:p w:rsidR="003F7488" w:rsidRDefault="003F7488" w:rsidP="003F7488">
      <w:pPr>
        <w:rPr>
          <w:lang w:val="en-US"/>
        </w:rPr>
      </w:pPr>
    </w:p>
    <w:p w:rsidR="003F7488" w:rsidRDefault="003F7488" w:rsidP="003F7488">
      <w:pPr>
        <w:rPr>
          <w:lang w:val="en-US"/>
        </w:rPr>
      </w:pPr>
    </w:p>
    <w:p w:rsidR="00A73E58" w:rsidRPr="003F7488" w:rsidRDefault="003F7488" w:rsidP="003F7488">
      <w:pPr>
        <w:tabs>
          <w:tab w:val="left" w:pos="3329"/>
        </w:tabs>
        <w:rPr>
          <w:lang w:val="en-US"/>
        </w:rPr>
      </w:pPr>
      <w:r>
        <w:rPr>
          <w:lang w:val="en-US"/>
        </w:rPr>
        <w:tab/>
      </w:r>
    </w:p>
    <w:sectPr w:rsidR="00A73E58" w:rsidRPr="003F7488" w:rsidSect="003F7488">
      <w:headerReference w:type="default" r:id="rId7"/>
      <w:footerReference w:type="default" r:id="rId8"/>
      <w:pgSz w:w="11906" w:h="16838"/>
      <w:pgMar w:top="1418" w:right="1701" w:bottom="1418" w:left="1701" w:header="709" w:footer="19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09F7" w:rsidRDefault="003309F7" w:rsidP="00195A3D">
      <w:r>
        <w:separator/>
      </w:r>
    </w:p>
  </w:endnote>
  <w:endnote w:type="continuationSeparator" w:id="0">
    <w:p w:rsidR="003309F7" w:rsidRDefault="003309F7" w:rsidP="00195A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0659521"/>
      <w:docPartObj>
        <w:docPartGallery w:val="Page Numbers (Bottom of Page)"/>
        <w:docPartUnique/>
      </w:docPartObj>
    </w:sdtPr>
    <w:sdtEndPr/>
    <w:sdtContent>
      <w:p w:rsidR="003F7488" w:rsidRDefault="003F7488">
        <w:pPr>
          <w:pStyle w:val="Rodap"/>
          <w:jc w:val="right"/>
        </w:pPr>
        <w:r>
          <w:fldChar w:fldCharType="begin"/>
        </w:r>
        <w:r>
          <w:instrText>PAGE   \* MERGEFORMAT</w:instrText>
        </w:r>
        <w:r>
          <w:fldChar w:fldCharType="separate"/>
        </w:r>
        <w:r w:rsidR="000C335D">
          <w:rPr>
            <w:noProof/>
          </w:rPr>
          <w:t>15</w:t>
        </w:r>
        <w:r>
          <w:fldChar w:fldCharType="end"/>
        </w:r>
      </w:p>
    </w:sdtContent>
  </w:sdt>
  <w:p w:rsidR="003F7488" w:rsidRDefault="003F7488" w:rsidP="003F7488">
    <w:pPr>
      <w:pStyle w:val="Rodap"/>
      <w:jc w:val="center"/>
      <w:rPr>
        <w:b/>
      </w:rPr>
    </w:pPr>
    <w:r>
      <w:rPr>
        <w:b/>
      </w:rPr>
      <w:t>_____________________________________________________________________________</w:t>
    </w:r>
  </w:p>
  <w:p w:rsidR="00C521BE" w:rsidRPr="003F7488" w:rsidRDefault="00C521BE" w:rsidP="003F7488">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09F7" w:rsidRDefault="003309F7" w:rsidP="00195A3D">
      <w:r>
        <w:separator/>
      </w:r>
    </w:p>
  </w:footnote>
  <w:footnote w:type="continuationSeparator" w:id="0">
    <w:p w:rsidR="003309F7" w:rsidRDefault="003309F7" w:rsidP="00195A3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521BE" w:rsidRPr="00BD51A1" w:rsidRDefault="00BD51A1" w:rsidP="00BD51A1">
    <w:pPr>
      <w:pBdr>
        <w:bottom w:val="single" w:sz="12" w:space="1" w:color="auto"/>
      </w:pBdr>
      <w:jc w:val="center"/>
      <w:rPr>
        <w:b/>
        <w:sz w:val="48"/>
      </w:rPr>
    </w:pPr>
    <w:r w:rsidRPr="00BD51A1">
      <w:rPr>
        <w:b/>
        <w:sz w:val="32"/>
      </w:rPr>
      <w:t xml:space="preserve">CONDOMINIO RESIDENCIAL </w:t>
    </w:r>
    <w:r w:rsidR="000C335D">
      <w:rPr>
        <w:b/>
        <w:sz w:val="32"/>
      </w:rPr>
      <w:t>__________</w:t>
    </w:r>
  </w:p>
  <w:p w:rsidR="00C521BE" w:rsidRDefault="00C521BE" w:rsidP="00195A3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4150"/>
    <w:rsid w:val="00004150"/>
    <w:rsid w:val="00007FEB"/>
    <w:rsid w:val="000448A8"/>
    <w:rsid w:val="00087EC7"/>
    <w:rsid w:val="000C2BD6"/>
    <w:rsid w:val="000C335D"/>
    <w:rsid w:val="001156D1"/>
    <w:rsid w:val="001439CD"/>
    <w:rsid w:val="0016677C"/>
    <w:rsid w:val="00195A3D"/>
    <w:rsid w:val="001F2178"/>
    <w:rsid w:val="00280CE0"/>
    <w:rsid w:val="002826E7"/>
    <w:rsid w:val="002962DA"/>
    <w:rsid w:val="002A7B5C"/>
    <w:rsid w:val="002C2F08"/>
    <w:rsid w:val="00316737"/>
    <w:rsid w:val="003309F7"/>
    <w:rsid w:val="003341A7"/>
    <w:rsid w:val="00372B9B"/>
    <w:rsid w:val="00394D7E"/>
    <w:rsid w:val="003B2B49"/>
    <w:rsid w:val="003D0951"/>
    <w:rsid w:val="003F7488"/>
    <w:rsid w:val="004424D1"/>
    <w:rsid w:val="00454BF0"/>
    <w:rsid w:val="004A64DD"/>
    <w:rsid w:val="004B64EA"/>
    <w:rsid w:val="004F5555"/>
    <w:rsid w:val="00546EAD"/>
    <w:rsid w:val="00583916"/>
    <w:rsid w:val="00595461"/>
    <w:rsid w:val="005B4611"/>
    <w:rsid w:val="005B68FE"/>
    <w:rsid w:val="0061156E"/>
    <w:rsid w:val="0065061B"/>
    <w:rsid w:val="00691F67"/>
    <w:rsid w:val="00697A41"/>
    <w:rsid w:val="006C4F19"/>
    <w:rsid w:val="006E2FDE"/>
    <w:rsid w:val="006E4F75"/>
    <w:rsid w:val="007015B9"/>
    <w:rsid w:val="00761237"/>
    <w:rsid w:val="007752AD"/>
    <w:rsid w:val="007A5B99"/>
    <w:rsid w:val="007E14D1"/>
    <w:rsid w:val="007F6F90"/>
    <w:rsid w:val="0080295C"/>
    <w:rsid w:val="008D2F6F"/>
    <w:rsid w:val="008D4B1A"/>
    <w:rsid w:val="008E01AE"/>
    <w:rsid w:val="00946177"/>
    <w:rsid w:val="00962E37"/>
    <w:rsid w:val="0096627D"/>
    <w:rsid w:val="00990CD0"/>
    <w:rsid w:val="009930D5"/>
    <w:rsid w:val="009D3BBD"/>
    <w:rsid w:val="009E1DDA"/>
    <w:rsid w:val="00A73E58"/>
    <w:rsid w:val="00A847E1"/>
    <w:rsid w:val="00AA3D35"/>
    <w:rsid w:val="00AB41A6"/>
    <w:rsid w:val="00AB4627"/>
    <w:rsid w:val="00AD0CF2"/>
    <w:rsid w:val="00AD12EE"/>
    <w:rsid w:val="00AF30FA"/>
    <w:rsid w:val="00B074ED"/>
    <w:rsid w:val="00B571D2"/>
    <w:rsid w:val="00B66BFA"/>
    <w:rsid w:val="00BC3A13"/>
    <w:rsid w:val="00BD0048"/>
    <w:rsid w:val="00BD51A1"/>
    <w:rsid w:val="00C06EC5"/>
    <w:rsid w:val="00C51BFB"/>
    <w:rsid w:val="00C521BE"/>
    <w:rsid w:val="00CB4ECA"/>
    <w:rsid w:val="00CC72DB"/>
    <w:rsid w:val="00D402D0"/>
    <w:rsid w:val="00D52DED"/>
    <w:rsid w:val="00D92785"/>
    <w:rsid w:val="00DF6B9F"/>
    <w:rsid w:val="00E03782"/>
    <w:rsid w:val="00E1608E"/>
    <w:rsid w:val="00E25467"/>
    <w:rsid w:val="00E71673"/>
    <w:rsid w:val="00E9249F"/>
    <w:rsid w:val="00EA2E0A"/>
    <w:rsid w:val="00EC6005"/>
    <w:rsid w:val="00ED0C83"/>
    <w:rsid w:val="00F14650"/>
    <w:rsid w:val="00F575DF"/>
    <w:rsid w:val="00F64D20"/>
    <w:rsid w:val="00FD4C7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72F1891-E3F9-4DAB-806E-5347D1605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61237"/>
    <w:pPr>
      <w:spacing w:after="0" w:line="240" w:lineRule="auto"/>
    </w:pPr>
    <w:rPr>
      <w:rFonts w:ascii="Times New Roman" w:eastAsia="Times New Roman" w:hAnsi="Times New Roman" w:cs="Times New Roman"/>
      <w:sz w:val="24"/>
      <w:szCs w:val="24"/>
      <w:lang w:eastAsia="pt-BR"/>
    </w:rPr>
  </w:style>
  <w:style w:type="paragraph" w:styleId="Ttulo7">
    <w:name w:val="heading 7"/>
    <w:basedOn w:val="Normal"/>
    <w:next w:val="Normal"/>
    <w:link w:val="Ttulo7Char"/>
    <w:qFormat/>
    <w:rsid w:val="00761237"/>
    <w:pPr>
      <w:keepNext/>
      <w:jc w:val="center"/>
      <w:outlineLvl w:val="6"/>
    </w:pPr>
    <w:rPr>
      <w:rFonts w:ascii="Arial" w:hAnsi="Arial" w:cs="Arial"/>
      <w:sz w:val="28"/>
      <w:u w:val="singl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95A3D"/>
    <w:pPr>
      <w:tabs>
        <w:tab w:val="center" w:pos="4252"/>
        <w:tab w:val="right" w:pos="8504"/>
      </w:tabs>
    </w:pPr>
    <w:rPr>
      <w:rFonts w:asciiTheme="minorHAnsi" w:eastAsiaTheme="minorHAnsi" w:hAnsiTheme="minorHAnsi" w:cstheme="minorBidi"/>
      <w:sz w:val="22"/>
      <w:szCs w:val="22"/>
      <w:lang w:eastAsia="en-US"/>
    </w:rPr>
  </w:style>
  <w:style w:type="character" w:customStyle="1" w:styleId="CabealhoChar">
    <w:name w:val="Cabeçalho Char"/>
    <w:basedOn w:val="Fontepargpadro"/>
    <w:link w:val="Cabealho"/>
    <w:uiPriority w:val="99"/>
    <w:rsid w:val="00195A3D"/>
  </w:style>
  <w:style w:type="paragraph" w:styleId="Rodap">
    <w:name w:val="footer"/>
    <w:basedOn w:val="Normal"/>
    <w:link w:val="RodapChar"/>
    <w:uiPriority w:val="99"/>
    <w:unhideWhenUsed/>
    <w:rsid w:val="00195A3D"/>
    <w:pPr>
      <w:tabs>
        <w:tab w:val="center" w:pos="4252"/>
        <w:tab w:val="right" w:pos="8504"/>
      </w:tabs>
    </w:pPr>
    <w:rPr>
      <w:rFonts w:asciiTheme="minorHAnsi" w:eastAsiaTheme="minorHAnsi" w:hAnsiTheme="minorHAnsi" w:cstheme="minorBidi"/>
      <w:sz w:val="22"/>
      <w:szCs w:val="22"/>
      <w:lang w:eastAsia="en-US"/>
    </w:rPr>
  </w:style>
  <w:style w:type="character" w:customStyle="1" w:styleId="RodapChar">
    <w:name w:val="Rodapé Char"/>
    <w:basedOn w:val="Fontepargpadro"/>
    <w:link w:val="Rodap"/>
    <w:uiPriority w:val="99"/>
    <w:rsid w:val="00195A3D"/>
  </w:style>
  <w:style w:type="character" w:customStyle="1" w:styleId="Ttulo7Char">
    <w:name w:val="Título 7 Char"/>
    <w:basedOn w:val="Fontepargpadro"/>
    <w:link w:val="Ttulo7"/>
    <w:rsid w:val="00761237"/>
    <w:rPr>
      <w:rFonts w:ascii="Arial" w:eastAsia="Times New Roman" w:hAnsi="Arial" w:cs="Arial"/>
      <w:sz w:val="28"/>
      <w:szCs w:val="24"/>
      <w:u w:val="single"/>
      <w:lang w:eastAsia="pt-BR"/>
    </w:rPr>
  </w:style>
  <w:style w:type="paragraph" w:styleId="Textodebalo">
    <w:name w:val="Balloon Text"/>
    <w:basedOn w:val="Normal"/>
    <w:link w:val="TextodebaloChar"/>
    <w:uiPriority w:val="99"/>
    <w:semiHidden/>
    <w:unhideWhenUsed/>
    <w:rsid w:val="00761237"/>
    <w:rPr>
      <w:rFonts w:ascii="Segoe UI" w:hAnsi="Segoe UI" w:cs="Segoe UI"/>
      <w:sz w:val="18"/>
      <w:szCs w:val="18"/>
    </w:rPr>
  </w:style>
  <w:style w:type="character" w:customStyle="1" w:styleId="TextodebaloChar">
    <w:name w:val="Texto de balão Char"/>
    <w:basedOn w:val="Fontepargpadro"/>
    <w:link w:val="Textodebalo"/>
    <w:uiPriority w:val="99"/>
    <w:semiHidden/>
    <w:rsid w:val="00761237"/>
    <w:rPr>
      <w:rFonts w:ascii="Segoe UI" w:eastAsia="Times New Roman" w:hAnsi="Segoe UI" w:cs="Segoe UI"/>
      <w:sz w:val="18"/>
      <w:szCs w:val="18"/>
      <w:lang w:eastAsia="pt-BR"/>
    </w:rPr>
  </w:style>
  <w:style w:type="paragraph" w:customStyle="1" w:styleId="Default">
    <w:name w:val="Default"/>
    <w:rsid w:val="00E25467"/>
    <w:pPr>
      <w:autoSpaceDE w:val="0"/>
      <w:autoSpaceDN w:val="0"/>
      <w:adjustRightInd w:val="0"/>
      <w:spacing w:after="0" w:line="240" w:lineRule="auto"/>
    </w:pPr>
    <w:rPr>
      <w:rFonts w:ascii="Arial" w:hAnsi="Arial" w:cs="Arial"/>
      <w:color w:val="000000"/>
      <w:sz w:val="24"/>
      <w:szCs w:val="24"/>
    </w:rPr>
  </w:style>
  <w:style w:type="character" w:customStyle="1" w:styleId="Fontepargpadro1">
    <w:name w:val="Fonte parág. padrão1"/>
    <w:rsid w:val="00E25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E910C-45DF-4EB8-90FB-142DCE5D2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6014</Words>
  <Characters>32479</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Barros de Freitas</dc:creator>
  <cp:keywords/>
  <dc:description/>
  <cp:lastModifiedBy>user</cp:lastModifiedBy>
  <cp:revision>3</cp:revision>
  <cp:lastPrinted>2016-11-17T18:36:00Z</cp:lastPrinted>
  <dcterms:created xsi:type="dcterms:W3CDTF">2016-11-17T18:42:00Z</dcterms:created>
  <dcterms:modified xsi:type="dcterms:W3CDTF">2018-06-27T01:05:00Z</dcterms:modified>
</cp:coreProperties>
</file>