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1CDA" w14:textId="77777777" w:rsidR="006E6B62" w:rsidRPr="006E3BC1" w:rsidRDefault="006E6B62" w:rsidP="006E6B62">
      <w:pPr>
        <w:jc w:val="both"/>
        <w:rPr>
          <w:rFonts w:ascii="Book Antiqua" w:hAnsi="Book Antiqua" w:cs="Times New Roman"/>
          <w:b/>
        </w:rPr>
      </w:pPr>
      <w:r w:rsidRPr="006E3BC1">
        <w:rPr>
          <w:rFonts w:ascii="Book Antiqua" w:hAnsi="Book Antiqua" w:cs="Times New Roman"/>
          <w:b/>
        </w:rPr>
        <w:t>SUPREMO TRIBUNAL FEDERAL – STF</w:t>
      </w:r>
    </w:p>
    <w:p w14:paraId="06441CDB" w14:textId="77777777" w:rsidR="006E6B62" w:rsidRPr="006E3BC1" w:rsidRDefault="006E6B62" w:rsidP="002328F5">
      <w:pPr>
        <w:ind w:left="-567" w:right="-568" w:firstLine="567"/>
        <w:jc w:val="both"/>
        <w:rPr>
          <w:rFonts w:ascii="Book Antiqua" w:hAnsi="Book Antiqua" w:cs="Times New Roman"/>
          <w:b/>
        </w:rPr>
      </w:pPr>
      <w:r w:rsidRPr="006E3BC1">
        <w:rPr>
          <w:rFonts w:ascii="Book Antiqua" w:hAnsi="Book Antiqua" w:cs="Times New Roman"/>
          <w:b/>
        </w:rPr>
        <w:t>SÚMULA DA JURISPRUDÊNCIA PREDOMINANTE DO SUPREMO TRIBUNAL FEDERAL</w:t>
      </w:r>
    </w:p>
    <w:p w14:paraId="06441CDC" w14:textId="7B7B8373" w:rsidR="00682D3D" w:rsidRPr="006E3BC1" w:rsidRDefault="00682D3D" w:rsidP="00656577">
      <w:pPr>
        <w:ind w:right="-568"/>
        <w:jc w:val="both"/>
        <w:rPr>
          <w:rFonts w:ascii="Book Antiqua" w:hAnsi="Book Antiqua" w:cs="Times New Roman"/>
          <w:b/>
          <w:color w:val="FF0000"/>
        </w:rPr>
      </w:pPr>
      <w:r w:rsidRPr="006E3BC1">
        <w:rPr>
          <w:rFonts w:ascii="Book Antiqua" w:hAnsi="Book Antiqua" w:cs="Times New Roman"/>
          <w:b/>
          <w:color w:val="FF0000"/>
        </w:rPr>
        <w:t xml:space="preserve">(atualização em </w:t>
      </w:r>
      <w:r w:rsidR="005A1CAC">
        <w:rPr>
          <w:rFonts w:ascii="Book Antiqua" w:hAnsi="Book Antiqua" w:cs="Times New Roman"/>
          <w:b/>
          <w:color w:val="FF0000"/>
        </w:rPr>
        <w:t>3</w:t>
      </w:r>
      <w:r w:rsidR="00C732CC">
        <w:rPr>
          <w:rFonts w:ascii="Book Antiqua" w:hAnsi="Book Antiqua" w:cs="Times New Roman"/>
          <w:b/>
          <w:color w:val="FF0000"/>
        </w:rPr>
        <w:t>1</w:t>
      </w:r>
      <w:r w:rsidR="00507E0D">
        <w:rPr>
          <w:rFonts w:ascii="Book Antiqua" w:hAnsi="Book Antiqua" w:cs="Times New Roman"/>
          <w:b/>
          <w:color w:val="FF0000"/>
        </w:rPr>
        <w:t>/08</w:t>
      </w:r>
      <w:r w:rsidR="00413A74">
        <w:rPr>
          <w:rFonts w:ascii="Book Antiqua" w:hAnsi="Book Antiqua" w:cs="Times New Roman"/>
          <w:b/>
          <w:color w:val="FF0000"/>
        </w:rPr>
        <w:t>/</w:t>
      </w:r>
      <w:r w:rsidR="00566C07">
        <w:rPr>
          <w:rFonts w:ascii="Book Antiqua" w:hAnsi="Book Antiqua" w:cs="Times New Roman"/>
          <w:b/>
          <w:color w:val="FF0000"/>
        </w:rPr>
        <w:t>18</w:t>
      </w:r>
      <w:r w:rsidR="007F508C" w:rsidRPr="006E3BC1">
        <w:rPr>
          <w:rFonts w:ascii="Book Antiqua" w:hAnsi="Book Antiqua" w:cs="Times New Roman"/>
          <w:b/>
          <w:color w:val="FF0000"/>
        </w:rPr>
        <w:t xml:space="preserve">: </w:t>
      </w:r>
      <w:r w:rsidR="008D4AFF">
        <w:rPr>
          <w:rFonts w:ascii="Book Antiqua" w:hAnsi="Book Antiqua" w:cs="Times New Roman"/>
          <w:b/>
          <w:color w:val="FF0000"/>
        </w:rPr>
        <w:t>novas questões</w:t>
      </w:r>
      <w:r w:rsidR="00BA2E67">
        <w:rPr>
          <w:rFonts w:ascii="Book Antiqua" w:hAnsi="Book Antiqua" w:cs="Times New Roman"/>
          <w:b/>
          <w:color w:val="FF0000"/>
        </w:rPr>
        <w:t xml:space="preserve">; </w:t>
      </w:r>
      <w:r w:rsidR="008D4AFF">
        <w:rPr>
          <w:rFonts w:ascii="Book Antiqua" w:hAnsi="Book Antiqua" w:cs="Times New Roman"/>
          <w:b/>
          <w:color w:val="FF0000"/>
        </w:rPr>
        <w:t>inclusão de comentários à</w:t>
      </w:r>
      <w:r w:rsidR="00BA2E67">
        <w:rPr>
          <w:rFonts w:ascii="Book Antiqua" w:hAnsi="Book Antiqua" w:cs="Times New Roman"/>
          <w:b/>
          <w:color w:val="FF0000"/>
        </w:rPr>
        <w:t xml:space="preserve"> Súmula 618 do STF</w:t>
      </w:r>
      <w:r w:rsidR="008D4AFF">
        <w:rPr>
          <w:rFonts w:ascii="Book Antiqua" w:hAnsi="Book Antiqua" w:cs="Times New Roman"/>
          <w:b/>
          <w:color w:val="FF0000"/>
        </w:rPr>
        <w:t>, que</w:t>
      </w:r>
      <w:r w:rsidR="00BA2E67">
        <w:rPr>
          <w:rFonts w:ascii="Book Antiqua" w:hAnsi="Book Antiqua" w:cs="Times New Roman"/>
          <w:b/>
          <w:color w:val="FF0000"/>
        </w:rPr>
        <w:t xml:space="preserve"> foi superada pelo julgado veiculado no Info 902 do STF</w:t>
      </w:r>
      <w:r w:rsidRPr="006E3BC1">
        <w:rPr>
          <w:rFonts w:ascii="Book Antiqua" w:hAnsi="Book Antiqua" w:cs="Times New Roman"/>
          <w:b/>
          <w:color w:val="FF0000"/>
        </w:rPr>
        <w:t>)</w:t>
      </w:r>
      <w:r w:rsidR="00CA3673" w:rsidRPr="006E3BC1">
        <w:rPr>
          <w:rFonts w:ascii="Book Antiqua" w:hAnsi="Book Antiqua" w:cs="Times New Roman"/>
          <w:b/>
          <w:color w:val="FF0000"/>
        </w:rPr>
        <w:t xml:space="preserve"> – Eduardo B. S. Teixeira.</w:t>
      </w:r>
    </w:p>
    <w:tbl>
      <w:tblPr>
        <w:tblStyle w:val="Tabelacomgrade"/>
        <w:tblW w:w="9747" w:type="dxa"/>
        <w:tblInd w:w="-567" w:type="dxa"/>
        <w:shd w:val="clear" w:color="auto" w:fill="F2F2F2" w:themeFill="background1" w:themeFillShade="F2"/>
        <w:tblLook w:val="04A0" w:firstRow="1" w:lastRow="0" w:firstColumn="1" w:lastColumn="0" w:noHBand="0" w:noVBand="1"/>
      </w:tblPr>
      <w:tblGrid>
        <w:gridCol w:w="9747"/>
      </w:tblGrid>
      <w:tr w:rsidR="007E330B" w:rsidRPr="006E3BC1" w14:paraId="06441CE8" w14:textId="77777777" w:rsidTr="00B07E41">
        <w:tc>
          <w:tcPr>
            <w:tcW w:w="9747" w:type="dxa"/>
            <w:shd w:val="clear" w:color="auto" w:fill="F2F2F2" w:themeFill="background1" w:themeFillShade="F2"/>
          </w:tcPr>
          <w:p w14:paraId="06441CDD" w14:textId="77777777" w:rsidR="007E330B" w:rsidRPr="006E3BC1" w:rsidRDefault="00B07E41" w:rsidP="00436EF6">
            <w:pPr>
              <w:jc w:val="both"/>
              <w:rPr>
                <w:rFonts w:ascii="Book Antiqua" w:hAnsi="Book Antiqua" w:cs="Times New Roman"/>
              </w:rPr>
            </w:pPr>
            <w:r w:rsidRPr="006E3BC1">
              <w:rPr>
                <w:rFonts w:ascii="Book Antiqua" w:hAnsi="Book Antiqua" w:cs="Times New Roman"/>
                <w:b/>
                <w:highlight w:val="yellow"/>
                <w:u w:val="single"/>
              </w:rPr>
              <w:t>Orientações</w:t>
            </w:r>
            <w:r w:rsidR="007E330B" w:rsidRPr="006E3BC1">
              <w:rPr>
                <w:rFonts w:ascii="Book Antiqua" w:hAnsi="Book Antiqua" w:cs="Times New Roman"/>
              </w:rPr>
              <w:t>:</w:t>
            </w:r>
          </w:p>
          <w:p w14:paraId="06441CDE" w14:textId="77777777" w:rsidR="00B07E41" w:rsidRPr="006E3BC1" w:rsidRDefault="00B07E41" w:rsidP="00436EF6">
            <w:pPr>
              <w:jc w:val="both"/>
              <w:rPr>
                <w:rFonts w:ascii="Book Antiqua" w:hAnsi="Book Antiqua" w:cs="Times New Roman"/>
              </w:rPr>
            </w:pPr>
          </w:p>
          <w:p w14:paraId="06441CDF" w14:textId="77777777" w:rsidR="00B07E41" w:rsidRPr="006E3BC1" w:rsidRDefault="007E330B" w:rsidP="00436EF6">
            <w:pPr>
              <w:jc w:val="both"/>
              <w:rPr>
                <w:rFonts w:ascii="Book Antiqua" w:hAnsi="Book Antiqua" w:cs="Times New Roman"/>
              </w:rPr>
            </w:pPr>
            <w:r w:rsidRPr="006E3BC1">
              <w:rPr>
                <w:rFonts w:ascii="Book Antiqua" w:hAnsi="Book Antiqua" w:cs="Times New Roman"/>
                <w:b/>
              </w:rPr>
              <w:t xml:space="preserve">Súmulas </w:t>
            </w:r>
            <w:r w:rsidR="00B07E41" w:rsidRPr="006E3BC1">
              <w:rPr>
                <w:rFonts w:ascii="Book Antiqua" w:hAnsi="Book Antiqua" w:cs="Times New Roman"/>
                <w:b/>
              </w:rPr>
              <w:t>v</w:t>
            </w:r>
            <w:r w:rsidRPr="006E3BC1">
              <w:rPr>
                <w:rFonts w:ascii="Book Antiqua" w:hAnsi="Book Antiqua" w:cs="Times New Roman"/>
                <w:b/>
              </w:rPr>
              <w:t>álidas</w:t>
            </w:r>
            <w:r w:rsidRPr="006E3BC1">
              <w:rPr>
                <w:rFonts w:ascii="Book Antiqua" w:hAnsi="Book Antiqua" w:cs="Times New Roman"/>
              </w:rPr>
              <w:t>: Em verde</w:t>
            </w:r>
            <w:r w:rsidR="00B07E41" w:rsidRPr="006E3BC1">
              <w:rPr>
                <w:rFonts w:ascii="Book Antiqua" w:hAnsi="Book Antiqua" w:cs="Times New Roman"/>
              </w:rPr>
              <w:t xml:space="preserve"> (Ex: </w:t>
            </w:r>
            <w:r w:rsidR="00B07E41" w:rsidRPr="006E3BC1">
              <w:rPr>
                <w:rFonts w:ascii="Book Antiqua" w:hAnsi="Book Antiqua" w:cs="Times New Roman"/>
                <w:b/>
                <w:highlight w:val="green"/>
              </w:rPr>
              <w:t>Súmula nº “x”</w:t>
            </w:r>
            <w:r w:rsidR="00B07E41" w:rsidRPr="006E3BC1">
              <w:rPr>
                <w:rFonts w:ascii="Book Antiqua" w:hAnsi="Book Antiqua" w:cs="Times New Roman"/>
              </w:rPr>
              <w:t>)</w:t>
            </w:r>
            <w:r w:rsidRPr="006E3BC1">
              <w:rPr>
                <w:rFonts w:ascii="Book Antiqua" w:hAnsi="Book Antiqua" w:cs="Times New Roman"/>
              </w:rPr>
              <w:t xml:space="preserve"> </w:t>
            </w:r>
          </w:p>
          <w:p w14:paraId="06441CE0" w14:textId="77777777" w:rsidR="00B07E41" w:rsidRPr="006E3BC1" w:rsidRDefault="00B07E41" w:rsidP="00436EF6">
            <w:pPr>
              <w:jc w:val="both"/>
              <w:rPr>
                <w:rFonts w:ascii="Book Antiqua" w:hAnsi="Book Antiqua" w:cs="Times New Roman"/>
              </w:rPr>
            </w:pPr>
          </w:p>
          <w:p w14:paraId="06441CE1" w14:textId="77777777" w:rsidR="007E330B" w:rsidRPr="006E3BC1" w:rsidRDefault="00B07E41" w:rsidP="00436EF6">
            <w:pPr>
              <w:jc w:val="both"/>
              <w:rPr>
                <w:rFonts w:ascii="Book Antiqua" w:hAnsi="Book Antiqua" w:cs="Times New Roman"/>
              </w:rPr>
            </w:pPr>
            <w:r w:rsidRPr="006E3BC1">
              <w:rPr>
                <w:rFonts w:ascii="Book Antiqua" w:hAnsi="Book Antiqua" w:cs="Times New Roman"/>
                <w:b/>
              </w:rPr>
              <w:t>Súmulas com pouca relevância</w:t>
            </w:r>
            <w:r w:rsidRPr="006E3BC1">
              <w:rPr>
                <w:rFonts w:ascii="Book Antiqua" w:hAnsi="Book Antiqua" w:cs="Times New Roman"/>
              </w:rPr>
              <w:t xml:space="preserve">: Em </w:t>
            </w:r>
            <w:r w:rsidR="007E330B" w:rsidRPr="006E3BC1">
              <w:rPr>
                <w:rFonts w:ascii="Book Antiqua" w:hAnsi="Book Antiqua" w:cs="Times New Roman"/>
              </w:rPr>
              <w:t>cinza</w:t>
            </w:r>
            <w:r w:rsidRPr="006E3BC1">
              <w:rPr>
                <w:rFonts w:ascii="Book Antiqua" w:hAnsi="Book Antiqua" w:cs="Times New Roman"/>
              </w:rPr>
              <w:t xml:space="preserve"> (Ex: </w:t>
            </w:r>
            <w:r w:rsidRPr="006E3BC1">
              <w:rPr>
                <w:rFonts w:ascii="Book Antiqua" w:hAnsi="Book Antiqua" w:cs="Times New Roman"/>
                <w:b/>
                <w:highlight w:val="lightGray"/>
              </w:rPr>
              <w:t>Súmula nº “y”</w:t>
            </w:r>
            <w:r w:rsidRPr="006E3BC1">
              <w:rPr>
                <w:rFonts w:ascii="Book Antiqua" w:hAnsi="Book Antiqua" w:cs="Times New Roman"/>
              </w:rPr>
              <w:t>)</w:t>
            </w:r>
          </w:p>
          <w:p w14:paraId="06441CE2" w14:textId="77777777" w:rsidR="007E330B" w:rsidRPr="006E3BC1" w:rsidRDefault="007E330B" w:rsidP="00436EF6">
            <w:pPr>
              <w:jc w:val="both"/>
              <w:rPr>
                <w:rFonts w:ascii="Book Antiqua" w:hAnsi="Book Antiqua" w:cs="Times New Roman"/>
              </w:rPr>
            </w:pPr>
          </w:p>
          <w:p w14:paraId="06441CE3" w14:textId="77777777" w:rsidR="007E330B" w:rsidRPr="006E3BC1" w:rsidRDefault="007E330B" w:rsidP="007E330B">
            <w:pPr>
              <w:jc w:val="both"/>
              <w:rPr>
                <w:rFonts w:ascii="Book Antiqua" w:hAnsi="Book Antiqua" w:cs="Times New Roman"/>
              </w:rPr>
            </w:pPr>
            <w:r w:rsidRPr="006E3BC1">
              <w:rPr>
                <w:rFonts w:ascii="Book Antiqua" w:hAnsi="Book Antiqua" w:cs="Times New Roman"/>
                <w:b/>
              </w:rPr>
              <w:t xml:space="preserve">Súmulas </w:t>
            </w:r>
            <w:r w:rsidR="00B07E41" w:rsidRPr="006E3BC1">
              <w:rPr>
                <w:rFonts w:ascii="Book Antiqua" w:hAnsi="Book Antiqua" w:cs="Times New Roman"/>
                <w:b/>
              </w:rPr>
              <w:t>c</w:t>
            </w:r>
            <w:r w:rsidRPr="006E3BC1">
              <w:rPr>
                <w:rFonts w:ascii="Book Antiqua" w:hAnsi="Book Antiqua" w:cs="Times New Roman"/>
                <w:b/>
              </w:rPr>
              <w:t>anceladas</w:t>
            </w:r>
            <w:r w:rsidRPr="006E3BC1">
              <w:rPr>
                <w:rFonts w:ascii="Book Antiqua" w:hAnsi="Book Antiqua" w:cs="Times New Roman"/>
              </w:rPr>
              <w:t>: Em vermelho</w:t>
            </w:r>
            <w:r w:rsidR="00B07E41" w:rsidRPr="006E3BC1">
              <w:rPr>
                <w:rFonts w:ascii="Book Antiqua" w:hAnsi="Book Antiqua" w:cs="Times New Roman"/>
              </w:rPr>
              <w:t xml:space="preserve"> (Ex: </w:t>
            </w:r>
            <w:r w:rsidR="00B07E41" w:rsidRPr="006E3BC1">
              <w:rPr>
                <w:rFonts w:ascii="Book Antiqua" w:hAnsi="Book Antiqua" w:cs="Times New Roman"/>
                <w:b/>
                <w:highlight w:val="red"/>
              </w:rPr>
              <w:t>Súmula nº “z”</w:t>
            </w:r>
            <w:r w:rsidR="00B07E41" w:rsidRPr="006E3BC1">
              <w:rPr>
                <w:rFonts w:ascii="Book Antiqua" w:hAnsi="Book Antiqua" w:cs="Times New Roman"/>
              </w:rPr>
              <w:t>)</w:t>
            </w:r>
          </w:p>
          <w:p w14:paraId="06441CE4" w14:textId="77777777" w:rsidR="007E330B" w:rsidRPr="006E3BC1" w:rsidRDefault="007E330B" w:rsidP="007E330B">
            <w:pPr>
              <w:jc w:val="both"/>
              <w:rPr>
                <w:rFonts w:ascii="Book Antiqua" w:hAnsi="Book Antiqua" w:cs="Times New Roman"/>
              </w:rPr>
            </w:pPr>
          </w:p>
          <w:p w14:paraId="06441CE5" w14:textId="77777777" w:rsidR="007E330B" w:rsidRPr="006E3BC1" w:rsidRDefault="00B07E41" w:rsidP="00B07E41">
            <w:pPr>
              <w:jc w:val="both"/>
              <w:rPr>
                <w:rFonts w:ascii="Book Antiqua" w:hAnsi="Book Antiqua" w:cs="Times New Roman"/>
                <w:b/>
                <w:u w:val="single"/>
              </w:rPr>
            </w:pPr>
            <w:r w:rsidRPr="006E3BC1">
              <w:rPr>
                <w:rFonts w:ascii="Book Antiqua" w:hAnsi="Book Antiqua" w:cs="Times New Roman"/>
                <w:b/>
              </w:rPr>
              <w:t>Súmulas superadas</w:t>
            </w:r>
            <w:r w:rsidRPr="006E3BC1">
              <w:rPr>
                <w:rFonts w:ascii="Book Antiqua" w:hAnsi="Book Antiqua" w:cs="Times New Roman"/>
              </w:rPr>
              <w:t xml:space="preserve">: Em roxo, ao final da súmula. Ex: </w:t>
            </w:r>
            <w:r w:rsidRPr="006E3BC1">
              <w:rPr>
                <w:rFonts w:ascii="Book Antiqua" w:hAnsi="Book Antiqua" w:cs="Times New Roman"/>
                <w:b/>
                <w:u w:val="single"/>
              </w:rPr>
              <w:t>(</w:t>
            </w:r>
            <w:r w:rsidRPr="006E3BC1">
              <w:rPr>
                <w:rFonts w:ascii="Book Antiqua" w:hAnsi="Book Antiqua" w:cs="Times New Roman"/>
                <w:b/>
                <w:highlight w:val="magenta"/>
                <w:u w:val="single"/>
              </w:rPr>
              <w:t>SUPERADA</w:t>
            </w:r>
            <w:r w:rsidRPr="006E3BC1">
              <w:rPr>
                <w:rFonts w:ascii="Book Antiqua" w:hAnsi="Book Antiqua" w:cs="Times New Roman"/>
                <w:b/>
                <w:u w:val="single"/>
              </w:rPr>
              <w:t>)</w:t>
            </w:r>
          </w:p>
          <w:p w14:paraId="06441CE6" w14:textId="77777777" w:rsidR="00B21038" w:rsidRPr="006E3BC1" w:rsidRDefault="00B21038" w:rsidP="00B07E41">
            <w:pPr>
              <w:jc w:val="both"/>
              <w:rPr>
                <w:rFonts w:ascii="Book Antiqua" w:hAnsi="Book Antiqua" w:cs="Times New Roman"/>
                <w:b/>
                <w:u w:val="single"/>
              </w:rPr>
            </w:pPr>
          </w:p>
          <w:p w14:paraId="06441CE7" w14:textId="77777777" w:rsidR="00B21038" w:rsidRPr="006E3BC1" w:rsidRDefault="00B21038" w:rsidP="00B07E41">
            <w:pPr>
              <w:jc w:val="both"/>
              <w:rPr>
                <w:rFonts w:ascii="Book Antiqua" w:hAnsi="Book Antiqua" w:cs="Times New Roman"/>
                <w:b/>
              </w:rPr>
            </w:pPr>
            <w:r w:rsidRPr="006E3BC1">
              <w:rPr>
                <w:rFonts w:ascii="Book Antiqua" w:hAnsi="Book Antiqua" w:cs="Times New Roman"/>
                <w:b/>
                <w:u w:val="single"/>
              </w:rPr>
              <w:t>Fonte</w:t>
            </w:r>
            <w:r w:rsidRPr="006E3BC1">
              <w:rPr>
                <w:rFonts w:ascii="Book Antiqua" w:hAnsi="Book Antiqua" w:cs="Times New Roman"/>
                <w:b/>
              </w:rPr>
              <w:t>: Resumo do Livro: “</w:t>
            </w:r>
            <w:r w:rsidR="00350A97" w:rsidRPr="006E3BC1">
              <w:rPr>
                <w:rFonts w:ascii="Book Antiqua" w:hAnsi="Book Antiqua" w:cs="Times New Roman"/>
                <w:b/>
              </w:rPr>
              <w:t xml:space="preserve">Súmulas do STF e do STJ anotadas e organizadas por assunto”, do </w:t>
            </w:r>
            <w:r w:rsidR="002437E8">
              <w:rPr>
                <w:rFonts w:ascii="Book Antiqua" w:hAnsi="Book Antiqua" w:cs="Times New Roman"/>
                <w:b/>
              </w:rPr>
              <w:t>DOD, ano 2018 e o Site do Dizer o Direito.</w:t>
            </w:r>
          </w:p>
        </w:tc>
      </w:tr>
    </w:tbl>
    <w:p w14:paraId="06441CE9" w14:textId="77777777" w:rsidR="006E6B62" w:rsidRPr="006E3BC1" w:rsidRDefault="006E6B62" w:rsidP="00785DC4">
      <w:pPr>
        <w:ind w:left="-567" w:right="-568"/>
        <w:jc w:val="both"/>
        <w:rPr>
          <w:rFonts w:ascii="Book Antiqua" w:hAnsi="Book Antiqua" w:cs="Times New Roman"/>
        </w:rPr>
      </w:pPr>
    </w:p>
    <w:p w14:paraId="06441CEA" w14:textId="77777777" w:rsidR="00AD65F2" w:rsidRPr="006E3BC1" w:rsidRDefault="00B130EA" w:rsidP="00AD65F2">
      <w:pPr>
        <w:ind w:left="-567" w:right="-568"/>
        <w:jc w:val="both"/>
        <w:rPr>
          <w:rFonts w:ascii="Book Antiqua" w:hAnsi="Book Antiqua" w:cs="Times New Roman"/>
        </w:rPr>
      </w:pPr>
      <w:r w:rsidRPr="006E3BC1">
        <w:rPr>
          <w:rFonts w:ascii="Book Antiqua" w:hAnsi="Book Antiqua" w:cs="Times New Roman"/>
          <w:b/>
          <w:highlight w:val="green"/>
        </w:rPr>
        <w:t>SÚMULA Nº 1</w:t>
      </w:r>
      <w:r w:rsidR="00992B0C" w:rsidRPr="006E3BC1">
        <w:rPr>
          <w:rFonts w:ascii="Book Antiqua" w:hAnsi="Book Antiqua" w:cs="Times New Roman"/>
          <w:b/>
        </w:rPr>
        <w:t>:</w:t>
      </w:r>
      <w:r w:rsidRPr="006E3BC1">
        <w:rPr>
          <w:rFonts w:ascii="Book Antiqua" w:hAnsi="Book Antiqua" w:cs="Times New Roman"/>
        </w:rPr>
        <w:t xml:space="preserve"> É VEDADA A EXPULSÃO DE ESTRANGEIRO CASADO COM BRASILEIRA, OU QUE TENHA FILHO BRASILEIRO, DEPENDENTE DA ECONOMIA PATERNA.</w:t>
      </w:r>
    </w:p>
    <w:tbl>
      <w:tblPr>
        <w:tblStyle w:val="Tabelacomgrade"/>
        <w:tblW w:w="9747" w:type="dxa"/>
        <w:tblInd w:w="-567" w:type="dxa"/>
        <w:shd w:val="clear" w:color="auto" w:fill="CCFFFF"/>
        <w:tblLook w:val="04A0" w:firstRow="1" w:lastRow="0" w:firstColumn="1" w:lastColumn="0" w:noHBand="0" w:noVBand="1"/>
      </w:tblPr>
      <w:tblGrid>
        <w:gridCol w:w="9747"/>
      </w:tblGrid>
      <w:tr w:rsidR="00AD65F2" w:rsidRPr="006E3BC1" w14:paraId="06441CF7" w14:textId="77777777" w:rsidTr="003453DB">
        <w:tc>
          <w:tcPr>
            <w:tcW w:w="9747" w:type="dxa"/>
            <w:shd w:val="clear" w:color="auto" w:fill="CCFFFF"/>
          </w:tcPr>
          <w:p w14:paraId="06441CEB" w14:textId="77777777" w:rsidR="00C06D39" w:rsidRPr="00C06D39" w:rsidRDefault="00AD65F2" w:rsidP="00C06D3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00C06D39" w:rsidRPr="00C06D39">
              <w:rPr>
                <w:rFonts w:ascii="Book Antiqua" w:hAnsi="Book Antiqua" w:cs="Times New Roman"/>
              </w:rPr>
              <w:t>O tema é agora tratado pelo art. 55 da Lei nº 13.445/2017: </w:t>
            </w:r>
          </w:p>
          <w:p w14:paraId="06441CEC" w14:textId="77777777" w:rsidR="00C06D39" w:rsidRPr="00C06D39" w:rsidRDefault="00C06D39" w:rsidP="00C06D39">
            <w:pPr>
              <w:ind w:left="2268"/>
              <w:jc w:val="both"/>
              <w:rPr>
                <w:rFonts w:ascii="Book Antiqua" w:hAnsi="Book Antiqua" w:cs="Times New Roman"/>
              </w:rPr>
            </w:pPr>
            <w:r w:rsidRPr="00C06D39">
              <w:rPr>
                <w:rFonts w:ascii="Book Antiqua" w:hAnsi="Book Antiqua" w:cs="Times New Roman"/>
                <w:b/>
                <w:highlight w:val="magenta"/>
              </w:rPr>
              <w:t>Art. 55</w:t>
            </w:r>
            <w:r w:rsidRPr="00C06D39">
              <w:rPr>
                <w:rFonts w:ascii="Book Antiqua" w:hAnsi="Book Antiqua" w:cs="Times New Roman"/>
              </w:rPr>
              <w:t>.  Não se procederá à expulsão quando:</w:t>
            </w:r>
          </w:p>
          <w:p w14:paraId="06441CED" w14:textId="77777777" w:rsidR="00C06D39" w:rsidRPr="00C06D39" w:rsidRDefault="00C06D39" w:rsidP="00C06D39">
            <w:pPr>
              <w:ind w:left="2268"/>
              <w:jc w:val="both"/>
              <w:rPr>
                <w:rFonts w:ascii="Book Antiqua" w:hAnsi="Book Antiqua" w:cs="Times New Roman"/>
              </w:rPr>
            </w:pPr>
            <w:r w:rsidRPr="00C06D39">
              <w:rPr>
                <w:rFonts w:ascii="Book Antiqua" w:hAnsi="Book Antiqua" w:cs="Times New Roman"/>
              </w:rPr>
              <w:t>(...)</w:t>
            </w:r>
          </w:p>
          <w:p w14:paraId="06441CEE" w14:textId="77777777" w:rsidR="00C06D39" w:rsidRPr="00C06D39" w:rsidRDefault="00C06D39" w:rsidP="00C06D39">
            <w:pPr>
              <w:ind w:left="2268"/>
              <w:jc w:val="both"/>
              <w:rPr>
                <w:rFonts w:ascii="Book Antiqua" w:hAnsi="Book Antiqua" w:cs="Times New Roman"/>
              </w:rPr>
            </w:pPr>
            <w:r w:rsidRPr="00C06D39">
              <w:rPr>
                <w:rFonts w:ascii="Book Antiqua" w:hAnsi="Book Antiqua" w:cs="Times New Roman"/>
              </w:rPr>
              <w:t>II - o expulsando:</w:t>
            </w:r>
          </w:p>
          <w:p w14:paraId="06441CEF" w14:textId="77777777" w:rsidR="00C06D39" w:rsidRPr="00C06D39" w:rsidRDefault="00C06D39" w:rsidP="00C06D39">
            <w:pPr>
              <w:ind w:left="2268"/>
              <w:jc w:val="both"/>
              <w:rPr>
                <w:rFonts w:ascii="Book Antiqua" w:hAnsi="Book Antiqua" w:cs="Times New Roman"/>
              </w:rPr>
            </w:pPr>
            <w:r w:rsidRPr="00C06D39">
              <w:rPr>
                <w:rFonts w:ascii="Book Antiqua" w:hAnsi="Book Antiqua" w:cs="Times New Roman"/>
              </w:rPr>
              <w:t xml:space="preserve">a) tiver filho brasileiro que esteja sob sua guarda ou dependência econômica ou </w:t>
            </w:r>
            <w:proofErr w:type="spellStart"/>
            <w:r w:rsidRPr="00C06D39">
              <w:rPr>
                <w:rFonts w:ascii="Book Antiqua" w:hAnsi="Book Antiqua" w:cs="Times New Roman"/>
              </w:rPr>
              <w:t>socioafetiva</w:t>
            </w:r>
            <w:proofErr w:type="spellEnd"/>
            <w:r w:rsidRPr="00C06D39">
              <w:rPr>
                <w:rFonts w:ascii="Book Antiqua" w:hAnsi="Book Antiqua" w:cs="Times New Roman"/>
              </w:rPr>
              <w:t xml:space="preserve"> ou tiver pessoa brasileira sob sua tutela;</w:t>
            </w:r>
          </w:p>
          <w:p w14:paraId="06441CF0" w14:textId="77777777" w:rsidR="00C06D39" w:rsidRPr="00C06D39" w:rsidRDefault="00C06D39" w:rsidP="00C06D39">
            <w:pPr>
              <w:ind w:left="2268"/>
              <w:jc w:val="both"/>
              <w:rPr>
                <w:rFonts w:ascii="Book Antiqua" w:hAnsi="Book Antiqua" w:cs="Times New Roman"/>
              </w:rPr>
            </w:pPr>
            <w:r w:rsidRPr="00C06D39">
              <w:rPr>
                <w:rFonts w:ascii="Book Antiqua" w:hAnsi="Book Antiqua" w:cs="Times New Roman"/>
              </w:rPr>
              <w:t>b) tiver cônjuge ou companheiro residente no Brasil, sem discriminação alguma, reconhecido judicial ou legalmente;</w:t>
            </w:r>
          </w:p>
          <w:p w14:paraId="06441CF1" w14:textId="77777777" w:rsidR="007002B4" w:rsidRDefault="007002B4" w:rsidP="007002B4">
            <w:pPr>
              <w:jc w:val="both"/>
              <w:rPr>
                <w:rFonts w:ascii="Book Antiqua" w:hAnsi="Book Antiqua" w:cs="Times New Roman"/>
              </w:rPr>
            </w:pPr>
          </w:p>
          <w:p w14:paraId="06441CF2" w14:textId="77777777" w:rsidR="00C06D39" w:rsidRPr="00C06D39" w:rsidRDefault="00C06D39" w:rsidP="007002B4">
            <w:pPr>
              <w:jc w:val="both"/>
              <w:rPr>
                <w:rFonts w:ascii="Book Antiqua" w:hAnsi="Book Antiqua" w:cs="Times New Roman"/>
              </w:rPr>
            </w:pPr>
            <w:r w:rsidRPr="00C06D39">
              <w:rPr>
                <w:rFonts w:ascii="Book Antiqua" w:hAnsi="Book Antiqua" w:cs="Times New Roman"/>
              </w:rPr>
              <w:t>Um ponto deve ser atualizado em relação à súmula é que, atualmente, após a CF/88, o STF afirma que o estrangeiro em união estável com brasileira também não poderá ser expulso, desde que não haja impedimento para a transformação em casamento (STF. Plenário. HC 100793, Rel. Min. Marco Aurélio, julgado em 02/12/2010).</w:t>
            </w:r>
          </w:p>
          <w:p w14:paraId="06441CF3" w14:textId="77777777" w:rsidR="007002B4" w:rsidRDefault="007002B4" w:rsidP="007002B4">
            <w:pPr>
              <w:jc w:val="both"/>
              <w:rPr>
                <w:rFonts w:ascii="Book Antiqua" w:hAnsi="Book Antiqua" w:cs="Times New Roman"/>
              </w:rPr>
            </w:pPr>
          </w:p>
          <w:p w14:paraId="06441CF4" w14:textId="77777777" w:rsidR="00C06D39" w:rsidRPr="00C06D39" w:rsidRDefault="00C06D39" w:rsidP="007002B4">
            <w:pPr>
              <w:jc w:val="both"/>
              <w:rPr>
                <w:rFonts w:ascii="Book Antiqua" w:hAnsi="Book Antiqua" w:cs="Times New Roman"/>
              </w:rPr>
            </w:pPr>
            <w:r w:rsidRPr="00C06D39">
              <w:rPr>
                <w:rFonts w:ascii="Book Antiqua" w:hAnsi="Book Antiqua" w:cs="Times New Roman"/>
              </w:rPr>
              <w:t>O raciocínio presente na súmula 1 do STF NÃO pode ser aplicado para deportação e extradição. Desse modo, o fato de o estrangeiro possuir vínculos conjugais e/ou familiares com pessoas de nacionalidade brasileira não se mostra como um motivo suficiente para impedir que ele seja extraditado ou deportado. Sobre o tema, confira a Súmula 421 do STF.</w:t>
            </w:r>
          </w:p>
          <w:p w14:paraId="06441CF5" w14:textId="77777777" w:rsidR="007002B4" w:rsidRDefault="007002B4" w:rsidP="007002B4">
            <w:pPr>
              <w:jc w:val="both"/>
              <w:rPr>
                <w:rFonts w:ascii="Book Antiqua" w:hAnsi="Book Antiqua" w:cs="Times New Roman"/>
              </w:rPr>
            </w:pPr>
          </w:p>
          <w:p w14:paraId="06441CF6" w14:textId="77777777" w:rsidR="00AD65F2" w:rsidRPr="006E3BC1" w:rsidRDefault="00C06D39" w:rsidP="00AD65F2">
            <w:pPr>
              <w:jc w:val="both"/>
              <w:rPr>
                <w:rFonts w:ascii="Book Antiqua" w:hAnsi="Book Antiqua" w:cs="Times New Roman"/>
              </w:rPr>
            </w:pPr>
            <w:r w:rsidRPr="00C06D39">
              <w:rPr>
                <w:rFonts w:ascii="Book Antiqua" w:hAnsi="Book Antiqua" w:cs="Times New Roman"/>
              </w:rPr>
              <w:t>Quanto à segunda parte da súmula (existência de filho brasileiro), o STJ entende que: a existência de filhos nascidos no Brasil constitui impedimento para o procedimento de expulsão de estrangeiros do País. Este entendimento é aplicado inclusive a situações em que o parto tenha ocorrido após a expedição do decreto expulsório (STJ. 1ª Seção. HC 304.112/DF, Rel. Min. Napoleão Nunes Maia Filho, julgado em 14/10/2015).</w:t>
            </w:r>
          </w:p>
        </w:tc>
      </w:tr>
    </w:tbl>
    <w:p w14:paraId="06441CF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CF9"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2</w:t>
      </w:r>
      <w:r w:rsidR="00992B0C"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CONCEDE-SE LIBERDADE VIGIADA AO EXTRADITANDO QUE ESTIVER PRESO POR PRAZO SUPERIOR A SESSENTA DIAS</w:t>
      </w:r>
      <w:r w:rsidR="00B130EA" w:rsidRPr="006E3BC1">
        <w:rPr>
          <w:rFonts w:ascii="Book Antiqua" w:hAnsi="Book Antiqua" w:cs="Times New Roman"/>
        </w:rPr>
        <w:t>.</w:t>
      </w:r>
      <w:r w:rsidR="00545A2B" w:rsidRPr="006E3BC1">
        <w:rPr>
          <w:rFonts w:ascii="Book Antiqua" w:hAnsi="Book Antiqua" w:cs="Times New Roman"/>
        </w:rPr>
        <w:t xml:space="preserve"> </w:t>
      </w:r>
      <w:r w:rsidR="00545A2B" w:rsidRPr="006E3BC1">
        <w:rPr>
          <w:rFonts w:ascii="Book Antiqua" w:hAnsi="Book Antiqua" w:cs="Times New Roman"/>
          <w:b/>
          <w:u w:val="single"/>
        </w:rPr>
        <w:t>(</w:t>
      </w:r>
      <w:r w:rsidR="00545A2B" w:rsidRPr="006E3BC1">
        <w:rPr>
          <w:rFonts w:ascii="Book Antiqua" w:hAnsi="Book Antiqua" w:cs="Times New Roman"/>
          <w:b/>
          <w:highlight w:val="magenta"/>
          <w:u w:val="single"/>
        </w:rPr>
        <w:t>SUPERADA</w:t>
      </w:r>
      <w:r w:rsidR="00545A2B" w:rsidRPr="006E3BC1">
        <w:rPr>
          <w:rFonts w:ascii="Book Antiqua" w:hAnsi="Book Antiqua" w:cs="Times New Roman"/>
          <w:b/>
          <w:u w:val="single"/>
        </w:rPr>
        <w:t>)</w:t>
      </w:r>
      <w:r w:rsidR="00545A2B"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45A2B" w:rsidRPr="006E3BC1" w14:paraId="06441D1A" w14:textId="77777777" w:rsidTr="003453DB">
        <w:tc>
          <w:tcPr>
            <w:tcW w:w="9747" w:type="dxa"/>
            <w:shd w:val="clear" w:color="auto" w:fill="CCFFFF"/>
          </w:tcPr>
          <w:p w14:paraId="06441CFA" w14:textId="77777777" w:rsidR="00545A2B" w:rsidRDefault="00545A2B" w:rsidP="00545A2B">
            <w:pPr>
              <w:jc w:val="both"/>
              <w:rPr>
                <w:rFonts w:ascii="Book Antiqua" w:hAnsi="Book Antiqua" w:cs="Times New Roman"/>
              </w:rPr>
            </w:pPr>
            <w:r w:rsidRPr="006E3BC1">
              <w:rPr>
                <w:rFonts w:ascii="Book Antiqua" w:hAnsi="Book Antiqua" w:cs="Times New Roman"/>
                <w:b/>
                <w:i/>
                <w:highlight w:val="magenta"/>
                <w:u w:val="single"/>
              </w:rPr>
              <w:lastRenderedPageBreak/>
              <w:t>OBS</w:t>
            </w:r>
            <w:r w:rsidRPr="006E3BC1">
              <w:rPr>
                <w:rFonts w:ascii="Book Antiqua" w:hAnsi="Book Antiqua" w:cs="Times New Roman"/>
                <w:highlight w:val="magenta"/>
              </w:rPr>
              <w:t>:</w:t>
            </w:r>
            <w:r w:rsidRPr="006E3BC1">
              <w:rPr>
                <w:rFonts w:ascii="Book Antiqua" w:hAnsi="Book Antiqua" w:cs="Times New Roman"/>
              </w:rPr>
              <w:t xml:space="preserve"> </w:t>
            </w:r>
            <w:r w:rsidR="00DD5444" w:rsidRPr="00DD5444">
              <w:rPr>
                <w:rFonts w:ascii="Book Antiqua" w:hAnsi="Book Antiqua" w:cs="Times New Roman"/>
              </w:rPr>
              <w:t xml:space="preserve">O tema é agora tratado pelos </w:t>
            </w:r>
            <w:proofErr w:type="spellStart"/>
            <w:r w:rsidR="00DD5444" w:rsidRPr="00DD5444">
              <w:rPr>
                <w:rFonts w:ascii="Book Antiqua" w:hAnsi="Book Antiqua" w:cs="Times New Roman"/>
              </w:rPr>
              <w:t>arts</w:t>
            </w:r>
            <w:proofErr w:type="spellEnd"/>
            <w:r w:rsidR="00DD5444" w:rsidRPr="00DD5444">
              <w:rPr>
                <w:rFonts w:ascii="Book Antiqua" w:hAnsi="Book Antiqua" w:cs="Times New Roman"/>
              </w:rPr>
              <w:t>. 84 e 86 da Lei de Migração (Lei nº 13.445/2017).</w:t>
            </w:r>
          </w:p>
          <w:p w14:paraId="06441CFB" w14:textId="77777777" w:rsidR="00DD5444" w:rsidRDefault="00DD5444" w:rsidP="00545A2B">
            <w:pPr>
              <w:jc w:val="both"/>
              <w:rPr>
                <w:rFonts w:ascii="Book Antiqua" w:hAnsi="Book Antiqua" w:cs="Times New Roman"/>
              </w:rPr>
            </w:pPr>
          </w:p>
          <w:p w14:paraId="06441CFC" w14:textId="77777777" w:rsidR="00DD5444" w:rsidRPr="00DD5444" w:rsidRDefault="00DD5444" w:rsidP="00DD5444">
            <w:pPr>
              <w:jc w:val="both"/>
              <w:rPr>
                <w:rFonts w:ascii="Book Antiqua" w:hAnsi="Book Antiqua" w:cs="Times New Roman"/>
                <w:b/>
                <w:i/>
                <w:u w:val="single"/>
              </w:rPr>
            </w:pPr>
            <w:r w:rsidRPr="00DD5444">
              <w:rPr>
                <w:rFonts w:ascii="Book Antiqua" w:hAnsi="Book Antiqua" w:cs="Times New Roman"/>
                <w:b/>
                <w:i/>
                <w:u w:val="single"/>
              </w:rPr>
              <w:t>Prisão cautelar</w:t>
            </w:r>
            <w:r>
              <w:rPr>
                <w:rFonts w:ascii="Book Antiqua" w:hAnsi="Book Antiqua" w:cs="Times New Roman"/>
                <w:b/>
                <w:i/>
                <w:u w:val="single"/>
              </w:rPr>
              <w:t>:</w:t>
            </w:r>
          </w:p>
          <w:p w14:paraId="06441CFD"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Em caso de urgência,</w:t>
            </w:r>
          </w:p>
          <w:p w14:paraId="06441CFE"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o Estado interessado na extradição poderá,</w:t>
            </w:r>
          </w:p>
          <w:p w14:paraId="06441CFF"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xml:space="preserve">- previamente ou conjuntamente com a formalização do pedido </w:t>
            </w:r>
            <w:proofErr w:type="spellStart"/>
            <w:r w:rsidRPr="00DD5444">
              <w:rPr>
                <w:rFonts w:ascii="Book Antiqua" w:hAnsi="Book Antiqua" w:cs="Times New Roman"/>
              </w:rPr>
              <w:t>extradicional</w:t>
            </w:r>
            <w:proofErr w:type="spellEnd"/>
            <w:r w:rsidRPr="00DD5444">
              <w:rPr>
                <w:rFonts w:ascii="Book Antiqua" w:hAnsi="Book Antiqua" w:cs="Times New Roman"/>
              </w:rPr>
              <w:t>,</w:t>
            </w:r>
          </w:p>
          <w:p w14:paraId="06441D00"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requerer,</w:t>
            </w:r>
          </w:p>
          <w:p w14:paraId="06441D01"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por via diplomática ou por meio de autoridade central do Poder Executivo,</w:t>
            </w:r>
          </w:p>
          <w:p w14:paraId="06441D02"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prisão cautelar do extraditando</w:t>
            </w:r>
          </w:p>
          <w:p w14:paraId="06441D03"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com o objetivo de assegurar a executoriedade da medida de extradição que,</w:t>
            </w:r>
          </w:p>
          <w:p w14:paraId="06441D04"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após exame da presença dos pressupostos formais de admissibilidade,</w:t>
            </w:r>
          </w:p>
          <w:p w14:paraId="06441D05"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deverá representar à autoridade judicial competente, ouvido previamente o MPF.</w:t>
            </w:r>
          </w:p>
          <w:p w14:paraId="06441D06"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w:t>
            </w:r>
          </w:p>
          <w:p w14:paraId="06441D07" w14:textId="77777777" w:rsidR="00DD5444" w:rsidRPr="00DD5444" w:rsidRDefault="00DD5444" w:rsidP="00DD5444">
            <w:pPr>
              <w:jc w:val="both"/>
              <w:rPr>
                <w:rFonts w:ascii="Book Antiqua" w:hAnsi="Book Antiqua" w:cs="Times New Roman"/>
                <w:b/>
                <w:i/>
              </w:rPr>
            </w:pPr>
            <w:r w:rsidRPr="00DD5444">
              <w:rPr>
                <w:rFonts w:ascii="Book Antiqua" w:hAnsi="Book Antiqua" w:cs="Times New Roman"/>
                <w:b/>
                <w:i/>
                <w:u w:val="single"/>
              </w:rPr>
              <w:t>Formalidades do pedido de prisão</w:t>
            </w:r>
            <w:r>
              <w:rPr>
                <w:rFonts w:ascii="Book Antiqua" w:hAnsi="Book Antiqua" w:cs="Times New Roman"/>
                <w:b/>
                <w:i/>
              </w:rPr>
              <w:t xml:space="preserve">: </w:t>
            </w:r>
          </w:p>
          <w:p w14:paraId="06441D08" w14:textId="77777777" w:rsidR="00DD5444" w:rsidRDefault="00DD5444" w:rsidP="00DD5444">
            <w:pPr>
              <w:pStyle w:val="PargrafodaLista"/>
              <w:numPr>
                <w:ilvl w:val="0"/>
                <w:numId w:val="9"/>
              </w:numPr>
              <w:jc w:val="both"/>
              <w:rPr>
                <w:rFonts w:ascii="Book Antiqua" w:hAnsi="Book Antiqua" w:cs="Times New Roman"/>
              </w:rPr>
            </w:pPr>
            <w:r w:rsidRPr="00DD5444">
              <w:rPr>
                <w:rFonts w:ascii="Book Antiqua" w:hAnsi="Book Antiqua" w:cs="Times New Roman"/>
              </w:rPr>
              <w:t>O pedido de prisão cautelar deverá conter informação sobre o crime cometido e deverá ser fundamentado.</w:t>
            </w:r>
          </w:p>
          <w:p w14:paraId="06441D09" w14:textId="77777777" w:rsidR="00DD5444" w:rsidRDefault="00DD5444" w:rsidP="00DD5444">
            <w:pPr>
              <w:pStyle w:val="PargrafodaLista"/>
              <w:numPr>
                <w:ilvl w:val="0"/>
                <w:numId w:val="9"/>
              </w:numPr>
              <w:jc w:val="both"/>
              <w:rPr>
                <w:rFonts w:ascii="Book Antiqua" w:hAnsi="Book Antiqua" w:cs="Times New Roman"/>
              </w:rPr>
            </w:pPr>
            <w:r w:rsidRPr="00DD5444">
              <w:rPr>
                <w:rFonts w:ascii="Book Antiqua" w:hAnsi="Book Antiqua" w:cs="Times New Roman"/>
              </w:rPr>
              <w:t>O pedido de prisão pode ser apresentado por correio, fax, mensagem eletrônica ou qualquer outro meio que assegure a comunicação por escrito.</w:t>
            </w:r>
          </w:p>
          <w:p w14:paraId="06441D0A" w14:textId="77777777" w:rsidR="00DD5444" w:rsidRPr="00DD5444" w:rsidRDefault="00DD5444" w:rsidP="00DD5444">
            <w:pPr>
              <w:pStyle w:val="PargrafodaLista"/>
              <w:numPr>
                <w:ilvl w:val="0"/>
                <w:numId w:val="9"/>
              </w:numPr>
              <w:jc w:val="both"/>
              <w:rPr>
                <w:rFonts w:ascii="Book Antiqua" w:hAnsi="Book Antiqua" w:cs="Times New Roman"/>
              </w:rPr>
            </w:pPr>
            <w:r w:rsidRPr="00DD5444">
              <w:rPr>
                <w:rFonts w:ascii="Book Antiqua" w:hAnsi="Book Antiqua" w:cs="Times New Roman"/>
              </w:rPr>
              <w:t>O pedido de prisão cautelar poderá ser transmitido à autoridade competente para extradição no Brasil por meio de canal estabelecido com o ponto focal da Organização Internacional de Polícia Criminal (Interpol) no País, devidamente instruído com a documentação comprobatória da existência de ordem de prisão proferida por Estado estrangeiro, e, em caso de ausência de tratado, com a promessa de reciprocidade recebida por via diplomática.</w:t>
            </w:r>
          </w:p>
          <w:p w14:paraId="06441D0B"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w:t>
            </w:r>
          </w:p>
          <w:p w14:paraId="06441D0C" w14:textId="77777777" w:rsidR="00DD5444" w:rsidRPr="00DD5444" w:rsidRDefault="00DD5444" w:rsidP="00DD5444">
            <w:pPr>
              <w:jc w:val="both"/>
              <w:rPr>
                <w:rFonts w:ascii="Book Antiqua" w:hAnsi="Book Antiqua" w:cs="Times New Roman"/>
              </w:rPr>
            </w:pPr>
            <w:r w:rsidRPr="00DD5444">
              <w:rPr>
                <w:rFonts w:ascii="Book Antiqua" w:hAnsi="Book Antiqua" w:cs="Times New Roman"/>
                <w:b/>
                <w:i/>
                <w:u w:val="single"/>
              </w:rPr>
              <w:t>Depois da prisão</w:t>
            </w:r>
            <w:r>
              <w:rPr>
                <w:rFonts w:ascii="Book Antiqua" w:hAnsi="Book Antiqua" w:cs="Times New Roman"/>
                <w:b/>
                <w:i/>
              </w:rPr>
              <w:t xml:space="preserve">: </w:t>
            </w:r>
            <w:r w:rsidRPr="00DD5444">
              <w:rPr>
                <w:rFonts w:ascii="Book Antiqua" w:hAnsi="Book Antiqua" w:cs="Times New Roman"/>
              </w:rPr>
              <w:t>Efetivada a prisão do extraditando, o pedido de extradição será encaminhado à autoridade judiciária competente.</w:t>
            </w:r>
          </w:p>
          <w:p w14:paraId="06441D0D"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w:t>
            </w:r>
          </w:p>
          <w:p w14:paraId="06441D0E" w14:textId="77777777" w:rsidR="00DD5444" w:rsidRPr="00DD5444" w:rsidRDefault="00DD5444" w:rsidP="00DD5444">
            <w:pPr>
              <w:jc w:val="both"/>
              <w:rPr>
                <w:rFonts w:ascii="Book Antiqua" w:hAnsi="Book Antiqua" w:cs="Times New Roman"/>
              </w:rPr>
            </w:pPr>
            <w:r w:rsidRPr="00DD5444">
              <w:rPr>
                <w:rFonts w:ascii="Book Antiqua" w:hAnsi="Book Antiqua" w:cs="Times New Roman"/>
                <w:b/>
                <w:i/>
                <w:u w:val="single"/>
              </w:rPr>
              <w:t>Prazo para o pedido de extradição após a prisão</w:t>
            </w:r>
            <w:r>
              <w:rPr>
                <w:rFonts w:ascii="Book Antiqua" w:hAnsi="Book Antiqua" w:cs="Times New Roman"/>
                <w:b/>
                <w:i/>
              </w:rPr>
              <w:t xml:space="preserve">: </w:t>
            </w:r>
            <w:r w:rsidRPr="00DD5444">
              <w:rPr>
                <w:rFonts w:ascii="Book Antiqua" w:hAnsi="Book Antiqua" w:cs="Times New Roman"/>
              </w:rPr>
              <w:t>Na ausência de disposição específica em tratado, o Estado estrangeiro deverá formalizar o pedido de extradição no prazo de 60 dias, contado da data em que tiver sido cientificado da prisão do extraditando.</w:t>
            </w:r>
            <w:r>
              <w:rPr>
                <w:rFonts w:ascii="Book Antiqua" w:hAnsi="Book Antiqua" w:cs="Times New Roman"/>
              </w:rPr>
              <w:t xml:space="preserve"> </w:t>
            </w:r>
            <w:r w:rsidRPr="00DD5444">
              <w:rPr>
                <w:rFonts w:ascii="Book Antiqua" w:hAnsi="Book Antiqua" w:cs="Times New Roman"/>
              </w:rPr>
              <w:t>Caso o pedido de extradição não seja apresentado neste prazo, o extraditando deverá ser posto em liberdade, não se admitindo novo pedido de prisão cautelar pelo mesmo fato sem que a extradição tenha sido devidamente requerida. Isso está previsto no § 5º do art. 84 da Lei de Migração. Veja:</w:t>
            </w:r>
          </w:p>
          <w:p w14:paraId="06441D0F" w14:textId="77777777" w:rsidR="00DD5444" w:rsidRPr="00DD5444" w:rsidRDefault="00DD5444" w:rsidP="00DD5444">
            <w:pPr>
              <w:ind w:left="2268"/>
              <w:jc w:val="both"/>
              <w:rPr>
                <w:rFonts w:ascii="Book Antiqua" w:hAnsi="Book Antiqua" w:cs="Times New Roman"/>
              </w:rPr>
            </w:pPr>
            <w:r w:rsidRPr="00DD5444">
              <w:rPr>
                <w:rFonts w:ascii="Book Antiqua" w:hAnsi="Book Antiqua" w:cs="Times New Roman"/>
                <w:b/>
                <w:highlight w:val="magenta"/>
              </w:rPr>
              <w:t>Art. 84</w:t>
            </w:r>
            <w:r w:rsidRPr="00DD5444">
              <w:rPr>
                <w:rFonts w:ascii="Book Antiqua" w:hAnsi="Book Antiqua" w:cs="Times New Roman"/>
              </w:rPr>
              <w:t xml:space="preserve"> (...)</w:t>
            </w:r>
          </w:p>
          <w:p w14:paraId="06441D10" w14:textId="77777777" w:rsidR="00DD5444" w:rsidRPr="00DD5444" w:rsidRDefault="00DD5444" w:rsidP="00DD5444">
            <w:pPr>
              <w:ind w:left="2268"/>
              <w:jc w:val="both"/>
              <w:rPr>
                <w:rFonts w:ascii="Book Antiqua" w:hAnsi="Book Antiqua" w:cs="Times New Roman"/>
              </w:rPr>
            </w:pPr>
            <w:r w:rsidRPr="00DD5444">
              <w:rPr>
                <w:rFonts w:ascii="Book Antiqua" w:hAnsi="Book Antiqua" w:cs="Times New Roman"/>
              </w:rPr>
              <w:t>§ 4º Na ausência de disposição específica em tratado, o Estado estrangeiro deverá formalizar o pedido de extradição no prazo de 60 (sessenta) dias, contado da data em que tiver sido cientificado da prisão do extraditando.</w:t>
            </w:r>
          </w:p>
          <w:p w14:paraId="06441D11" w14:textId="77777777" w:rsidR="00DD5444" w:rsidRPr="00DD5444" w:rsidRDefault="00DD5444" w:rsidP="00DD5444">
            <w:pPr>
              <w:ind w:left="2268"/>
              <w:jc w:val="both"/>
              <w:rPr>
                <w:rFonts w:ascii="Book Antiqua" w:hAnsi="Book Antiqua" w:cs="Times New Roman"/>
              </w:rPr>
            </w:pPr>
            <w:r w:rsidRPr="00DD5444">
              <w:rPr>
                <w:rFonts w:ascii="Book Antiqua" w:hAnsi="Book Antiqua" w:cs="Times New Roman"/>
              </w:rPr>
              <w:t>§ 5º Caso o pedido de extradição não seja apresentado no prazo previsto no § 4º, o extraditando deverá ser posto em liberdade, não se admitindo novo pedido de prisão cautelar pelo mesmo fato sem que a extradição tenha sido devidamente requerida.</w:t>
            </w:r>
          </w:p>
          <w:p w14:paraId="06441D12"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w:t>
            </w:r>
          </w:p>
          <w:p w14:paraId="06441D13" w14:textId="77777777" w:rsidR="00DD5444" w:rsidRPr="00DD5444" w:rsidRDefault="00DD5444" w:rsidP="00DD5444">
            <w:pPr>
              <w:jc w:val="both"/>
              <w:rPr>
                <w:rFonts w:ascii="Book Antiqua" w:hAnsi="Book Antiqua" w:cs="Times New Roman"/>
              </w:rPr>
            </w:pPr>
            <w:r w:rsidRPr="00DD5444">
              <w:rPr>
                <w:rFonts w:ascii="Book Antiqua" w:hAnsi="Book Antiqua" w:cs="Times New Roman"/>
                <w:b/>
                <w:highlight w:val="yellow"/>
              </w:rPr>
              <w:t>Vale ressaltar que esse § 5º não diz o mesmo que a súmula 2 do STF</w:t>
            </w:r>
            <w:r w:rsidRPr="00DD5444">
              <w:rPr>
                <w:rFonts w:ascii="Book Antiqua" w:hAnsi="Book Antiqua" w:cs="Times New Roman"/>
              </w:rPr>
              <w:t>. A súmula afirma que se o extraditando ficasse preso mais que 60 dias sem ser extraditado, ele deveria ser colocado em liberdade vigiada. O dispositivo legal prevê que, se o pedido de extradição não for feito em até 60 dias, o extraditando deverá ser colocado em liberdade.</w:t>
            </w:r>
          </w:p>
          <w:p w14:paraId="06441D14"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t> </w:t>
            </w:r>
          </w:p>
          <w:p w14:paraId="06441D15" w14:textId="77777777" w:rsidR="00DD5444" w:rsidRPr="00DD5444" w:rsidRDefault="00DD5444" w:rsidP="00DD5444">
            <w:pPr>
              <w:jc w:val="both"/>
              <w:rPr>
                <w:rFonts w:ascii="Book Antiqua" w:hAnsi="Book Antiqua" w:cs="Times New Roman"/>
              </w:rPr>
            </w:pPr>
            <w:r w:rsidRPr="008F793B">
              <w:rPr>
                <w:rFonts w:ascii="Book Antiqua" w:hAnsi="Book Antiqua" w:cs="Times New Roman"/>
                <w:b/>
                <w:i/>
                <w:u w:val="single"/>
              </w:rPr>
              <w:t>Duração da prisão</w:t>
            </w:r>
            <w:r w:rsidR="008F793B">
              <w:rPr>
                <w:rFonts w:ascii="Book Antiqua" w:hAnsi="Book Antiqua" w:cs="Times New Roman"/>
                <w:b/>
                <w:i/>
              </w:rPr>
              <w:t xml:space="preserve">: </w:t>
            </w:r>
            <w:r w:rsidRPr="00DD5444">
              <w:rPr>
                <w:rFonts w:ascii="Book Antiqua" w:hAnsi="Book Antiqua" w:cs="Times New Roman"/>
              </w:rPr>
              <w:t>A prisão cautelar poderá ser prorrogada até o julgamento final da autoridade judiciária competente quanto à legalidade do pedido de extradição. Dessa forma, ao contrário do que afirma a súmula não existe um prazo máximo de 60 dias segundo o qual o extraditando deverá ficar preso.</w:t>
            </w:r>
          </w:p>
          <w:p w14:paraId="06441D16" w14:textId="77777777" w:rsidR="00DD5444" w:rsidRPr="00DD5444" w:rsidRDefault="00DD5444" w:rsidP="00DD5444">
            <w:pPr>
              <w:jc w:val="both"/>
              <w:rPr>
                <w:rFonts w:ascii="Book Antiqua" w:hAnsi="Book Antiqua" w:cs="Times New Roman"/>
              </w:rPr>
            </w:pPr>
            <w:r w:rsidRPr="00DD5444">
              <w:rPr>
                <w:rFonts w:ascii="Book Antiqua" w:hAnsi="Book Antiqua" w:cs="Times New Roman"/>
              </w:rPr>
              <w:lastRenderedPageBreak/>
              <w:t> </w:t>
            </w:r>
          </w:p>
          <w:p w14:paraId="06441D17" w14:textId="77777777" w:rsidR="00DD5444" w:rsidRDefault="00DD5444" w:rsidP="00DD5444">
            <w:pPr>
              <w:jc w:val="both"/>
              <w:rPr>
                <w:rFonts w:ascii="Book Antiqua" w:hAnsi="Book Antiqua" w:cs="Times New Roman"/>
              </w:rPr>
            </w:pPr>
            <w:r w:rsidRPr="008F793B">
              <w:rPr>
                <w:rFonts w:ascii="Book Antiqua" w:hAnsi="Book Antiqua" w:cs="Times New Roman"/>
                <w:b/>
                <w:i/>
                <w:u w:val="single"/>
              </w:rPr>
              <w:t>Prisão albergue ou prisão domiciliar</w:t>
            </w:r>
            <w:r w:rsidR="008F793B">
              <w:rPr>
                <w:rFonts w:ascii="Book Antiqua" w:hAnsi="Book Antiqua" w:cs="Times New Roman"/>
                <w:b/>
                <w:i/>
              </w:rPr>
              <w:t xml:space="preserve">: </w:t>
            </w:r>
            <w:r w:rsidRPr="00DD5444">
              <w:rPr>
                <w:rFonts w:ascii="Book Antiqua" w:hAnsi="Book Antiqua" w:cs="Times New Roman"/>
              </w:rPr>
              <w:t>O STF, ouvido o Ministério Público, poderá autorizar prisão albergue ou domiciliar ou determinar que o extraditando responda ao processo de extradição em liberdade, com retenção do documento de viagem ou outras medidas cautelares necessárias, até o julgamento da extradição ou a entrega do extraditando, se pertinente, considerando a situação administrativa migratória, os antecedentes do extraditando e as circunstâncias do caso.</w:t>
            </w:r>
          </w:p>
          <w:p w14:paraId="06441D18" w14:textId="77777777" w:rsidR="008F793B" w:rsidRPr="00DD5444" w:rsidRDefault="008F793B" w:rsidP="00DD5444">
            <w:pPr>
              <w:jc w:val="both"/>
              <w:rPr>
                <w:rFonts w:ascii="Book Antiqua" w:hAnsi="Book Antiqua" w:cs="Times New Roman"/>
              </w:rPr>
            </w:pPr>
          </w:p>
          <w:p w14:paraId="06441D19" w14:textId="77777777" w:rsidR="00DD5444" w:rsidRPr="006E3BC1" w:rsidRDefault="00DD5444" w:rsidP="00DD5444">
            <w:pPr>
              <w:jc w:val="both"/>
              <w:rPr>
                <w:rFonts w:ascii="Book Antiqua" w:hAnsi="Book Antiqua" w:cs="Times New Roman"/>
              </w:rPr>
            </w:pPr>
            <w:r w:rsidRPr="008F793B">
              <w:rPr>
                <w:rFonts w:ascii="Book Antiqua" w:hAnsi="Book Antiqua" w:cs="Times New Roman"/>
                <w:b/>
                <w:highlight w:val="green"/>
              </w:rPr>
              <w:t>Mudança importante</w:t>
            </w:r>
            <w:r w:rsidRPr="00DD5444">
              <w:rPr>
                <w:rFonts w:ascii="Book Antiqua" w:hAnsi="Book Antiqua" w:cs="Times New Roman"/>
              </w:rPr>
              <w:t>: o revogado Estatuto do Estrangeiro dizia que a prisão deveria perdurar até o julgamento final do STF, “não sendo admitidas a liberdade vigiada, a prisão domiciliar, nem a prisão albergue” (art. 84, parágrafo único, da Lei nº 6.815/80).</w:t>
            </w:r>
          </w:p>
        </w:tc>
      </w:tr>
    </w:tbl>
    <w:p w14:paraId="06441D1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D1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w:t>
      </w:r>
      <w:r w:rsidR="00992B0C"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A IMUNIDADE CONCEDIDA A DEPUTADOS ESTADUAIS É RESTRITA À JUSTIÇA DO ESTADO</w:t>
      </w:r>
      <w:r w:rsidRPr="006E3BC1">
        <w:rPr>
          <w:rFonts w:ascii="Book Antiqua" w:hAnsi="Book Antiqua" w:cs="Times New Roman"/>
        </w:rPr>
        <w:t xml:space="preserve"> </w:t>
      </w:r>
      <w:r w:rsidRPr="006E3BC1">
        <w:rPr>
          <w:rFonts w:ascii="Book Antiqua" w:hAnsi="Book Antiqua" w:cs="Times New Roman"/>
          <w:b/>
          <w:u w:val="single"/>
        </w:rPr>
        <w:t>(</w:t>
      </w:r>
      <w:r w:rsidRPr="006E3BC1">
        <w:rPr>
          <w:rFonts w:ascii="Book Antiqua" w:hAnsi="Book Antiqua" w:cs="Times New Roman"/>
          <w:b/>
          <w:highlight w:val="magenta"/>
          <w:u w:val="single"/>
        </w:rPr>
        <w:t>SUPERADA</w:t>
      </w:r>
      <w:r w:rsidRPr="006E3BC1">
        <w:rPr>
          <w:rFonts w:ascii="Book Antiqua" w:hAnsi="Book Antiqua" w:cs="Times New Roman"/>
          <w:b/>
          <w:u w:val="single"/>
        </w:rPr>
        <w:t>)</w:t>
      </w:r>
      <w:r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6E3BC1" w14:paraId="06441D21" w14:textId="77777777" w:rsidTr="00DA6FF6">
        <w:tc>
          <w:tcPr>
            <w:tcW w:w="9747" w:type="dxa"/>
            <w:shd w:val="clear" w:color="auto" w:fill="CCFFFF"/>
          </w:tcPr>
          <w:p w14:paraId="06441D1D" w14:textId="77777777" w:rsidR="00DA6FF6" w:rsidRPr="006E3BC1" w:rsidRDefault="00DA6FF6" w:rsidP="00DA6FF6">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 imunidade é concedida aos deputados estaduais pela CF/88 (art. 27, §1</w:t>
            </w:r>
            <w:r w:rsidR="00605682" w:rsidRPr="006E3BC1">
              <w:rPr>
                <w:rFonts w:ascii="Book Antiqua" w:hAnsi="Book Antiqua" w:cs="Times New Roman"/>
              </w:rPr>
              <w:t>º</w:t>
            </w:r>
            <w:r w:rsidRPr="006E3BC1">
              <w:rPr>
                <w:rFonts w:ascii="Book Antiqua" w:hAnsi="Book Antiqua" w:cs="Times New Roman"/>
              </w:rPr>
              <w:t>) sem qualquer restrição de modo que vale para quaisquer ramos das “Justiças”.</w:t>
            </w:r>
          </w:p>
          <w:p w14:paraId="06441D1E" w14:textId="77777777" w:rsidR="00605682" w:rsidRPr="006E3BC1" w:rsidRDefault="00605682" w:rsidP="00DA6FF6">
            <w:pPr>
              <w:jc w:val="both"/>
              <w:rPr>
                <w:rFonts w:ascii="Book Antiqua" w:hAnsi="Book Antiqua" w:cs="Times New Roman"/>
              </w:rPr>
            </w:pPr>
          </w:p>
          <w:p w14:paraId="06441D1F"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b/>
                <w:highlight w:val="green"/>
              </w:rPr>
              <w:t>Art. 27</w:t>
            </w:r>
            <w:r w:rsidRPr="006E3BC1">
              <w:rPr>
                <w:rFonts w:ascii="Book Antiqua" w:hAnsi="Book Antiqua" w:cs="Times New Roman"/>
                <w:highlight w:val="green"/>
              </w:rPr>
              <w:t>.</w:t>
            </w:r>
            <w:r w:rsidRPr="006E3BC1">
              <w:rPr>
                <w:rFonts w:ascii="Book Antiqua" w:hAnsi="Book Antiqua" w:cs="Times New Roman"/>
              </w:rPr>
              <w:t xml:space="preserve"> (...)</w:t>
            </w:r>
          </w:p>
          <w:p w14:paraId="06441D20"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 xml:space="preserve">§ 1º Será de quatro anos o mandato dos Deputados Estaduais, aplicando- sê-lhes as regras desta Constituição sobre sistema eleitoral, inviolabilidade, </w:t>
            </w:r>
            <w:r w:rsidRPr="006E3BC1">
              <w:rPr>
                <w:rFonts w:ascii="Book Antiqua" w:hAnsi="Book Antiqua" w:cs="Times New Roman"/>
                <w:b/>
              </w:rPr>
              <w:t>imunidades</w:t>
            </w:r>
            <w:r w:rsidRPr="006E3BC1">
              <w:rPr>
                <w:rFonts w:ascii="Book Antiqua" w:hAnsi="Book Antiqua" w:cs="Times New Roman"/>
              </w:rPr>
              <w:t>, remuneração, perda de mandato, licença, impedimentos e incorporação às Forças Armadas.</w:t>
            </w:r>
          </w:p>
        </w:tc>
      </w:tr>
    </w:tbl>
    <w:p w14:paraId="06441D22" w14:textId="77777777" w:rsidR="00B130EA" w:rsidRPr="006E3BC1" w:rsidRDefault="00B130EA" w:rsidP="00785DC4">
      <w:pPr>
        <w:ind w:left="-567" w:right="-568"/>
        <w:jc w:val="both"/>
        <w:rPr>
          <w:rFonts w:ascii="Book Antiqua" w:hAnsi="Book Antiqua" w:cs="Times New Roman"/>
        </w:rPr>
      </w:pPr>
    </w:p>
    <w:p w14:paraId="06441D2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w:t>
      </w:r>
      <w:r w:rsidR="00992B0C" w:rsidRPr="006E3BC1">
        <w:rPr>
          <w:rFonts w:ascii="Book Antiqua" w:hAnsi="Book Antiqua" w:cs="Times New Roman"/>
          <w:b/>
          <w:strike/>
          <w:highlight w:val="red"/>
        </w:rPr>
        <w:t xml:space="preserve">: </w:t>
      </w:r>
      <w:r w:rsidRPr="006E3BC1">
        <w:rPr>
          <w:rFonts w:ascii="Book Antiqua" w:hAnsi="Book Antiqua" w:cs="Times New Roman"/>
          <w:strike/>
          <w:highlight w:val="red"/>
        </w:rPr>
        <w:t>NÃO PERDE A IMUNIDADE PARLAMENTAR O CONGRESSISTA NOMEADO MINISTRO DE ESTADO</w:t>
      </w:r>
      <w:r w:rsidRPr="006E3BC1">
        <w:rPr>
          <w:rFonts w:ascii="Book Antiqua" w:hAnsi="Book Antiqua" w:cs="Times New Roman"/>
        </w:rPr>
        <w:t xml:space="preserve"> </w:t>
      </w:r>
      <w:r w:rsidRPr="006E3BC1">
        <w:rPr>
          <w:rFonts w:ascii="Book Antiqua" w:hAnsi="Book Antiqua" w:cs="Times New Roman"/>
          <w:b/>
        </w:rPr>
        <w:t>(</w:t>
      </w:r>
      <w:r w:rsidRPr="006E3BC1">
        <w:rPr>
          <w:rFonts w:ascii="Book Antiqua" w:hAnsi="Book Antiqua" w:cs="Times New Roman"/>
          <w:b/>
          <w:highlight w:val="magenta"/>
          <w:u w:val="single"/>
        </w:rPr>
        <w:t>CANCELADA</w:t>
      </w:r>
      <w:r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6E3BC1" w14:paraId="06441D25" w14:textId="77777777" w:rsidTr="00DA6FF6">
        <w:tc>
          <w:tcPr>
            <w:tcW w:w="9747" w:type="dxa"/>
            <w:shd w:val="clear" w:color="auto" w:fill="CCFFFF"/>
          </w:tcPr>
          <w:p w14:paraId="06441D24" w14:textId="77777777" w:rsidR="00337331" w:rsidRPr="006E3BC1" w:rsidRDefault="00337331" w:rsidP="0033733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Segundo o atual entendimento do STF, o afastamento do Deputado ou Senador do exercício do mandato para investir-se nos cargos permitidos pela CF (art. 56, I), dentre eles o de Ministro de Estado, suspende-lhes a imunidade parlamentar. O foro por prerrogativa de função permanece normalmente (STF, </w:t>
            </w:r>
            <w:proofErr w:type="spellStart"/>
            <w:r w:rsidRPr="006E3BC1">
              <w:rPr>
                <w:rFonts w:ascii="Book Antiqua" w:hAnsi="Book Antiqua" w:cs="Times New Roman"/>
              </w:rPr>
              <w:t>Inq</w:t>
            </w:r>
            <w:proofErr w:type="spellEnd"/>
            <w:r w:rsidRPr="006E3BC1">
              <w:rPr>
                <w:rFonts w:ascii="Book Antiqua" w:hAnsi="Book Antiqua" w:cs="Times New Roman"/>
              </w:rPr>
              <w:t xml:space="preserve">-QO 1070/TO). </w:t>
            </w:r>
          </w:p>
        </w:tc>
      </w:tr>
    </w:tbl>
    <w:p w14:paraId="06441D26" w14:textId="77777777" w:rsidR="00B130EA" w:rsidRPr="006E3BC1" w:rsidRDefault="00B130EA" w:rsidP="00785DC4">
      <w:pPr>
        <w:ind w:left="-567" w:right="-568"/>
        <w:jc w:val="both"/>
        <w:rPr>
          <w:rFonts w:ascii="Book Antiqua" w:hAnsi="Book Antiqua" w:cs="Times New Roman"/>
        </w:rPr>
      </w:pPr>
    </w:p>
    <w:p w14:paraId="06441D27"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5</w:t>
      </w:r>
      <w:r w:rsidR="00992B0C" w:rsidRPr="006E3BC1">
        <w:rPr>
          <w:rFonts w:ascii="Book Antiqua" w:hAnsi="Book Antiqua" w:cs="Times New Roman"/>
          <w:b/>
          <w:strike/>
        </w:rPr>
        <w:t xml:space="preserve">: </w:t>
      </w:r>
      <w:r w:rsidR="00B130EA" w:rsidRPr="006E3BC1">
        <w:rPr>
          <w:rFonts w:ascii="Book Antiqua" w:hAnsi="Book Antiqua" w:cs="Times New Roman"/>
          <w:strike/>
          <w:highlight w:val="red"/>
        </w:rPr>
        <w:t>A SANÇÃO DO PROJETO SUPRE A FALTA DE INICIATIVA DO PODER EXECUTIVO</w:t>
      </w:r>
      <w:r w:rsidR="00B130EA" w:rsidRPr="006E3BC1">
        <w:rPr>
          <w:rFonts w:ascii="Book Antiqua" w:hAnsi="Book Antiqua" w:cs="Times New Roman"/>
        </w:rPr>
        <w:t>.</w:t>
      </w:r>
      <w:r w:rsidR="00594287" w:rsidRPr="006E3BC1">
        <w:rPr>
          <w:rFonts w:ascii="Book Antiqua" w:hAnsi="Book Antiqua" w:cs="Times New Roman"/>
        </w:rPr>
        <w:t xml:space="preserve">  (</w:t>
      </w:r>
      <w:r w:rsidR="00594287" w:rsidRPr="006E3BC1">
        <w:rPr>
          <w:rFonts w:ascii="Book Antiqua" w:hAnsi="Book Antiqua" w:cs="Times New Roman"/>
          <w:b/>
          <w:highlight w:val="magenta"/>
          <w:u w:val="single"/>
        </w:rPr>
        <w:t>CANCELADA</w:t>
      </w:r>
      <w:r w:rsidR="00594287"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6E3BC1" w14:paraId="06441D29" w14:textId="77777777" w:rsidTr="00CF347F">
        <w:tc>
          <w:tcPr>
            <w:tcW w:w="9747" w:type="dxa"/>
            <w:shd w:val="clear" w:color="auto" w:fill="CCFFFF"/>
          </w:tcPr>
          <w:p w14:paraId="06441D28" w14:textId="77777777" w:rsidR="00594287" w:rsidRPr="006E3BC1" w:rsidRDefault="00594287" w:rsidP="0059428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 jurisprudência do STF é firme no sentido de que a sanção do projeto de lei aprovado não convalida o defeito de iniciativa. Assim, se o projeto de lei deveria ter sido apresentado pelo Presidente da República e, no entanto, foi deflagrado por um Deputado Federal, ainda que este projeto seja aprovado e mesmo que o Presidente da República o sancione, ele continuará sendo formalmente inconstitucional. </w:t>
            </w:r>
          </w:p>
        </w:tc>
      </w:tr>
    </w:tbl>
    <w:p w14:paraId="06441D2A" w14:textId="77777777" w:rsidR="00B130EA" w:rsidRPr="006E3BC1" w:rsidRDefault="00B130EA" w:rsidP="00785DC4">
      <w:pPr>
        <w:ind w:left="-567" w:right="-568"/>
        <w:jc w:val="both"/>
        <w:rPr>
          <w:rFonts w:ascii="Book Antiqua" w:hAnsi="Book Antiqua" w:cs="Times New Roman"/>
        </w:rPr>
      </w:pPr>
    </w:p>
    <w:p w14:paraId="06441D2B"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6</w:t>
      </w:r>
      <w:r w:rsidR="00992B0C" w:rsidRPr="006E3BC1">
        <w:rPr>
          <w:rFonts w:ascii="Book Antiqua" w:hAnsi="Book Antiqua" w:cs="Times New Roman"/>
          <w:b/>
        </w:rPr>
        <w:t>:</w:t>
      </w:r>
      <w:r w:rsidR="00B130EA" w:rsidRPr="006E3BC1">
        <w:rPr>
          <w:rFonts w:ascii="Book Antiqua" w:hAnsi="Book Antiqua" w:cs="Times New Roman"/>
        </w:rPr>
        <w:t xml:space="preserve"> A REVOGAÇÃO OU ANULAÇÃO, PELO PODER EXECUTIVO, DE APOSENTADORIA, OU QUALQUER OUTRO ATO APROVADO PELO TRIBUNAL DE CONTAS, NÃO PRODUZ EFEITOS ANTES DE APROVADA POR AQUELE TRIBUNAL, RESSALVADA A COMPETÊNCIA REVISORA DO JUDICIÁRIO.</w:t>
      </w:r>
    </w:p>
    <w:tbl>
      <w:tblPr>
        <w:tblStyle w:val="Tabelacomgrade"/>
        <w:tblW w:w="9747" w:type="dxa"/>
        <w:tblInd w:w="-567" w:type="dxa"/>
        <w:shd w:val="clear" w:color="auto" w:fill="CCFFFF"/>
        <w:tblLook w:val="04A0" w:firstRow="1" w:lastRow="0" w:firstColumn="1" w:lastColumn="0" w:noHBand="0" w:noVBand="1"/>
      </w:tblPr>
      <w:tblGrid>
        <w:gridCol w:w="9747"/>
      </w:tblGrid>
      <w:tr w:rsidR="00D17E59" w:rsidRPr="006E3BC1" w14:paraId="06441D2D" w14:textId="77777777" w:rsidTr="00CF347F">
        <w:tc>
          <w:tcPr>
            <w:tcW w:w="9747" w:type="dxa"/>
            <w:shd w:val="clear" w:color="auto" w:fill="CCFFFF"/>
          </w:tcPr>
          <w:p w14:paraId="06441D2C" w14:textId="77777777" w:rsidR="00D17E59" w:rsidRPr="006E3BC1" w:rsidRDefault="00D17E59" w:rsidP="00D17E5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Recentemente, decidiu-se que “a anulação unilateral pela administração sem o conhecimento do Tribunal de Contas está em desacordo com a Súmula 6 do STF (AI 805165 </w:t>
            </w:r>
            <w:proofErr w:type="spellStart"/>
            <w:r w:rsidRPr="006E3BC1">
              <w:rPr>
                <w:rFonts w:ascii="Book Antiqua" w:hAnsi="Book Antiqua" w:cs="Times New Roman"/>
              </w:rPr>
              <w:t>AgR</w:t>
            </w:r>
            <w:proofErr w:type="spellEnd"/>
            <w:r w:rsidRPr="006E3BC1">
              <w:rPr>
                <w:rFonts w:ascii="Book Antiqua" w:hAnsi="Book Antiqua" w:cs="Times New Roman"/>
              </w:rPr>
              <w:t xml:space="preserve">, </w:t>
            </w:r>
            <w:r w:rsidRPr="006E3BC1">
              <w:rPr>
                <w:rFonts w:ascii="Book Antiqua" w:hAnsi="Book Antiqua" w:cs="Times New Roman"/>
              </w:rPr>
              <w:lastRenderedPageBreak/>
              <w:t>1ª Turma, j. 06/12/11).</w:t>
            </w:r>
          </w:p>
        </w:tc>
      </w:tr>
    </w:tbl>
    <w:p w14:paraId="06441D2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D2F"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7</w:t>
      </w:r>
      <w:r w:rsidR="00992B0C" w:rsidRPr="006E3BC1">
        <w:rPr>
          <w:rFonts w:ascii="Book Antiqua" w:hAnsi="Book Antiqua" w:cs="Times New Roman"/>
          <w:b/>
          <w:strike/>
        </w:rPr>
        <w:t>:</w:t>
      </w:r>
      <w:r w:rsidR="00B130EA" w:rsidRPr="006E3BC1">
        <w:rPr>
          <w:rFonts w:ascii="Book Antiqua" w:hAnsi="Book Antiqua" w:cs="Times New Roman"/>
          <w:strike/>
        </w:rPr>
        <w:t xml:space="preserve"> </w:t>
      </w:r>
      <w:r w:rsidR="00B130EA" w:rsidRPr="006E3BC1">
        <w:rPr>
          <w:rFonts w:ascii="Book Antiqua" w:hAnsi="Book Antiqua" w:cs="Times New Roman"/>
          <w:strike/>
          <w:highlight w:val="red"/>
        </w:rPr>
        <w:t>SEM PREJUÍZO DE RECURSO PARA O CONGRESSO, NÃO É EXEQÜÍVEL CONTRATO ADMINISTRATIVO A QUE O TRIBUNAL DE CONTAS HOUVER NEGADO REGISTRO</w:t>
      </w:r>
      <w:r w:rsidR="00B130EA" w:rsidRPr="006E3BC1">
        <w:rPr>
          <w:rFonts w:ascii="Book Antiqua" w:hAnsi="Book Antiqua" w:cs="Times New Roman"/>
        </w:rPr>
        <w:t>.</w:t>
      </w:r>
      <w:r w:rsidR="00E1643F" w:rsidRPr="006E3BC1">
        <w:rPr>
          <w:rFonts w:ascii="Book Antiqua" w:hAnsi="Book Antiqua" w:cs="Times New Roman"/>
        </w:rPr>
        <w:t xml:space="preserve"> </w:t>
      </w:r>
      <w:r w:rsidR="00E1643F" w:rsidRPr="006E3BC1">
        <w:rPr>
          <w:rFonts w:ascii="Book Antiqua" w:hAnsi="Book Antiqua" w:cs="Times New Roman"/>
          <w:b/>
          <w:u w:val="single"/>
        </w:rPr>
        <w:t>(</w:t>
      </w:r>
      <w:r w:rsidR="00E1643F" w:rsidRPr="006E3BC1">
        <w:rPr>
          <w:rFonts w:ascii="Book Antiqua" w:hAnsi="Book Antiqua" w:cs="Times New Roman"/>
          <w:b/>
          <w:highlight w:val="magenta"/>
          <w:u w:val="single"/>
        </w:rPr>
        <w:t>SUPERADA</w:t>
      </w:r>
      <w:r w:rsidR="00E1643F" w:rsidRPr="006E3BC1">
        <w:rPr>
          <w:rFonts w:ascii="Book Antiqua" w:hAnsi="Book Antiqua" w:cs="Times New Roman"/>
          <w:b/>
          <w:u w:val="single"/>
        </w:rPr>
        <w:t>).</w:t>
      </w:r>
    </w:p>
    <w:p w14:paraId="06441D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31" w14:textId="77777777" w:rsidR="00B130EA" w:rsidRPr="006E3BC1" w:rsidRDefault="00071AA2" w:rsidP="00785DC4">
      <w:pPr>
        <w:ind w:left="-567" w:right="-568"/>
        <w:jc w:val="both"/>
        <w:rPr>
          <w:rFonts w:ascii="Book Antiqua" w:hAnsi="Book Antiqua" w:cs="Times New Roman"/>
        </w:rPr>
      </w:pPr>
      <w:r w:rsidRPr="002074F2">
        <w:rPr>
          <w:rFonts w:ascii="Book Antiqua" w:hAnsi="Book Antiqua" w:cs="Times New Roman"/>
          <w:b/>
          <w:highlight w:val="lightGray"/>
        </w:rPr>
        <w:t>SÚMULA Nº 8</w:t>
      </w:r>
      <w:r w:rsidR="00992B0C" w:rsidRPr="006E3BC1">
        <w:rPr>
          <w:rFonts w:ascii="Book Antiqua" w:hAnsi="Book Antiqua" w:cs="Times New Roman"/>
        </w:rPr>
        <w:t>:</w:t>
      </w:r>
      <w:r w:rsidR="00B130EA" w:rsidRPr="006E3BC1">
        <w:rPr>
          <w:rFonts w:ascii="Book Antiqua" w:hAnsi="Book Antiqua" w:cs="Times New Roman"/>
        </w:rPr>
        <w:t xml:space="preserve"> DIRETOR DE SOCIEDADE DE ECONOMIA MISTA PODE SER DESTITUÍDO NO CURSO DO MANDATO.</w:t>
      </w:r>
    </w:p>
    <w:p w14:paraId="06441D32"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33" w14:textId="77777777" w:rsidR="00794C8A" w:rsidRPr="006E3BC1" w:rsidRDefault="00071AA2" w:rsidP="00794C8A">
      <w:pPr>
        <w:ind w:left="-567" w:right="-568"/>
        <w:jc w:val="both"/>
        <w:rPr>
          <w:rFonts w:ascii="Book Antiqua" w:hAnsi="Book Antiqua" w:cs="Times New Roman"/>
        </w:rPr>
      </w:pPr>
      <w:r w:rsidRPr="006E3BC1">
        <w:rPr>
          <w:rFonts w:ascii="Book Antiqua" w:hAnsi="Book Antiqua" w:cs="Times New Roman"/>
          <w:b/>
          <w:strike/>
          <w:highlight w:val="red"/>
        </w:rPr>
        <w:t>SÚMULA Nº 9</w:t>
      </w:r>
      <w:r w:rsidR="00992B0C"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PARA O ACESSO DE AUDITORES AO SUPERIOR TRIBUNAL MILITAR, SÓ CONCORREM OS DE SEGUNDA ENTRÂNCIA</w:t>
      </w:r>
      <w:r w:rsidR="00B130EA" w:rsidRPr="006E3BC1">
        <w:rPr>
          <w:rFonts w:ascii="Book Antiqua" w:hAnsi="Book Antiqua" w:cs="Times New Roman"/>
        </w:rPr>
        <w:t>.</w:t>
      </w:r>
      <w:r w:rsidR="00794C8A" w:rsidRPr="006E3BC1">
        <w:rPr>
          <w:rFonts w:ascii="Book Antiqua" w:hAnsi="Book Antiqua" w:cs="Times New Roman"/>
        </w:rPr>
        <w:t xml:space="preserve"> </w:t>
      </w:r>
      <w:r w:rsidR="00794C8A" w:rsidRPr="006E3BC1">
        <w:rPr>
          <w:rFonts w:ascii="Book Antiqua" w:hAnsi="Book Antiqua" w:cs="Times New Roman"/>
          <w:b/>
          <w:u w:val="single"/>
        </w:rPr>
        <w:t>(</w:t>
      </w:r>
      <w:r w:rsidR="00794C8A" w:rsidRPr="006E3BC1">
        <w:rPr>
          <w:rFonts w:ascii="Book Antiqua" w:hAnsi="Book Antiqua" w:cs="Times New Roman"/>
          <w:b/>
          <w:highlight w:val="magenta"/>
          <w:u w:val="single"/>
        </w:rPr>
        <w:t>SUPERADA</w:t>
      </w:r>
      <w:r w:rsidR="00794C8A"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94C8A" w:rsidRPr="006E3BC1" w14:paraId="06441D39" w14:textId="77777777" w:rsidTr="00CD6613">
        <w:tc>
          <w:tcPr>
            <w:tcW w:w="9747" w:type="dxa"/>
            <w:shd w:val="clear" w:color="auto" w:fill="CCFFFF"/>
          </w:tcPr>
          <w:p w14:paraId="06441D34" w14:textId="77777777" w:rsidR="00794C8A" w:rsidRPr="006E3BC1" w:rsidRDefault="00794C8A" w:rsidP="00794C8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Superada. A forma de composição do STM está disciplinada no art. 123 da CF/88.</w:t>
            </w:r>
          </w:p>
          <w:p w14:paraId="06441D35" w14:textId="77777777" w:rsidR="00605682" w:rsidRPr="006E3BC1" w:rsidRDefault="00605682" w:rsidP="00605682">
            <w:pPr>
              <w:ind w:left="2268"/>
              <w:jc w:val="both"/>
              <w:rPr>
                <w:rFonts w:ascii="Book Antiqua" w:hAnsi="Book Antiqua" w:cs="Times New Roman"/>
              </w:rPr>
            </w:pPr>
            <w:r w:rsidRPr="00DE6694">
              <w:rPr>
                <w:rFonts w:ascii="Book Antiqua" w:hAnsi="Book Antiqua" w:cs="Times New Roman"/>
                <w:b/>
                <w:highlight w:val="magenta"/>
              </w:rPr>
              <w:t>Art. 123</w:t>
            </w:r>
            <w:r w:rsidRPr="006E3BC1">
              <w:rPr>
                <w:rFonts w:ascii="Book Antiqua" w:hAnsi="Book Antiqua" w:cs="Times New Roman"/>
              </w:rPr>
              <w:t xml:space="preserve">. 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 </w:t>
            </w:r>
          </w:p>
          <w:p w14:paraId="06441D36"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Parágrafo único. Os Ministros civis serão escolhidos pelo Presidente da República dentre brasileiros maiores de trinta e cinco anos, sendo:</w:t>
            </w:r>
          </w:p>
          <w:p w14:paraId="06441D37"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I - três dentre advogados de notório saber jurídico e conduta ilibada, com mais de dez anos de efetiva atividade profissional;</w:t>
            </w:r>
          </w:p>
          <w:p w14:paraId="06441D38"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II - dois, por escolha paritária, dentre juízes auditores e membros do Ministério Público da Justiça Militar.</w:t>
            </w:r>
          </w:p>
        </w:tc>
      </w:tr>
    </w:tbl>
    <w:p w14:paraId="06441D3A" w14:textId="77777777" w:rsidR="00B130EA" w:rsidRPr="006E3BC1" w:rsidRDefault="00B130EA" w:rsidP="00785DC4">
      <w:pPr>
        <w:ind w:left="-567" w:right="-568"/>
        <w:jc w:val="both"/>
        <w:rPr>
          <w:rFonts w:ascii="Book Antiqua" w:hAnsi="Book Antiqua" w:cs="Times New Roman"/>
        </w:rPr>
      </w:pPr>
    </w:p>
    <w:p w14:paraId="06441D3B" w14:textId="77777777" w:rsidR="006538D9" w:rsidRPr="006E3BC1" w:rsidRDefault="00071AA2" w:rsidP="006538D9">
      <w:pPr>
        <w:ind w:left="-567" w:right="-568"/>
        <w:jc w:val="both"/>
        <w:rPr>
          <w:rFonts w:ascii="Book Antiqua" w:hAnsi="Book Antiqua" w:cs="Times New Roman"/>
        </w:rPr>
      </w:pPr>
      <w:r w:rsidRPr="006E3BC1">
        <w:rPr>
          <w:rFonts w:ascii="Book Antiqua" w:hAnsi="Book Antiqua" w:cs="Times New Roman"/>
          <w:b/>
          <w:highlight w:val="green"/>
        </w:rPr>
        <w:t>SÚMULA Nº 10</w:t>
      </w:r>
      <w:r w:rsidR="00992B0C" w:rsidRPr="006E3BC1">
        <w:rPr>
          <w:rFonts w:ascii="Book Antiqua" w:hAnsi="Book Antiqua" w:cs="Times New Roman"/>
          <w:b/>
        </w:rPr>
        <w:t xml:space="preserve">: </w:t>
      </w:r>
      <w:r w:rsidR="00B130EA" w:rsidRPr="006E3BC1">
        <w:rPr>
          <w:rFonts w:ascii="Book Antiqua" w:hAnsi="Book Antiqua" w:cs="Times New Roman"/>
        </w:rPr>
        <w:t>O TEMPO DE SERVIÇO MILITAR CONTA-SE PARA EFEITO DE DISPONIBILIDADE E APOSENTADORIA DO SERVIDOR PÚBLICO ESTADUAL.</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6E3BC1" w14:paraId="06441D3F" w14:textId="77777777" w:rsidTr="00766823">
        <w:tc>
          <w:tcPr>
            <w:tcW w:w="9747" w:type="dxa"/>
            <w:shd w:val="clear" w:color="auto" w:fill="CCFFFF"/>
          </w:tcPr>
          <w:p w14:paraId="06441D3C" w14:textId="77777777" w:rsidR="006538D9" w:rsidRPr="006E3BC1" w:rsidRDefault="006538D9" w:rsidP="006538D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Está de acordo com o art. 40, §9º da CF/88.</w:t>
            </w:r>
          </w:p>
          <w:p w14:paraId="06441D3D" w14:textId="77777777" w:rsidR="00605682" w:rsidRPr="006E3BC1" w:rsidRDefault="00605682" w:rsidP="00605682">
            <w:pPr>
              <w:ind w:left="2268"/>
              <w:jc w:val="both"/>
              <w:rPr>
                <w:rFonts w:ascii="Book Antiqua" w:hAnsi="Book Antiqua" w:cs="Times New Roman"/>
              </w:rPr>
            </w:pPr>
            <w:r w:rsidRPr="00DE6694">
              <w:rPr>
                <w:rFonts w:ascii="Book Antiqua" w:hAnsi="Book Antiqua" w:cs="Times New Roman"/>
                <w:b/>
                <w:highlight w:val="magenta"/>
              </w:rPr>
              <w:t>Art. 40</w:t>
            </w:r>
            <w:r w:rsidRPr="006E3BC1">
              <w:rPr>
                <w:rFonts w:ascii="Book Antiqua" w:hAnsi="Book Antiqua" w:cs="Times New Roman"/>
              </w:rPr>
              <w:t>. (...)</w:t>
            </w:r>
          </w:p>
          <w:p w14:paraId="06441D3E"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 9º - O tempo de contribuição federal, estadual ou municipal será contado para efeito de aposentadoria e o tempo de serviço correspondente para efeito de disponibilidade. (Incluído pela Emenda Constitucional nº 20, de 15/12/98)</w:t>
            </w:r>
          </w:p>
        </w:tc>
      </w:tr>
    </w:tbl>
    <w:p w14:paraId="06441D4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41" w14:textId="69890F03" w:rsidR="00B130EA" w:rsidRPr="006F6365"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11</w:t>
      </w:r>
      <w:r w:rsidR="00992B0C" w:rsidRPr="006E3BC1">
        <w:rPr>
          <w:rFonts w:ascii="Book Antiqua" w:hAnsi="Book Antiqua" w:cs="Times New Roman"/>
          <w:b/>
        </w:rPr>
        <w:t>:</w:t>
      </w:r>
      <w:r w:rsidR="00B130EA" w:rsidRPr="006E3BC1">
        <w:rPr>
          <w:rFonts w:ascii="Book Antiqua" w:hAnsi="Book Antiqua" w:cs="Times New Roman"/>
        </w:rPr>
        <w:t xml:space="preserve"> A </w:t>
      </w:r>
      <w:r w:rsidR="00B130EA" w:rsidRPr="006F6365">
        <w:rPr>
          <w:rFonts w:ascii="Book Antiqua" w:hAnsi="Book Antiqua" w:cs="Times New Roman"/>
          <w:b/>
          <w:shd w:val="clear" w:color="auto" w:fill="FBD4B4" w:themeFill="accent6" w:themeFillTint="66"/>
        </w:rPr>
        <w:t>VITALICIEDADE</w:t>
      </w:r>
      <w:r w:rsidR="00B130EA" w:rsidRPr="006E3BC1">
        <w:rPr>
          <w:rFonts w:ascii="Book Antiqua" w:hAnsi="Book Antiqua" w:cs="Times New Roman"/>
        </w:rPr>
        <w:t xml:space="preserve"> </w:t>
      </w:r>
      <w:r w:rsidR="00B130EA" w:rsidRPr="006F6365">
        <w:rPr>
          <w:rFonts w:ascii="Book Antiqua" w:hAnsi="Book Antiqua" w:cs="Times New Roman"/>
          <w:b/>
          <w:highlight w:val="cyan"/>
        </w:rPr>
        <w:t>NÃO IMPEDE</w:t>
      </w:r>
      <w:r w:rsidR="00B130EA" w:rsidRPr="006E3BC1">
        <w:rPr>
          <w:rFonts w:ascii="Book Antiqua" w:hAnsi="Book Antiqua" w:cs="Times New Roman"/>
        </w:rPr>
        <w:t xml:space="preserve"> </w:t>
      </w:r>
      <w:r w:rsidR="00B130EA" w:rsidRPr="006F6365">
        <w:rPr>
          <w:rFonts w:ascii="Book Antiqua" w:hAnsi="Book Antiqua" w:cs="Times New Roman"/>
          <w:b/>
          <w:highlight w:val="yellow"/>
        </w:rPr>
        <w:t>A EXTINÇÃO DO CARGO</w:t>
      </w:r>
      <w:r w:rsidR="00B130EA" w:rsidRPr="006E3BC1">
        <w:rPr>
          <w:rFonts w:ascii="Book Antiqua" w:hAnsi="Book Antiqua" w:cs="Times New Roman"/>
        </w:rPr>
        <w:t>, FICANDO O FUNCIONÁRIO EM DISPONIBILI</w:t>
      </w:r>
      <w:r w:rsidRPr="006E3BC1">
        <w:rPr>
          <w:rFonts w:ascii="Book Antiqua" w:hAnsi="Book Antiqua" w:cs="Times New Roman"/>
        </w:rPr>
        <w:t xml:space="preserve">DADE, </w:t>
      </w:r>
      <w:r w:rsidRPr="006E3BC1">
        <w:rPr>
          <w:rFonts w:ascii="Book Antiqua" w:hAnsi="Book Antiqua" w:cs="Times New Roman"/>
          <w:strike/>
          <w:color w:val="FF0000"/>
        </w:rPr>
        <w:t>COM TODOS OS VENCIMENTOS</w:t>
      </w:r>
      <w:r w:rsidRPr="006E3BC1">
        <w:rPr>
          <w:rFonts w:ascii="Book Antiqua" w:hAnsi="Book Antiqua" w:cs="Times New Roman"/>
        </w:rPr>
        <w:t>.</w:t>
      </w:r>
      <w:r w:rsidR="006F6365">
        <w:rPr>
          <w:rFonts w:ascii="Book Antiqua" w:hAnsi="Book Antiqua" w:cs="Times New Roman"/>
        </w:rPr>
        <w:t xml:space="preserve"> </w:t>
      </w:r>
      <w:r w:rsidR="006F6365" w:rsidRPr="006F6365">
        <w:rPr>
          <w:rFonts w:ascii="Book Antiqua" w:hAnsi="Book Antiqua" w:cs="Times New Roman"/>
          <w:b/>
          <w:color w:val="FF0000"/>
          <w:u w:val="single"/>
        </w:rPr>
        <w:t>(TJMG-200</w:t>
      </w:r>
      <w:r w:rsidR="00CD3EE8">
        <w:rPr>
          <w:rFonts w:ascii="Book Antiqua" w:hAnsi="Book Antiqua" w:cs="Times New Roman"/>
          <w:b/>
          <w:color w:val="FF0000"/>
          <w:u w:val="single"/>
        </w:rPr>
        <w:t>9</w:t>
      </w:r>
      <w:r w:rsidR="006F6365" w:rsidRPr="006F6365">
        <w:rPr>
          <w:rFonts w:ascii="Book Antiqua" w:hAnsi="Book Antiqua" w:cs="Times New Roman"/>
          <w:b/>
          <w:color w:val="FF0000"/>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6E3BC1" w14:paraId="06441D46" w14:textId="77777777" w:rsidTr="009A1959">
        <w:tc>
          <w:tcPr>
            <w:tcW w:w="9747" w:type="dxa"/>
            <w:shd w:val="clear" w:color="auto" w:fill="CCFFFF"/>
          </w:tcPr>
          <w:p w14:paraId="06441D42" w14:textId="77777777" w:rsidR="005C3F8C" w:rsidRPr="006E3BC1" w:rsidRDefault="005C3F8C" w:rsidP="005C3F8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 1ª parte da súmula continua valendo, ou seja, o fato de o cargo ser vitalício e de a pessoa ter cumprido os requisitos para a aquisição da vitaliciedade não impedem que o cargo seja extinto. Contudo, segundo o art. 41, §3º da CF/88, extinto o cargo ou declarada a sua desnecessidade, o servidor ficará em disponibilidade, com remuneração proporcional ao tempo de serviço, até seu adequado aproveitamento em outro cargo. Assim, o servidor em disponibilidade não fica com todos os vencimentos, mas sim com vencimentos proporcionais ao </w:t>
            </w:r>
            <w:r w:rsidRPr="006E3BC1">
              <w:rPr>
                <w:rFonts w:ascii="Book Antiqua" w:hAnsi="Book Antiqua" w:cs="Times New Roman"/>
              </w:rPr>
              <w:lastRenderedPageBreak/>
              <w:t>tempo de serviço.</w:t>
            </w:r>
          </w:p>
          <w:p w14:paraId="06441D43" w14:textId="77777777" w:rsidR="00605682" w:rsidRPr="006E3BC1" w:rsidRDefault="00605682" w:rsidP="00605682">
            <w:pPr>
              <w:ind w:left="2268"/>
              <w:jc w:val="both"/>
              <w:rPr>
                <w:rFonts w:ascii="Book Antiqua" w:hAnsi="Book Antiqua" w:cs="Times New Roman"/>
              </w:rPr>
            </w:pPr>
            <w:r w:rsidRPr="00DE6694">
              <w:rPr>
                <w:rFonts w:ascii="Book Antiqua" w:hAnsi="Book Antiqua" w:cs="Times New Roman"/>
                <w:b/>
                <w:highlight w:val="magenta"/>
              </w:rPr>
              <w:t>Art. 41</w:t>
            </w:r>
            <w:r w:rsidRPr="006E3BC1">
              <w:rPr>
                <w:rFonts w:ascii="Book Antiqua" w:hAnsi="Book Antiqua" w:cs="Times New Roman"/>
              </w:rPr>
              <w:t>. São estáveis após três anos de efetivo exercício os servidores nomeados para cargo de provimento efetivo em virtude de concurso público. (Redação dada pela Emenda Constitucional nº 19, de 1998)</w:t>
            </w:r>
          </w:p>
          <w:p w14:paraId="06441D44"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w:t>
            </w:r>
          </w:p>
          <w:p w14:paraId="06441D45" w14:textId="77777777" w:rsidR="00605682" w:rsidRPr="006E3BC1" w:rsidRDefault="00605682" w:rsidP="00605682">
            <w:pPr>
              <w:ind w:left="2268"/>
              <w:jc w:val="both"/>
              <w:rPr>
                <w:rFonts w:ascii="Book Antiqua" w:hAnsi="Book Antiqua" w:cs="Times New Roman"/>
              </w:rPr>
            </w:pPr>
            <w:r w:rsidRPr="006E3BC1">
              <w:rPr>
                <w:rFonts w:ascii="Book Antiqua" w:hAnsi="Book Antiqua" w:cs="Times New Roman"/>
              </w:rPr>
              <w:t>§ 3º Extinto o cargo ou declarada a sua desnecessidade, o servidor estável ficará em disponibilidade, com remuneração proporcional ao tempo de serviço, até seu adequado aproveitamento em outro cargo. (Redação dada pela Emenda Constitucional nº 19, de 1998)</w:t>
            </w:r>
          </w:p>
        </w:tc>
      </w:tr>
    </w:tbl>
    <w:p w14:paraId="06441D47" w14:textId="77777777" w:rsidR="00B130EA" w:rsidRPr="006E3BC1" w:rsidRDefault="00B130EA" w:rsidP="00785DC4">
      <w:pPr>
        <w:ind w:left="-567" w:right="-568"/>
        <w:jc w:val="both"/>
        <w:rPr>
          <w:rFonts w:ascii="Book Antiqua" w:hAnsi="Book Antiqua" w:cs="Times New Roman"/>
        </w:rPr>
      </w:pPr>
    </w:p>
    <w:p w14:paraId="06441D48"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12</w:t>
      </w:r>
      <w:r w:rsidR="00992B0C" w:rsidRPr="006E3BC1">
        <w:rPr>
          <w:rFonts w:ascii="Book Antiqua" w:hAnsi="Book Antiqua" w:cs="Times New Roman"/>
          <w:b/>
          <w:strike/>
        </w:rPr>
        <w:t>:</w:t>
      </w:r>
      <w:r w:rsidR="00B130EA" w:rsidRPr="006E3BC1">
        <w:rPr>
          <w:rFonts w:ascii="Book Antiqua" w:hAnsi="Book Antiqua" w:cs="Times New Roman"/>
          <w:strike/>
        </w:rPr>
        <w:t xml:space="preserve"> </w:t>
      </w:r>
      <w:r w:rsidR="00B130EA" w:rsidRPr="006E3BC1">
        <w:rPr>
          <w:rFonts w:ascii="Book Antiqua" w:hAnsi="Book Antiqua" w:cs="Times New Roman"/>
          <w:strike/>
          <w:highlight w:val="red"/>
        </w:rPr>
        <w:t>A VITALICIEDADE DO PROFESSOR CATEDRÁTICO NÃO IMPEDE O DESDOBRAMENTO DA CÁTEDRA</w:t>
      </w:r>
      <w:r w:rsidR="00B130EA" w:rsidRPr="006E3BC1">
        <w:rPr>
          <w:rFonts w:ascii="Book Antiqua" w:hAnsi="Book Antiqua" w:cs="Times New Roman"/>
        </w:rPr>
        <w:t>.</w:t>
      </w:r>
      <w:r w:rsidR="002F42BB" w:rsidRPr="006E3BC1">
        <w:rPr>
          <w:rFonts w:ascii="Book Antiqua" w:hAnsi="Book Antiqua" w:cs="Times New Roman"/>
        </w:rPr>
        <w:t xml:space="preserve"> </w:t>
      </w:r>
      <w:r w:rsidR="002F42BB" w:rsidRPr="006E3BC1">
        <w:rPr>
          <w:rFonts w:ascii="Book Antiqua" w:hAnsi="Book Antiqua" w:cs="Times New Roman"/>
          <w:b/>
        </w:rPr>
        <w:t>(</w:t>
      </w:r>
      <w:r w:rsidR="002F42BB" w:rsidRPr="006E3BC1">
        <w:rPr>
          <w:rFonts w:ascii="Book Antiqua" w:hAnsi="Book Antiqua" w:cs="Times New Roman"/>
          <w:b/>
          <w:highlight w:val="magenta"/>
          <w:u w:val="single"/>
        </w:rPr>
        <w:t>SUPERADA</w:t>
      </w:r>
      <w:r w:rsidR="002F42BB" w:rsidRPr="006E3BC1">
        <w:rPr>
          <w:rFonts w:ascii="Book Antiqua" w:hAnsi="Book Antiqua" w:cs="Times New Roman"/>
          <w:b/>
        </w:rPr>
        <w:t>).</w:t>
      </w:r>
    </w:p>
    <w:p w14:paraId="06441D49" w14:textId="77777777" w:rsidR="00B130EA" w:rsidRPr="006E3BC1" w:rsidRDefault="00992B0C"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4A"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13</w:t>
      </w:r>
      <w:r w:rsidR="00992B0C" w:rsidRPr="006E3BC1">
        <w:rPr>
          <w:rFonts w:ascii="Book Antiqua" w:hAnsi="Book Antiqua" w:cs="Times New Roman"/>
          <w:b/>
          <w:strike/>
        </w:rPr>
        <w:t>:</w:t>
      </w:r>
      <w:r w:rsidR="00B130EA" w:rsidRPr="006E3BC1">
        <w:rPr>
          <w:rFonts w:ascii="Book Antiqua" w:hAnsi="Book Antiqua" w:cs="Times New Roman"/>
          <w:strike/>
        </w:rPr>
        <w:t xml:space="preserve"> </w:t>
      </w:r>
      <w:r w:rsidR="00B130EA" w:rsidRPr="006E3BC1">
        <w:rPr>
          <w:rFonts w:ascii="Book Antiqua" w:hAnsi="Book Antiqua" w:cs="Times New Roman"/>
          <w:strike/>
          <w:highlight w:val="red"/>
        </w:rPr>
        <w:t>A EQUIPARAÇÃO DE EXTRANUMERÁRIO A FUNCIONÁRIO EFETIVO, DETERMINADA PELA LEI 2284, DE 9/8/1954, NÃO ENVOLVE REESTRUTURAÇÃO, NÃO COMPREENDENDO, PORTANTO, OS VENCIMENTOS</w:t>
      </w:r>
      <w:r w:rsidR="00B130EA" w:rsidRPr="006E3BC1">
        <w:rPr>
          <w:rFonts w:ascii="Book Antiqua" w:hAnsi="Book Antiqua" w:cs="Times New Roman"/>
        </w:rPr>
        <w:t>.</w:t>
      </w:r>
      <w:r w:rsidR="002F42BB" w:rsidRPr="006E3BC1">
        <w:rPr>
          <w:rFonts w:ascii="Book Antiqua" w:hAnsi="Book Antiqua" w:cs="Times New Roman"/>
          <w:b/>
        </w:rPr>
        <w:t xml:space="preserve"> (</w:t>
      </w:r>
      <w:r w:rsidR="002F42BB" w:rsidRPr="006E3BC1">
        <w:rPr>
          <w:rFonts w:ascii="Book Antiqua" w:hAnsi="Book Antiqua" w:cs="Times New Roman"/>
          <w:b/>
          <w:highlight w:val="magenta"/>
          <w:u w:val="single"/>
        </w:rPr>
        <w:t>SUPERADA</w:t>
      </w:r>
      <w:r w:rsidR="002F42BB" w:rsidRPr="006E3BC1">
        <w:rPr>
          <w:rFonts w:ascii="Book Antiqua" w:hAnsi="Book Antiqua" w:cs="Times New Roman"/>
          <w:b/>
        </w:rPr>
        <w:t>).</w:t>
      </w:r>
    </w:p>
    <w:p w14:paraId="06441D4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4C"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SÚMULA Nº 14</w:t>
      </w:r>
      <w:r w:rsidR="00992B0C" w:rsidRPr="006E3BC1">
        <w:rPr>
          <w:rFonts w:ascii="Book Antiqua" w:hAnsi="Book Antiqua" w:cs="Times New Roman"/>
          <w:b/>
          <w:strike/>
        </w:rPr>
        <w:t xml:space="preserve">: </w:t>
      </w:r>
      <w:r w:rsidR="00B130EA" w:rsidRPr="006E3BC1">
        <w:rPr>
          <w:rFonts w:ascii="Book Antiqua" w:hAnsi="Book Antiqua" w:cs="Times New Roman"/>
          <w:strike/>
          <w:highlight w:val="red"/>
        </w:rPr>
        <w:t>NÃO É ADMISSÍVEL, POR ATO ADMINISTRATIVO, RESTRINGIR, EM RAZÃO DA IDADE, INSCRIÇÃO EM CONCURSO PARA CARGO PÚBLICO</w:t>
      </w:r>
      <w:r w:rsidR="00B130EA" w:rsidRPr="006E3BC1">
        <w:rPr>
          <w:rFonts w:ascii="Book Antiqua" w:hAnsi="Book Antiqua" w:cs="Times New Roman"/>
        </w:rPr>
        <w:t>.</w:t>
      </w:r>
      <w:r w:rsidR="00F461BD" w:rsidRPr="006E3BC1">
        <w:rPr>
          <w:rFonts w:ascii="Book Antiqua" w:hAnsi="Book Antiqua" w:cs="Times New Roman"/>
        </w:rPr>
        <w:t xml:space="preserve"> </w:t>
      </w:r>
      <w:r w:rsidR="00F461BD" w:rsidRPr="006E3BC1">
        <w:rPr>
          <w:rFonts w:ascii="Book Antiqua" w:hAnsi="Book Antiqua" w:cs="Times New Roman"/>
          <w:b/>
        </w:rPr>
        <w:t>(</w:t>
      </w:r>
      <w:r w:rsidR="00F461BD" w:rsidRPr="006E3BC1">
        <w:rPr>
          <w:rFonts w:ascii="Book Antiqua" w:hAnsi="Book Antiqua" w:cs="Times New Roman"/>
          <w:b/>
          <w:highlight w:val="magenta"/>
          <w:u w:val="single"/>
        </w:rPr>
        <w:t>CANCELADA</w:t>
      </w:r>
      <w:r w:rsidR="00F461BD"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6E3BC1" w14:paraId="06441D4E" w14:textId="77777777" w:rsidTr="00CF347F">
        <w:tc>
          <w:tcPr>
            <w:tcW w:w="9747" w:type="dxa"/>
            <w:shd w:val="clear" w:color="auto" w:fill="CCFFFF"/>
          </w:tcPr>
          <w:p w14:paraId="06441D4D" w14:textId="77777777" w:rsidR="00F461BD" w:rsidRPr="006E3BC1" w:rsidRDefault="00F461BD" w:rsidP="00F461B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Cancelada pelo STF (RE 74.486).</w:t>
            </w:r>
          </w:p>
        </w:tc>
      </w:tr>
    </w:tbl>
    <w:p w14:paraId="06441D4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5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15</w:t>
      </w:r>
      <w:r w:rsidR="00992B0C" w:rsidRPr="006E3BC1">
        <w:rPr>
          <w:rFonts w:ascii="Book Antiqua" w:hAnsi="Book Antiqua" w:cs="Times New Roman"/>
          <w:b/>
        </w:rPr>
        <w:t>:</w:t>
      </w:r>
      <w:r w:rsidRPr="006E3BC1">
        <w:rPr>
          <w:rFonts w:ascii="Book Antiqua" w:hAnsi="Book Antiqua" w:cs="Times New Roman"/>
        </w:rPr>
        <w:t xml:space="preserve">  DENTRO DO PRAZO DE VALIDADE DO CONCURSO, O CANDIDATO APROVADO TEM O DIREITO À NOMEAÇÃO, QUANDO O CARGO FOR PREENCHIDO SEM OBSERVÂNCIA DA CLASSIFICAÇÃO.</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6E3BC1" w14:paraId="06441D52" w14:textId="77777777" w:rsidTr="00CF347F">
        <w:tc>
          <w:tcPr>
            <w:tcW w:w="9747" w:type="dxa"/>
            <w:shd w:val="clear" w:color="auto" w:fill="CCFFFF"/>
          </w:tcPr>
          <w:p w14:paraId="06441D51" w14:textId="77777777" w:rsidR="00F461BD" w:rsidRPr="006E3BC1" w:rsidRDefault="00F461BD" w:rsidP="00F461B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Ressalte-se que, atualmente, o candidato aprovado dentro do número de vagas possui direito subjetivo de ser nomeado e empossado dentro do período de validade do certame. Na época em que essa súmula foi editada (1963), havia mera expectativa de direito.</w:t>
            </w:r>
          </w:p>
        </w:tc>
      </w:tr>
    </w:tbl>
    <w:p w14:paraId="06441D53" w14:textId="77777777" w:rsidR="00F461BD" w:rsidRPr="006E3BC1" w:rsidRDefault="00F461BD" w:rsidP="00785DC4">
      <w:pPr>
        <w:ind w:left="-567" w:right="-568"/>
        <w:jc w:val="both"/>
        <w:rPr>
          <w:rFonts w:ascii="Book Antiqua" w:hAnsi="Book Antiqua" w:cs="Times New Roman"/>
        </w:rPr>
      </w:pPr>
    </w:p>
    <w:p w14:paraId="06441D54" w14:textId="77777777" w:rsidR="00B130EA" w:rsidRPr="006E3BC1" w:rsidRDefault="00B130EA" w:rsidP="00785DC4">
      <w:pPr>
        <w:ind w:left="-567" w:right="-568"/>
        <w:jc w:val="both"/>
        <w:rPr>
          <w:rFonts w:ascii="Book Antiqua" w:hAnsi="Book Antiqua" w:cs="Times New Roman"/>
        </w:rPr>
      </w:pPr>
      <w:r w:rsidRPr="002074F2">
        <w:rPr>
          <w:rFonts w:ascii="Book Antiqua" w:hAnsi="Book Antiqua" w:cs="Times New Roman"/>
          <w:b/>
          <w:highlight w:val="lightGray"/>
        </w:rPr>
        <w:t>SÚMULA Nº 16</w:t>
      </w:r>
      <w:r w:rsidR="00992B0C" w:rsidRPr="006E3BC1">
        <w:rPr>
          <w:rFonts w:ascii="Book Antiqua" w:hAnsi="Book Antiqua" w:cs="Times New Roman"/>
          <w:b/>
        </w:rPr>
        <w:t>:</w:t>
      </w:r>
      <w:r w:rsidRPr="006E3BC1">
        <w:rPr>
          <w:rFonts w:ascii="Book Antiqua" w:hAnsi="Book Antiqua" w:cs="Times New Roman"/>
        </w:rPr>
        <w:t xml:space="preserve"> FUNCIONÁRIO NOMEADO POR CONCURSO TEM DIREITO À POSSE.</w:t>
      </w:r>
    </w:p>
    <w:p w14:paraId="06441D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5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17</w:t>
      </w:r>
      <w:r w:rsidR="00992B0C" w:rsidRPr="006E3BC1">
        <w:rPr>
          <w:rFonts w:ascii="Book Antiqua" w:hAnsi="Book Antiqua" w:cs="Times New Roman"/>
          <w:b/>
        </w:rPr>
        <w:t xml:space="preserve">: </w:t>
      </w:r>
      <w:r w:rsidRPr="006E3BC1">
        <w:rPr>
          <w:rFonts w:ascii="Book Antiqua" w:hAnsi="Book Antiqua" w:cs="Times New Roman"/>
        </w:rPr>
        <w:t>A NOMEAÇÃO DE FUNCIONÁRIO SEM CONCURSO PODE SER DESFEITA ANTES DA POSSE.</w:t>
      </w:r>
    </w:p>
    <w:p w14:paraId="06441D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58" w14:textId="77777777" w:rsidR="00B130EA" w:rsidRPr="006E3BC1" w:rsidRDefault="00071AA2" w:rsidP="00785DC4">
      <w:pPr>
        <w:ind w:left="-567" w:right="-568"/>
        <w:jc w:val="both"/>
        <w:rPr>
          <w:rFonts w:ascii="Book Antiqua" w:hAnsi="Book Antiqua" w:cs="Times New Roman"/>
        </w:rPr>
      </w:pPr>
      <w:r w:rsidRPr="002074F2">
        <w:rPr>
          <w:rFonts w:ascii="Book Antiqua" w:hAnsi="Book Antiqua" w:cs="Times New Roman"/>
          <w:b/>
          <w:highlight w:val="lightGray"/>
        </w:rPr>
        <w:t>SÚMULA Nº 18</w:t>
      </w:r>
      <w:r w:rsidR="00992B0C" w:rsidRPr="006E3BC1">
        <w:rPr>
          <w:rFonts w:ascii="Book Antiqua" w:hAnsi="Book Antiqua" w:cs="Times New Roman"/>
          <w:b/>
        </w:rPr>
        <w:t>:</w:t>
      </w:r>
      <w:r w:rsidR="00B130EA" w:rsidRPr="006E3BC1">
        <w:rPr>
          <w:rFonts w:ascii="Book Antiqua" w:hAnsi="Book Antiqua" w:cs="Times New Roman"/>
        </w:rPr>
        <w:t xml:space="preserve"> PELA FALTA RESIDUAL, NÃO COMPREENDIDA NA ABSOLVIÇÃO PELO JUÍZO CRIMINAL, É ADMISSÍVEL A PUNIÇÃO ADMINISTRATIVA DO SERVIDOR PÚBLICO.</w:t>
      </w:r>
    </w:p>
    <w:p w14:paraId="06441D59" w14:textId="77777777" w:rsidR="00B130EA" w:rsidRPr="006E3BC1" w:rsidRDefault="00B130EA" w:rsidP="00785DC4">
      <w:pPr>
        <w:ind w:left="-567" w:right="-568"/>
        <w:jc w:val="both"/>
        <w:rPr>
          <w:rFonts w:ascii="Book Antiqua" w:hAnsi="Book Antiqua" w:cs="Times New Roman"/>
        </w:rPr>
      </w:pPr>
    </w:p>
    <w:p w14:paraId="06441D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19</w:t>
      </w:r>
      <w:r w:rsidR="00992B0C" w:rsidRPr="006E3BC1">
        <w:rPr>
          <w:rFonts w:ascii="Book Antiqua" w:hAnsi="Book Antiqua" w:cs="Times New Roman"/>
          <w:b/>
        </w:rPr>
        <w:t>:</w:t>
      </w:r>
      <w:r w:rsidRPr="006E3BC1">
        <w:rPr>
          <w:rFonts w:ascii="Book Antiqua" w:hAnsi="Book Antiqua" w:cs="Times New Roman"/>
        </w:rPr>
        <w:t xml:space="preserve"> É INADMISSÍVEL SEGUNDA PUNIÇÃO DE SERVIDOR PÚBLICO, BASEADA NO MESMO PROCESSO EM QUE SE FUNDOU A PRIMEIRA.</w:t>
      </w:r>
    </w:p>
    <w:tbl>
      <w:tblPr>
        <w:tblStyle w:val="Tabelacomgrade"/>
        <w:tblW w:w="9747" w:type="dxa"/>
        <w:tblInd w:w="-567" w:type="dxa"/>
        <w:shd w:val="clear" w:color="auto" w:fill="CCFFFF"/>
        <w:tblLook w:val="04A0" w:firstRow="1" w:lastRow="0" w:firstColumn="1" w:lastColumn="0" w:noHBand="0" w:noVBand="1"/>
      </w:tblPr>
      <w:tblGrid>
        <w:gridCol w:w="9747"/>
      </w:tblGrid>
      <w:tr w:rsidR="00B01078" w:rsidRPr="006E3BC1" w14:paraId="06441D5E" w14:textId="77777777" w:rsidTr="004867E8">
        <w:tc>
          <w:tcPr>
            <w:tcW w:w="9747" w:type="dxa"/>
            <w:shd w:val="clear" w:color="auto" w:fill="CCFFFF"/>
          </w:tcPr>
          <w:p w14:paraId="06441D5B" w14:textId="77777777" w:rsidR="00B01078" w:rsidRPr="006E3BC1" w:rsidRDefault="00B01078" w:rsidP="00B0107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Válida. Assim, o servidor público já punido administrativamente não pode ser julgado novamente para que sua pena seja agravada, mesmo que fique constatado que houve vícios no processo e que ele deveria receber uma punição mais severa (STJ, 3ª Seção, MS 10950-DF, j. 23/05/12. </w:t>
            </w:r>
          </w:p>
          <w:p w14:paraId="06441D5C" w14:textId="77777777" w:rsidR="00B01078" w:rsidRPr="006E3BC1" w:rsidRDefault="00B01078" w:rsidP="00B01078">
            <w:pPr>
              <w:jc w:val="both"/>
              <w:rPr>
                <w:rFonts w:ascii="Book Antiqua" w:hAnsi="Book Antiqua" w:cs="Times New Roman"/>
              </w:rPr>
            </w:pPr>
          </w:p>
          <w:p w14:paraId="06441D5D" w14:textId="77777777" w:rsidR="00B01078" w:rsidRPr="006E3BC1" w:rsidRDefault="00B01078" w:rsidP="00B0107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Não há violação à Súmula 19 do STF se os fatos apurados no novo processo forem diversos (STJ, MS 14598-DF).</w:t>
            </w:r>
          </w:p>
        </w:tc>
      </w:tr>
    </w:tbl>
    <w:p w14:paraId="06441D5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6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20</w:t>
      </w:r>
      <w:r w:rsidR="00992B0C" w:rsidRPr="006E3BC1">
        <w:rPr>
          <w:rFonts w:ascii="Book Antiqua" w:hAnsi="Book Antiqua" w:cs="Times New Roman"/>
          <w:b/>
        </w:rPr>
        <w:t>:</w:t>
      </w:r>
      <w:r w:rsidRPr="006E3BC1">
        <w:rPr>
          <w:rFonts w:ascii="Book Antiqua" w:hAnsi="Book Antiqua" w:cs="Times New Roman"/>
        </w:rPr>
        <w:t xml:space="preserve"> É NECESSÁRIO PROCESSO ADMINISTRATIVO COM AMPLA DEFESA, PARA DEMISSÃO DE FUNCIONÁRIO ADMITIDO POR CONCURSO.</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6E3BC1" w14:paraId="06441D65" w14:textId="77777777" w:rsidTr="00CF347F">
        <w:tc>
          <w:tcPr>
            <w:tcW w:w="9747" w:type="dxa"/>
            <w:shd w:val="clear" w:color="auto" w:fill="CCFFFF"/>
          </w:tcPr>
          <w:p w14:paraId="06441D61" w14:textId="77777777" w:rsidR="00CF347F" w:rsidRPr="006E3BC1" w:rsidRDefault="00CF347F" w:rsidP="00CF347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Está de acordo com o art. 41, §1º, II da CF/88.</w:t>
            </w:r>
          </w:p>
          <w:p w14:paraId="06441D62" w14:textId="77777777" w:rsidR="006A179C" w:rsidRPr="006E3BC1" w:rsidRDefault="006A179C" w:rsidP="006A179C">
            <w:pPr>
              <w:ind w:left="2268"/>
              <w:jc w:val="both"/>
              <w:rPr>
                <w:rFonts w:ascii="Book Antiqua" w:hAnsi="Book Antiqua" w:cs="Times New Roman"/>
              </w:rPr>
            </w:pPr>
            <w:r w:rsidRPr="00DE6694">
              <w:rPr>
                <w:rFonts w:ascii="Book Antiqua" w:hAnsi="Book Antiqua" w:cs="Times New Roman"/>
                <w:b/>
                <w:highlight w:val="magenta"/>
              </w:rPr>
              <w:t>Art. 41</w:t>
            </w:r>
            <w:r w:rsidRPr="006E3BC1">
              <w:rPr>
                <w:rFonts w:ascii="Book Antiqua" w:hAnsi="Book Antiqua" w:cs="Times New Roman"/>
              </w:rPr>
              <w:t>. São estáveis após três anos de efetivo exercício os servidores nomeados para cargo de provimento efetivo em virtude de concurso público. (Redação dada pela Emenda Constitucional nº 19, de 1998)</w:t>
            </w:r>
          </w:p>
          <w:p w14:paraId="06441D63" w14:textId="77777777" w:rsidR="006A179C" w:rsidRPr="006E3BC1" w:rsidRDefault="006A179C" w:rsidP="006A179C">
            <w:pPr>
              <w:ind w:left="2268"/>
              <w:jc w:val="both"/>
              <w:rPr>
                <w:rFonts w:ascii="Book Antiqua" w:hAnsi="Book Antiqua" w:cs="Times New Roman"/>
              </w:rPr>
            </w:pPr>
            <w:r w:rsidRPr="006E3BC1">
              <w:rPr>
                <w:rFonts w:ascii="Book Antiqua" w:hAnsi="Book Antiqua" w:cs="Times New Roman"/>
              </w:rPr>
              <w:t>§ 1º O servidor público estável só perderá o cargo: (Redação dada pela Emenda Constitucional nº 19, de 1998)</w:t>
            </w:r>
          </w:p>
          <w:p w14:paraId="06441D64" w14:textId="77777777" w:rsidR="006A179C" w:rsidRPr="006E3BC1" w:rsidRDefault="006A179C" w:rsidP="006A179C">
            <w:pPr>
              <w:ind w:left="2268"/>
              <w:jc w:val="both"/>
              <w:rPr>
                <w:rFonts w:ascii="Book Antiqua" w:hAnsi="Book Antiqua" w:cs="Times New Roman"/>
              </w:rPr>
            </w:pPr>
            <w:r w:rsidRPr="006E3BC1">
              <w:rPr>
                <w:rFonts w:ascii="Book Antiqua" w:hAnsi="Book Antiqua" w:cs="Times New Roman"/>
              </w:rPr>
              <w:t>II - mediante processo administrativo em que lhe seja assegurada ampla defesa; (Incluído pela Emenda Constitucional nº 19, de 1998)</w:t>
            </w:r>
          </w:p>
        </w:tc>
      </w:tr>
    </w:tbl>
    <w:p w14:paraId="06441D66" w14:textId="77777777" w:rsidR="00785DC4" w:rsidRPr="006E3BC1" w:rsidRDefault="00785DC4" w:rsidP="00785DC4">
      <w:pPr>
        <w:ind w:left="-567" w:right="-568"/>
        <w:jc w:val="both"/>
        <w:rPr>
          <w:rFonts w:ascii="Book Antiqua" w:hAnsi="Book Antiqua" w:cs="Times New Roman"/>
        </w:rPr>
      </w:pPr>
    </w:p>
    <w:p w14:paraId="06441D6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w:t>
      </w:r>
      <w:r w:rsidR="00992B0C" w:rsidRPr="006E3BC1">
        <w:rPr>
          <w:rFonts w:ascii="Book Antiqua" w:hAnsi="Book Antiqua" w:cs="Times New Roman"/>
          <w:b/>
        </w:rPr>
        <w:t xml:space="preserve">: </w:t>
      </w:r>
      <w:r w:rsidRPr="006E3BC1">
        <w:rPr>
          <w:rFonts w:ascii="Book Antiqua" w:hAnsi="Book Antiqua" w:cs="Times New Roman"/>
        </w:rPr>
        <w:t>FUNCIONÁRIO EM ESTÁGIO PROBATÓRIO NÃO PODE SER EXONERADO NEM DEMITIDO SEM INQUÉRITO OU SEM AS FORMALIDADES LEGAIS DE APURAÇÃO DE SUA CAPACIDADE.</w:t>
      </w:r>
    </w:p>
    <w:tbl>
      <w:tblPr>
        <w:tblStyle w:val="Tabelacomgrade"/>
        <w:tblW w:w="9747" w:type="dxa"/>
        <w:tblInd w:w="-567" w:type="dxa"/>
        <w:shd w:val="clear" w:color="auto" w:fill="CCFFFF"/>
        <w:tblLook w:val="04A0" w:firstRow="1" w:lastRow="0" w:firstColumn="1" w:lastColumn="0" w:noHBand="0" w:noVBand="1"/>
      </w:tblPr>
      <w:tblGrid>
        <w:gridCol w:w="9747"/>
      </w:tblGrid>
      <w:tr w:rsidR="00D00343" w:rsidRPr="006E3BC1" w14:paraId="06441D69" w14:textId="77777777" w:rsidTr="009A1959">
        <w:tc>
          <w:tcPr>
            <w:tcW w:w="9747" w:type="dxa"/>
            <w:shd w:val="clear" w:color="auto" w:fill="CCFFFF"/>
          </w:tcPr>
          <w:p w14:paraId="06441D68" w14:textId="77777777" w:rsidR="00D00343" w:rsidRPr="006E3BC1" w:rsidRDefault="00D00343" w:rsidP="002074F2">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Atualizando a linguagem da súmula, o que você deve saber é que o servidor concursado (estatutário ou celetista), ainda que se encontre em estágio probatório, somente poderá ser exonerado ou demitido após a instauração de devido processo legal, com contraditório e ampla defesa (STJ, MS 19179, </w:t>
            </w:r>
            <w:proofErr w:type="spellStart"/>
            <w:r w:rsidRPr="006E3BC1">
              <w:rPr>
                <w:rFonts w:ascii="Book Antiqua" w:hAnsi="Book Antiqua" w:cs="Times New Roman"/>
              </w:rPr>
              <w:t>dje</w:t>
            </w:r>
            <w:proofErr w:type="spellEnd"/>
            <w:r w:rsidRPr="006E3BC1">
              <w:rPr>
                <w:rFonts w:ascii="Book Antiqua" w:hAnsi="Book Antiqua" w:cs="Times New Roman"/>
              </w:rPr>
              <w:t xml:space="preserve"> 14/02/13</w:t>
            </w:r>
            <w:r w:rsidR="002074F2">
              <w:rPr>
                <w:rFonts w:ascii="Book Antiqua" w:hAnsi="Book Antiqua" w:cs="Times New Roman"/>
              </w:rPr>
              <w:t>,</w:t>
            </w:r>
            <w:r w:rsidRPr="006E3BC1">
              <w:rPr>
                <w:rFonts w:ascii="Book Antiqua" w:hAnsi="Book Antiqua" w:cs="Times New Roman"/>
              </w:rPr>
              <w:t xml:space="preserve"> STF A</w:t>
            </w:r>
            <w:r w:rsidR="002074F2">
              <w:rPr>
                <w:rFonts w:ascii="Book Antiqua" w:hAnsi="Book Antiqua" w:cs="Times New Roman"/>
              </w:rPr>
              <w:t>I</w:t>
            </w:r>
            <w:r w:rsidRPr="006E3BC1">
              <w:rPr>
                <w:rFonts w:ascii="Book Antiqua" w:hAnsi="Book Antiqua" w:cs="Times New Roman"/>
              </w:rPr>
              <w:t xml:space="preserve"> 634719, </w:t>
            </w:r>
            <w:proofErr w:type="spellStart"/>
            <w:r w:rsidRPr="006E3BC1">
              <w:rPr>
                <w:rFonts w:ascii="Book Antiqua" w:hAnsi="Book Antiqua" w:cs="Times New Roman"/>
              </w:rPr>
              <w:t>dje</w:t>
            </w:r>
            <w:proofErr w:type="spellEnd"/>
            <w:r w:rsidRPr="006E3BC1">
              <w:rPr>
                <w:rFonts w:ascii="Book Antiqua" w:hAnsi="Book Antiqua" w:cs="Times New Roman"/>
              </w:rPr>
              <w:t xml:space="preserve"> 08/03/12).</w:t>
            </w:r>
          </w:p>
        </w:tc>
      </w:tr>
    </w:tbl>
    <w:p w14:paraId="06441D6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6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22</w:t>
      </w:r>
      <w:r w:rsidR="00992B0C" w:rsidRPr="006E3BC1">
        <w:rPr>
          <w:rFonts w:ascii="Book Antiqua" w:hAnsi="Book Antiqua" w:cs="Times New Roman"/>
          <w:b/>
        </w:rPr>
        <w:t>:</w:t>
      </w:r>
      <w:r w:rsidRPr="006E3BC1">
        <w:rPr>
          <w:rFonts w:ascii="Book Antiqua" w:hAnsi="Book Antiqua" w:cs="Times New Roman"/>
        </w:rPr>
        <w:t xml:space="preserve"> O ESTÁGIO PROBATÓRIO NÃO PROTEGE O FUNCIONÁRIO CONTRA A EXTINÇÃO DO CARGO.</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6E3BC1" w14:paraId="06441D6D" w14:textId="77777777" w:rsidTr="009A1959">
        <w:tc>
          <w:tcPr>
            <w:tcW w:w="9747" w:type="dxa"/>
            <w:shd w:val="clear" w:color="auto" w:fill="CCFFFF"/>
          </w:tcPr>
          <w:p w14:paraId="06441D6C" w14:textId="77777777" w:rsidR="005C3F8C" w:rsidRPr="006E3BC1" w:rsidRDefault="005C3F8C" w:rsidP="005C3F8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A CF/88 estabelece, em seu art. 41, §3º, que, extinto o cargo ou declarada a sua desnecessidade, o servidor estável ficará em disponibilidade, com remuneração proporcional ao tempo de serviço, até seu adequado aproveitamento em outro cargo. Se o servidor não for estável, com a extinção do cargo ele será exonerado.</w:t>
            </w:r>
          </w:p>
        </w:tc>
      </w:tr>
    </w:tbl>
    <w:p w14:paraId="06441D6E" w14:textId="77777777" w:rsidR="00B130EA" w:rsidRPr="006E3BC1" w:rsidRDefault="00B130EA" w:rsidP="00785DC4">
      <w:pPr>
        <w:ind w:left="-567" w:right="-568"/>
        <w:jc w:val="both"/>
        <w:rPr>
          <w:rFonts w:ascii="Book Antiqua" w:hAnsi="Book Antiqua" w:cs="Times New Roman"/>
        </w:rPr>
      </w:pPr>
    </w:p>
    <w:p w14:paraId="06441D6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23</w:t>
      </w:r>
      <w:r w:rsidR="00992B0C" w:rsidRPr="006E3BC1">
        <w:rPr>
          <w:rFonts w:ascii="Book Antiqua" w:hAnsi="Book Antiqua" w:cs="Times New Roman"/>
          <w:b/>
        </w:rPr>
        <w:t>:</w:t>
      </w:r>
      <w:r w:rsidRPr="006E3BC1">
        <w:rPr>
          <w:rFonts w:ascii="Book Antiqua" w:hAnsi="Book Antiqua" w:cs="Times New Roman"/>
        </w:rPr>
        <w:t xml:space="preserve"> VERIFICADOS OS PRESSUPOSTOS LEGAIS PARA O LICENCIAMENTO DA OBRA, NÃO O IMPEDE A DECLARAÇÃO DE UTILIDADE PÚBLICA PARA DESAPROPRIAÇÃO DO IMÓVEL, MAS O VALOR DA OBRA NÃO SE INCLUIRÁ NA INDENIZAÇÃO, QUANDO A DESAPROPRIAÇÃO FOR EFETIVADA.</w:t>
      </w:r>
    </w:p>
    <w:p w14:paraId="06441D70" w14:textId="77777777" w:rsidR="00B130EA" w:rsidRPr="006E3BC1" w:rsidRDefault="00B130EA" w:rsidP="00785DC4">
      <w:pPr>
        <w:ind w:left="-567" w:right="-568"/>
        <w:jc w:val="both"/>
        <w:rPr>
          <w:rFonts w:ascii="Book Antiqua" w:hAnsi="Book Antiqua" w:cs="Times New Roman"/>
        </w:rPr>
      </w:pPr>
    </w:p>
    <w:p w14:paraId="06441D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24</w:t>
      </w:r>
      <w:r w:rsidR="00992B0C"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FUNCIONÁRIO INTERINO SUBSTITUTO É DEMISSÍVEL, MESMO ANTES DE CESSAR A CAUSA DA SUBSTITUIÇÃO</w:t>
      </w:r>
      <w:r w:rsidRPr="006E3BC1">
        <w:rPr>
          <w:rFonts w:ascii="Book Antiqua" w:hAnsi="Book Antiqua" w:cs="Times New Roman"/>
        </w:rPr>
        <w:t>.</w:t>
      </w:r>
      <w:r w:rsidR="00CF347F" w:rsidRPr="006E3BC1">
        <w:rPr>
          <w:rFonts w:ascii="Book Antiqua" w:hAnsi="Book Antiqua" w:cs="Times New Roman"/>
        </w:rPr>
        <w:t xml:space="preserve"> </w:t>
      </w:r>
      <w:r w:rsidR="00CF347F" w:rsidRPr="006E3BC1">
        <w:rPr>
          <w:rFonts w:ascii="Book Antiqua" w:hAnsi="Book Antiqua" w:cs="Times New Roman"/>
          <w:b/>
          <w:u w:val="single"/>
        </w:rPr>
        <w:t>(</w:t>
      </w:r>
      <w:r w:rsidR="00CF347F" w:rsidRPr="006E3BC1">
        <w:rPr>
          <w:rFonts w:ascii="Book Antiqua" w:hAnsi="Book Antiqua" w:cs="Times New Roman"/>
          <w:b/>
          <w:highlight w:val="magenta"/>
          <w:u w:val="single"/>
        </w:rPr>
        <w:t>SUPERADA</w:t>
      </w:r>
      <w:r w:rsidR="00CF347F" w:rsidRPr="006E3BC1">
        <w:rPr>
          <w:rFonts w:ascii="Book Antiqua" w:hAnsi="Book Antiqua" w:cs="Times New Roman"/>
          <w:b/>
          <w:u w:val="single"/>
        </w:rPr>
        <w:t>).</w:t>
      </w:r>
    </w:p>
    <w:p w14:paraId="06441D72" w14:textId="77777777" w:rsidR="00B130EA" w:rsidRPr="006E3BC1" w:rsidRDefault="00B130EA" w:rsidP="00785DC4">
      <w:pPr>
        <w:ind w:left="-567" w:right="-568"/>
        <w:jc w:val="both"/>
        <w:rPr>
          <w:rFonts w:ascii="Book Antiqua" w:hAnsi="Book Antiqua" w:cs="Times New Roman"/>
        </w:rPr>
      </w:pPr>
    </w:p>
    <w:p w14:paraId="06441D73" w14:textId="77777777" w:rsidR="0037690F" w:rsidRPr="006E3BC1" w:rsidRDefault="00B130EA" w:rsidP="0037690F">
      <w:pPr>
        <w:ind w:left="-567" w:right="-568"/>
        <w:jc w:val="both"/>
        <w:rPr>
          <w:rFonts w:ascii="Book Antiqua" w:hAnsi="Book Antiqua" w:cs="Times New Roman"/>
        </w:rPr>
      </w:pPr>
      <w:r w:rsidRPr="006E3BC1">
        <w:rPr>
          <w:rFonts w:ascii="Book Antiqua" w:hAnsi="Book Antiqua" w:cs="Times New Roman"/>
          <w:b/>
          <w:strike/>
          <w:highlight w:val="red"/>
        </w:rPr>
        <w:t>SÚMULA Nº 25</w:t>
      </w:r>
      <w:r w:rsidR="00992B0C"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A NOMEAÇÃO A TERMO NÃO IMPEDE A LIVRE DEMISSÃO PELO PRESIDENTE DA REPÚBLICA, DE OCUPANTE DE CARGO DIRIGENTE DE AUTARQUIA</w:t>
      </w:r>
      <w:r w:rsidRPr="006E3BC1">
        <w:rPr>
          <w:rFonts w:ascii="Book Antiqua" w:hAnsi="Book Antiqua" w:cs="Times New Roman"/>
        </w:rPr>
        <w:t>.</w:t>
      </w:r>
      <w:r w:rsidR="0037690F"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7690F" w:rsidRPr="006E3BC1" w14:paraId="06441D78" w14:textId="77777777" w:rsidTr="00EC0C9D">
        <w:tc>
          <w:tcPr>
            <w:tcW w:w="9747" w:type="dxa"/>
            <w:shd w:val="clear" w:color="auto" w:fill="CCFFFF"/>
          </w:tcPr>
          <w:p w14:paraId="06441D74" w14:textId="77777777" w:rsidR="0037690F" w:rsidRPr="006E3BC1" w:rsidRDefault="0037690F" w:rsidP="0037690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Polêmica, mas o Dizer o Direito entende estar </w:t>
            </w:r>
            <w:r w:rsidRPr="006E3BC1">
              <w:rPr>
                <w:rFonts w:ascii="Book Antiqua" w:hAnsi="Book Antiqua" w:cs="Times New Roman"/>
                <w:b/>
              </w:rPr>
              <w:t>superada</w:t>
            </w:r>
            <w:r w:rsidRPr="006E3BC1">
              <w:rPr>
                <w:rFonts w:ascii="Book Antiqua" w:hAnsi="Book Antiqua" w:cs="Times New Roman"/>
              </w:rPr>
              <w:t>.</w:t>
            </w:r>
          </w:p>
          <w:p w14:paraId="06441D75" w14:textId="77777777" w:rsidR="0037690F" w:rsidRPr="006E3BC1" w:rsidRDefault="0037690F" w:rsidP="0037690F">
            <w:pPr>
              <w:jc w:val="both"/>
              <w:rPr>
                <w:rFonts w:ascii="Book Antiqua" w:hAnsi="Book Antiqua" w:cs="Times New Roman"/>
              </w:rPr>
            </w:pPr>
          </w:p>
          <w:p w14:paraId="06441D76" w14:textId="77777777" w:rsidR="0037690F" w:rsidRPr="006E3BC1" w:rsidRDefault="0037690F" w:rsidP="0037690F">
            <w:pPr>
              <w:jc w:val="both"/>
              <w:rPr>
                <w:rFonts w:ascii="Book Antiqua" w:hAnsi="Book Antiqua" w:cs="Times New Roman"/>
              </w:rPr>
            </w:pPr>
            <w:r w:rsidRPr="006E3BC1">
              <w:rPr>
                <w:rFonts w:ascii="Book Antiqua" w:hAnsi="Book Antiqua" w:cs="Times New Roman"/>
              </w:rPr>
              <w:t xml:space="preserve">No julgamento da ADI-MC 1949/RS, o então Min Sepúlveda Pertence afirmou que a investidura a termo dos conselheiros das agências reguladoras era incompatível com a demissão </w:t>
            </w:r>
            <w:r w:rsidRPr="006E3BC1">
              <w:rPr>
                <w:rFonts w:ascii="Book Antiqua" w:hAnsi="Book Antiqua" w:cs="Times New Roman"/>
                <w:i/>
              </w:rPr>
              <w:t>ad nutum</w:t>
            </w:r>
            <w:r w:rsidRPr="006E3BC1">
              <w:rPr>
                <w:rFonts w:ascii="Book Antiqua" w:hAnsi="Book Antiqua" w:cs="Times New Roman"/>
              </w:rPr>
              <w:t xml:space="preserve"> pelo Poder Executivo</w:t>
            </w:r>
          </w:p>
          <w:p w14:paraId="06441D77" w14:textId="77777777" w:rsidR="0037690F" w:rsidRPr="006E3BC1" w:rsidRDefault="0037690F" w:rsidP="0037690F">
            <w:pPr>
              <w:jc w:val="both"/>
              <w:rPr>
                <w:rFonts w:ascii="Book Antiqua" w:hAnsi="Book Antiqua" w:cs="Times New Roman"/>
              </w:rPr>
            </w:pPr>
            <w:r w:rsidRPr="006E3BC1">
              <w:rPr>
                <w:rFonts w:ascii="Book Antiqua" w:hAnsi="Book Antiqua" w:cs="Times New Roman"/>
              </w:rPr>
              <w:t>(DJ 25/11/2005).</w:t>
            </w:r>
          </w:p>
        </w:tc>
      </w:tr>
    </w:tbl>
    <w:p w14:paraId="06441D79" w14:textId="77777777" w:rsidR="00B130EA" w:rsidRPr="006E3BC1" w:rsidRDefault="00B130EA" w:rsidP="00785DC4">
      <w:pPr>
        <w:ind w:left="-567" w:right="-568"/>
        <w:jc w:val="both"/>
        <w:rPr>
          <w:rFonts w:ascii="Book Antiqua" w:hAnsi="Book Antiqua" w:cs="Times New Roman"/>
        </w:rPr>
      </w:pPr>
    </w:p>
    <w:p w14:paraId="06441D7A"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26</w:t>
      </w:r>
      <w:r w:rsidR="00992B0C" w:rsidRPr="006E3BC1">
        <w:rPr>
          <w:rFonts w:ascii="Book Antiqua" w:hAnsi="Book Antiqua" w:cs="Times New Roman"/>
          <w:b/>
          <w:strike/>
        </w:rPr>
        <w:t xml:space="preserve">: </w:t>
      </w:r>
      <w:r w:rsidR="00B130EA" w:rsidRPr="006E3BC1">
        <w:rPr>
          <w:rFonts w:ascii="Book Antiqua" w:hAnsi="Book Antiqua" w:cs="Times New Roman"/>
          <w:strike/>
          <w:highlight w:val="red"/>
        </w:rPr>
        <w:t>OS SERVIDORES DO INSTITUTO DE APOSENTADORIA E PENSÕES DOS INDUSTRIÁRIOS NÃO PODEM ACUMULAR A SUA GRATIFICAÇÃO BIENAL COM O ADICIONAL DE TEMPO DE SERVIÇO PREVISTO NO ESTATUTO DOS FUNCIONÁRIOS CIVIS DA UNIÃO</w:t>
      </w:r>
      <w:r w:rsidR="00B130EA" w:rsidRPr="006E3BC1">
        <w:rPr>
          <w:rFonts w:ascii="Book Antiqua" w:hAnsi="Book Antiqua" w:cs="Times New Roman"/>
        </w:rPr>
        <w:t>.</w:t>
      </w:r>
      <w:r w:rsidR="00D400D0" w:rsidRPr="006E3BC1">
        <w:rPr>
          <w:rFonts w:ascii="Book Antiqua" w:hAnsi="Book Antiqua" w:cs="Times New Roman"/>
        </w:rPr>
        <w:t xml:space="preserve"> </w:t>
      </w:r>
      <w:r w:rsidR="00D400D0" w:rsidRPr="006E3BC1">
        <w:rPr>
          <w:rFonts w:ascii="Book Antiqua" w:hAnsi="Book Antiqua" w:cs="Times New Roman"/>
          <w:b/>
          <w:u w:val="single"/>
        </w:rPr>
        <w:t>(</w:t>
      </w:r>
      <w:r w:rsidR="00D400D0" w:rsidRPr="006E3BC1">
        <w:rPr>
          <w:rFonts w:ascii="Book Antiqua" w:hAnsi="Book Antiqua" w:cs="Times New Roman"/>
          <w:b/>
          <w:highlight w:val="magenta"/>
          <w:u w:val="single"/>
        </w:rPr>
        <w:t>SUPERADA</w:t>
      </w:r>
      <w:r w:rsidR="00D400D0" w:rsidRPr="006E3BC1">
        <w:rPr>
          <w:rFonts w:ascii="Book Antiqua" w:hAnsi="Book Antiqua" w:cs="Times New Roman"/>
          <w:b/>
          <w:u w:val="single"/>
        </w:rPr>
        <w:t>).</w:t>
      </w:r>
    </w:p>
    <w:p w14:paraId="06441D7B" w14:textId="77777777" w:rsidR="00785DC4" w:rsidRPr="006E3BC1" w:rsidRDefault="00785DC4" w:rsidP="00785DC4">
      <w:pPr>
        <w:ind w:left="-567" w:right="-568"/>
        <w:jc w:val="both"/>
        <w:rPr>
          <w:rFonts w:ascii="Book Antiqua" w:hAnsi="Book Antiqua" w:cs="Times New Roman"/>
        </w:rPr>
      </w:pPr>
    </w:p>
    <w:p w14:paraId="06441D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w:t>
      </w:r>
      <w:r w:rsidR="00992B0C" w:rsidRPr="006E3BC1">
        <w:rPr>
          <w:rFonts w:ascii="Book Antiqua" w:hAnsi="Book Antiqua" w:cs="Times New Roman"/>
          <w:b/>
          <w:strike/>
        </w:rPr>
        <w:t xml:space="preserve">: </w:t>
      </w:r>
      <w:r w:rsidRPr="006E3BC1">
        <w:rPr>
          <w:rFonts w:ascii="Book Antiqua" w:hAnsi="Book Antiqua" w:cs="Times New Roman"/>
          <w:strike/>
          <w:highlight w:val="red"/>
        </w:rPr>
        <w:t>OS SERVIDORES PÚBLICOS NÃO TÊM VENCIMENTOS IRREDUTÍVEIS, PRERROGATIVA DOS MEMBROS DO PODER JUDICIÁRIO E DOS QUE LHES SÃO EQUIPARADOS</w:t>
      </w:r>
      <w:r w:rsidRPr="006E3BC1">
        <w:rPr>
          <w:rFonts w:ascii="Book Antiqua" w:hAnsi="Book Antiqua" w:cs="Times New Roman"/>
        </w:rPr>
        <w:t>.</w:t>
      </w:r>
      <w:r w:rsidR="00CF347F"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7D" w14:textId="77777777" w:rsidR="00B130EA" w:rsidRPr="006E3BC1" w:rsidRDefault="00B130EA" w:rsidP="00785DC4">
      <w:pPr>
        <w:ind w:left="-567" w:right="-568"/>
        <w:jc w:val="both"/>
        <w:rPr>
          <w:rFonts w:ascii="Book Antiqua" w:hAnsi="Book Antiqua" w:cs="Times New Roman"/>
        </w:rPr>
      </w:pPr>
    </w:p>
    <w:p w14:paraId="06441D7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w:t>
      </w:r>
      <w:r w:rsidR="00992B0C" w:rsidRPr="006E3BC1">
        <w:rPr>
          <w:rFonts w:ascii="Book Antiqua" w:hAnsi="Book Antiqua" w:cs="Times New Roman"/>
          <w:b/>
        </w:rPr>
        <w:t>:</w:t>
      </w:r>
      <w:r w:rsidRPr="006E3BC1">
        <w:rPr>
          <w:rFonts w:ascii="Book Antiqua" w:hAnsi="Book Antiqua" w:cs="Times New Roman"/>
        </w:rPr>
        <w:t xml:space="preserve"> O ESTABELECIMENTO BANCÁRIO É RESPONSÁVEL PELO PAGAMENTO DE CHEQUE FALSO, RESSALVADAS AS HIPÓTESES DE CULPA EXCLUSIVA </w:t>
      </w:r>
      <w:r w:rsidRPr="006E3BC1">
        <w:rPr>
          <w:rFonts w:ascii="Book Antiqua" w:hAnsi="Book Antiqua" w:cs="Times New Roman"/>
          <w:strike/>
          <w:color w:val="FF0000"/>
        </w:rPr>
        <w:t>OU CONCORRENTE</w:t>
      </w:r>
      <w:r w:rsidRPr="006E3BC1">
        <w:rPr>
          <w:rFonts w:ascii="Book Antiqua" w:hAnsi="Book Antiqua" w:cs="Times New Roman"/>
        </w:rPr>
        <w:t xml:space="preserve"> DO CORRENTISTA.</w:t>
      </w:r>
    </w:p>
    <w:tbl>
      <w:tblPr>
        <w:tblStyle w:val="Tabelacomgrade"/>
        <w:tblW w:w="9747" w:type="dxa"/>
        <w:tblInd w:w="-567" w:type="dxa"/>
        <w:shd w:val="clear" w:color="auto" w:fill="CCFFFF"/>
        <w:tblLook w:val="04A0" w:firstRow="1" w:lastRow="0" w:firstColumn="1" w:lastColumn="0" w:noHBand="0" w:noVBand="1"/>
      </w:tblPr>
      <w:tblGrid>
        <w:gridCol w:w="9747"/>
      </w:tblGrid>
      <w:tr w:rsidR="00D94802" w:rsidRPr="006E3BC1" w14:paraId="06441D80" w14:textId="77777777" w:rsidTr="00D94802">
        <w:tc>
          <w:tcPr>
            <w:tcW w:w="9747" w:type="dxa"/>
            <w:shd w:val="clear" w:color="auto" w:fill="CCFFFF"/>
          </w:tcPr>
          <w:p w14:paraId="06441D7F" w14:textId="77777777" w:rsidR="00D94802" w:rsidRPr="006E3BC1" w:rsidRDefault="00D94802" w:rsidP="00D94802">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Superada, em parte. A parte riscada está superada. Segundo entendimento do STF, o CDC é aplicado nas relações entre as instituições financeiras e seus clientes. O CDC afirma que somente a culpa exclusiva (no caso, o correntista) é que exclui a responsabilidade do fornecedor de serviços (art. 14, §3º, II). A culpa concorrente servirá, no máximo, como fator de atenuação do montante indenizatório.</w:t>
            </w:r>
          </w:p>
        </w:tc>
      </w:tr>
    </w:tbl>
    <w:p w14:paraId="06441D81" w14:textId="77777777" w:rsidR="00B130EA" w:rsidRPr="006E3BC1" w:rsidRDefault="00B130EA" w:rsidP="00785DC4">
      <w:pPr>
        <w:ind w:left="-567" w:right="-568"/>
        <w:jc w:val="both"/>
        <w:rPr>
          <w:rFonts w:ascii="Book Antiqua" w:hAnsi="Book Antiqua" w:cs="Times New Roman"/>
        </w:rPr>
      </w:pPr>
    </w:p>
    <w:p w14:paraId="06441D8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GRATIFICAÇÃO DEVIDA A SERVIDORES DO "SISTEMA FAZENDÁRIO" NÃO SE ESTENDE AOS DOS TRIBUNAIS DE CONTAS</w:t>
      </w:r>
      <w:r w:rsidRPr="006E3BC1">
        <w:rPr>
          <w:rFonts w:ascii="Book Antiqua" w:hAnsi="Book Antiqua" w:cs="Times New Roman"/>
        </w:rPr>
        <w:t>.</w:t>
      </w:r>
      <w:r w:rsidR="00D400D0"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8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SERVIDORES DE COLETORIAS NÃO TÊM DIREITO À PERCENTAGEM PELA COBRANÇA DE CONTRIBUIÇÕES DESTINADAS À PETROBRAS</w:t>
      </w:r>
      <w:r w:rsidRPr="006E3BC1">
        <w:rPr>
          <w:rFonts w:ascii="Book Antiqua" w:hAnsi="Book Antiqua" w:cs="Times New Roman"/>
        </w:rPr>
        <w:t>.</w:t>
      </w:r>
      <w:r w:rsidR="00D400D0"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8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31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PARA APLICAÇÃO DA LEI 1741, DE 22/11/1952, SOMA-SE O TEMPO DE SERVIÇO ININTERRUPTO EM MAIS DE UM CARGO EM COMISSÃO</w:t>
      </w:r>
      <w:r w:rsidRPr="006E3BC1">
        <w:rPr>
          <w:rFonts w:ascii="Book Antiqua" w:hAnsi="Book Antiqua" w:cs="Times New Roman"/>
        </w:rPr>
        <w:t>.</w:t>
      </w:r>
      <w:r w:rsidR="005C3F8C"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7" w14:textId="77777777" w:rsidR="00B130EA" w:rsidRPr="006E3BC1" w:rsidRDefault="00B130EA" w:rsidP="00785DC4">
      <w:pPr>
        <w:ind w:left="-567" w:right="-568"/>
        <w:jc w:val="both"/>
        <w:rPr>
          <w:rFonts w:ascii="Book Antiqua" w:hAnsi="Book Antiqua" w:cs="Times New Roman"/>
        </w:rPr>
      </w:pPr>
    </w:p>
    <w:p w14:paraId="06441D8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PARA APLICAÇÃO DA LEI 1741, DE 22/11/1952, SOMA-SE O TEMPO DE SERVIÇO ININTERRUPTO EM CARGO EM COMISSÃO E EM FUNÇÃO GRATIFICADA</w:t>
      </w:r>
      <w:r w:rsidRPr="006E3BC1">
        <w:rPr>
          <w:rFonts w:ascii="Book Antiqua" w:hAnsi="Book Antiqua" w:cs="Times New Roman"/>
        </w:rPr>
        <w:t>.</w:t>
      </w:r>
      <w:r w:rsidR="005C3F8C"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9" w14:textId="77777777" w:rsidR="00B130EA" w:rsidRPr="006E3BC1" w:rsidRDefault="00B130EA" w:rsidP="00785DC4">
      <w:pPr>
        <w:ind w:left="-567" w:right="-568"/>
        <w:jc w:val="both"/>
        <w:rPr>
          <w:rFonts w:ascii="Book Antiqua" w:hAnsi="Book Antiqua" w:cs="Times New Roman"/>
        </w:rPr>
      </w:pPr>
    </w:p>
    <w:p w14:paraId="06441D8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LEI 1741, DE 22/11/1952, É APLICÁVEL ÀS AUTARQUIAS FEDERAIS</w:t>
      </w:r>
      <w:r w:rsidRPr="006E3BC1">
        <w:rPr>
          <w:rFonts w:ascii="Book Antiqua" w:hAnsi="Book Antiqua" w:cs="Times New Roman"/>
        </w:rPr>
        <w:t>.</w:t>
      </w:r>
      <w:r w:rsidR="00DB506D"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8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NO ESTADO DE SÃO PAULO, FUNCIONÁRIO ELEITO VEREADOR FICA LICENCIADO POR TODA A DURAÇÃO DO MANDATO</w:t>
      </w:r>
      <w:r w:rsidRPr="006E3BC1">
        <w:rPr>
          <w:rFonts w:ascii="Book Antiqua" w:hAnsi="Book Antiqua" w:cs="Times New Roman"/>
        </w:rPr>
        <w:t>.</w:t>
      </w:r>
      <w:r w:rsidR="00CF347F"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8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8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35</w:t>
      </w:r>
      <w:r w:rsidR="00992B0C" w:rsidRPr="006E3BC1">
        <w:rPr>
          <w:rFonts w:ascii="Book Antiqua" w:hAnsi="Book Antiqua" w:cs="Times New Roman"/>
          <w:b/>
        </w:rPr>
        <w:t>:</w:t>
      </w:r>
      <w:r w:rsidRPr="006E3BC1">
        <w:rPr>
          <w:rFonts w:ascii="Book Antiqua" w:hAnsi="Book Antiqua" w:cs="Times New Roman"/>
        </w:rPr>
        <w:t xml:space="preserve"> EM CASO DE ACIDENTE DO TRABALHO OU DE TRANSPORTE, A CONCUBINA TEM DIREITO DE SER INDENIZADA PELA MORTE DO AMÁSIO, SE ENTRE ELES NÃO HAVIA IMPEDIMENTO PARA O MATRIMÔNIO.</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6E3BC1" w14:paraId="06441D94" w14:textId="77777777" w:rsidTr="007C7CE3">
        <w:tc>
          <w:tcPr>
            <w:tcW w:w="9747" w:type="dxa"/>
            <w:shd w:val="clear" w:color="auto" w:fill="CCFFFF"/>
          </w:tcPr>
          <w:p w14:paraId="06441D8F" w14:textId="77777777" w:rsidR="00C30286" w:rsidRPr="006E3BC1" w:rsidRDefault="0092688B" w:rsidP="0092688B">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rPr>
              <w:t>Superada, em parte</w:t>
            </w:r>
            <w:r w:rsidRPr="006E3BC1">
              <w:rPr>
                <w:rFonts w:ascii="Book Antiqua" w:hAnsi="Book Antiqua" w:cs="Times New Roman"/>
              </w:rPr>
              <w:t xml:space="preserve">. </w:t>
            </w:r>
          </w:p>
          <w:p w14:paraId="06441D90" w14:textId="77777777" w:rsidR="00C30286" w:rsidRPr="006E3BC1" w:rsidRDefault="00C30286" w:rsidP="0092688B">
            <w:pPr>
              <w:jc w:val="both"/>
              <w:rPr>
                <w:rFonts w:ascii="Book Antiqua" w:hAnsi="Book Antiqua" w:cs="Times New Roman"/>
              </w:rPr>
            </w:pPr>
          </w:p>
          <w:p w14:paraId="06441D91" w14:textId="77777777" w:rsidR="00C30286" w:rsidRPr="006E3BC1" w:rsidRDefault="0092688B" w:rsidP="0092688B">
            <w:pPr>
              <w:jc w:val="both"/>
              <w:rPr>
                <w:rFonts w:ascii="Book Antiqua" w:hAnsi="Book Antiqua" w:cs="Times New Roman"/>
              </w:rPr>
            </w:pPr>
            <w:r w:rsidRPr="006E3BC1">
              <w:rPr>
                <w:rFonts w:ascii="Book Antiqua" w:hAnsi="Book Antiqua" w:cs="Times New Roman"/>
              </w:rPr>
              <w:t xml:space="preserve">Atualmente, a forma correta de ler essa Súmula: </w:t>
            </w:r>
            <w:r w:rsidRPr="006E3BC1">
              <w:rPr>
                <w:rFonts w:ascii="Book Antiqua" w:hAnsi="Book Antiqua" w:cs="Times New Roman"/>
                <w:i/>
              </w:rPr>
              <w:t>“Em caso de acidente do trabalho ou de transporte, o(a) companheiro(a) tem direito de ser indenizado(a) pela morte da pessoa com quem vivia em união estável”</w:t>
            </w:r>
            <w:r w:rsidRPr="006E3BC1">
              <w:rPr>
                <w:rFonts w:ascii="Book Antiqua" w:hAnsi="Book Antiqua" w:cs="Times New Roman"/>
              </w:rPr>
              <w:t xml:space="preserve">. </w:t>
            </w:r>
          </w:p>
          <w:p w14:paraId="06441D92" w14:textId="77777777" w:rsidR="00C30286" w:rsidRPr="006E3BC1" w:rsidRDefault="00C30286" w:rsidP="0092688B">
            <w:pPr>
              <w:jc w:val="both"/>
              <w:rPr>
                <w:rFonts w:ascii="Book Antiqua" w:hAnsi="Book Antiqua" w:cs="Times New Roman"/>
              </w:rPr>
            </w:pPr>
          </w:p>
          <w:p w14:paraId="06441D93" w14:textId="77777777" w:rsidR="0092688B" w:rsidRPr="006E3BC1" w:rsidRDefault="0092688B" w:rsidP="0092688B">
            <w:pPr>
              <w:jc w:val="both"/>
              <w:rPr>
                <w:rFonts w:ascii="Book Antiqua" w:hAnsi="Book Antiqua" w:cs="Times New Roman"/>
              </w:rPr>
            </w:pPr>
            <w:r w:rsidRPr="006E3BC1">
              <w:rPr>
                <w:rFonts w:ascii="Book Antiqua" w:hAnsi="Book Antiqua" w:cs="Times New Roman"/>
              </w:rPr>
              <w:t>O termo “concubinato” é atualmente reservado apenas para o relacionamento entre duas pessoas no qual pelo menos uma delas é impedida de casar (art. 1727 do CC).</w:t>
            </w:r>
          </w:p>
        </w:tc>
      </w:tr>
    </w:tbl>
    <w:p w14:paraId="06441D95" w14:textId="77777777" w:rsidR="00785DC4" w:rsidRPr="006E3BC1" w:rsidRDefault="00785DC4" w:rsidP="00785DC4">
      <w:pPr>
        <w:ind w:left="-567" w:right="-568"/>
        <w:jc w:val="both"/>
        <w:rPr>
          <w:rFonts w:ascii="Book Antiqua" w:hAnsi="Book Antiqua" w:cs="Times New Roman"/>
        </w:rPr>
      </w:pPr>
    </w:p>
    <w:p w14:paraId="06441D9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36</w:t>
      </w:r>
      <w:r w:rsidR="00992B0C" w:rsidRPr="006E3BC1">
        <w:rPr>
          <w:rFonts w:ascii="Book Antiqua" w:hAnsi="Book Antiqua" w:cs="Times New Roman"/>
          <w:b/>
        </w:rPr>
        <w:t>:</w:t>
      </w:r>
      <w:r w:rsidRPr="006E3BC1">
        <w:rPr>
          <w:rFonts w:ascii="Book Antiqua" w:hAnsi="Book Antiqua" w:cs="Times New Roman"/>
        </w:rPr>
        <w:t xml:space="preserve"> SERVIDOR VITALÍCIO ESTÁ SUJEITO À APOSENTADORIA COMPULSÓRIA, EM RAZÃO DA IDADE.</w:t>
      </w:r>
    </w:p>
    <w:p w14:paraId="06441D9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9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TEM DIREITO DE SE APOSENTAR PELO TESOURO NACIONAL O SERVIDOR QUE NÃO SATISFIZER AS CONDIÇÕES ESTABELECIDAS NA LEGISLAÇÃO DO SERVIÇO PÚBLICO FEDERAL, AINDA QUE APOSENTADO PELA RESPECTIVA INSTITUIÇÃO PREVIDENCIÁRIA, COM DIREITO, EM TESE, A DUAS APOSENTADORIAS</w:t>
      </w:r>
      <w:r w:rsidRPr="006E3BC1">
        <w:rPr>
          <w:rFonts w:ascii="Book Antiqua" w:hAnsi="Book Antiqua" w:cs="Times New Roman"/>
        </w:rPr>
        <w:t>.</w:t>
      </w:r>
      <w:r w:rsidR="005C3F8C" w:rsidRPr="006E3BC1">
        <w:rPr>
          <w:rFonts w:ascii="Book Antiqua" w:hAnsi="Book Antiqua" w:cs="Times New Roman"/>
        </w:rPr>
        <w:t xml:space="preserve"> </w:t>
      </w:r>
      <w:r w:rsidR="005C3F8C" w:rsidRPr="006E3BC1">
        <w:rPr>
          <w:rFonts w:ascii="Book Antiqua" w:hAnsi="Book Antiqua" w:cs="Times New Roman"/>
          <w:b/>
          <w:u w:val="single"/>
        </w:rPr>
        <w:t>(</w:t>
      </w:r>
      <w:r w:rsidR="005C3F8C" w:rsidRPr="006E3BC1">
        <w:rPr>
          <w:rFonts w:ascii="Book Antiqua" w:hAnsi="Book Antiqua" w:cs="Times New Roman"/>
          <w:b/>
          <w:highlight w:val="magenta"/>
          <w:u w:val="single"/>
        </w:rPr>
        <w:t>SUPERADA</w:t>
      </w:r>
      <w:r w:rsidR="005C3F8C" w:rsidRPr="006E3BC1">
        <w:rPr>
          <w:rFonts w:ascii="Book Antiqua" w:hAnsi="Book Antiqua" w:cs="Times New Roman"/>
          <w:b/>
          <w:u w:val="single"/>
        </w:rPr>
        <w:t>).</w:t>
      </w:r>
    </w:p>
    <w:p w14:paraId="06441D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9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RECLASSIFICAÇÃO POSTERIOR À APOSENTADORIA NÃO APROVEITA AO SERVIDOR APOSENTADO</w:t>
      </w:r>
      <w:r w:rsidRPr="006E3BC1">
        <w:rPr>
          <w:rFonts w:ascii="Book Antiqua" w:hAnsi="Book Antiqua" w:cs="Times New Roman"/>
        </w:rPr>
        <w:t>.</w:t>
      </w:r>
      <w:r w:rsidR="005C3F8C" w:rsidRPr="006E3BC1">
        <w:rPr>
          <w:rFonts w:ascii="Book Antiqua" w:hAnsi="Book Antiqua" w:cs="Times New Roman"/>
        </w:rPr>
        <w:t xml:space="preserve"> </w:t>
      </w:r>
      <w:r w:rsidR="005C3F8C" w:rsidRPr="006E3BC1">
        <w:rPr>
          <w:rFonts w:ascii="Book Antiqua" w:hAnsi="Book Antiqua" w:cs="Times New Roman"/>
          <w:b/>
          <w:u w:val="single"/>
        </w:rPr>
        <w:t>(</w:t>
      </w:r>
      <w:r w:rsidR="005C3F8C" w:rsidRPr="006E3BC1">
        <w:rPr>
          <w:rFonts w:ascii="Book Antiqua" w:hAnsi="Book Antiqua" w:cs="Times New Roman"/>
          <w:b/>
          <w:highlight w:val="magenta"/>
          <w:u w:val="single"/>
        </w:rPr>
        <w:t>SUPERADA</w:t>
      </w:r>
      <w:r w:rsidR="005C3F8C" w:rsidRPr="006E3BC1">
        <w:rPr>
          <w:rFonts w:ascii="Book Antiqua" w:hAnsi="Book Antiqua" w:cs="Times New Roman"/>
          <w:b/>
          <w:u w:val="single"/>
        </w:rPr>
        <w:t>).</w:t>
      </w:r>
    </w:p>
    <w:p w14:paraId="06441D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39</w:t>
      </w:r>
      <w:r w:rsidR="00992B0C" w:rsidRPr="006E3BC1">
        <w:rPr>
          <w:rFonts w:ascii="Book Antiqua" w:hAnsi="Book Antiqua" w:cs="Times New Roman"/>
          <w:b/>
        </w:rPr>
        <w:t>:</w:t>
      </w:r>
      <w:r w:rsidRPr="006E3BC1">
        <w:rPr>
          <w:rFonts w:ascii="Book Antiqua" w:hAnsi="Book Antiqua" w:cs="Times New Roman"/>
        </w:rPr>
        <w:t xml:space="preserve"> À FALTA DE LEI, FUNCIONÁRIO EM DISPONIBILIDADE NÃO PODE EXIGIR, JUDICIALMENTE, O SEU APROVEITAMENTO, QUE FICA SUBORDINADO AO CRITÉRIO DE CONVENIÊNCIA DA ADMINISTRAÇÃO.</w:t>
      </w:r>
    </w:p>
    <w:p w14:paraId="06441D9D" w14:textId="77777777" w:rsidR="00785DC4" w:rsidRPr="006E3BC1" w:rsidRDefault="00785DC4" w:rsidP="00785DC4">
      <w:pPr>
        <w:ind w:left="-567" w:right="-568"/>
        <w:jc w:val="both"/>
        <w:rPr>
          <w:rFonts w:ascii="Book Antiqua" w:hAnsi="Book Antiqua" w:cs="Times New Roman"/>
        </w:rPr>
      </w:pPr>
    </w:p>
    <w:p w14:paraId="06441D9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w:t>
      </w:r>
      <w:r w:rsidR="00992B0C" w:rsidRPr="006E3BC1">
        <w:rPr>
          <w:rFonts w:ascii="Book Antiqua" w:hAnsi="Book Antiqua" w:cs="Times New Roman"/>
          <w:b/>
        </w:rPr>
        <w:t>:</w:t>
      </w:r>
      <w:r w:rsidRPr="006E3BC1">
        <w:rPr>
          <w:rFonts w:ascii="Book Antiqua" w:hAnsi="Book Antiqua" w:cs="Times New Roman"/>
        </w:rPr>
        <w:t xml:space="preserve"> A ELEVAÇÃO DA ENTRÂNCIA DA COMARCA NÃO PROMOVE AUTOMATICAMENTE O JUIZ, MAS NÃO INTERROMPE O EXERCÍCIO DE SUAS FUNÇÕES NA MESMA COMARCA.</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6E3BC1" w14:paraId="06441DA0" w14:textId="77777777" w:rsidTr="00CF347F">
        <w:tc>
          <w:tcPr>
            <w:tcW w:w="9747" w:type="dxa"/>
            <w:shd w:val="clear" w:color="auto" w:fill="CCFFFF"/>
          </w:tcPr>
          <w:p w14:paraId="06441D9F" w14:textId="77777777" w:rsidR="00594287" w:rsidRPr="006E3BC1" w:rsidRDefault="00594287" w:rsidP="0059428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STF, MS 26366/PI, Info 752. </w:t>
            </w:r>
          </w:p>
        </w:tc>
      </w:tr>
    </w:tbl>
    <w:p w14:paraId="06441DA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A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JUÍZES PREPARADORES OU SUBSTITUTOS NÃO TÊM DIREITO AOS VENCIMENTOS DA ATIVIDADE FORA DOS PERÍODOS DE EXERCÍCIO</w:t>
      </w:r>
      <w:r w:rsidRPr="006E3BC1">
        <w:rPr>
          <w:rFonts w:ascii="Book Antiqua" w:hAnsi="Book Antiqua" w:cs="Times New Roman"/>
        </w:rPr>
        <w:t>.</w:t>
      </w:r>
      <w:r w:rsidR="00594287" w:rsidRPr="006E3BC1">
        <w:rPr>
          <w:rFonts w:ascii="Book Antiqua" w:hAnsi="Book Antiqua" w:cs="Times New Roman"/>
        </w:rPr>
        <w:t xml:space="preserve"> </w:t>
      </w:r>
      <w:r w:rsidR="0037690F" w:rsidRPr="006E3BC1">
        <w:rPr>
          <w:rFonts w:ascii="Book Antiqua" w:hAnsi="Book Antiqua" w:cs="Times New Roman"/>
          <w:b/>
          <w:u w:val="single"/>
        </w:rPr>
        <w:t>(</w:t>
      </w:r>
      <w:r w:rsidR="0037690F" w:rsidRPr="006E3BC1">
        <w:rPr>
          <w:rFonts w:ascii="Book Antiqua" w:hAnsi="Book Antiqua" w:cs="Times New Roman"/>
          <w:b/>
          <w:highlight w:val="magenta"/>
          <w:u w:val="single"/>
        </w:rPr>
        <w:t>SUPERADA</w:t>
      </w:r>
      <w:r w:rsidR="0037690F" w:rsidRPr="006E3BC1">
        <w:rPr>
          <w:rFonts w:ascii="Book Antiqua" w:hAnsi="Book Antiqua" w:cs="Times New Roman"/>
          <w:b/>
          <w:u w:val="single"/>
        </w:rPr>
        <w:t>).</w:t>
      </w:r>
    </w:p>
    <w:p w14:paraId="06441DA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A4"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42</w:t>
      </w:r>
      <w:r w:rsidR="00992B0C" w:rsidRPr="006E3BC1">
        <w:rPr>
          <w:rFonts w:ascii="Book Antiqua" w:hAnsi="Book Antiqua" w:cs="Times New Roman"/>
          <w:b/>
          <w:strike/>
          <w:highlight w:val="red"/>
        </w:rPr>
        <w:t xml:space="preserve">: </w:t>
      </w:r>
      <w:r w:rsidR="00B130EA" w:rsidRPr="006E3BC1">
        <w:rPr>
          <w:rFonts w:ascii="Book Antiqua" w:hAnsi="Book Antiqua" w:cs="Times New Roman"/>
          <w:strike/>
          <w:highlight w:val="red"/>
        </w:rPr>
        <w:t>É LEGÍTIMA A EQUIPARAÇÃO DE JUÍZES DO TRIBUNAL DE CONTAS, EM DIREITOS E GARANTIAS, AOS MEMBROS DO PODER JUDICIÁRIO</w:t>
      </w:r>
      <w:r w:rsidR="00B130EA" w:rsidRPr="006E3BC1">
        <w:rPr>
          <w:rFonts w:ascii="Book Antiqua" w:hAnsi="Book Antiqua" w:cs="Times New Roman"/>
        </w:rPr>
        <w:t>.</w:t>
      </w:r>
      <w:r w:rsidR="00E1643F" w:rsidRPr="006E3BC1">
        <w:rPr>
          <w:rFonts w:ascii="Book Antiqua" w:hAnsi="Book Antiqua" w:cs="Times New Roman"/>
        </w:rPr>
        <w:t xml:space="preserve"> (</w:t>
      </w:r>
      <w:r w:rsidR="00E1643F" w:rsidRPr="006E3BC1">
        <w:rPr>
          <w:rFonts w:ascii="Book Antiqua" w:hAnsi="Book Antiqua" w:cs="Times New Roman"/>
          <w:b/>
          <w:highlight w:val="magenta"/>
          <w:u w:val="single"/>
        </w:rPr>
        <w:t>SUPERADA</w:t>
      </w:r>
      <w:r w:rsidR="00E1643F"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E1643F" w:rsidRPr="006E3BC1" w14:paraId="06441DA6" w14:textId="77777777" w:rsidTr="00CF347F">
        <w:tc>
          <w:tcPr>
            <w:tcW w:w="9747" w:type="dxa"/>
            <w:shd w:val="clear" w:color="auto" w:fill="CCFFFF"/>
          </w:tcPr>
          <w:p w14:paraId="06441DA5" w14:textId="77777777" w:rsidR="00E1643F" w:rsidRPr="006E3BC1" w:rsidRDefault="00E1643F" w:rsidP="00E1643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O tema é tratado de forma ligeiramente diferente no art. 73, §3º da CF/88.</w:t>
            </w:r>
          </w:p>
        </w:tc>
      </w:tr>
    </w:tbl>
    <w:p w14:paraId="06441DA7" w14:textId="77777777" w:rsidR="00E1643F" w:rsidRPr="006E3BC1" w:rsidRDefault="00E1643F" w:rsidP="00785DC4">
      <w:pPr>
        <w:ind w:left="-567" w:right="-568"/>
        <w:jc w:val="both"/>
        <w:rPr>
          <w:rFonts w:ascii="Book Antiqua" w:hAnsi="Book Antiqua" w:cs="Times New Roman"/>
        </w:rPr>
      </w:pPr>
    </w:p>
    <w:p w14:paraId="06441D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CONTRARIA A CONSTITUIÇÃO FEDERAL O ART. 61 DA CONSTITUIÇÃO DE SÃO PAULO, QUE EQUIPAROU OS VENCIMENTOS DO MINISTÉRIO PÚBLICO AOS DA MAGISTRATURA</w:t>
      </w:r>
      <w:r w:rsidRPr="006E3BC1">
        <w:rPr>
          <w:rFonts w:ascii="Book Antiqua" w:hAnsi="Book Antiqua" w:cs="Times New Roman"/>
        </w:rPr>
        <w:t>.</w:t>
      </w:r>
      <w:r w:rsidR="00CF347F" w:rsidRPr="006E3BC1">
        <w:rPr>
          <w:rFonts w:ascii="Book Antiqua" w:hAnsi="Book Antiqua" w:cs="Times New Roman"/>
        </w:rPr>
        <w:t xml:space="preserve"> (</w:t>
      </w:r>
      <w:r w:rsidR="00CF347F" w:rsidRPr="006E3BC1">
        <w:rPr>
          <w:rFonts w:ascii="Book Antiqua" w:hAnsi="Book Antiqua" w:cs="Times New Roman"/>
          <w:b/>
          <w:highlight w:val="magenta"/>
          <w:u w:val="single"/>
        </w:rPr>
        <w:t>SUPERADA</w:t>
      </w:r>
      <w:r w:rsidR="00CF347F" w:rsidRPr="006E3BC1">
        <w:rPr>
          <w:rFonts w:ascii="Book Antiqua" w:hAnsi="Book Antiqua" w:cs="Times New Roman"/>
        </w:rPr>
        <w:t>)</w:t>
      </w:r>
    </w:p>
    <w:p w14:paraId="06441D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A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 EXERCÍCIO DO CARGO PELO PRAZO DETERMINADO NA LEI 1341, DE 30/1/1951, ART. 91, DÁ PREFERÊNCIA PARA A NOMEAÇÃO INTERINA DE PROCURADOR DA REPÚBLICA</w:t>
      </w:r>
      <w:r w:rsidRPr="006E3BC1">
        <w:rPr>
          <w:rFonts w:ascii="Book Antiqua" w:hAnsi="Book Antiqua" w:cs="Times New Roman"/>
        </w:rPr>
        <w:t>.</w:t>
      </w:r>
      <w:r w:rsidR="005C3F8C" w:rsidRPr="006E3BC1">
        <w:rPr>
          <w:rFonts w:ascii="Book Antiqua" w:hAnsi="Book Antiqua" w:cs="Times New Roman"/>
        </w:rPr>
        <w:t xml:space="preserve"> (</w:t>
      </w:r>
      <w:r w:rsidR="005C3F8C" w:rsidRPr="006E3BC1">
        <w:rPr>
          <w:rFonts w:ascii="Book Antiqua" w:hAnsi="Book Antiqua" w:cs="Times New Roman"/>
          <w:b/>
          <w:highlight w:val="magenta"/>
          <w:u w:val="single"/>
        </w:rPr>
        <w:t>SUPERADA</w:t>
      </w:r>
      <w:r w:rsidR="005C3F8C" w:rsidRPr="006E3BC1">
        <w:rPr>
          <w:rFonts w:ascii="Book Antiqua" w:hAnsi="Book Antiqua" w:cs="Times New Roman"/>
        </w:rPr>
        <w:t>).</w:t>
      </w:r>
    </w:p>
    <w:p w14:paraId="06441DA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A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ESTABILIDADE DOS SUBSTITUTOS DO MINISTÉRIO PÚBLICO MILITAR NÃO CONFERE DIREITO AOS VENCIMENTOS DA ATIVIDADE FORA DOS PERÍODOS DE EXERCÍCIO</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p>
    <w:p w14:paraId="06441DA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AE" w14:textId="77777777" w:rsidR="00B130EA" w:rsidRPr="006E3BC1" w:rsidRDefault="00B130EA" w:rsidP="001C4281">
      <w:pPr>
        <w:ind w:left="-567" w:right="-568"/>
        <w:jc w:val="both"/>
        <w:rPr>
          <w:rFonts w:ascii="Book Antiqua" w:hAnsi="Book Antiqua" w:cs="Times New Roman"/>
        </w:rPr>
      </w:pPr>
      <w:r w:rsidRPr="006E3BC1">
        <w:rPr>
          <w:rFonts w:ascii="Book Antiqua" w:hAnsi="Book Antiqua" w:cs="Times New Roman"/>
          <w:b/>
          <w:highlight w:val="green"/>
        </w:rPr>
        <w:t>SÚMULA Nº 46</w:t>
      </w:r>
      <w:r w:rsidR="00992B0C" w:rsidRPr="006E3BC1">
        <w:rPr>
          <w:rFonts w:ascii="Book Antiqua" w:hAnsi="Book Antiqua" w:cs="Times New Roman"/>
          <w:b/>
        </w:rPr>
        <w:t>:</w:t>
      </w:r>
      <w:r w:rsidRPr="006E3BC1">
        <w:rPr>
          <w:rFonts w:ascii="Book Antiqua" w:hAnsi="Book Antiqua" w:cs="Times New Roman"/>
        </w:rPr>
        <w:t xml:space="preserve"> DESMEMBRAMENTO DE SERVENTIA DE JUSTIÇA NÃO VIOLA O PRINCÍPIO DE</w:t>
      </w:r>
      <w:r w:rsidR="001C4281" w:rsidRPr="006E3BC1">
        <w:rPr>
          <w:rFonts w:ascii="Book Antiqua" w:hAnsi="Book Antiqua" w:cs="Times New Roman"/>
        </w:rPr>
        <w:t xml:space="preserve"> VITALICIEDADE DO SERVENTUÁRIO.</w:t>
      </w:r>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6E3BC1" w14:paraId="06441DB0" w14:textId="77777777" w:rsidTr="00CF347F">
        <w:tc>
          <w:tcPr>
            <w:tcW w:w="9747" w:type="dxa"/>
            <w:shd w:val="clear" w:color="auto" w:fill="CCFFFF"/>
          </w:tcPr>
          <w:p w14:paraId="06441DAF" w14:textId="77777777" w:rsidR="001C4281" w:rsidRPr="006E3BC1" w:rsidRDefault="001C4281" w:rsidP="001C428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mas a terminologia atualmente é diferente. Hoje em dia fala-se em notários e registradores, ou seja, titulare</w:t>
            </w:r>
            <w:r w:rsidR="00F70099" w:rsidRPr="006E3BC1">
              <w:rPr>
                <w:rFonts w:ascii="Book Antiqua" w:hAnsi="Book Antiqua" w:cs="Times New Roman"/>
              </w:rPr>
              <w:t>s de serventias extrajudiciais.</w:t>
            </w:r>
            <w:r w:rsidRPr="006E3BC1">
              <w:rPr>
                <w:rFonts w:ascii="Book Antiqua" w:hAnsi="Book Antiqua" w:cs="Times New Roman"/>
              </w:rPr>
              <w:t xml:space="preserve"> </w:t>
            </w:r>
          </w:p>
        </w:tc>
      </w:tr>
    </w:tbl>
    <w:p w14:paraId="06441DB1" w14:textId="77777777" w:rsidR="001C4281" w:rsidRPr="006E3BC1" w:rsidRDefault="001C4281" w:rsidP="001C4281">
      <w:pPr>
        <w:ind w:left="-567" w:right="-568"/>
        <w:jc w:val="both"/>
        <w:rPr>
          <w:rFonts w:ascii="Book Antiqua" w:hAnsi="Book Antiqua" w:cs="Times New Roman"/>
        </w:rPr>
      </w:pPr>
    </w:p>
    <w:p w14:paraId="06441DB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47</w:t>
      </w:r>
      <w:r w:rsidR="00992B0C" w:rsidRPr="006E3BC1">
        <w:rPr>
          <w:rFonts w:ascii="Book Antiqua" w:hAnsi="Book Antiqua" w:cs="Times New Roman"/>
          <w:b/>
        </w:rPr>
        <w:t>:</w:t>
      </w:r>
      <w:r w:rsidRPr="006E3BC1">
        <w:rPr>
          <w:rFonts w:ascii="Book Antiqua" w:hAnsi="Book Antiqua" w:cs="Times New Roman"/>
        </w:rPr>
        <w:t xml:space="preserve"> REITOR DE UNIVERSIDADE NÃO É LIVREMENTE DEMISSÍVEL PELO PRESIDENTE DA REPÚBLICA DURANTE O PRAZO DE SUA INVESTIDURA.</w:t>
      </w:r>
    </w:p>
    <w:p w14:paraId="06441DB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DB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LEGÍTIMO O RODÍZIO DE DOCENTES LIVRES NA SUBSTITUIÇÃO DO PROFESSOR CATEDRÁTICO</w:t>
      </w:r>
      <w:r w:rsidRPr="006E3BC1">
        <w:rPr>
          <w:rFonts w:ascii="Book Antiqua" w:hAnsi="Book Antiqua" w:cs="Times New Roman"/>
        </w:rPr>
        <w:t>.</w:t>
      </w:r>
      <w:r w:rsidR="005C3F8C" w:rsidRPr="006E3BC1">
        <w:rPr>
          <w:rFonts w:ascii="Book Antiqua" w:hAnsi="Book Antiqua" w:cs="Times New Roman"/>
        </w:rPr>
        <w:t xml:space="preserve"> </w:t>
      </w:r>
      <w:r w:rsidR="002F42BB" w:rsidRPr="006E3BC1">
        <w:rPr>
          <w:rFonts w:ascii="Book Antiqua" w:hAnsi="Book Antiqua" w:cs="Times New Roman"/>
          <w:b/>
          <w:u w:val="single"/>
        </w:rPr>
        <w:t>(</w:t>
      </w:r>
      <w:r w:rsidR="002F42BB" w:rsidRPr="006E3BC1">
        <w:rPr>
          <w:rFonts w:ascii="Book Antiqua" w:hAnsi="Book Antiqua" w:cs="Times New Roman"/>
          <w:b/>
          <w:highlight w:val="magenta"/>
          <w:u w:val="single"/>
        </w:rPr>
        <w:t>SUPERADA</w:t>
      </w:r>
      <w:r w:rsidR="002F42BB" w:rsidRPr="006E3BC1">
        <w:rPr>
          <w:rFonts w:ascii="Book Antiqua" w:hAnsi="Book Antiqua" w:cs="Times New Roman"/>
        </w:rPr>
        <w:t>).</w:t>
      </w:r>
    </w:p>
    <w:p w14:paraId="06441DB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B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49</w:t>
      </w:r>
      <w:r w:rsidR="00992B0C" w:rsidRPr="006E3BC1">
        <w:rPr>
          <w:rFonts w:ascii="Book Antiqua" w:hAnsi="Book Antiqua" w:cs="Times New Roman"/>
          <w:b/>
        </w:rPr>
        <w:t>:</w:t>
      </w:r>
      <w:r w:rsidRPr="006E3BC1">
        <w:rPr>
          <w:rFonts w:ascii="Book Antiqua" w:hAnsi="Book Antiqua" w:cs="Times New Roman"/>
        </w:rPr>
        <w:t xml:space="preserve"> A CLÁUSULA DE INALIENABILIDADE INCLUI A INCOMUNICABILIDADE DOS BENS.</w:t>
      </w:r>
    </w:p>
    <w:tbl>
      <w:tblPr>
        <w:tblStyle w:val="Tabelacomgrade"/>
        <w:tblW w:w="9747" w:type="dxa"/>
        <w:tblInd w:w="-567" w:type="dxa"/>
        <w:shd w:val="clear" w:color="auto" w:fill="CCFFFF"/>
        <w:tblLook w:val="04A0" w:firstRow="1" w:lastRow="0" w:firstColumn="1" w:lastColumn="0" w:noHBand="0" w:noVBand="1"/>
      </w:tblPr>
      <w:tblGrid>
        <w:gridCol w:w="9747"/>
      </w:tblGrid>
      <w:tr w:rsidR="004176BF" w:rsidRPr="006E3BC1" w14:paraId="06441DBA" w14:textId="77777777" w:rsidTr="00DD5497">
        <w:tc>
          <w:tcPr>
            <w:tcW w:w="9747" w:type="dxa"/>
            <w:shd w:val="clear" w:color="auto" w:fill="CCFFFF"/>
          </w:tcPr>
          <w:p w14:paraId="06441DB7" w14:textId="77777777" w:rsidR="004176BF" w:rsidRPr="006E3BC1" w:rsidRDefault="004176BF" w:rsidP="004176B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Vide art. 1911 do CC/02.</w:t>
            </w:r>
          </w:p>
          <w:p w14:paraId="06441DB8" w14:textId="77777777" w:rsidR="00EC0C9D" w:rsidRPr="006E3BC1" w:rsidRDefault="00EC0C9D" w:rsidP="004176BF">
            <w:pPr>
              <w:jc w:val="both"/>
              <w:rPr>
                <w:rFonts w:ascii="Book Antiqua" w:hAnsi="Book Antiqua" w:cs="Times New Roman"/>
              </w:rPr>
            </w:pPr>
          </w:p>
          <w:p w14:paraId="06441DB9" w14:textId="77777777" w:rsidR="00EC0C9D" w:rsidRPr="006E3BC1" w:rsidRDefault="00EC0C9D" w:rsidP="00EC0C9D">
            <w:pPr>
              <w:ind w:left="2268"/>
              <w:jc w:val="both"/>
              <w:rPr>
                <w:rFonts w:ascii="Book Antiqua" w:hAnsi="Book Antiqua" w:cs="Times New Roman"/>
              </w:rPr>
            </w:pPr>
            <w:r w:rsidRPr="006E3BC1">
              <w:rPr>
                <w:rFonts w:ascii="Book Antiqua" w:hAnsi="Book Antiqua" w:cs="Times New Roman"/>
                <w:b/>
                <w:highlight w:val="green"/>
              </w:rPr>
              <w:t>Art. 1.911</w:t>
            </w:r>
            <w:r w:rsidRPr="006E3BC1">
              <w:rPr>
                <w:rFonts w:ascii="Book Antiqua" w:hAnsi="Book Antiqua" w:cs="Times New Roman"/>
              </w:rPr>
              <w:t>. A cláusula de inalienabilidade, imposta aos bens por ato de liberalidade, implica impenhorabilidade e incomunicabilidade.</w:t>
            </w:r>
          </w:p>
        </w:tc>
      </w:tr>
    </w:tbl>
    <w:p w14:paraId="06441DB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B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LEI PODE ESTABELECER CONDIÇÕES PARA A DEMISSÃO DE EXTRANUMERÁRIO</w:t>
      </w:r>
      <w:r w:rsidRPr="006E3BC1">
        <w:rPr>
          <w:rFonts w:ascii="Book Antiqua" w:hAnsi="Book Antiqua" w:cs="Times New Roman"/>
        </w:rPr>
        <w:t>.</w:t>
      </w:r>
      <w:r w:rsidR="00D400D0" w:rsidRPr="006E3BC1">
        <w:rPr>
          <w:rFonts w:ascii="Book Antiqua" w:hAnsi="Book Antiqua" w:cs="Times New Roman"/>
        </w:rPr>
        <w:t xml:space="preserve"> </w:t>
      </w:r>
      <w:r w:rsidR="00D400D0" w:rsidRPr="006E3BC1">
        <w:rPr>
          <w:rFonts w:ascii="Book Antiqua" w:hAnsi="Book Antiqua" w:cs="Times New Roman"/>
          <w:b/>
          <w:u w:val="single"/>
        </w:rPr>
        <w:t>(</w:t>
      </w:r>
      <w:r w:rsidR="00D400D0" w:rsidRPr="006E3BC1">
        <w:rPr>
          <w:rFonts w:ascii="Book Antiqua" w:hAnsi="Book Antiqua" w:cs="Times New Roman"/>
          <w:b/>
          <w:highlight w:val="magenta"/>
          <w:u w:val="single"/>
        </w:rPr>
        <w:t>SUPERADA</w:t>
      </w:r>
      <w:r w:rsidR="00D400D0" w:rsidRPr="006E3BC1">
        <w:rPr>
          <w:rFonts w:ascii="Book Antiqua" w:hAnsi="Book Antiqua" w:cs="Times New Roman"/>
          <w:b/>
          <w:u w:val="single"/>
        </w:rPr>
        <w:t>).</w:t>
      </w:r>
    </w:p>
    <w:p w14:paraId="06441DB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BE" w14:textId="77777777" w:rsidR="00205F20" w:rsidRPr="006E3BC1" w:rsidRDefault="00B130EA" w:rsidP="00205F20">
      <w:pPr>
        <w:ind w:left="-567" w:right="-568"/>
        <w:jc w:val="both"/>
        <w:rPr>
          <w:rFonts w:ascii="Book Antiqua" w:hAnsi="Book Antiqua" w:cs="Times New Roman"/>
        </w:rPr>
      </w:pPr>
      <w:r w:rsidRPr="006E3BC1">
        <w:rPr>
          <w:rFonts w:ascii="Book Antiqua" w:hAnsi="Book Antiqua" w:cs="Times New Roman"/>
          <w:b/>
          <w:strike/>
          <w:highlight w:val="red"/>
        </w:rPr>
        <w:t>SÚMULA Nº 51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MILITAR NÃO TEM DIREITO A MAIS DE DUAS PROMOÇÕES NA PASSAGEM PARA A INATIVIDADE, AINDA QUE POR MOTIVOS DIVERSOS</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05F20" w:rsidRPr="006E3BC1" w14:paraId="06441DC0" w14:textId="77777777" w:rsidTr="00766823">
        <w:tc>
          <w:tcPr>
            <w:tcW w:w="9747" w:type="dxa"/>
            <w:shd w:val="clear" w:color="auto" w:fill="CCFFFF"/>
          </w:tcPr>
          <w:p w14:paraId="06441DBF" w14:textId="77777777" w:rsidR="00205F20" w:rsidRPr="006E3BC1" w:rsidRDefault="00205F20" w:rsidP="00205F2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Superada. Vide art. 62 da Lei n° 6.880/80 (Estatuto dos Militares).</w:t>
            </w:r>
          </w:p>
        </w:tc>
      </w:tr>
    </w:tbl>
    <w:p w14:paraId="06441D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C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PROMOÇÃO DE MILITAR, VINCULADA À INATIVIDADE, PODE SER FEITA, QUANDO COUBER, A POSTO INEXISTENTE NO QUADRO</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p>
    <w:p w14:paraId="06441DC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C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w:t>
      </w:r>
      <w:r w:rsidR="00992B0C" w:rsidRPr="006E3BC1">
        <w:rPr>
          <w:rFonts w:ascii="Book Antiqua" w:hAnsi="Book Antiqua" w:cs="Times New Roman"/>
          <w:b/>
          <w:strike/>
          <w:highlight w:val="red"/>
        </w:rPr>
        <w:t xml:space="preserve">: </w:t>
      </w:r>
      <w:r w:rsidRPr="006E3BC1">
        <w:rPr>
          <w:rFonts w:ascii="Book Antiqua" w:hAnsi="Book Antiqua" w:cs="Times New Roman"/>
          <w:strike/>
          <w:highlight w:val="red"/>
        </w:rPr>
        <w:t>A PROMOÇÃO DE PROFESSOR MILITAR, VINCULADA À SUA REFORMA, PODE SER FEITA, QUANDO COUBER, A POSTO INEXISTENTE NO QUADRO</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p>
    <w:p w14:paraId="06441DC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C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RESERVA ATIVA DO MAGISTÉRIO MILITAR NÃO CONFERE VANTAGENS VINCULADAS À EFETIVA PASSAGEM PARA A INATIVIDADE</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p>
    <w:p w14:paraId="06441DC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C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55</w:t>
      </w:r>
      <w:r w:rsidR="00992B0C" w:rsidRPr="006E3BC1">
        <w:rPr>
          <w:rFonts w:ascii="Book Antiqua" w:hAnsi="Book Antiqua" w:cs="Times New Roman"/>
          <w:b/>
        </w:rPr>
        <w:t>:</w:t>
      </w:r>
      <w:r w:rsidRPr="006E3BC1">
        <w:rPr>
          <w:rFonts w:ascii="Book Antiqua" w:hAnsi="Book Antiqua" w:cs="Times New Roman"/>
        </w:rPr>
        <w:t xml:space="preserve"> MILITAR DA RESERVA ESTÁ SUJEITO À PENA DISCIPLINAR.</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6E3BC1" w14:paraId="06441DCA" w14:textId="77777777" w:rsidTr="00766823">
        <w:tc>
          <w:tcPr>
            <w:tcW w:w="9747" w:type="dxa"/>
            <w:shd w:val="clear" w:color="auto" w:fill="CCFFFF"/>
          </w:tcPr>
          <w:p w14:paraId="06441DC9" w14:textId="77777777" w:rsidR="006538D9" w:rsidRPr="006E3BC1" w:rsidRDefault="006538D9" w:rsidP="006538D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Apenas os militares da reserva remunerada estão sujeitos à pena disciplinar.</w:t>
            </w:r>
          </w:p>
        </w:tc>
      </w:tr>
    </w:tbl>
    <w:p w14:paraId="06441DC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CC" w14:textId="77777777" w:rsidR="006538D9" w:rsidRPr="006E3BC1" w:rsidRDefault="00B130EA" w:rsidP="006538D9">
      <w:pPr>
        <w:ind w:left="-567" w:right="-568"/>
        <w:jc w:val="both"/>
        <w:rPr>
          <w:rFonts w:ascii="Book Antiqua" w:hAnsi="Book Antiqua" w:cs="Times New Roman"/>
        </w:rPr>
      </w:pPr>
      <w:r w:rsidRPr="006E3BC1">
        <w:rPr>
          <w:rFonts w:ascii="Book Antiqua" w:hAnsi="Book Antiqua" w:cs="Times New Roman"/>
          <w:b/>
          <w:strike/>
          <w:highlight w:val="red"/>
        </w:rPr>
        <w:t>SÚMULA Nº 56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MILITAR REFORMADO NÃO ESTÁ SUJEITO À PENA DISCIPLINAR</w:t>
      </w:r>
      <w:r w:rsidRPr="006E3BC1">
        <w:rPr>
          <w:rFonts w:ascii="Book Antiqua" w:hAnsi="Book Antiqua" w:cs="Times New Roman"/>
        </w:rPr>
        <w:t>.</w:t>
      </w:r>
      <w:r w:rsidR="006538D9" w:rsidRPr="006E3BC1">
        <w:rPr>
          <w:rFonts w:ascii="Book Antiqua" w:hAnsi="Book Antiqua" w:cs="Times New Roman"/>
          <w:b/>
          <w:u w:val="single"/>
        </w:rPr>
        <w:t xml:space="preserve"> (</w:t>
      </w:r>
      <w:r w:rsidR="006538D9" w:rsidRPr="006E3BC1">
        <w:rPr>
          <w:rFonts w:ascii="Book Antiqua" w:hAnsi="Book Antiqua" w:cs="Times New Roman"/>
          <w:b/>
          <w:highlight w:val="magenta"/>
          <w:u w:val="single"/>
        </w:rPr>
        <w:t>SUPERADA</w:t>
      </w:r>
      <w:r w:rsidR="006538D9"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6E3BC1" w14:paraId="06441DCE" w14:textId="77777777" w:rsidTr="00766823">
        <w:tc>
          <w:tcPr>
            <w:tcW w:w="9747" w:type="dxa"/>
            <w:shd w:val="clear" w:color="auto" w:fill="CCFFFF"/>
          </w:tcPr>
          <w:p w14:paraId="06441DCD" w14:textId="77777777" w:rsidR="006538D9" w:rsidRPr="006E3BC1" w:rsidRDefault="006538D9" w:rsidP="006538D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Superada. Militar reformado está sim sujeito à pena disciplinar.</w:t>
            </w:r>
          </w:p>
        </w:tc>
      </w:tr>
    </w:tbl>
    <w:p w14:paraId="06441DCF" w14:textId="77777777" w:rsidR="006538D9" w:rsidRPr="006E3BC1" w:rsidRDefault="006538D9" w:rsidP="00785DC4">
      <w:pPr>
        <w:ind w:left="-567" w:right="-568"/>
        <w:jc w:val="both"/>
        <w:rPr>
          <w:rFonts w:ascii="Book Antiqua" w:hAnsi="Book Antiqua" w:cs="Times New Roman"/>
        </w:rPr>
      </w:pPr>
    </w:p>
    <w:p w14:paraId="06441DD0" w14:textId="77777777" w:rsidR="00C331FA" w:rsidRPr="006E3BC1" w:rsidRDefault="00B130EA" w:rsidP="00C331FA">
      <w:pPr>
        <w:ind w:left="-567" w:right="-568"/>
        <w:jc w:val="both"/>
        <w:rPr>
          <w:rFonts w:ascii="Book Antiqua" w:hAnsi="Book Antiqua" w:cs="Times New Roman"/>
        </w:rPr>
      </w:pPr>
      <w:r w:rsidRPr="006E3BC1">
        <w:rPr>
          <w:rFonts w:ascii="Book Antiqua" w:hAnsi="Book Antiqua" w:cs="Times New Roman"/>
          <w:b/>
          <w:highlight w:val="green"/>
        </w:rPr>
        <w:lastRenderedPageBreak/>
        <w:t>SÚMULA Nº 57</w:t>
      </w:r>
      <w:r w:rsidR="00992B0C" w:rsidRPr="006E3BC1">
        <w:rPr>
          <w:rFonts w:ascii="Book Antiqua" w:hAnsi="Book Antiqua" w:cs="Times New Roman"/>
          <w:b/>
        </w:rPr>
        <w:t>:</w:t>
      </w:r>
      <w:r w:rsidRPr="006E3BC1">
        <w:rPr>
          <w:rFonts w:ascii="Book Antiqua" w:hAnsi="Book Antiqua" w:cs="Times New Roman"/>
        </w:rPr>
        <w:t xml:space="preserve"> MILITAR INATIVO NÃO TEM DIREITO AO USO DO UNIFORME FORA DOS CASOS PREVISTOS EM LEI OU REGULAMENTO.</w:t>
      </w:r>
    </w:p>
    <w:tbl>
      <w:tblPr>
        <w:tblStyle w:val="Tabelacomgrade"/>
        <w:tblW w:w="9747" w:type="dxa"/>
        <w:tblInd w:w="-567" w:type="dxa"/>
        <w:shd w:val="clear" w:color="auto" w:fill="CCFFFF"/>
        <w:tblLook w:val="04A0" w:firstRow="1" w:lastRow="0" w:firstColumn="1" w:lastColumn="0" w:noHBand="0" w:noVBand="1"/>
      </w:tblPr>
      <w:tblGrid>
        <w:gridCol w:w="9747"/>
      </w:tblGrid>
      <w:tr w:rsidR="00C331FA" w:rsidRPr="006E3BC1" w14:paraId="06441DD2" w14:textId="77777777" w:rsidTr="00766823">
        <w:tc>
          <w:tcPr>
            <w:tcW w:w="9747" w:type="dxa"/>
            <w:shd w:val="clear" w:color="auto" w:fill="CCFFFF"/>
          </w:tcPr>
          <w:p w14:paraId="06441DD1" w14:textId="77777777" w:rsidR="00C331FA" w:rsidRPr="006E3BC1" w:rsidRDefault="00C331FA" w:rsidP="00205F2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Vide art. 77, § 1°, "c” da Lei n° 6.880/80 (Estatuto dos Militares</w:t>
            </w:r>
            <w:r w:rsidR="00205F20" w:rsidRPr="006E3BC1">
              <w:rPr>
                <w:rFonts w:ascii="Book Antiqua" w:hAnsi="Book Antiqua" w:cs="Times New Roman"/>
              </w:rPr>
              <w:t>)</w:t>
            </w:r>
            <w:r w:rsidRPr="006E3BC1">
              <w:rPr>
                <w:rFonts w:ascii="Book Antiqua" w:hAnsi="Book Antiqua" w:cs="Times New Roman"/>
              </w:rPr>
              <w:t>.</w:t>
            </w:r>
          </w:p>
        </w:tc>
      </w:tr>
    </w:tbl>
    <w:p w14:paraId="06441DD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4"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VÁLIDA A EXIGÊNCIA DE MÉDIA SUPERIOR A QUATRO PARA APROVAÇÃO EM ESTABELECIMENTO DE ENSINO SUPERIOR, CONSOANTE O RESPECTIVO REGIMENTO</w:t>
      </w:r>
      <w:r w:rsidRPr="006E3BC1">
        <w:rPr>
          <w:rFonts w:ascii="Book Antiqua" w:hAnsi="Book Antiqua" w:cs="Times New Roman"/>
        </w:rPr>
        <w:t>.</w:t>
      </w:r>
      <w:r w:rsidR="00BD787E" w:rsidRPr="006E3BC1">
        <w:rPr>
          <w:rFonts w:ascii="Book Antiqua" w:hAnsi="Book Antiqua" w:cs="Times New Roman"/>
        </w:rPr>
        <w:t xml:space="preserve"> </w:t>
      </w:r>
      <w:r w:rsidR="00BD787E" w:rsidRPr="006E3BC1">
        <w:rPr>
          <w:rFonts w:ascii="Book Antiqua" w:hAnsi="Book Antiqua" w:cs="Times New Roman"/>
          <w:b/>
          <w:u w:val="single"/>
        </w:rPr>
        <w:t>(</w:t>
      </w:r>
      <w:r w:rsidR="00BD787E" w:rsidRPr="006E3BC1">
        <w:rPr>
          <w:rFonts w:ascii="Book Antiqua" w:hAnsi="Book Antiqua" w:cs="Times New Roman"/>
          <w:b/>
          <w:highlight w:val="magenta"/>
          <w:u w:val="single"/>
        </w:rPr>
        <w:t>SUPERADA</w:t>
      </w:r>
      <w:r w:rsidR="00BD787E" w:rsidRPr="006E3BC1">
        <w:rPr>
          <w:rFonts w:ascii="Book Antiqua" w:hAnsi="Book Antiqua" w:cs="Times New Roman"/>
          <w:b/>
          <w:u w:val="single"/>
        </w:rPr>
        <w:t>)</w:t>
      </w:r>
    </w:p>
    <w:p w14:paraId="06441DD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IMIGRANTE PODE TRAZER, SEM LICENÇA PRÉVIA, AUTOMÓVEL QUE LHE PERTENÇA DESDE MAIS DE SEIS MESES ANTES DO SEU EMBARQUE PARA O BRASIL</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D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PODE O ESTRANGEIRO TRAZER AUTOMÓVEL QUANDO NÃO COMPROVADA A TRANSFERÊNCIA DEFINITIVA DE SUA RESIDÊNCIA PARA O BRASIL</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D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BRASILEIRO DOMICILIADO NO ESTRANGEIRO, QUE SE TRANSFERE DEFINITIVAMENTE PARA O BRASIL, PODE TRAZER AUTOMÓVEL LICENCIADO EM SEU NOME HÁ MAIS DE SEIS MESES</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D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BASTA A SIMPLES ESTADA NO ESTRANGEIRO POR MAIS DE SEIS MESES, PARA DAR DIREITO À TRAZIDA DE AUTOMÓVEL COM FUNDAMENTO EM TRANSFERÊNCIA DE RESIDÊNCIA</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D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D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INDISPENSÁVEL, PARA TRAZIDA DE AUTOMÓVEL, A PROVA DO LICENCIAMENTO HÁ MAIS DE SEIS MESES NO PAÍS DE ORIGEM</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D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PERMITIDO TRAZER DO ESTRANGEIRO, COMO BAGAGEM, OBJETOS DE USO PESSOAL E DOMÉSTICO, DESDE QUE, POR SUA QUANTIDADE E NATUREZA, NÃO INDUZAM FINALIDADE COMERCIAL</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1DE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2"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CLÁUSULA DE ALUGUEL PROGRESSIVO ANTERIOR À LEI 3494, DE 19/12/1958, CONTINUA EM VIGOR EM CASO DE PRORROGAÇÃO LEGAL OU CONVENCIONAL DA LOCAÇÃO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DE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66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COBRANÇA DO TRIBUTO QUE HOUVER SIDO AUMENTADO APÓS O ORÇAMENTO, MAS ANTES DO INÍCIO DO RESPECTIVO EXERCÍCIO FINANCEIRO</w:t>
      </w:r>
      <w:r w:rsidRPr="006E3BC1">
        <w:rPr>
          <w:rFonts w:ascii="Book Antiqua" w:hAnsi="Book Antiqua" w:cs="Times New Roman"/>
        </w:rPr>
        <w:t>.</w:t>
      </w:r>
      <w:r w:rsidR="00871FAE" w:rsidRPr="006E3BC1">
        <w:rPr>
          <w:rFonts w:ascii="Book Antiqua" w:hAnsi="Book Antiqua" w:cs="Times New Roman"/>
        </w:rPr>
        <w:t xml:space="preserve"> </w:t>
      </w:r>
      <w:r w:rsidR="00871FAE" w:rsidRPr="006E3BC1">
        <w:rPr>
          <w:rFonts w:ascii="Book Antiqua" w:hAnsi="Book Antiqua" w:cs="Times New Roman"/>
          <w:b/>
          <w:u w:val="single"/>
        </w:rPr>
        <w:t>(</w:t>
      </w:r>
      <w:r w:rsidR="00871FAE" w:rsidRPr="006E3BC1">
        <w:rPr>
          <w:rFonts w:ascii="Book Antiqua" w:hAnsi="Book Antiqua" w:cs="Times New Roman"/>
          <w:b/>
          <w:highlight w:val="magenta"/>
          <w:u w:val="single"/>
        </w:rPr>
        <w:t>SUPERADA</w:t>
      </w:r>
      <w:r w:rsidR="00871FAE" w:rsidRPr="006E3BC1">
        <w:rPr>
          <w:rFonts w:ascii="Book Antiqua" w:hAnsi="Book Antiqua" w:cs="Times New Roman"/>
          <w:b/>
          <w:u w:val="single"/>
        </w:rPr>
        <w:t>)</w:t>
      </w:r>
    </w:p>
    <w:p w14:paraId="06441DE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COBRANÇA DO TRIBUTO QUE HOUVER SIDO CRIADO OU AUMENTADO NO MESMO EXERCÍCIO FINANCEIRO</w:t>
      </w:r>
      <w:r w:rsidRPr="006E3BC1">
        <w:rPr>
          <w:rFonts w:ascii="Book Antiqua" w:hAnsi="Book Antiqua" w:cs="Times New Roman"/>
        </w:rPr>
        <w:t>.</w:t>
      </w:r>
      <w:r w:rsidR="00871FAE" w:rsidRPr="006E3BC1">
        <w:rPr>
          <w:rFonts w:ascii="Book Antiqua" w:hAnsi="Book Antiqua" w:cs="Times New Roman"/>
        </w:rPr>
        <w:t xml:space="preserve"> </w:t>
      </w:r>
      <w:r w:rsidR="00871FAE" w:rsidRPr="006E3BC1">
        <w:rPr>
          <w:rFonts w:ascii="Book Antiqua" w:hAnsi="Book Antiqua" w:cs="Times New Roman"/>
          <w:b/>
          <w:u w:val="single"/>
        </w:rPr>
        <w:t>(</w:t>
      </w:r>
      <w:r w:rsidR="00871FAE" w:rsidRPr="006E3BC1">
        <w:rPr>
          <w:rFonts w:ascii="Book Antiqua" w:hAnsi="Book Antiqua" w:cs="Times New Roman"/>
          <w:b/>
          <w:highlight w:val="magenta"/>
          <w:u w:val="single"/>
        </w:rPr>
        <w:t>SUPERADA</w:t>
      </w:r>
      <w:r w:rsidR="00871FAE" w:rsidRPr="006E3BC1">
        <w:rPr>
          <w:rFonts w:ascii="Book Antiqua" w:hAnsi="Book Antiqua" w:cs="Times New Roman"/>
          <w:b/>
          <w:u w:val="single"/>
        </w:rPr>
        <w:t>)</w:t>
      </w:r>
    </w:p>
    <w:p w14:paraId="06441DE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COBRANÇA, PELOS MUNICÍPIOS, NO EXERCÍCIO DE 1961, DE TRIBUTO ESTADUAL, REGULARMENTE CRIADO OU AUMENTADO, E QUE LHES FOI TRANSFERIDO PELA EMENDA CONSTITUCIONAL 5, DE 21/11/1961</w:t>
      </w:r>
      <w:r w:rsidRPr="006E3BC1">
        <w:rPr>
          <w:rFonts w:ascii="Book Antiqua" w:hAnsi="Book Antiqua" w:cs="Times New Roman"/>
        </w:rPr>
        <w:t>.</w:t>
      </w:r>
      <w:r w:rsidR="00A36FAC" w:rsidRPr="006E3BC1">
        <w:rPr>
          <w:rFonts w:ascii="Book Antiqua" w:hAnsi="Book Antiqua" w:cs="Times New Roman"/>
          <w:b/>
        </w:rPr>
        <w:t xml:space="preserve"> </w:t>
      </w:r>
      <w:r w:rsidR="00A36FAC" w:rsidRPr="006E3BC1">
        <w:rPr>
          <w:rFonts w:ascii="Book Antiqua" w:hAnsi="Book Antiqua" w:cs="Times New Roman"/>
          <w:b/>
          <w:u w:val="single"/>
        </w:rPr>
        <w:t>(</w:t>
      </w:r>
      <w:r w:rsidR="00A36FAC" w:rsidRPr="006E3BC1">
        <w:rPr>
          <w:rFonts w:ascii="Book Antiqua" w:hAnsi="Book Antiqua" w:cs="Times New Roman"/>
          <w:b/>
          <w:highlight w:val="magenta"/>
          <w:u w:val="single"/>
        </w:rPr>
        <w:t>SUPERADA</w:t>
      </w:r>
      <w:r w:rsidR="00A36FAC" w:rsidRPr="006E3BC1">
        <w:rPr>
          <w:rFonts w:ascii="Book Antiqua" w:hAnsi="Book Antiqua" w:cs="Times New Roman"/>
          <w:b/>
          <w:u w:val="single"/>
        </w:rPr>
        <w:t>)</w:t>
      </w:r>
    </w:p>
    <w:p w14:paraId="06441DE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A" w14:textId="77777777" w:rsidR="005C6C36" w:rsidRPr="006E3BC1" w:rsidRDefault="00B130EA" w:rsidP="005C6C36">
      <w:pPr>
        <w:ind w:left="-567" w:right="-568"/>
        <w:jc w:val="both"/>
        <w:rPr>
          <w:rFonts w:ascii="Book Antiqua" w:hAnsi="Book Antiqua" w:cs="Times New Roman"/>
        </w:rPr>
      </w:pPr>
      <w:r w:rsidRPr="006E3BC1">
        <w:rPr>
          <w:rFonts w:ascii="Book Antiqua" w:hAnsi="Book Antiqua" w:cs="Times New Roman"/>
          <w:b/>
          <w:highlight w:val="green"/>
        </w:rPr>
        <w:t>SÚMULA Nº 69</w:t>
      </w:r>
      <w:r w:rsidR="00992B0C" w:rsidRPr="006E3BC1">
        <w:rPr>
          <w:rFonts w:ascii="Book Antiqua" w:hAnsi="Book Antiqua" w:cs="Times New Roman"/>
          <w:b/>
        </w:rPr>
        <w:t>:</w:t>
      </w:r>
      <w:r w:rsidRPr="006E3BC1">
        <w:rPr>
          <w:rFonts w:ascii="Book Antiqua" w:hAnsi="Book Antiqua" w:cs="Times New Roman"/>
        </w:rPr>
        <w:t xml:space="preserve"> A CONSTITUIÇÃO ESTADUAL </w:t>
      </w:r>
      <w:r w:rsidRPr="006E3BC1">
        <w:rPr>
          <w:rFonts w:ascii="Book Antiqua" w:hAnsi="Book Antiqua" w:cs="Times New Roman"/>
          <w:b/>
          <w:highlight w:val="cyan"/>
        </w:rPr>
        <w:t>NÃO PODE</w:t>
      </w:r>
      <w:r w:rsidRPr="006E3BC1">
        <w:rPr>
          <w:rFonts w:ascii="Book Antiqua" w:hAnsi="Book Antiqua" w:cs="Times New Roman"/>
        </w:rPr>
        <w:t xml:space="preserve"> ESTABELECER LIMITE PARA O AUMENTO DE TRIBUTOS MUNICIPAIS.</w:t>
      </w:r>
    </w:p>
    <w:tbl>
      <w:tblPr>
        <w:tblStyle w:val="Tabelacomgrade"/>
        <w:tblW w:w="9639" w:type="dxa"/>
        <w:tblInd w:w="-459" w:type="dxa"/>
        <w:shd w:val="clear" w:color="auto" w:fill="CCFFFF"/>
        <w:tblLook w:val="04A0" w:firstRow="1" w:lastRow="0" w:firstColumn="1" w:lastColumn="0" w:noHBand="0" w:noVBand="1"/>
      </w:tblPr>
      <w:tblGrid>
        <w:gridCol w:w="9639"/>
      </w:tblGrid>
      <w:tr w:rsidR="005C6C36" w:rsidRPr="006E3BC1" w14:paraId="06441DEC" w14:textId="77777777" w:rsidTr="00324F67">
        <w:tc>
          <w:tcPr>
            <w:tcW w:w="9639" w:type="dxa"/>
            <w:shd w:val="clear" w:color="auto" w:fill="CCFFFF"/>
          </w:tcPr>
          <w:p w14:paraId="06441DEB" w14:textId="77777777" w:rsidR="005C6C36" w:rsidRPr="006E3BC1" w:rsidRDefault="005C6C36" w:rsidP="00324F6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Está de acordo com os </w:t>
            </w:r>
            <w:proofErr w:type="spellStart"/>
            <w:r w:rsidRPr="006E3BC1">
              <w:rPr>
                <w:rFonts w:ascii="Book Antiqua" w:hAnsi="Book Antiqua" w:cs="Times New Roman"/>
              </w:rPr>
              <w:t>arts</w:t>
            </w:r>
            <w:proofErr w:type="spellEnd"/>
            <w:r w:rsidRPr="006E3BC1">
              <w:rPr>
                <w:rFonts w:ascii="Book Antiqua" w:hAnsi="Book Antiqua" w:cs="Times New Roman"/>
              </w:rPr>
              <w:t>. 18 e 30, III, da CF/88.</w:t>
            </w:r>
          </w:p>
        </w:tc>
      </w:tr>
    </w:tbl>
    <w:p w14:paraId="06441DE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EE" w14:textId="09E552A8" w:rsidR="00B130EA" w:rsidRPr="0072723C"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70</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INADMISSÍVEL</w:t>
      </w:r>
      <w:r w:rsidRPr="006E3BC1">
        <w:rPr>
          <w:rFonts w:ascii="Book Antiqua" w:hAnsi="Book Antiqua" w:cs="Times New Roman"/>
        </w:rPr>
        <w:t xml:space="preserve"> A INTERDIÇÃO DE ESTABELECIMENTO COMO MEIO COERCITIVO PARA COBRANÇA DE TRIBUTO.</w:t>
      </w:r>
      <w:r w:rsidR="0072723C">
        <w:rPr>
          <w:rFonts w:ascii="Book Antiqua" w:hAnsi="Book Antiqua" w:cs="Times New Roman"/>
        </w:rPr>
        <w:t xml:space="preserve"> </w:t>
      </w:r>
      <w:r w:rsidR="0072723C" w:rsidRPr="0072723C">
        <w:rPr>
          <w:rFonts w:ascii="Book Antiqua" w:hAnsi="Book Antiqua" w:cs="Times New Roman"/>
          <w:b/>
          <w:color w:val="FF0000"/>
          <w:u w:val="single"/>
        </w:rPr>
        <w:t>(PGEAC-2017)</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6E3BC1" w14:paraId="06441DF4" w14:textId="77777777" w:rsidTr="00CD6613">
        <w:tc>
          <w:tcPr>
            <w:tcW w:w="9639" w:type="dxa"/>
            <w:shd w:val="clear" w:color="auto" w:fill="CCFFFF"/>
          </w:tcPr>
          <w:p w14:paraId="06441DEF" w14:textId="77777777" w:rsidR="00354D6D" w:rsidRPr="006E3BC1" w:rsidRDefault="00354D6D" w:rsidP="00354D6D">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 Fazenda Pública deverá cobrar os tributos em débito mediante os meios judiciais (execução fiscal) ou extrajudiciais (lançamento tributário, protesto de CDA) legalmente previstos. O Fisco possui, portanto, instrumentos legais para satisfazer seus créditos.</w:t>
            </w:r>
          </w:p>
          <w:p w14:paraId="06441DF0" w14:textId="77777777" w:rsidR="00354D6D" w:rsidRPr="006E3BC1" w:rsidRDefault="00354D6D" w:rsidP="00354D6D">
            <w:pPr>
              <w:jc w:val="both"/>
              <w:rPr>
                <w:rFonts w:ascii="Book Antiqua" w:hAnsi="Book Antiqua" w:cs="Times New Roman"/>
              </w:rPr>
            </w:pPr>
          </w:p>
          <w:p w14:paraId="06441DF1" w14:textId="77777777" w:rsidR="00354D6D" w:rsidRPr="006E3BC1" w:rsidRDefault="00354D6D" w:rsidP="00354D6D">
            <w:pPr>
              <w:jc w:val="both"/>
              <w:rPr>
                <w:rFonts w:ascii="Book Antiqua" w:hAnsi="Book Antiqua" w:cs="Times New Roman"/>
              </w:rPr>
            </w:pPr>
            <w:r w:rsidRPr="006E3BC1">
              <w:rPr>
                <w:rFonts w:ascii="Book Antiqua" w:hAnsi="Book Antiqua" w:cs="Times New Roman"/>
                <w:b/>
              </w:rPr>
              <w:t>Justamente por isso</w:t>
            </w:r>
            <w:r w:rsidRPr="006E3BC1">
              <w:rPr>
                <w:rFonts w:ascii="Book Antiqua" w:hAnsi="Book Antiqua" w:cs="Times New Roman"/>
              </w:rPr>
              <w:t xml:space="preserve">, a Administração Pública não pode fazer a cobrança do tributo por meios indiretos, impedindo, cerceando ou dificultando a atividade econômica desenvolvida pelo contribuinte devedor. Quando isso ocorre, a jurisprudência afirma que o Poder Público aplicou “sanções políticas”, ou seja, formas "enviesadas de constranger o contribuinte, por vias oblíquas, ao recolhimento do crédito tributário” (STF ADI 173). </w:t>
            </w:r>
            <w:proofErr w:type="spellStart"/>
            <w:r w:rsidRPr="006E3BC1">
              <w:rPr>
                <w:rFonts w:ascii="Book Antiqua" w:hAnsi="Book Antiqua" w:cs="Times New Roman"/>
              </w:rPr>
              <w:t>Exs</w:t>
            </w:r>
            <w:proofErr w:type="spellEnd"/>
            <w:r w:rsidRPr="006E3BC1">
              <w:rPr>
                <w:rFonts w:ascii="Book Antiqua" w:hAnsi="Book Antiqua" w:cs="Times New Roman"/>
              </w:rPr>
              <w:t>: apreensão de mercadorias, não liberação de documentos, interdição de estabelecimentos.</w:t>
            </w:r>
          </w:p>
          <w:p w14:paraId="06441DF2" w14:textId="77777777" w:rsidR="00354D6D" w:rsidRPr="006E3BC1" w:rsidRDefault="00354D6D" w:rsidP="00354D6D">
            <w:pPr>
              <w:jc w:val="both"/>
              <w:rPr>
                <w:rFonts w:ascii="Book Antiqua" w:hAnsi="Book Antiqua" w:cs="Times New Roman"/>
              </w:rPr>
            </w:pPr>
          </w:p>
          <w:p w14:paraId="06441DF3" w14:textId="77777777" w:rsidR="00354D6D" w:rsidRPr="006E3BC1" w:rsidRDefault="00354D6D" w:rsidP="00354D6D">
            <w:pPr>
              <w:jc w:val="both"/>
              <w:rPr>
                <w:rFonts w:ascii="Book Antiqua" w:hAnsi="Book Antiqua" w:cs="Times New Roman"/>
              </w:rPr>
            </w:pPr>
            <w:r w:rsidRPr="006E3BC1">
              <w:rPr>
                <w:rFonts w:ascii="Book Antiqua" w:hAnsi="Book Antiqua" w:cs="Times New Roman"/>
              </w:rPr>
              <w:t>A cobrança do tributo por vias oblíquas (sanções políticas) é rechaçada por quatro súmulas do STF (</w:t>
            </w:r>
            <w:proofErr w:type="spellStart"/>
            <w:r w:rsidRPr="006E3BC1">
              <w:rPr>
                <w:rFonts w:ascii="Book Antiqua" w:hAnsi="Book Antiqua" w:cs="Times New Roman"/>
              </w:rPr>
              <w:t>nºs</w:t>
            </w:r>
            <w:proofErr w:type="spellEnd"/>
            <w:r w:rsidRPr="006E3BC1">
              <w:rPr>
                <w:rFonts w:ascii="Book Antiqua" w:hAnsi="Book Antiqua" w:cs="Times New Roman"/>
              </w:rPr>
              <w:t>: 70, 323 e 547) e STJ (nº 127).</w:t>
            </w:r>
          </w:p>
        </w:tc>
      </w:tr>
    </w:tbl>
    <w:p w14:paraId="06441DF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F6"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71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EMBORA PAGO INDEVIDAMENTE, NÃO CABE RESTITUIÇÃO DE TRIBUTO INDIRETO</w:t>
      </w:r>
      <w:r w:rsidRPr="006E3BC1">
        <w:rPr>
          <w:rFonts w:ascii="Book Antiqua" w:hAnsi="Book Antiqua" w:cs="Times New Roman"/>
        </w:rPr>
        <w:t>.</w:t>
      </w:r>
      <w:r w:rsidR="00B665A3" w:rsidRPr="006E3BC1">
        <w:rPr>
          <w:rFonts w:ascii="Book Antiqua" w:hAnsi="Book Antiqua" w:cs="Times New Roman"/>
        </w:rPr>
        <w:t xml:space="preserve"> </w:t>
      </w:r>
      <w:r w:rsidR="00B665A3" w:rsidRPr="006E3BC1">
        <w:rPr>
          <w:rFonts w:ascii="Book Antiqua" w:hAnsi="Book Antiqua" w:cs="Times New Roman"/>
          <w:b/>
          <w:u w:val="single"/>
        </w:rPr>
        <w:t>(</w:t>
      </w:r>
      <w:r w:rsidR="00B665A3" w:rsidRPr="006E3BC1">
        <w:rPr>
          <w:rFonts w:ascii="Book Antiqua" w:hAnsi="Book Antiqua" w:cs="Times New Roman"/>
          <w:b/>
          <w:highlight w:val="magenta"/>
          <w:u w:val="single"/>
        </w:rPr>
        <w:t>SUPERADA</w:t>
      </w:r>
      <w:r w:rsidR="00B665A3" w:rsidRPr="006E3BC1">
        <w:rPr>
          <w:rFonts w:ascii="Book Antiqua" w:hAnsi="Book Antiqua" w:cs="Times New Roman"/>
          <w:b/>
          <w:u w:val="single"/>
        </w:rPr>
        <w:t>)</w:t>
      </w:r>
    </w:p>
    <w:p w14:paraId="06441D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F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72</w:t>
      </w:r>
      <w:r w:rsidR="00992B0C" w:rsidRPr="006E3BC1">
        <w:rPr>
          <w:rFonts w:ascii="Book Antiqua" w:hAnsi="Book Antiqua" w:cs="Times New Roman"/>
          <w:b/>
        </w:rPr>
        <w:t>:</w:t>
      </w:r>
      <w:r w:rsidRPr="006E3BC1">
        <w:rPr>
          <w:rFonts w:ascii="Book Antiqua" w:hAnsi="Book Antiqua" w:cs="Times New Roman"/>
        </w:rPr>
        <w:t xml:space="preserve"> NO JULGAMENTO DE QUESTÃO CONSTITUCIONAL, VINCULADA A DECISÃO DO TRIBUNAL SUPERIOR ELEITORAL, NÃO ESTÃO IMPEDIDOS OS MINISTROS DO SUPREMO TRIBUNAL FEDERAL QUE ALI TENHAM FUNCIONADO NO MESMO PROCESSO, OU NO PROCESSO ORIGINÁRIO.</w:t>
      </w:r>
    </w:p>
    <w:p w14:paraId="06441DF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F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73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IMUNIDADE DAS AUTARQUIAS, IMPLICITAMENTE CONTIDA NO ART. 31, V, "A", DA CONSTITUIÇÃO FEDERAL, ABRANGE TRIBUTOS ESTADUAIS E MUNICIPAIS</w:t>
      </w:r>
      <w:r w:rsidRPr="006E3BC1">
        <w:rPr>
          <w:rFonts w:ascii="Book Antiqua" w:hAnsi="Book Antiqua" w:cs="Times New Roman"/>
        </w:rPr>
        <w:t>.</w:t>
      </w:r>
      <w:r w:rsidR="00871FAE" w:rsidRPr="006E3BC1">
        <w:rPr>
          <w:rFonts w:ascii="Book Antiqua" w:hAnsi="Book Antiqua" w:cs="Times New Roman"/>
        </w:rPr>
        <w:t xml:space="preserve"> </w:t>
      </w:r>
      <w:r w:rsidR="00871FAE" w:rsidRPr="006E3BC1">
        <w:rPr>
          <w:rFonts w:ascii="Book Antiqua" w:hAnsi="Book Antiqua" w:cs="Times New Roman"/>
          <w:b/>
          <w:u w:val="single"/>
        </w:rPr>
        <w:t>(</w:t>
      </w:r>
      <w:r w:rsidR="00871FAE" w:rsidRPr="006E3BC1">
        <w:rPr>
          <w:rFonts w:ascii="Book Antiqua" w:hAnsi="Book Antiqua" w:cs="Times New Roman"/>
          <w:b/>
          <w:highlight w:val="magenta"/>
          <w:u w:val="single"/>
        </w:rPr>
        <w:t>SUPERADA</w:t>
      </w:r>
      <w:r w:rsidR="00871FAE" w:rsidRPr="006E3BC1">
        <w:rPr>
          <w:rFonts w:ascii="Book Antiqua" w:hAnsi="Book Antiqua" w:cs="Times New Roman"/>
          <w:b/>
          <w:u w:val="single"/>
        </w:rPr>
        <w:t>)</w:t>
      </w:r>
    </w:p>
    <w:p w14:paraId="06441DF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F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74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 IMÓVEL TRANSCRITO EM NOME DE AUTARQUIA, EMBORA OBJETO DE PROMESSA DE VENDA A PARTICULARES, CONTINUA IMUNE DE IMPOSTOS LOCAIS</w:t>
      </w:r>
      <w:r w:rsidRPr="006E3BC1">
        <w:rPr>
          <w:rFonts w:ascii="Book Antiqua" w:hAnsi="Book Antiqua" w:cs="Times New Roman"/>
        </w:rPr>
        <w:t>.</w:t>
      </w:r>
      <w:r w:rsidR="00871FAE" w:rsidRPr="006E3BC1">
        <w:rPr>
          <w:rFonts w:ascii="Book Antiqua" w:hAnsi="Book Antiqua" w:cs="Times New Roman"/>
        </w:rPr>
        <w:t xml:space="preserve"> </w:t>
      </w:r>
      <w:r w:rsidR="00871FAE" w:rsidRPr="006E3BC1">
        <w:rPr>
          <w:rFonts w:ascii="Book Antiqua" w:hAnsi="Book Antiqua" w:cs="Times New Roman"/>
          <w:b/>
          <w:u w:val="single"/>
        </w:rPr>
        <w:t>(</w:t>
      </w:r>
      <w:r w:rsidR="00871FAE" w:rsidRPr="006E3BC1">
        <w:rPr>
          <w:rFonts w:ascii="Book Antiqua" w:hAnsi="Book Antiqua" w:cs="Times New Roman"/>
          <w:b/>
          <w:highlight w:val="magenta"/>
          <w:u w:val="single"/>
        </w:rPr>
        <w:t>SUPERADA</w:t>
      </w:r>
      <w:r w:rsidR="00871FAE" w:rsidRPr="006E3BC1">
        <w:rPr>
          <w:rFonts w:ascii="Book Antiqua" w:hAnsi="Book Antiqua" w:cs="Times New Roman"/>
          <w:b/>
          <w:u w:val="single"/>
        </w:rPr>
        <w:t>)</w:t>
      </w:r>
    </w:p>
    <w:p w14:paraId="06441DF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DF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75</w:t>
      </w:r>
      <w:r w:rsidR="00992B0C" w:rsidRPr="006E3BC1">
        <w:rPr>
          <w:rFonts w:ascii="Book Antiqua" w:hAnsi="Book Antiqua" w:cs="Times New Roman"/>
          <w:b/>
        </w:rPr>
        <w:t>:</w:t>
      </w:r>
      <w:r w:rsidRPr="006E3BC1">
        <w:rPr>
          <w:rFonts w:ascii="Book Antiqua" w:hAnsi="Book Antiqua" w:cs="Times New Roman"/>
        </w:rPr>
        <w:t xml:space="preserve"> SENDO VENDEDORA UMA AUTARQUIA, A SUA IMUNIDADE FISCAL NÃO COMPREENDE O IMPOSTO DE TRANSMISSÃO "INTER VIVOS", QUE É ENCARGO DO COMPRADOR.</w:t>
      </w:r>
    </w:p>
    <w:p w14:paraId="06441D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0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76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AS SOCIEDADES DE ECONOMIA MISTA NÃO ESTÃO PROTEGIDAS PELA IMUNIDADE FISCAL DO ART. 31, V, "A", CONSTITUIÇÃO FEDERAL</w:t>
      </w:r>
      <w:r w:rsidRPr="006E3BC1">
        <w:rPr>
          <w:rFonts w:ascii="Book Antiqua" w:hAnsi="Book Antiqua" w:cs="Times New Roman"/>
        </w:rPr>
        <w:t>.</w:t>
      </w:r>
      <w:r w:rsidR="00871FAE" w:rsidRPr="006E3BC1">
        <w:rPr>
          <w:rFonts w:ascii="Book Antiqua" w:hAnsi="Book Antiqua" w:cs="Times New Roman"/>
        </w:rPr>
        <w:t xml:space="preserve"> </w:t>
      </w:r>
      <w:r w:rsidR="00871FAE" w:rsidRPr="006E3BC1">
        <w:rPr>
          <w:rFonts w:ascii="Book Antiqua" w:hAnsi="Book Antiqua" w:cs="Times New Roman"/>
          <w:b/>
          <w:u w:val="single"/>
        </w:rPr>
        <w:t>(</w:t>
      </w:r>
      <w:r w:rsidR="00871FAE" w:rsidRPr="006E3BC1">
        <w:rPr>
          <w:rFonts w:ascii="Book Antiqua" w:hAnsi="Book Antiqua" w:cs="Times New Roman"/>
          <w:b/>
          <w:highlight w:val="magenta"/>
          <w:u w:val="single"/>
        </w:rPr>
        <w:t>SUPERADA</w:t>
      </w:r>
      <w:r w:rsidR="00871FAE"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71FAE" w:rsidRPr="006E3BC1" w14:paraId="06441E02" w14:textId="77777777" w:rsidTr="00C66EA8">
        <w:tc>
          <w:tcPr>
            <w:tcW w:w="9639" w:type="dxa"/>
            <w:shd w:val="clear" w:color="auto" w:fill="CCFFFF"/>
          </w:tcPr>
          <w:p w14:paraId="06441E01" w14:textId="77777777" w:rsidR="00871FAE" w:rsidRPr="006E3BC1" w:rsidRDefault="00871FAE" w:rsidP="00871FAE">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A súmula faz referência à CF/46. Além disso, as sociedades de economia mista que prestem serviço público gozam de imunidade tributária. Nesse sentido: STF RE 749006 </w:t>
            </w:r>
            <w:proofErr w:type="spellStart"/>
            <w:r w:rsidRPr="006E3BC1">
              <w:rPr>
                <w:rFonts w:ascii="Book Antiqua" w:hAnsi="Book Antiqua" w:cs="Times New Roman"/>
              </w:rPr>
              <w:t>AgR</w:t>
            </w:r>
            <w:proofErr w:type="spellEnd"/>
            <w:r w:rsidRPr="006E3BC1">
              <w:rPr>
                <w:rFonts w:ascii="Book Antiqua" w:hAnsi="Book Antiqua" w:cs="Times New Roman"/>
              </w:rPr>
              <w:t xml:space="preserve">/RJ, </w:t>
            </w:r>
            <w:proofErr w:type="spellStart"/>
            <w:r w:rsidRPr="006E3BC1">
              <w:rPr>
                <w:rFonts w:ascii="Book Antiqua" w:hAnsi="Book Antiqua" w:cs="Times New Roman"/>
              </w:rPr>
              <w:t>Dje</w:t>
            </w:r>
            <w:proofErr w:type="spellEnd"/>
            <w:r w:rsidRPr="006E3BC1">
              <w:rPr>
                <w:rFonts w:ascii="Book Antiqua" w:hAnsi="Book Antiqua" w:cs="Times New Roman"/>
              </w:rPr>
              <w:t xml:space="preserve"> 20/11/13.</w:t>
            </w:r>
          </w:p>
        </w:tc>
      </w:tr>
    </w:tbl>
    <w:p w14:paraId="06441E03" w14:textId="77777777" w:rsidR="00B130EA" w:rsidRPr="006E3BC1" w:rsidRDefault="00B130EA" w:rsidP="00785DC4">
      <w:pPr>
        <w:ind w:left="-567" w:right="-568"/>
        <w:jc w:val="both"/>
        <w:rPr>
          <w:rFonts w:ascii="Book Antiqua" w:hAnsi="Book Antiqua" w:cs="Times New Roman"/>
        </w:rPr>
      </w:pPr>
    </w:p>
    <w:p w14:paraId="06441E0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77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ESTÁ ISENTA DE IMPOSTOS FEDERAIS A AQUISIÇÃO DE BENS PELA REDE FERROVIÁRIA FEDERAL</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0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0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78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ESTÃO ISENTAS DE IMPOSTOS LOCAIS AS EMPRESAS DE ENERGIA ELÉTRICA, NO QUE RESPEITA ÀS SUAS ATIVIDADES ESPECÍFICAS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0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08" w14:textId="77777777" w:rsidR="00C66EA8" w:rsidRPr="006E3BC1" w:rsidRDefault="00B130EA" w:rsidP="00C66EA8">
      <w:pPr>
        <w:ind w:left="-567" w:right="-568"/>
        <w:jc w:val="both"/>
        <w:rPr>
          <w:rFonts w:ascii="Book Antiqua" w:hAnsi="Book Antiqua" w:cs="Times New Roman"/>
        </w:rPr>
      </w:pPr>
      <w:r w:rsidRPr="006E3BC1">
        <w:rPr>
          <w:rFonts w:ascii="Book Antiqua" w:hAnsi="Book Antiqua" w:cs="Times New Roman"/>
          <w:b/>
          <w:strike/>
          <w:highlight w:val="red"/>
        </w:rPr>
        <w:t>SÚMULA Nº 79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 BANCO DO BRASIL NÃO TEM ISENÇÃO DE TRIBUTOS LOCAIS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C66EA8" w:rsidRPr="006E3BC1" w14:paraId="06441E0A" w14:textId="77777777" w:rsidTr="00C66EA8">
        <w:tc>
          <w:tcPr>
            <w:tcW w:w="9639" w:type="dxa"/>
            <w:shd w:val="clear" w:color="auto" w:fill="CCFFFF"/>
          </w:tcPr>
          <w:p w14:paraId="06441E09" w14:textId="77777777" w:rsidR="00C66EA8" w:rsidRPr="006E3BC1" w:rsidRDefault="00C66EA8" w:rsidP="00C66EA8">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O Banco do Brasil, sociedade de economia mista exploradora de atividade econômica, não goza de isenção de quaisquer tributos (e não apenas tributos locais).</w:t>
            </w:r>
          </w:p>
        </w:tc>
      </w:tr>
    </w:tbl>
    <w:p w14:paraId="06441E0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0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PARA A RETOMADA DE PRÉDIO SITUADO FORA DO DOMICÍLIO DO LOCADOR EXIGE-SE A PROVA DA NECESSIDADE</w:t>
      </w:r>
      <w:r w:rsidRPr="006E3BC1">
        <w:rPr>
          <w:rFonts w:ascii="Book Antiqua" w:hAnsi="Book Antiqua" w:cs="Times New Roman"/>
        </w:rPr>
        <w:t>.</w:t>
      </w:r>
      <w:r w:rsidR="006B7482" w:rsidRPr="006E3BC1">
        <w:rPr>
          <w:rFonts w:ascii="Book Antiqua" w:hAnsi="Book Antiqua" w:cs="Times New Roman"/>
        </w:rPr>
        <w:t xml:space="preserve"> </w:t>
      </w:r>
      <w:r w:rsidR="006B7482" w:rsidRPr="006E3BC1">
        <w:rPr>
          <w:rFonts w:ascii="Book Antiqua" w:hAnsi="Book Antiqua" w:cs="Times New Roman"/>
          <w:b/>
          <w:u w:val="single"/>
        </w:rPr>
        <w:t>(</w:t>
      </w:r>
      <w:r w:rsidR="006B7482" w:rsidRPr="006E3BC1">
        <w:rPr>
          <w:rFonts w:ascii="Book Antiqua" w:hAnsi="Book Antiqua" w:cs="Times New Roman"/>
          <w:b/>
          <w:highlight w:val="magenta"/>
          <w:u w:val="single"/>
        </w:rPr>
        <w:t>SUPERADA</w:t>
      </w:r>
      <w:r w:rsidR="006B7482" w:rsidRPr="006E3BC1">
        <w:rPr>
          <w:rFonts w:ascii="Book Antiqua" w:hAnsi="Book Antiqua" w:cs="Times New Roman"/>
          <w:b/>
          <w:u w:val="single"/>
        </w:rPr>
        <w:t>)</w:t>
      </w:r>
    </w:p>
    <w:p w14:paraId="06441E0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0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AS COOPERATIVAS NÃO GOZAM DE ISENÇÃO DE IMPOSTOS LOCAIS, COM FUNDAMENTO NA CONSTITUIÇÃO E NAS LEIS FEDERAIS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0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82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INCONSTITUCIONAIS O IMPOSTO DE CESSÃO E A TAXA SOBRE INSCRIÇÃO DE PROMESSA DE VENDA DE IMÓVEL, SUBSTITUTIVOS DO IMPOSTO DE TRANSMISSÃO, POR INCIDIREM SOBRE ATO QUE NÃO TRANSFERE O DOMÍNIO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OS ÁGIOS DE IMPORTAÇÃO INCLUEM-SE NO VALOR DOS ARTIGOS IMPORTADOS PARA INCIDÊNCIA DO IMPOSTO DE CONSUMO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ESTÃO ISENTOS DO IMPOSTO DE CONSUMO OS PRODUTOS IMPORTADOS PELAS COOPERATIVAS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ESTÃO SUJEITOS AO IMPOSTO DE CONSUMO OS BENS DE USO PESSOAL E DOMÉSTICO TRAZIDOS, COMO BAGAGEM, DO EXTERIOR</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7" w14:textId="77777777" w:rsidR="00EF2D40" w:rsidRPr="006E3BC1" w:rsidRDefault="00EF2D40" w:rsidP="00785DC4">
      <w:pPr>
        <w:ind w:left="-567" w:right="-568"/>
        <w:jc w:val="both"/>
        <w:rPr>
          <w:rFonts w:ascii="Book Antiqua" w:hAnsi="Book Antiqua" w:cs="Times New Roman"/>
        </w:rPr>
      </w:pPr>
    </w:p>
    <w:p w14:paraId="06441E1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ESTÁ SUJEITO AO IMPOSTO DE CONSUMO AUTOMÓVEL USADO, TRAZIDO DO EXTERIOR PELO PROPRIETÁRIO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SOMENTE NO QUE NÃO COLIDIREM COM A LEI 3244, DE 14/8/1957, SÃO APLICÁVEIS ACORDOS TARIFÁRIOS ANTERIORES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VÁLIDA A MAJORAÇÃO DA TARIFA ALFANDEGÁRIA, RESULTANTE DA LEI 3244, DE 14/8/1957, QUE MODIFICOU O ACORDO GERAL SOBRE TARIFAS ADUANEIRAS E COMÉRCIO (GATT), APROVADO PELA LEI 313, DE 30/7/1948</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1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89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ESTÃO ISENTAS DO IMPOSTO DE IMPORTAÇÃO FRUTAS IMPORTADAS DA ARGENTINA, DO CHILE, DA ESPANHA E DE PORTUGAL, ENQUANTO VIGENTES OS RESPECTIVOS ACORDOS COMERCIAIS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1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2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LEI LOCAL QUE FAÇA INCIDIR O IMPOSTO DE INDÚSTRIAS E PROFISSÕES COM BASE NO MOVIMENTO ECONÔMICO DO CONTRIBUINTE</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2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INCIDÊNCIA DO IMPOSTO ÚNICO NÃO ISENTA O COMERCIANTE DE COMBUSTÍVEIS DO IMPOSTO DE INDÚSTRIAS E PROFISSÕES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E2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O ART. 100, II, DA LEI 4563, DE 20/2/1957, DO MUNICÍPIO DE RECIFE, QUE FAZ VARIAR O IMPOSTO DE LICENÇA EM FUNÇÃO DO AUMENTO DO CAPITAL DO CONTRIBUINTE</w:t>
      </w:r>
      <w:r w:rsidRPr="006E3BC1">
        <w:rPr>
          <w:rFonts w:ascii="Book Antiqua" w:hAnsi="Book Antiqua" w:cs="Times New Roman"/>
        </w:rPr>
        <w:t>.</w:t>
      </w:r>
    </w:p>
    <w:p w14:paraId="06441E25" w14:textId="77777777" w:rsidR="00B130EA" w:rsidRPr="006E3BC1" w:rsidRDefault="00B130EA" w:rsidP="00785DC4">
      <w:pPr>
        <w:ind w:left="-567" w:right="-568"/>
        <w:jc w:val="both"/>
        <w:rPr>
          <w:rFonts w:ascii="Book Antiqua" w:hAnsi="Book Antiqua" w:cs="Times New Roman"/>
        </w:rPr>
      </w:pPr>
    </w:p>
    <w:p w14:paraId="06441E2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93</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ESTÁ ISENTA</w:t>
      </w:r>
      <w:r w:rsidRPr="006E3BC1">
        <w:rPr>
          <w:rFonts w:ascii="Book Antiqua" w:hAnsi="Book Antiqua" w:cs="Times New Roman"/>
        </w:rPr>
        <w:t xml:space="preserve"> DO IMPOSTO DE RENDA A ATIVIDADE PROFISSIONAL DO ARQUITETO.</w:t>
      </w:r>
    </w:p>
    <w:p w14:paraId="06441E27" w14:textId="77777777" w:rsidR="00B130EA" w:rsidRPr="006E3BC1" w:rsidRDefault="00B130EA" w:rsidP="00785DC4">
      <w:pPr>
        <w:ind w:left="-567" w:right="-568"/>
        <w:jc w:val="both"/>
        <w:rPr>
          <w:rFonts w:ascii="Book Antiqua" w:hAnsi="Book Antiqua" w:cs="Times New Roman"/>
        </w:rPr>
      </w:pPr>
    </w:p>
    <w:p w14:paraId="06441E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COMPETENTE A AUTORIDADE ALFANDEGÁRIA PARA O DESCONTO, NA FONTE, DO IMPOSTO DE RENDA CORRESPONDENTE ÀS COMISSÕES DOS DESPACHANTES ADUANEIROS</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2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PARA CÁLCULO DO IMPOSTO DE LUCRO EXTRAORDINÁRIO, INCLUEM-SE NO CAPITAL AS RESERVAS DO ANO-BASE, APURADAS EM BALANÇO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2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DE LUCRO IMOBILIÁRIO INCIDE SOBRE A VENDA DE IMÓVEL DA MEAÇÃO DO CÔNJUGE SOBREVIVENTE, AINDA QUE ABERTA A SUCESSÃO ANTES DA VIGÊNCIA DA LEI 3470, DE 28/11/58</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D" w14:textId="77777777" w:rsidR="00B130EA" w:rsidRPr="006E3BC1" w:rsidRDefault="00B130EA" w:rsidP="00785DC4">
      <w:pPr>
        <w:ind w:left="-567" w:right="-568"/>
        <w:jc w:val="both"/>
        <w:rPr>
          <w:rFonts w:ascii="Book Antiqua" w:hAnsi="Book Antiqua" w:cs="Times New Roman"/>
        </w:rPr>
      </w:pPr>
    </w:p>
    <w:p w14:paraId="06441E2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DEVIDA A ALÍQUOTA ANTERIOR DO IMPOSTO DE LUCRO IMOBILIÁRIO, QUANDO A PROMESSA DE VENDA HOUVER SIDO CELEBRADA ANTES DA VIGÊNCIA DA LEI QUE A TIVER ELEVADO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2F" w14:textId="77777777" w:rsidR="00B130EA" w:rsidRPr="006E3BC1" w:rsidRDefault="00B130EA" w:rsidP="00785DC4">
      <w:pPr>
        <w:ind w:left="-567" w:right="-568"/>
        <w:jc w:val="both"/>
        <w:rPr>
          <w:rFonts w:ascii="Book Antiqua" w:hAnsi="Book Antiqua" w:cs="Times New Roman"/>
        </w:rPr>
      </w:pPr>
    </w:p>
    <w:p w14:paraId="06441E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98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SENDO O IMÓVEL ALIENADO NA VIGÊNCIA DA LEI 3470, DE 28/11/1958, AINDA QUE ADQUIRIDO POR HERANÇA, USUCAPIÃO OU A TÍTULO GRATUITO, É DEVIDO O IMPOSTO DE LUCRO IMOBILIÁRIO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1" w14:textId="77777777" w:rsidR="00785DC4" w:rsidRPr="006E3BC1" w:rsidRDefault="00785DC4" w:rsidP="00785DC4">
      <w:pPr>
        <w:ind w:left="-567" w:right="-568"/>
        <w:jc w:val="both"/>
        <w:rPr>
          <w:rFonts w:ascii="Book Antiqua" w:hAnsi="Book Antiqua" w:cs="Times New Roman"/>
        </w:rPr>
      </w:pPr>
    </w:p>
    <w:p w14:paraId="06441E32" w14:textId="77777777" w:rsidR="00B130EA" w:rsidRPr="006E3BC1" w:rsidRDefault="00785DC4"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992B0C" w:rsidRPr="006E3BC1">
        <w:rPr>
          <w:rFonts w:ascii="Book Antiqua" w:hAnsi="Book Antiqua" w:cs="Times New Roman"/>
          <w:b/>
          <w:strike/>
          <w:highlight w:val="red"/>
        </w:rPr>
        <w:t>ÚMULA Nº 99:</w:t>
      </w:r>
      <w:r w:rsidR="00B130EA" w:rsidRPr="006E3BC1">
        <w:rPr>
          <w:rFonts w:ascii="Book Antiqua" w:hAnsi="Book Antiqua" w:cs="Times New Roman"/>
          <w:strike/>
          <w:highlight w:val="red"/>
        </w:rPr>
        <w:t xml:space="preserve"> NÃO É DEVIDO O IMPOSTO DE LUCRO IMOBILIÁRIO, QUANDO A ALIENAÇÃO DE IMÓVEL ADQUIRIDO POR HERANÇA, OU A TÍTULO GRATUITO, TIVER SIDO ANTERIOR À VIGÊNCIA DA LEI 3470, DE 28/11/1958</w:t>
      </w:r>
      <w:r w:rsidR="00B130EA"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34" w14:textId="77777777" w:rsidR="003D1109"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DEVIDO O IMPOSTO DE LUCRO IMOBILIÁRIO, QUANDO A ALIENAÇÃO DE IMÓVEL, ADQUIRIDO POR USUCAPIÃO, TIVER SIDO ANTERIOR À VIGÊNCIA DA LEI 3470, DE 28/11/1958</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5" w14:textId="77777777" w:rsidR="00B130EA" w:rsidRPr="006E3BC1" w:rsidRDefault="00B130EA" w:rsidP="00785DC4">
      <w:pPr>
        <w:ind w:left="-567" w:right="-568"/>
        <w:jc w:val="both"/>
        <w:rPr>
          <w:rFonts w:ascii="Book Antiqua" w:hAnsi="Book Antiqua" w:cs="Times New Roman"/>
        </w:rPr>
      </w:pPr>
    </w:p>
    <w:p w14:paraId="06441E3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101</w:t>
      </w:r>
      <w:r w:rsidR="00992B0C" w:rsidRPr="006E3BC1">
        <w:rPr>
          <w:rFonts w:ascii="Book Antiqua" w:hAnsi="Book Antiqua" w:cs="Times New Roman"/>
          <w:b/>
        </w:rPr>
        <w:t>:</w:t>
      </w:r>
      <w:r w:rsidRPr="006E3BC1">
        <w:rPr>
          <w:rFonts w:ascii="Book Antiqua" w:hAnsi="Book Antiqua" w:cs="Times New Roman"/>
        </w:rPr>
        <w:t xml:space="preserve"> O MANDADO DE SEGURANÇA NÃO SUBSTITUI A AÇÃO POPULAR.</w:t>
      </w:r>
    </w:p>
    <w:p w14:paraId="06441E3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38" w14:textId="77777777" w:rsidR="00B130EA" w:rsidRPr="006E3BC1" w:rsidRDefault="00785DC4"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102</w:t>
      </w:r>
      <w:r w:rsidR="00992B0C"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É DEVIDO O IMPOSTO FEDERAL DO SELO PELA INCORPORAÇÃO DE RESERVAS, EM REAVALIAÇÃO DE ATIVO, AINDA QUE REALIZADA ANTES DA VIGÊNCIA DA LEI 3519, DE 30/12/1958</w:t>
      </w:r>
      <w:r w:rsidR="00B130EA"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9" w14:textId="77777777" w:rsidR="00B130EA" w:rsidRPr="006E3BC1" w:rsidRDefault="00B130EA" w:rsidP="00785DC4">
      <w:pPr>
        <w:ind w:left="-567" w:right="-568"/>
        <w:jc w:val="both"/>
        <w:rPr>
          <w:rFonts w:ascii="Book Antiqua" w:hAnsi="Book Antiqua" w:cs="Times New Roman"/>
        </w:rPr>
      </w:pPr>
    </w:p>
    <w:p w14:paraId="06441E3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DEVIDO O IMPOSTO FEDERAL DO SELO NA SIMPLES REAVALIAÇÃO DE ATIVO, REALIZADA POSTERIORMENTE À VIGÊNCIA DA LEI 3519, DE 30/12/1958</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3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DEVIDO O IMPOSTO FEDERAL DO SELO NA SIMPLES REAVALIAÇÃO DE ATIVO ANTERIOR À VIGÊNCIA DA LEI 3519, DE 30/12/1958</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3D" w14:textId="77777777" w:rsidR="00785DC4" w:rsidRPr="006E3BC1" w:rsidRDefault="00785DC4" w:rsidP="00785DC4">
      <w:pPr>
        <w:ind w:left="-567" w:right="-568"/>
        <w:jc w:val="both"/>
        <w:rPr>
          <w:rFonts w:ascii="Book Antiqua" w:hAnsi="Book Antiqua" w:cs="Times New Roman"/>
        </w:rPr>
      </w:pPr>
    </w:p>
    <w:p w14:paraId="06441E3E" w14:textId="77777777" w:rsidR="00FE500C" w:rsidRPr="006E3BC1" w:rsidRDefault="00B130EA" w:rsidP="00FE500C">
      <w:pPr>
        <w:ind w:left="-567" w:right="-568"/>
        <w:jc w:val="both"/>
        <w:rPr>
          <w:rFonts w:ascii="Book Antiqua" w:hAnsi="Book Antiqua" w:cs="Times New Roman"/>
        </w:rPr>
      </w:pPr>
      <w:r w:rsidRPr="006E3BC1">
        <w:rPr>
          <w:rFonts w:ascii="Book Antiqua" w:hAnsi="Book Antiqua" w:cs="Times New Roman"/>
          <w:b/>
          <w:strike/>
          <w:highlight w:val="red"/>
        </w:rPr>
        <w:t>SÚMULA Nº 105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SALVO SE TIVER HAVIDO PREMEDITAÇÃO, O SUICÍDIO DO SEGURADO NO PERÍODO CONTRATUAL DE CARÊNCIA NÃO EXIME O SEGURADOR DO PAGAMENTO DO SEGURO</w:t>
      </w:r>
      <w:r w:rsidRPr="006E3BC1">
        <w:rPr>
          <w:rFonts w:ascii="Book Antiqua" w:hAnsi="Book Antiqua" w:cs="Times New Roman"/>
        </w:rPr>
        <w:t>.</w:t>
      </w:r>
      <w:r w:rsidR="0092688B" w:rsidRPr="006E3BC1">
        <w:rPr>
          <w:rFonts w:ascii="Book Antiqua" w:hAnsi="Book Antiqua" w:cs="Times New Roman"/>
        </w:rPr>
        <w:t xml:space="preserve"> </w:t>
      </w:r>
      <w:r w:rsidR="0092688B" w:rsidRPr="006E3BC1">
        <w:rPr>
          <w:rFonts w:ascii="Book Antiqua" w:hAnsi="Book Antiqua" w:cs="Times New Roman"/>
          <w:b/>
          <w:u w:val="single"/>
        </w:rPr>
        <w:t>(</w:t>
      </w:r>
      <w:r w:rsidR="0092688B" w:rsidRPr="006E3BC1">
        <w:rPr>
          <w:rFonts w:ascii="Book Antiqua" w:hAnsi="Book Antiqua" w:cs="Times New Roman"/>
          <w:b/>
          <w:highlight w:val="magenta"/>
          <w:u w:val="single"/>
        </w:rPr>
        <w:t>SUPERADA</w:t>
      </w:r>
      <w:r w:rsidR="0092688B"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FE500C" w:rsidRPr="006E3BC1" w14:paraId="06441E45" w14:textId="77777777" w:rsidTr="003B321A">
        <w:trPr>
          <w:trHeight w:val="411"/>
        </w:trPr>
        <w:tc>
          <w:tcPr>
            <w:tcW w:w="9639" w:type="dxa"/>
            <w:shd w:val="clear" w:color="auto" w:fill="CCFFFF"/>
          </w:tcPr>
          <w:p w14:paraId="06441E3F" w14:textId="28F6E6FE" w:rsidR="00FE500C" w:rsidRDefault="00FE500C" w:rsidP="00FE500C">
            <w:pPr>
              <w:jc w:val="both"/>
              <w:rPr>
                <w:rFonts w:ascii="Book Antiqua" w:hAnsi="Book Antiqua" w:cs="Times New Roman"/>
                <w:b/>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3B321A">
              <w:rPr>
                <w:rFonts w:ascii="Book Antiqua" w:hAnsi="Book Antiqua" w:cs="Times New Roman"/>
                <w:b/>
                <w:highlight w:val="yellow"/>
              </w:rPr>
              <w:t>Superada</w:t>
            </w:r>
            <w:r w:rsidRPr="006E3BC1">
              <w:rPr>
                <w:rFonts w:ascii="Book Antiqua" w:hAnsi="Book Antiqua" w:cs="Times New Roman"/>
                <w:b/>
              </w:rPr>
              <w:t>.</w:t>
            </w:r>
            <w:r w:rsidR="003B321A">
              <w:rPr>
                <w:rFonts w:ascii="Book Antiqua" w:hAnsi="Book Antiqua" w:cs="Times New Roman"/>
                <w:b/>
              </w:rPr>
              <w:t xml:space="preserve"> </w:t>
            </w:r>
          </w:p>
          <w:p w14:paraId="2308580C" w14:textId="12267990" w:rsidR="003B321A" w:rsidRDefault="003B321A" w:rsidP="00FE500C">
            <w:pPr>
              <w:jc w:val="both"/>
              <w:rPr>
                <w:rFonts w:ascii="Book Antiqua" w:hAnsi="Book Antiqua" w:cs="Times New Roman"/>
                <w:b/>
              </w:rPr>
            </w:pPr>
          </w:p>
          <w:p w14:paraId="69123B70" w14:textId="255D3DA6" w:rsidR="003B321A" w:rsidRPr="003B321A" w:rsidRDefault="003B321A" w:rsidP="00FE500C">
            <w:pPr>
              <w:jc w:val="both"/>
              <w:rPr>
                <w:rFonts w:ascii="Book Antiqua" w:hAnsi="Book Antiqua" w:cs="Times New Roman"/>
              </w:rPr>
            </w:pPr>
            <w:r w:rsidRPr="003B321A">
              <w:rPr>
                <w:rFonts w:ascii="Book Antiqua" w:hAnsi="Book Antiqua" w:cs="Times New Roman"/>
                <w:b/>
                <w:highlight w:val="magenta"/>
              </w:rPr>
              <w:t>OBS</w:t>
            </w:r>
            <w:r>
              <w:rPr>
                <w:rFonts w:ascii="Book Antiqua" w:hAnsi="Book Antiqua" w:cs="Times New Roman"/>
              </w:rPr>
              <w:t xml:space="preserve">: </w:t>
            </w:r>
            <w:r w:rsidRPr="003B321A">
              <w:rPr>
                <w:rFonts w:ascii="Book Antiqua" w:hAnsi="Book Antiqua" w:cs="Times New Roman"/>
              </w:rPr>
              <w:t xml:space="preserve">O que vale agora é o que consta na </w:t>
            </w:r>
            <w:r w:rsidRPr="003B321A">
              <w:rPr>
                <w:rFonts w:ascii="Book Antiqua" w:hAnsi="Book Antiqua" w:cs="Times New Roman"/>
                <w:b/>
                <w:highlight w:val="green"/>
              </w:rPr>
              <w:t>Súmula 610 do STJ</w:t>
            </w:r>
            <w:r w:rsidRPr="003B321A">
              <w:rPr>
                <w:rFonts w:ascii="Book Antiqua" w:hAnsi="Book Antiqua" w:cs="Times New Roman"/>
              </w:rPr>
              <w:t>: O suicídio não é coberto nos dois primeiros anos de vigência do contrato de seguro de vida, ressalvado o direito do beneficiário à devolução do montante da reserva técnica formada.</w:t>
            </w:r>
          </w:p>
          <w:p w14:paraId="06441E40" w14:textId="77777777" w:rsidR="00FE500C" w:rsidRPr="006E3BC1" w:rsidRDefault="00FE500C" w:rsidP="00FE500C">
            <w:pPr>
              <w:jc w:val="both"/>
              <w:rPr>
                <w:rFonts w:ascii="Book Antiqua" w:hAnsi="Book Antiqua" w:cs="Times New Roman"/>
                <w:b/>
              </w:rPr>
            </w:pPr>
          </w:p>
          <w:p w14:paraId="06441E41" w14:textId="77777777" w:rsidR="00FE500C" w:rsidRPr="006E3BC1" w:rsidRDefault="00FE500C" w:rsidP="00FE500C">
            <w:pPr>
              <w:jc w:val="both"/>
              <w:rPr>
                <w:rFonts w:ascii="Book Antiqua" w:hAnsi="Book Antiqua" w:cs="Times New Roman"/>
                <w:b/>
                <w:i/>
                <w:u w:val="single"/>
              </w:rPr>
            </w:pPr>
            <w:r w:rsidRPr="006E3BC1">
              <w:rPr>
                <w:rFonts w:ascii="Book Antiqua" w:hAnsi="Book Antiqua" w:cs="Times New Roman"/>
                <w:b/>
                <w:i/>
                <w:u w:val="single"/>
              </w:rPr>
              <w:t>No seguro de vida, se o segurado se suicidar, a seguradora continua tendo obrigação de pagar a indenização?</w:t>
            </w:r>
          </w:p>
          <w:p w14:paraId="5108C645" w14:textId="77777777" w:rsidR="003B321A" w:rsidRDefault="00FE500C" w:rsidP="00FE500C">
            <w:pPr>
              <w:jc w:val="both"/>
              <w:rPr>
                <w:rFonts w:ascii="Book Antiqua" w:hAnsi="Book Antiqua" w:cs="Times New Roman"/>
              </w:rPr>
            </w:pPr>
            <w:r w:rsidRPr="006E3BC1">
              <w:rPr>
                <w:rFonts w:ascii="Book Antiqua" w:hAnsi="Book Antiqua" w:cs="Times New Roman"/>
                <w:b/>
              </w:rPr>
              <w:t>1) Se o suicídio ocorreu ANTES dos dois primeiros anos do contrato</w:t>
            </w:r>
            <w:r w:rsidRPr="006E3BC1">
              <w:rPr>
                <w:rFonts w:ascii="Book Antiqua" w:hAnsi="Book Antiqua" w:cs="Times New Roman"/>
              </w:rPr>
              <w:t xml:space="preserve">: </w:t>
            </w:r>
            <w:r w:rsidRPr="006E3BC1">
              <w:rPr>
                <w:rFonts w:ascii="Book Antiqua" w:hAnsi="Book Antiqua" w:cs="Times New Roman"/>
                <w:b/>
                <w:highlight w:val="yellow"/>
              </w:rPr>
              <w:t>NÃO</w:t>
            </w:r>
            <w:r w:rsidRPr="006E3BC1">
              <w:rPr>
                <w:rFonts w:ascii="Book Antiqua" w:hAnsi="Book Antiqua" w:cs="Times New Roman"/>
              </w:rPr>
              <w:t xml:space="preserve">. O beneficiário não terá direito ao capital estipulado quando o segurado se suicida nos primeiros dois anos de vigência inicial do contrato ou nos dois primeiros anos depois de o contrato ter sido reiniciado (recondução) depois de um tempo suspenso (art. 798 do CC). </w:t>
            </w:r>
          </w:p>
          <w:p w14:paraId="60FEF8CC" w14:textId="77777777" w:rsidR="003B321A" w:rsidRDefault="003B321A" w:rsidP="00FE500C">
            <w:pPr>
              <w:jc w:val="both"/>
              <w:rPr>
                <w:rFonts w:ascii="Book Antiqua" w:hAnsi="Book Antiqua" w:cs="Times New Roman"/>
                <w:b/>
              </w:rPr>
            </w:pPr>
          </w:p>
          <w:p w14:paraId="06441E42" w14:textId="28F52E53" w:rsidR="00FE500C" w:rsidRPr="006E3BC1" w:rsidRDefault="00FE500C" w:rsidP="00FE500C">
            <w:pPr>
              <w:jc w:val="both"/>
              <w:rPr>
                <w:rFonts w:ascii="Book Antiqua" w:hAnsi="Book Antiqua" w:cs="Times New Roman"/>
              </w:rPr>
            </w:pPr>
            <w:proofErr w:type="spellStart"/>
            <w:r w:rsidRPr="006E3BC1">
              <w:rPr>
                <w:rFonts w:ascii="Book Antiqua" w:hAnsi="Book Antiqua" w:cs="Times New Roman"/>
                <w:b/>
              </w:rPr>
              <w:t>Obs</w:t>
            </w:r>
            <w:proofErr w:type="spellEnd"/>
            <w:r w:rsidRPr="006E3BC1">
              <w:rPr>
                <w:rFonts w:ascii="Book Antiqua" w:hAnsi="Book Antiqua" w:cs="Times New Roman"/>
                <w:b/>
              </w:rPr>
              <w:t>:</w:t>
            </w:r>
            <w:r w:rsidRPr="006E3BC1">
              <w:rPr>
                <w:rFonts w:ascii="Book Antiqua" w:hAnsi="Book Antiqua" w:cs="Times New Roman"/>
              </w:rPr>
              <w:t xml:space="preserve">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p w14:paraId="06441E43" w14:textId="77777777" w:rsidR="00FE500C" w:rsidRPr="006E3BC1" w:rsidRDefault="00FE500C" w:rsidP="00FE500C">
            <w:pPr>
              <w:jc w:val="both"/>
              <w:rPr>
                <w:rFonts w:ascii="Book Antiqua" w:hAnsi="Book Antiqua" w:cs="Times New Roman"/>
              </w:rPr>
            </w:pPr>
          </w:p>
          <w:p w14:paraId="1850AC8D" w14:textId="77777777" w:rsidR="003B321A" w:rsidRDefault="00FE500C" w:rsidP="00FE500C">
            <w:pPr>
              <w:jc w:val="both"/>
              <w:rPr>
                <w:rFonts w:ascii="Book Antiqua" w:hAnsi="Book Antiqua" w:cs="Times New Roman"/>
              </w:rPr>
            </w:pPr>
            <w:r w:rsidRPr="006E3BC1">
              <w:rPr>
                <w:rFonts w:ascii="Book Antiqua" w:hAnsi="Book Antiqua" w:cs="Times New Roman"/>
                <w:b/>
              </w:rPr>
              <w:t>2) Se o suicídio ocorreu DEPOIS dos dois primeiros anos do contrato</w:t>
            </w:r>
            <w:r w:rsidRPr="006E3BC1">
              <w:rPr>
                <w:rFonts w:ascii="Book Antiqua" w:hAnsi="Book Antiqua" w:cs="Times New Roman"/>
              </w:rPr>
              <w:t xml:space="preserve">: </w:t>
            </w:r>
            <w:r w:rsidRPr="006E3BC1">
              <w:rPr>
                <w:rFonts w:ascii="Book Antiqua" w:hAnsi="Book Antiqua" w:cs="Times New Roman"/>
                <w:b/>
                <w:highlight w:val="yellow"/>
              </w:rPr>
              <w:t>SIM</w:t>
            </w:r>
            <w:r w:rsidRPr="006E3BC1">
              <w:rPr>
                <w:rFonts w:ascii="Book Antiqua" w:hAnsi="Book Antiqua" w:cs="Times New Roman"/>
              </w:rPr>
              <w:t xml:space="preserve">. </w:t>
            </w:r>
          </w:p>
          <w:p w14:paraId="7670725E" w14:textId="77777777" w:rsidR="003B321A" w:rsidRDefault="003B321A" w:rsidP="00FE500C">
            <w:pPr>
              <w:jc w:val="both"/>
              <w:rPr>
                <w:rFonts w:ascii="Book Antiqua" w:hAnsi="Book Antiqua" w:cs="Times New Roman"/>
              </w:rPr>
            </w:pPr>
          </w:p>
          <w:p w14:paraId="5B245BCC" w14:textId="77777777" w:rsidR="003B321A" w:rsidRDefault="003B321A" w:rsidP="00FE500C">
            <w:pPr>
              <w:jc w:val="both"/>
              <w:rPr>
                <w:rFonts w:ascii="Book Antiqua" w:hAnsi="Book Antiqua" w:cs="Times New Roman"/>
              </w:rPr>
            </w:pPr>
            <w:r>
              <w:rPr>
                <w:rFonts w:ascii="Book Antiqua" w:hAnsi="Book Antiqua" w:cs="Times New Roman"/>
                <w:b/>
              </w:rPr>
              <w:t>3)</w:t>
            </w:r>
            <w:r>
              <w:rPr>
                <w:rFonts w:ascii="Book Antiqua" w:hAnsi="Book Antiqua" w:cs="Times New Roman"/>
              </w:rPr>
              <w:t xml:space="preserve"> </w:t>
            </w:r>
            <w:r w:rsidR="00FE500C" w:rsidRPr="006E3BC1">
              <w:rPr>
                <w:rFonts w:ascii="Book Antiqua" w:hAnsi="Book Antiqua" w:cs="Times New Roman"/>
              </w:rPr>
              <w:t xml:space="preserve">Se o suicídio ocorrer depois dos dois primeiros anos do contrato, será devida a indenização ainda que exista cláusula expressa em contrário. </w:t>
            </w:r>
          </w:p>
          <w:p w14:paraId="3BF1BBA4" w14:textId="77777777" w:rsidR="003B321A" w:rsidRDefault="003B321A" w:rsidP="00FE500C">
            <w:pPr>
              <w:jc w:val="both"/>
              <w:rPr>
                <w:rFonts w:ascii="Book Antiqua" w:hAnsi="Book Antiqua" w:cs="Times New Roman"/>
                <w:b/>
              </w:rPr>
            </w:pPr>
          </w:p>
          <w:p w14:paraId="06441E44" w14:textId="256DF862" w:rsidR="00FE500C" w:rsidRPr="006E3BC1" w:rsidRDefault="00FE500C" w:rsidP="00FE500C">
            <w:pPr>
              <w:jc w:val="both"/>
              <w:rPr>
                <w:rFonts w:ascii="Book Antiqua" w:hAnsi="Book Antiqua" w:cs="Times New Roman"/>
              </w:rPr>
            </w:pPr>
            <w:proofErr w:type="spellStart"/>
            <w:r w:rsidRPr="006E3BC1">
              <w:rPr>
                <w:rFonts w:ascii="Book Antiqua" w:hAnsi="Book Antiqua" w:cs="Times New Roman"/>
                <w:b/>
              </w:rPr>
              <w:t>Obs</w:t>
            </w:r>
            <w:proofErr w:type="spellEnd"/>
            <w:r w:rsidRPr="006E3BC1">
              <w:rPr>
                <w:rFonts w:ascii="Book Antiqua" w:hAnsi="Book Antiqua" w:cs="Times New Roman"/>
              </w:rPr>
              <w:t xml:space="preserve">: é nula a cláusula contratual que exclua a indenização da seguradora em caso de suicídio ocorrido depois dos dois primeiros anos do contrato (art. 798, parágrafo único). Assim, se o </w:t>
            </w:r>
            <w:r w:rsidRPr="006E3BC1">
              <w:rPr>
                <w:rFonts w:ascii="Book Antiqua" w:hAnsi="Book Antiqua" w:cs="Times New Roman"/>
              </w:rPr>
              <w:lastRenderedPageBreak/>
              <w:t xml:space="preserve">suicídio ocorre depois dos dois primeiros anos, é devida a indenização ainda que exista cláusula expressa dizendo que a seguradora não deve indenizar. </w:t>
            </w:r>
          </w:p>
        </w:tc>
      </w:tr>
    </w:tbl>
    <w:p w14:paraId="06441E46" w14:textId="20A5F11F" w:rsidR="00B130EA" w:rsidRPr="006E3BC1" w:rsidRDefault="00B130EA" w:rsidP="00785DC4">
      <w:pPr>
        <w:ind w:left="-567" w:right="-568"/>
        <w:jc w:val="both"/>
        <w:rPr>
          <w:rFonts w:ascii="Book Antiqua" w:hAnsi="Book Antiqua" w:cs="Times New Roman"/>
        </w:rPr>
      </w:pPr>
    </w:p>
    <w:p w14:paraId="06441E4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COBRANÇA DE SELO SOBRE REGISTRO DE AUTOMÓVEIS, NA CONFORMIDADE DA LEGISLAÇÃO ESTADUAL</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4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4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O IMPOSTO DE SELO DE 3%, "AD VALOREM", DO PARANÁ, QUANTO AOS PRODUTOS REMETIDOS PARA FORA DO ESTADO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4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4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108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INCIDÊNCIA DO IMPOSTO DE TRANSMISSÃO "INTER VIVOS" SOBRE O VALOR DO IMÓVEL AO TEMPO DA ALIENAÇÃO E NÃO DA PROMESSA, NA CONFORMIDADE DA LEGISLAÇÃO LOCAL</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4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red"/>
        </w:rPr>
        <w:t>SÚMULA Nº 109</w:t>
      </w:r>
      <w:r w:rsidR="00992B0C" w:rsidRPr="006E3BC1">
        <w:rPr>
          <w:rFonts w:ascii="Book Antiqua" w:hAnsi="Book Antiqua" w:cs="Times New Roman"/>
          <w:b/>
          <w:highlight w:val="red"/>
        </w:rPr>
        <w:t>:</w:t>
      </w:r>
      <w:r w:rsidRPr="006E3BC1">
        <w:rPr>
          <w:rFonts w:ascii="Book Antiqua" w:hAnsi="Book Antiqua" w:cs="Times New Roman"/>
          <w:highlight w:val="red"/>
        </w:rPr>
        <w:t xml:space="preserve"> É DEVIDA A MULTA PREVISTA NO ART. 15, § 6º, DA LEI 1300, DE 28/12/1950, AINDA QUE A DESOCUPAÇÃO DO IMÓVEL TENHA RESULTADO DA NOTIFICAÇÃO E NÃO HAJA SIDO PROPOSTA AÇÃO DE DESPEJO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E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4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110</w:t>
      </w:r>
      <w:r w:rsidR="00992B0C" w:rsidRPr="006E3BC1">
        <w:rPr>
          <w:rFonts w:ascii="Book Antiqua" w:hAnsi="Book Antiqua" w:cs="Times New Roman"/>
          <w:b/>
        </w:rPr>
        <w:t>:</w:t>
      </w:r>
      <w:r w:rsidRPr="006E3BC1">
        <w:rPr>
          <w:rFonts w:ascii="Book Antiqua" w:hAnsi="Book Antiqua" w:cs="Times New Roman"/>
        </w:rPr>
        <w:t xml:space="preserve"> O IMPOSTO DE TRANSMISSÃO "INTER VIVOS" NÃO INCIDE SOBRE A CONSTRUÇÃO, OU PARTE DELA, REALIZADA PELO ADQUIRENTE, MAS SOBRE O QUE TIVER SIDO CONSTRUÍDO AO TEMPO DA ALIENAÇÃO DO TERRENO.</w:t>
      </w:r>
    </w:p>
    <w:p w14:paraId="06441E5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111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INCIDÊNCIA DO IMPOSTO DE TRANSMISSÃO "INTER VIVOS" SOBRE A RESTITUIÇÃO, AO ANTIGO PROPRIETÁRIO, DE IMÓVEL QUE DEIXOU DE SERVIR À FINALIDADE DA SUA DESAPROPRIAÇÃO</w:t>
      </w:r>
      <w:r w:rsidRPr="006E3BC1">
        <w:rPr>
          <w:rFonts w:ascii="Book Antiqua" w:hAnsi="Book Antiqua" w:cs="Times New Roman"/>
        </w:rPr>
        <w:t>.</w:t>
      </w:r>
      <w:r w:rsidR="00C66EA8" w:rsidRPr="006E3BC1">
        <w:rPr>
          <w:rFonts w:ascii="Book Antiqua" w:hAnsi="Book Antiqua" w:cs="Times New Roman"/>
        </w:rPr>
        <w:t xml:space="preserve"> </w:t>
      </w:r>
      <w:r w:rsidR="00C66EA8" w:rsidRPr="006E3BC1">
        <w:rPr>
          <w:rFonts w:ascii="Book Antiqua" w:hAnsi="Book Antiqua" w:cs="Times New Roman"/>
          <w:b/>
          <w:u w:val="single"/>
        </w:rPr>
        <w:t>(</w:t>
      </w:r>
      <w:r w:rsidR="00C66EA8" w:rsidRPr="006E3BC1">
        <w:rPr>
          <w:rFonts w:ascii="Book Antiqua" w:hAnsi="Book Antiqua" w:cs="Times New Roman"/>
          <w:b/>
          <w:highlight w:val="magenta"/>
          <w:u w:val="single"/>
        </w:rPr>
        <w:t>SUPERADA</w:t>
      </w:r>
      <w:r w:rsidR="00C66EA8" w:rsidRPr="006E3BC1">
        <w:rPr>
          <w:rFonts w:ascii="Book Antiqua" w:hAnsi="Book Antiqua" w:cs="Times New Roman"/>
          <w:b/>
          <w:u w:val="single"/>
        </w:rPr>
        <w:t>)</w:t>
      </w:r>
    </w:p>
    <w:p w14:paraId="06441E5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112</w:t>
      </w:r>
      <w:r w:rsidR="00992B0C" w:rsidRPr="006E3BC1">
        <w:rPr>
          <w:rFonts w:ascii="Book Antiqua" w:hAnsi="Book Antiqua" w:cs="Times New Roman"/>
          <w:b/>
        </w:rPr>
        <w:t>:</w:t>
      </w:r>
      <w:r w:rsidRPr="006E3BC1">
        <w:rPr>
          <w:rFonts w:ascii="Book Antiqua" w:hAnsi="Book Antiqua" w:cs="Times New Roman"/>
        </w:rPr>
        <w:t xml:space="preserve"> O IMPOSTO DE TRANSMISSÃO "CAUSA MORTIS" É DEVIDO PELA </w:t>
      </w:r>
      <w:r w:rsidRPr="006E3BC1">
        <w:rPr>
          <w:rFonts w:ascii="Book Antiqua" w:hAnsi="Book Antiqua" w:cs="Times New Roman"/>
          <w:b/>
        </w:rPr>
        <w:t>ALÍQUOTA VIGENTE AO TEMPO DA ABERTURA DA SUCESSÃO</w:t>
      </w:r>
      <w:r w:rsidRPr="006E3BC1">
        <w:rPr>
          <w:rFonts w:ascii="Book Antiqua" w:hAnsi="Book Antiqua" w:cs="Times New Roman"/>
        </w:rPr>
        <w:t>.</w:t>
      </w:r>
    </w:p>
    <w:p w14:paraId="06441E54" w14:textId="77777777" w:rsidR="00B130EA" w:rsidRPr="006E3BC1" w:rsidRDefault="00B130EA" w:rsidP="00785DC4">
      <w:pPr>
        <w:ind w:left="-567" w:right="-568"/>
        <w:jc w:val="both"/>
        <w:rPr>
          <w:rFonts w:ascii="Book Antiqua" w:hAnsi="Book Antiqua" w:cs="Times New Roman"/>
        </w:rPr>
      </w:pPr>
    </w:p>
    <w:p w14:paraId="06441E55"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113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DE TRANSMISSÃO "CAUSA MORTIS" É CALCULADO SOBRE O VALOR DOS BENS NA DATA DA AVALIAÇÃO</w:t>
      </w:r>
      <w:r w:rsidRPr="006E3BC1">
        <w:rPr>
          <w:rFonts w:ascii="Book Antiqua" w:hAnsi="Book Antiqua" w:cs="Times New Roman"/>
        </w:rPr>
        <w:t>.</w:t>
      </w:r>
      <w:r w:rsidR="00E370EE" w:rsidRPr="006E3BC1">
        <w:rPr>
          <w:rFonts w:ascii="Book Antiqua" w:hAnsi="Book Antiqua" w:cs="Times New Roman"/>
        </w:rPr>
        <w:t xml:space="preserve"> </w:t>
      </w:r>
      <w:r w:rsidR="00E370EE" w:rsidRPr="006E3BC1">
        <w:rPr>
          <w:rFonts w:ascii="Book Antiqua" w:hAnsi="Book Antiqua" w:cs="Times New Roman"/>
          <w:b/>
          <w:u w:val="single"/>
        </w:rPr>
        <w:t>(</w:t>
      </w:r>
      <w:r w:rsidR="00E370EE" w:rsidRPr="006E3BC1">
        <w:rPr>
          <w:rFonts w:ascii="Book Antiqua" w:hAnsi="Book Antiqua" w:cs="Times New Roman"/>
          <w:b/>
          <w:highlight w:val="magenta"/>
          <w:u w:val="single"/>
        </w:rPr>
        <w:t>SUPERADA</w:t>
      </w:r>
      <w:r w:rsidR="00E370EE" w:rsidRPr="006E3BC1">
        <w:rPr>
          <w:rFonts w:ascii="Book Antiqua" w:hAnsi="Book Antiqua" w:cs="Times New Roman"/>
          <w:b/>
          <w:u w:val="single"/>
        </w:rPr>
        <w:t>)</w:t>
      </w:r>
    </w:p>
    <w:p w14:paraId="06441E56" w14:textId="77777777" w:rsidR="00B130EA" w:rsidRPr="006E3BC1" w:rsidRDefault="00B130EA" w:rsidP="00785DC4">
      <w:pPr>
        <w:ind w:left="-567" w:right="-568"/>
        <w:jc w:val="both"/>
        <w:rPr>
          <w:rFonts w:ascii="Book Antiqua" w:hAnsi="Book Antiqua" w:cs="Times New Roman"/>
        </w:rPr>
      </w:pPr>
    </w:p>
    <w:p w14:paraId="06441E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114</w:t>
      </w:r>
      <w:r w:rsidR="00992B0C" w:rsidRPr="006E3BC1">
        <w:rPr>
          <w:rFonts w:ascii="Book Antiqua" w:hAnsi="Book Antiqua" w:cs="Times New Roman"/>
          <w:b/>
        </w:rPr>
        <w:t>:</w:t>
      </w:r>
      <w:r w:rsidRPr="006E3BC1">
        <w:rPr>
          <w:rFonts w:ascii="Book Antiqua" w:hAnsi="Book Antiqua" w:cs="Times New Roman"/>
        </w:rPr>
        <w:t xml:space="preserve"> O IMPOSTO DE TRANSMISSÃO "CAUSA MORTIS" NÃO É EXIGÍVEL ANTES DA HOMOLOGAÇÃO DO CÁLCULO.</w:t>
      </w:r>
    </w:p>
    <w:p w14:paraId="06441E5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115</w:t>
      </w:r>
      <w:r w:rsidR="00992B0C" w:rsidRPr="006E3BC1">
        <w:rPr>
          <w:rFonts w:ascii="Book Antiqua" w:hAnsi="Book Antiqua" w:cs="Times New Roman"/>
          <w:b/>
        </w:rPr>
        <w:t>:</w:t>
      </w:r>
      <w:r w:rsidRPr="006E3BC1">
        <w:rPr>
          <w:rFonts w:ascii="Book Antiqua" w:hAnsi="Book Antiqua" w:cs="Times New Roman"/>
        </w:rPr>
        <w:t xml:space="preserve"> SOBRE OS HONORÁRIOS DO ADVOGADO CONTRATADO PELO INVENTARIANTE, COM A HOMOLOGAÇÃO DO JUIZ, NÃO INCIDE O IMPOSTO DE TRANSMISSÃO "CAUSA MORTIS".</w:t>
      </w:r>
    </w:p>
    <w:p w14:paraId="06441E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116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EM DESQUITE OU INVENTÁRIO, É LEGÍTIMA A COBRANÇA DO CHAMADO IMPOSTO DE REPOSIÇÃO, QUANDO HOUVER DESIGUALDADE NOS VALORES PARTILHADOS</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5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117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LEI ESTADUAL PODE FAZER VARIAR A ALÍQUOTA DO IMPOSTO DE VENDAS E CONSIGNAÇÕES EM RAZÃO DA ESPÉCIE DO PRODUTO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5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5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118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ESTÃO SUJEITAS AO IMPOSTO DE VENDAS E CONSIGNAÇÕES AS TRANSAÇÕES SOBRE MINERAIS, QUE AINDA NÃO ESTÃO COMPREENDIDOS NA LEGISLAÇÃO FEDERAL SOBRE O IMPOSTO ÚNICO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6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6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119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DEVIDO O IMPOSTO DE VENDAS E CONSIGNAÇÕES SOBRE A VENDA DE CAFÉS AO INSTITUTO BRASILEIRO DO CAFÉ, EMBORA O LOTE, ORIGINARIAMENTE, SE DESTINASSE À EXPORTAÇÃO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6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6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120</w:t>
      </w:r>
      <w:r w:rsidR="00992B0C" w:rsidRPr="006E3BC1">
        <w:rPr>
          <w:rFonts w:ascii="Book Antiqua" w:hAnsi="Book Antiqua" w:cs="Times New Roman"/>
          <w:b/>
        </w:rPr>
        <w:t>:</w:t>
      </w:r>
      <w:r w:rsidRPr="006E3BC1">
        <w:rPr>
          <w:rFonts w:ascii="Book Antiqua" w:hAnsi="Book Antiqua" w:cs="Times New Roman"/>
        </w:rPr>
        <w:t xml:space="preserve"> PAREDE DE TIJOLOS DE VIDRO TRANSLÚCIDO PODE SER LEVANTADA A MENOS DE METRO E MEIO DO PRÉDIO VIZINHO, NÃO IMPORTANDO SERVIDÃO SOBRE ELE.</w:t>
      </w:r>
    </w:p>
    <w:p w14:paraId="06441E6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6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121</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VEDADA</w:t>
      </w:r>
      <w:r w:rsidRPr="006E3BC1">
        <w:rPr>
          <w:rFonts w:ascii="Book Antiqua" w:hAnsi="Book Antiqua" w:cs="Times New Roman"/>
        </w:rPr>
        <w:t xml:space="preserve"> A CAPITALIZAÇÃO DE JUROS, AINDA QUE EXPRESSAMENTE CONVENCIONADA.</w:t>
      </w:r>
    </w:p>
    <w:tbl>
      <w:tblPr>
        <w:tblStyle w:val="Tabelacomgrade"/>
        <w:tblW w:w="9639" w:type="dxa"/>
        <w:tblInd w:w="-459" w:type="dxa"/>
        <w:shd w:val="clear" w:color="auto" w:fill="CCFFFF"/>
        <w:tblLook w:val="04A0" w:firstRow="1" w:lastRow="0" w:firstColumn="1" w:lastColumn="0" w:noHBand="0" w:noVBand="1"/>
      </w:tblPr>
      <w:tblGrid>
        <w:gridCol w:w="9639"/>
      </w:tblGrid>
      <w:tr w:rsidR="00E259E7" w:rsidRPr="006E3BC1" w14:paraId="06441E6F" w14:textId="77777777" w:rsidTr="00D94802">
        <w:tc>
          <w:tcPr>
            <w:tcW w:w="9639" w:type="dxa"/>
            <w:shd w:val="clear" w:color="auto" w:fill="CCFFFF"/>
          </w:tcPr>
          <w:p w14:paraId="06441E66" w14:textId="77777777" w:rsidR="00E259E7" w:rsidRPr="006E3BC1" w:rsidRDefault="00E259E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Válida, como regra geral, mas há ressalva, não podendo ser interpretada de forma absoluta, considerando que é possível a capitalização se for expressamente pactuada e desde que haja legislação específica que a autorize.</w:t>
            </w:r>
          </w:p>
          <w:p w14:paraId="06441E67" w14:textId="77777777" w:rsidR="00E259E7" w:rsidRPr="006E3BC1" w:rsidRDefault="00E259E7" w:rsidP="00D94802">
            <w:pPr>
              <w:jc w:val="both"/>
              <w:rPr>
                <w:rFonts w:ascii="Book Antiqua" w:hAnsi="Book Antiqua" w:cs="Times New Roman"/>
              </w:rPr>
            </w:pPr>
          </w:p>
          <w:p w14:paraId="06441E68" w14:textId="77777777" w:rsidR="00E259E7" w:rsidRPr="006E3BC1" w:rsidRDefault="00E259E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 capitalização de juros, também chamada de anatocismo, ocorre quando os juros são calculados sobre os próprios juros devidos.</w:t>
            </w:r>
          </w:p>
          <w:p w14:paraId="06441E69" w14:textId="77777777" w:rsidR="00E259E7" w:rsidRPr="006E3BC1" w:rsidRDefault="00E259E7" w:rsidP="00D94802">
            <w:pPr>
              <w:jc w:val="both"/>
              <w:rPr>
                <w:rFonts w:ascii="Book Antiqua" w:hAnsi="Book Antiqua" w:cs="Times New Roman"/>
              </w:rPr>
            </w:pPr>
          </w:p>
          <w:p w14:paraId="06441E6A" w14:textId="77777777" w:rsidR="00E259E7" w:rsidRPr="006E3BC1" w:rsidRDefault="00E259E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 capitalização ANUAL de juros é permitida, seja para contratos bancários ou não-bancários.</w:t>
            </w:r>
          </w:p>
          <w:p w14:paraId="06441E6B" w14:textId="77777777" w:rsidR="00E259E7" w:rsidRPr="006E3BC1" w:rsidRDefault="00E259E7" w:rsidP="00D94802">
            <w:pPr>
              <w:jc w:val="both"/>
              <w:rPr>
                <w:rFonts w:ascii="Book Antiqua" w:hAnsi="Book Antiqua" w:cs="Times New Roman"/>
              </w:rPr>
            </w:pPr>
          </w:p>
          <w:p w14:paraId="06441E6C" w14:textId="77777777" w:rsidR="00E259E7" w:rsidRPr="006E3BC1" w:rsidRDefault="00E259E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A capitalização de juros com periodicidade inferior a um ano, em regra, é vedada. Exceção: é permitida a capitalização de juros com periodicidade </w:t>
            </w:r>
            <w:r w:rsidR="004147AC" w:rsidRPr="006E3BC1">
              <w:rPr>
                <w:rFonts w:ascii="Book Antiqua" w:hAnsi="Book Antiqua" w:cs="Times New Roman"/>
              </w:rPr>
              <w:t xml:space="preserve">inferior </w:t>
            </w:r>
            <w:r w:rsidRPr="006E3BC1">
              <w:rPr>
                <w:rFonts w:ascii="Book Antiqua" w:hAnsi="Book Antiqua" w:cs="Times New Roman"/>
              </w:rPr>
              <w:t xml:space="preserve">a um ano em contratos de mútuo BANCÁRIO celebrados após 31 de março de 2000, data da publicação da MP 1.963-17/2000 (atual MP 2.170-36/2001), desde que expressamente pactuada (STJ,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1112879/PR).</w:t>
            </w:r>
          </w:p>
          <w:p w14:paraId="06441E6D" w14:textId="77777777" w:rsidR="00E259E7" w:rsidRPr="006E3BC1" w:rsidRDefault="00E259E7" w:rsidP="00D94802">
            <w:pPr>
              <w:jc w:val="both"/>
              <w:rPr>
                <w:rFonts w:ascii="Book Antiqua" w:hAnsi="Book Antiqua" w:cs="Times New Roman"/>
              </w:rPr>
            </w:pPr>
          </w:p>
          <w:p w14:paraId="06441E6E" w14:textId="77777777" w:rsidR="00E259E7" w:rsidRPr="006E3BC1" w:rsidRDefault="00E259E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A capitalização dos juros em periodicidade inferior à anual deve vir pactuada de forma expressa e clara. Para isso, basta que, no contrato, esteja prevista a taxa de juros anual superior ao duodécuplo da mensal. Os bancos não precisam dizer expressamente no contrato que estão adotando a “capitalização de juros”, bastando explicitar com clareza as taxas cobradas (STJ, 2ª Seção,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973.827/RS, j. 27/6/2012).</w:t>
            </w:r>
          </w:p>
        </w:tc>
      </w:tr>
    </w:tbl>
    <w:p w14:paraId="06441E7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E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122</w:t>
      </w:r>
      <w:r w:rsidR="00992B0C" w:rsidRPr="006E3BC1">
        <w:rPr>
          <w:rFonts w:ascii="Book Antiqua" w:hAnsi="Book Antiqua" w:cs="Times New Roman"/>
          <w:b/>
        </w:rPr>
        <w:t>:</w:t>
      </w:r>
      <w:r w:rsidRPr="006E3BC1">
        <w:rPr>
          <w:rFonts w:ascii="Book Antiqua" w:hAnsi="Book Antiqua" w:cs="Times New Roman"/>
        </w:rPr>
        <w:t xml:space="preserve"> O ENFITEUTA PODE PURGAR A MORA ENQUANTO NÃO DECRETADO O COMISSO POR SENTENÇA.</w:t>
      </w:r>
    </w:p>
    <w:p w14:paraId="06441E7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red"/>
        </w:rPr>
        <w:t>SÚMULA Nº 123</w:t>
      </w:r>
      <w:r w:rsidR="00992B0C" w:rsidRPr="006E3BC1">
        <w:rPr>
          <w:rFonts w:ascii="Book Antiqua" w:hAnsi="Book Antiqua" w:cs="Times New Roman"/>
          <w:b/>
          <w:highlight w:val="red"/>
        </w:rPr>
        <w:t>:</w:t>
      </w:r>
      <w:r w:rsidRPr="006E3BC1">
        <w:rPr>
          <w:rFonts w:ascii="Book Antiqua" w:hAnsi="Book Antiqua" w:cs="Times New Roman"/>
          <w:highlight w:val="red"/>
        </w:rPr>
        <w:t xml:space="preserve"> SENDO A LOCAÇÃO REGIDA PELO DECRETO 24150, DE 20/4/1934, O LOCATÁRIO NÃO TEM DIREITO À PURGAÇÃO DA MORA PREVISTA NA LEI 1300, DE 28/12/1950</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E7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O ADICIONAL DO IMPOSTO DE VENDAS E CONSIGNAÇÕES COBRADO PELO ESTADO DO ESPÍRITO SANTO SOBRE CAFÉS DA COTA DE EXPURGO ENTREGUES AO INSTITUTO BRASILEIRO DO CAFÉ</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DEVIDO O IMPOSTO DE VENDAS E CONSIGNAÇÕES SOBRE A PARCELA DO IMPOSTO DE CONSUMO QUE ONERA A PRIMEIRA VENDA REALIZADA PELO PRODUTOR</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7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CHAMADA TAXA DE AGUARDENTE, DO INSTITUTO DO AÇÚCAR E DO ÁLCOOL</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7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INDEVIDA A TAXA DE ARMAZENAGEM, POSTERIORMENTE AOS PRIMEIROS TRINTA DIAS, QUANDO NÃO EXIGÍVEL O IMPOSTO DE CONSUMO, CUJA COBRANÇA TENHA MOTIVADO A RETENÇÃO DA MERCADORIA</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7C" w14:textId="77777777" w:rsidR="00B130EA" w:rsidRPr="006E3BC1" w:rsidRDefault="00B130EA" w:rsidP="00785DC4">
      <w:pPr>
        <w:ind w:left="-567" w:right="-568"/>
        <w:jc w:val="both"/>
        <w:rPr>
          <w:rFonts w:ascii="Book Antiqua" w:hAnsi="Book Antiqua" w:cs="Times New Roman"/>
        </w:rPr>
      </w:pPr>
    </w:p>
    <w:p w14:paraId="06441E7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INDEVIDA A TAXA DE ASSISTÊNCIA MÉDICA E HOSPITALAR DAS INSTITUIÇÕES DE PREVIDÊNCIA SOCIAL</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7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7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129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NA CONFORMIDADE DA LEGISLAÇÃO LOCAL, É LEGÍTIMA A COBRANÇA DE TAXA DE CALÇAMENTO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130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DESPACHO ADUANEIRO (ART. 66 DA LEI 3244, DE 14/8/1957) CONTINUA A SER EXIGÍVEL APÓS O DECRETO LEGISLATIVO 14, DE 25/8/1960, QUE APROVOU ALTERAÇÕES INTRODUZIDAS NO ACORDO GERAL SOBRE TARIFAS ADUANEIRAS E COMÉRCIO (GATT)</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DESPACHO ADUANEIRO (ART. 66 DA LEI 3244, DE 14/8/1957) CONTINUA A SER EXIGÍVEL APÓS O DECRETO LEGISLATIVO 14, DE 25/8/1960, MESMO PARA AS MERCADORIAS INCLUÍDAS NA VIGENTE LISTA III DO ACORDO GERAL SOBRE TARIFAS ADUANEIRAS E COMÉRCIO (GATT)</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DEVIDA A TAXA DE PREVIDÊNCIA SOCIAL NA IMPORTAÇÃO DE AMIANTO BRUTO OU EM FIBRA</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DEVIDA A TAXA DE DESPACHO ADUANEIRO NA IMPORTAÇÃO DE FERTILIZANTES E INSETICIDAS</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8" w14:textId="77777777" w:rsidR="00B130EA" w:rsidRPr="006E3BC1" w:rsidRDefault="00B130EA" w:rsidP="00992B0C">
      <w:pPr>
        <w:ind w:right="-568"/>
        <w:jc w:val="both"/>
        <w:rPr>
          <w:rFonts w:ascii="Book Antiqua" w:hAnsi="Book Antiqua" w:cs="Times New Roman"/>
        </w:rPr>
      </w:pPr>
    </w:p>
    <w:p w14:paraId="06441E8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ISENÇÃO FISCAL PARA A IMPORTAÇÃO DE FRUTAS DA ARGENTINA COMPREENDE A TAXA DE DESPACHO ADUANEIRO E A TAXA DE PREVIDÊNCIA SOCIAL</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135</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TAXA DE ELETRIFICAÇÃO DE PERNAMBUCO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136</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A TAXA DE ESTATÍSTICA DA BAHIA</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8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8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FISCALIZAÇÃO DA EXPORTAÇÃO INCIDE SOBRE A BONIFICAÇÃO CAMBIAL CONCEDIDA AO EXPORTADOR</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TAXA CONTRA FOGO, DO ESTADO DE MINAS GERAIS, INCIDENTE SOBRE PRÊMIO DE SEGURO CONTRA FOGO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139</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INDEVIDA A COBRANÇA DO IMPOSTO DE TRANSAÇÃO A QUE SE REFERE A LEI 899/1957, ART. 58, IV, "E", DO ANTIGO DISTRITO FEDERAL</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140</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NA IMPORTAÇÃO DE LUBRIFICANTES É DEVIDA A TAXA DE PREVIDÊNCIA SOCIAL</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141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INCIDE A TAXA DE PREVIDÊNCIA SOCIAL SOBRE COMBUSTÍVEIS</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8" w14:textId="77777777" w:rsidR="00EF2D40" w:rsidRPr="006E3BC1" w:rsidRDefault="00EF2D40" w:rsidP="00785DC4">
      <w:pPr>
        <w:ind w:left="-567" w:right="-568"/>
        <w:jc w:val="both"/>
        <w:rPr>
          <w:rFonts w:ascii="Book Antiqua" w:hAnsi="Book Antiqua" w:cs="Times New Roman"/>
        </w:rPr>
      </w:pPr>
    </w:p>
    <w:p w14:paraId="06441E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142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DEVIDA A TAXA DE PREVIDÊNCIA SOCIAL SOBRE MERCADORIAS ISENTAS DO IMPOSTO DE IMPORTAÇÃO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143</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NA FORMA DA LEI ESTADUAL, É DEVIDO O IMPOSTO DE VENDAS E CONSIGNAÇÕES NA EXPORTAÇÃO DE CAFÉ PELO ESTADO DA GUANABARA, EMBORA PROVENIENTE DE OUTRO ESTADO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144</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INCIDÊNCIA DA TAXA DE RECUPERAÇÃO ECONÔMICA DE MINAS GERAIS SOBRE CONTRATO SUJEITO AO IMPOSTO FEDERAL DO SELO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9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9F"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145</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NÃO HÁ CRIME</w:t>
      </w:r>
      <w:r w:rsidRPr="006E3BC1">
        <w:rPr>
          <w:rFonts w:ascii="Book Antiqua" w:hAnsi="Book Antiqua" w:cs="Times New Roman"/>
        </w:rPr>
        <w:t>, QUANDO A PREPARAÇÃO DO FLAGRANTE PELA POLÍCIA TORNA IMPOSSÍVEL A SUA CONSUMAÇÃO.</w:t>
      </w:r>
      <w:r w:rsidR="00653ECC" w:rsidRPr="006E3BC1">
        <w:rPr>
          <w:rFonts w:ascii="Book Antiqua" w:hAnsi="Book Antiqua" w:cs="Times New Roman"/>
        </w:rPr>
        <w:t xml:space="preserve"> </w:t>
      </w:r>
      <w:r w:rsidR="00653ECC" w:rsidRPr="006E3BC1">
        <w:rPr>
          <w:rFonts w:ascii="Book Antiqua" w:hAnsi="Book Antiqua" w:cs="Times New Roman"/>
          <w:b/>
          <w:color w:val="FF0000"/>
          <w:u w:val="single"/>
        </w:rPr>
        <w:t>(M)</w:t>
      </w:r>
    </w:p>
    <w:p w14:paraId="06441EA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A1" w14:textId="49500163"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146</w:t>
      </w:r>
      <w:r w:rsidR="00992B0C" w:rsidRPr="006E3BC1">
        <w:rPr>
          <w:rFonts w:ascii="Book Antiqua" w:hAnsi="Book Antiqua" w:cs="Times New Roman"/>
          <w:b/>
        </w:rPr>
        <w:t>:</w:t>
      </w:r>
      <w:r w:rsidRPr="006E3BC1">
        <w:rPr>
          <w:rFonts w:ascii="Book Antiqua" w:hAnsi="Book Antiqua" w:cs="Times New Roman"/>
        </w:rPr>
        <w:t xml:space="preserve"> A </w:t>
      </w:r>
      <w:r w:rsidRPr="00732609">
        <w:rPr>
          <w:rFonts w:ascii="Book Antiqua" w:hAnsi="Book Antiqua" w:cs="Times New Roman"/>
          <w:b/>
          <w:shd w:val="clear" w:color="auto" w:fill="FBD4B4" w:themeFill="accent6" w:themeFillTint="66"/>
        </w:rPr>
        <w:t>PRESCRIÇÃO DA AÇÃO PENAL</w:t>
      </w:r>
      <w:r w:rsidRPr="006E3BC1">
        <w:rPr>
          <w:rFonts w:ascii="Book Antiqua" w:hAnsi="Book Antiqua" w:cs="Times New Roman"/>
        </w:rPr>
        <w:t xml:space="preserve"> REGULA-SE PELA </w:t>
      </w:r>
      <w:r w:rsidRPr="00B020AF">
        <w:rPr>
          <w:rFonts w:ascii="Book Antiqua" w:hAnsi="Book Antiqua" w:cs="Times New Roman"/>
          <w:b/>
          <w:highlight w:val="yellow"/>
        </w:rPr>
        <w:t>PENA CONCRETIZADA NA SENTENÇA</w:t>
      </w:r>
      <w:r w:rsidRPr="006E3BC1">
        <w:rPr>
          <w:rFonts w:ascii="Book Antiqua" w:hAnsi="Book Antiqua" w:cs="Times New Roman"/>
        </w:rPr>
        <w:t xml:space="preserve">, QUANDO </w:t>
      </w:r>
      <w:r w:rsidRPr="00732609">
        <w:rPr>
          <w:rFonts w:ascii="Book Antiqua" w:hAnsi="Book Antiqua" w:cs="Times New Roman"/>
          <w:b/>
          <w:highlight w:val="cyan"/>
        </w:rPr>
        <w:t>NÃO HÁ RECURSO DA ACUSAÇÃO</w:t>
      </w:r>
      <w:r w:rsidRPr="006E3BC1">
        <w:rPr>
          <w:rFonts w:ascii="Book Antiqua" w:hAnsi="Book Antiqua" w:cs="Times New Roman"/>
        </w:rPr>
        <w:t>.</w:t>
      </w:r>
      <w:r w:rsidR="00732609">
        <w:rPr>
          <w:rFonts w:ascii="Book Antiqua" w:hAnsi="Book Antiqua" w:cs="Times New Roman"/>
        </w:rPr>
        <w:t xml:space="preserve"> </w:t>
      </w:r>
      <w:r w:rsidR="00732609" w:rsidRPr="00732609">
        <w:rPr>
          <w:rFonts w:ascii="Book Antiqua" w:hAnsi="Book Antiqua" w:cs="Times New Roman"/>
          <w:b/>
          <w:color w:val="FF0000"/>
          <w:u w:val="single"/>
        </w:rPr>
        <w:t>(TJDFT-2007)</w:t>
      </w:r>
      <w:r w:rsidR="00B020AF">
        <w:rPr>
          <w:rFonts w:ascii="Book Antiqua" w:hAnsi="Book Antiqua" w:cs="Times New Roman"/>
        </w:rPr>
        <w:t xml:space="preserve"> </w:t>
      </w:r>
      <w:r w:rsidR="00B020AF" w:rsidRPr="001932B2">
        <w:rPr>
          <w:rFonts w:ascii="Book Antiqua" w:hAnsi="Book Antiqua" w:cs="Times New Roman"/>
          <w:b/>
          <w:color w:val="FF0000"/>
          <w:u w:val="single"/>
        </w:rPr>
        <w:t>(TJSP-2017)</w:t>
      </w:r>
    </w:p>
    <w:p w14:paraId="06441EA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A3" w14:textId="77777777" w:rsidR="00A20BC4" w:rsidRPr="006E3BC1" w:rsidRDefault="00B130EA" w:rsidP="00A20B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147</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PRESCRIÇÃO DE CRIME FALIMENTAR COMEÇA A CORRER DA DATA EM QUE DEVERIA ESTAR ENCERRADA A FALÊNCIA, OU DO TRÂNSITO EM JULGADO DA SENTENÇA QUE A ENCERRAR OU QUE JULGAR CUMPRIDA A CONCORDATA</w:t>
      </w:r>
      <w:r w:rsidRPr="006E3BC1">
        <w:rPr>
          <w:rFonts w:ascii="Book Antiqua" w:hAnsi="Book Antiqua" w:cs="Times New Roman"/>
        </w:rPr>
        <w:t>.</w:t>
      </w:r>
      <w:r w:rsidR="00A20BC4" w:rsidRPr="006E3BC1">
        <w:rPr>
          <w:rFonts w:ascii="Book Antiqua" w:hAnsi="Book Antiqua" w:cs="Times New Roman"/>
        </w:rPr>
        <w:t xml:space="preserve"> </w:t>
      </w:r>
      <w:r w:rsidR="00A20BC4" w:rsidRPr="006E3BC1">
        <w:rPr>
          <w:rFonts w:ascii="Book Antiqua" w:hAnsi="Book Antiqua" w:cs="Times New Roman"/>
          <w:b/>
          <w:u w:val="single"/>
        </w:rPr>
        <w:t>(</w:t>
      </w:r>
      <w:r w:rsidR="00A20BC4" w:rsidRPr="006E3BC1">
        <w:rPr>
          <w:rFonts w:ascii="Book Antiqua" w:hAnsi="Book Antiqua" w:cs="Times New Roman"/>
          <w:b/>
          <w:highlight w:val="magenta"/>
          <w:u w:val="single"/>
        </w:rPr>
        <w:t>SUPERADA</w:t>
      </w:r>
      <w:r w:rsidR="00A20BC4"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6E3BC1" w14:paraId="06441EA5" w14:textId="77777777" w:rsidTr="00AD1565">
        <w:tc>
          <w:tcPr>
            <w:tcW w:w="9747" w:type="dxa"/>
            <w:shd w:val="clear" w:color="auto" w:fill="CCFFFF"/>
          </w:tcPr>
          <w:p w14:paraId="06441EA4" w14:textId="77777777" w:rsidR="00A20BC4" w:rsidRPr="006E3BC1" w:rsidRDefault="00A20BC4" w:rsidP="00A20BC4">
            <w:pPr>
              <w:jc w:val="both"/>
              <w:rPr>
                <w:rFonts w:ascii="Book Antiqua" w:eastAsia="Times New Roman" w:hAnsi="Book Antiqua" w:cs="Times New Roman"/>
                <w:lang w:eastAsia="pt-BR"/>
              </w:rPr>
            </w:pPr>
            <w:r w:rsidRPr="006E3BC1">
              <w:rPr>
                <w:rFonts w:ascii="Book Antiqua" w:hAnsi="Book Antiqua" w:cs="Times New Roman"/>
                <w:b/>
                <w:highlight w:val="magenta"/>
              </w:rPr>
              <w:t>OBS</w:t>
            </w:r>
            <w:r w:rsidRPr="006E3BC1">
              <w:rPr>
                <w:rFonts w:ascii="Book Antiqua" w:hAnsi="Book Antiqua" w:cs="Times New Roman"/>
              </w:rPr>
              <w:t xml:space="preserve">: </w:t>
            </w:r>
            <w:r w:rsidRPr="006E3BC1">
              <w:rPr>
                <w:rFonts w:ascii="Book Antiqua" w:hAnsi="Book Antiqua" w:cs="Times New Roman"/>
                <w:b/>
              </w:rPr>
              <w:t>Superada</w:t>
            </w:r>
            <w:r w:rsidRPr="006E3BC1">
              <w:rPr>
                <w:rFonts w:ascii="Book Antiqua" w:hAnsi="Book Antiqua" w:cs="Times New Roman"/>
              </w:rPr>
              <w:t xml:space="preserve">. Lei n° 11.101/2005: </w:t>
            </w:r>
            <w:r w:rsidR="00EA214B" w:rsidRPr="006E3BC1">
              <w:rPr>
                <w:rFonts w:ascii="Book Antiqua" w:hAnsi="Book Antiqua" w:cs="Times New Roman"/>
                <w:i/>
              </w:rPr>
              <w:t>“</w:t>
            </w:r>
            <w:r w:rsidRPr="006E3BC1">
              <w:rPr>
                <w:rFonts w:ascii="Book Antiqua" w:hAnsi="Book Antiqua" w:cs="Times New Roman"/>
                <w:i/>
              </w:rPr>
              <w:t>art. 182. A prescrição dos crimes previstos nesta Lei reger-se-á pelas disposições do Decreto-Lei nº 2.848, de 7 de dezembro de 1940 - Código Penal, começando a correr do dia da decretação da falência, da concessão da recuperação judicial ou da homologação do plano de recuperação extrajudicial.</w:t>
            </w:r>
            <w:r w:rsidR="00EA214B" w:rsidRPr="006E3BC1">
              <w:rPr>
                <w:rFonts w:ascii="Book Antiqua" w:hAnsi="Book Antiqua" w:cs="Times New Roman"/>
                <w:i/>
              </w:rPr>
              <w:t>”</w:t>
            </w:r>
          </w:p>
        </w:tc>
      </w:tr>
    </w:tbl>
    <w:p w14:paraId="06441EA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A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148</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LEGÍTIMO O AUMENTO DE TARIFAS PORTUÁRIAS POR ATO DO MINISTRO DA VIAÇÃO E OBRAS PÚBLICAS</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E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EA9" w14:textId="54D35D29" w:rsidR="00B130EA" w:rsidRPr="0029295C"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149</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IMPRESCRITÍVEL</w:t>
      </w:r>
      <w:r w:rsidRPr="006E3BC1">
        <w:rPr>
          <w:rFonts w:ascii="Book Antiqua" w:hAnsi="Book Antiqua" w:cs="Times New Roman"/>
          <w:b/>
        </w:rPr>
        <w:t xml:space="preserve"> A </w:t>
      </w:r>
      <w:r w:rsidRPr="0029295C">
        <w:rPr>
          <w:rFonts w:ascii="Book Antiqua" w:hAnsi="Book Antiqua" w:cs="Times New Roman"/>
          <w:b/>
          <w:highlight w:val="yellow"/>
        </w:rPr>
        <w:t>AÇÃO DE INVESTIGAÇÃO DE PATERNIDADE</w:t>
      </w:r>
      <w:r w:rsidRPr="006E3BC1">
        <w:rPr>
          <w:rFonts w:ascii="Book Antiqua" w:hAnsi="Book Antiqua" w:cs="Times New Roman"/>
        </w:rPr>
        <w:t xml:space="preserve">, MAS </w:t>
      </w:r>
      <w:r w:rsidRPr="0029295C">
        <w:rPr>
          <w:rFonts w:ascii="Book Antiqua" w:hAnsi="Book Antiqua" w:cs="Times New Roman"/>
          <w:b/>
          <w:highlight w:val="cyan"/>
        </w:rPr>
        <w:t>NÃO O É</w:t>
      </w:r>
      <w:r w:rsidRPr="006E3BC1">
        <w:rPr>
          <w:rFonts w:ascii="Book Antiqua" w:hAnsi="Book Antiqua" w:cs="Times New Roman"/>
        </w:rPr>
        <w:t xml:space="preserve"> A </w:t>
      </w:r>
      <w:r w:rsidRPr="0029295C">
        <w:rPr>
          <w:rFonts w:ascii="Book Antiqua" w:hAnsi="Book Antiqua" w:cs="Times New Roman"/>
          <w:b/>
          <w:highlight w:val="yellow"/>
        </w:rPr>
        <w:t>DE PETIÇÃO DE HERANÇA</w:t>
      </w:r>
      <w:r w:rsidRPr="006E3BC1">
        <w:rPr>
          <w:rFonts w:ascii="Book Antiqua" w:hAnsi="Book Antiqua" w:cs="Times New Roman"/>
        </w:rPr>
        <w:t>.</w:t>
      </w:r>
      <w:r w:rsidR="00BC0D4C" w:rsidRPr="006E3BC1">
        <w:rPr>
          <w:rFonts w:ascii="Book Antiqua" w:hAnsi="Book Antiqua" w:cs="Times New Roman"/>
        </w:rPr>
        <w:t xml:space="preserve"> </w:t>
      </w:r>
      <w:r w:rsidR="00BC0D4C" w:rsidRPr="006E3BC1">
        <w:rPr>
          <w:rFonts w:ascii="Book Antiqua" w:hAnsi="Book Antiqua" w:cs="Times New Roman"/>
          <w:b/>
          <w:color w:val="FF0000"/>
          <w:u w:val="single"/>
        </w:rPr>
        <w:t>(MPPE-2014)</w:t>
      </w:r>
      <w:r w:rsidR="0029295C">
        <w:rPr>
          <w:rFonts w:ascii="Book Antiqua" w:hAnsi="Book Antiqua" w:cs="Times New Roman"/>
          <w:b/>
          <w:color w:val="FF0000"/>
        </w:rPr>
        <w:t xml:space="preserve"> </w:t>
      </w:r>
      <w:r w:rsidR="0029295C">
        <w:rPr>
          <w:rFonts w:ascii="Book Antiqua" w:hAnsi="Book Antiqua" w:cs="Times New Roman"/>
          <w:b/>
          <w:color w:val="FF0000"/>
          <w:u w:val="single"/>
        </w:rPr>
        <w:t>(MPMS-2018)</w:t>
      </w:r>
    </w:p>
    <w:tbl>
      <w:tblPr>
        <w:tblStyle w:val="Tabelacomgrade"/>
        <w:tblW w:w="9639" w:type="dxa"/>
        <w:tblInd w:w="-459" w:type="dxa"/>
        <w:shd w:val="clear" w:color="auto" w:fill="CCFFFF"/>
        <w:tblLook w:val="04A0" w:firstRow="1" w:lastRow="0" w:firstColumn="1" w:lastColumn="0" w:noHBand="0" w:noVBand="1"/>
      </w:tblPr>
      <w:tblGrid>
        <w:gridCol w:w="9639"/>
      </w:tblGrid>
      <w:tr w:rsidR="00E9383E" w:rsidRPr="006E3BC1" w14:paraId="06441EAD" w14:textId="77777777" w:rsidTr="00DD5497">
        <w:tc>
          <w:tcPr>
            <w:tcW w:w="9639" w:type="dxa"/>
            <w:shd w:val="clear" w:color="auto" w:fill="CCFFFF"/>
          </w:tcPr>
          <w:p w14:paraId="06441EAA" w14:textId="77777777" w:rsidR="00E9383E" w:rsidRPr="006E3BC1" w:rsidRDefault="00E9383E" w:rsidP="00DD549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Importante</w:t>
            </w:r>
            <w:r w:rsidRPr="006E3BC1">
              <w:rPr>
                <w:rFonts w:ascii="Book Antiqua" w:hAnsi="Book Antiqua" w:cs="Times New Roman"/>
              </w:rPr>
              <w:t>. Vide art. 27 do ECA. Quanto à petição de herança e anulação de partilha, o prazo prescricional é de 10 anos (art. 205, CC). Assim, a pessoa não terá prazo para buscar o reconhecimento da filiação, mas terá 10 anos para pleitear os direitos sucessórios.</w:t>
            </w:r>
          </w:p>
          <w:p w14:paraId="06441EAB" w14:textId="77777777" w:rsidR="00E9383E" w:rsidRPr="006E3BC1" w:rsidRDefault="00E9383E" w:rsidP="00DD5497">
            <w:pPr>
              <w:jc w:val="both"/>
              <w:rPr>
                <w:rFonts w:ascii="Book Antiqua" w:hAnsi="Book Antiqua" w:cs="Times New Roman"/>
              </w:rPr>
            </w:pPr>
          </w:p>
          <w:p w14:paraId="06441EAC" w14:textId="77777777" w:rsidR="00E9383E" w:rsidRPr="006E3BC1" w:rsidRDefault="00E9383E" w:rsidP="00DD549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Deve-se esclarecer que a ação negatória de paternidade proposta pelo pai registral contra o filho também é imprescritível (art. 1601, CC).</w:t>
            </w:r>
          </w:p>
        </w:tc>
      </w:tr>
    </w:tbl>
    <w:p w14:paraId="25D27D27" w14:textId="77777777" w:rsidR="002923BD" w:rsidRPr="006E3BC1" w:rsidRDefault="002923BD" w:rsidP="002923BD">
      <w:pPr>
        <w:spacing w:after="0" w:line="240" w:lineRule="auto"/>
        <w:ind w:left="-567" w:right="-567"/>
        <w:jc w:val="both"/>
        <w:rPr>
          <w:rFonts w:ascii="Book Antiqua" w:hAnsi="Book Antiqua" w:cs="Times New Roman"/>
          <w:b/>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2923BD" w:rsidRPr="006E3BC1" w14:paraId="3E07AEFD" w14:textId="77777777" w:rsidTr="0029297C">
        <w:tc>
          <w:tcPr>
            <w:tcW w:w="9639" w:type="dxa"/>
            <w:shd w:val="clear" w:color="auto" w:fill="CCFFFF"/>
          </w:tcPr>
          <w:p w14:paraId="171819A9" w14:textId="684DF467" w:rsidR="002923BD" w:rsidRPr="006E3BC1" w:rsidRDefault="002923BD" w:rsidP="002923BD">
            <w:pPr>
              <w:jc w:val="both"/>
              <w:rPr>
                <w:rFonts w:ascii="Book Antiqua" w:hAnsi="Book Antiqua" w:cs="Times New Roman"/>
                <w:b/>
                <w:color w:val="FF0000"/>
              </w:rPr>
            </w:pPr>
            <w:r w:rsidRPr="006E3BC1">
              <w:rPr>
                <w:rFonts w:ascii="Book Antiqua" w:hAnsi="Book Antiqua" w:cs="Times New Roman"/>
                <w:b/>
              </w:rPr>
              <w:t>(</w:t>
            </w:r>
            <w:r w:rsidRPr="006E3BC1">
              <w:rPr>
                <w:rFonts w:ascii="Book Antiqua" w:hAnsi="Book Antiqua" w:cs="Times New Roman"/>
                <w:b/>
                <w:highlight w:val="yellow"/>
              </w:rPr>
              <w:t>TJ</w:t>
            </w:r>
            <w:r>
              <w:rPr>
                <w:rFonts w:ascii="Book Antiqua" w:hAnsi="Book Antiqua" w:cs="Times New Roman"/>
                <w:b/>
                <w:highlight w:val="yellow"/>
              </w:rPr>
              <w:t>RJ</w:t>
            </w:r>
            <w:r w:rsidRPr="006E3BC1">
              <w:rPr>
                <w:rFonts w:ascii="Book Antiqua" w:hAnsi="Book Antiqua" w:cs="Times New Roman"/>
                <w:b/>
                <w:highlight w:val="yellow"/>
              </w:rPr>
              <w:t>-201</w:t>
            </w:r>
            <w:r>
              <w:rPr>
                <w:rFonts w:ascii="Book Antiqua" w:hAnsi="Book Antiqua" w:cs="Times New Roman"/>
                <w:b/>
                <w:highlight w:val="yellow"/>
              </w:rPr>
              <w:t>1</w:t>
            </w:r>
            <w:r w:rsidRPr="006E3BC1">
              <w:rPr>
                <w:rFonts w:ascii="Book Antiqua" w:hAnsi="Book Antiqua" w:cs="Times New Roman"/>
                <w:b/>
                <w:highlight w:val="yellow"/>
              </w:rPr>
              <w:t>-VUNESP</w:t>
            </w:r>
            <w:r w:rsidRPr="006E3BC1">
              <w:rPr>
                <w:rFonts w:ascii="Book Antiqua" w:hAnsi="Book Antiqua" w:cs="Times New Roman"/>
                <w:b/>
              </w:rPr>
              <w:t>):</w:t>
            </w:r>
            <w:r w:rsidRPr="006E3BC1">
              <w:rPr>
                <w:rFonts w:ascii="Book Antiqua" w:hAnsi="Book Antiqua" w:cs="Times New Roman"/>
              </w:rPr>
              <w:t xml:space="preserve"> </w:t>
            </w:r>
            <w:r w:rsidRPr="002923BD">
              <w:rPr>
                <w:rFonts w:ascii="Book Antiqua" w:hAnsi="Book Antiqua" w:cs="Times New Roman"/>
              </w:rPr>
              <w:t xml:space="preserve">Considerando a jurisprudência majoritária do </w:t>
            </w:r>
            <w:r>
              <w:rPr>
                <w:rFonts w:ascii="Book Antiqua" w:hAnsi="Book Antiqua" w:cs="Times New Roman"/>
              </w:rPr>
              <w:t>STJ</w:t>
            </w:r>
            <w:r w:rsidRPr="002923BD">
              <w:rPr>
                <w:rFonts w:ascii="Book Antiqua" w:hAnsi="Book Antiqua" w:cs="Times New Roman"/>
              </w:rPr>
              <w:t>, assinale a alternativa correta quanto ao direito de ser reconhecido como filho, mediante a ação própria de investigação de paternidade</w:t>
            </w:r>
            <w:r>
              <w:rPr>
                <w:rFonts w:ascii="Book Antiqua" w:hAnsi="Book Antiqua" w:cs="Times New Roman"/>
              </w:rPr>
              <w:t xml:space="preserve">: </w:t>
            </w:r>
            <w:r w:rsidRPr="002923BD">
              <w:rPr>
                <w:rFonts w:ascii="Book Antiqua" w:hAnsi="Book Antiqua" w:cs="Times New Roman"/>
              </w:rPr>
              <w:t>É imprescritível, por se tratar de direito personalíssimo.</w:t>
            </w:r>
            <w:r w:rsidRPr="006E3BC1">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1</w:t>
            </w:r>
            <w:r>
              <w:rPr>
                <w:rFonts w:ascii="Book Antiqua" w:hAnsi="Book Antiqua" w:cs="Times New Roman"/>
                <w:b/>
              </w:rPr>
              <w:t>49</w:t>
            </w:r>
            <w:r w:rsidRPr="006E3BC1">
              <w:rPr>
                <w:rFonts w:ascii="Book Antiqua" w:hAnsi="Book Antiqua" w:cs="Times New Roman"/>
                <w:b/>
              </w:rPr>
              <w:t xml:space="preserve"> do STF</w:t>
            </w:r>
            <w:r>
              <w:rPr>
                <w:rFonts w:ascii="Book Antiqua" w:hAnsi="Book Antiqua" w:cs="Times New Roman"/>
                <w:b/>
              </w:rPr>
              <w:t xml:space="preserve"> e </w:t>
            </w:r>
            <w:proofErr w:type="spellStart"/>
            <w:r>
              <w:rPr>
                <w:rFonts w:ascii="Book Antiqua" w:hAnsi="Book Antiqua" w:cs="Times New Roman"/>
                <w:b/>
              </w:rPr>
              <w:t>REsp</w:t>
            </w:r>
            <w:proofErr w:type="spellEnd"/>
            <w:r>
              <w:rPr>
                <w:rFonts w:ascii="Book Antiqua" w:hAnsi="Book Antiqua" w:cs="Times New Roman"/>
                <w:b/>
              </w:rPr>
              <w:t xml:space="preserve"> 939818/RS do STJ</w:t>
            </w:r>
            <w:r w:rsidRPr="006E3BC1">
              <w:rPr>
                <w:rFonts w:ascii="Book Antiqua" w:hAnsi="Book Antiqua" w:cs="Times New Roman"/>
                <w:b/>
              </w:rPr>
              <w:t xml:space="preserve">. </w:t>
            </w:r>
            <w:r w:rsidRPr="006E3BC1">
              <w:rPr>
                <w:rFonts w:ascii="Book Antiqua" w:hAnsi="Book Antiqua" w:cs="Times New Roman"/>
                <w:b/>
                <w:color w:val="FF0000"/>
              </w:rPr>
              <w:t>(direito civil)</w:t>
            </w:r>
          </w:p>
          <w:p w14:paraId="129D2FBB" w14:textId="77777777" w:rsidR="002923BD" w:rsidRPr="006E3BC1" w:rsidRDefault="002923BD" w:rsidP="0029297C">
            <w:pPr>
              <w:jc w:val="both"/>
              <w:rPr>
                <w:rFonts w:ascii="Book Antiqua" w:hAnsi="Book Antiqua" w:cs="Times New Roman"/>
                <w:i/>
                <w:color w:val="FF0000"/>
                <w:u w:val="single"/>
              </w:rPr>
            </w:pPr>
          </w:p>
          <w:p w14:paraId="2066FF54" w14:textId="77777777" w:rsidR="002923BD" w:rsidRPr="002923BD" w:rsidRDefault="002923BD" w:rsidP="002923BD">
            <w:pPr>
              <w:jc w:val="both"/>
              <w:rPr>
                <w:rFonts w:ascii="Book Antiqua" w:hAnsi="Book Antiqua" w:cs="Times New Roman"/>
              </w:rPr>
            </w:pPr>
            <w:r w:rsidRPr="006E3BC1">
              <w:rPr>
                <w:rFonts w:ascii="Book Antiqua" w:hAnsi="Book Antiqua" w:cs="Times New Roman"/>
                <w:b/>
                <w:i/>
                <w:u w:val="single"/>
              </w:rPr>
              <w:t>Explicação</w:t>
            </w:r>
            <w:r w:rsidRPr="006E3BC1">
              <w:rPr>
                <w:rFonts w:ascii="Book Antiqua" w:hAnsi="Book Antiqua" w:cs="Times New Roman"/>
              </w:rPr>
              <w:t xml:space="preserve">: </w:t>
            </w:r>
            <w:r w:rsidRPr="002923BD">
              <w:rPr>
                <w:rFonts w:ascii="Book Antiqua" w:hAnsi="Book Antiqua" w:cs="Times New Roman"/>
              </w:rPr>
              <w:t>AÇÃO DE INVESTIGAÇÃO DE PATERNIDADE. FILHO REGISTRADO POR QUEM NÃO É O VERDADEIRO PAI. RETIFICAÇÃO DE REGISTRO. IMPRESCRITIBILIDADE.</w:t>
            </w:r>
          </w:p>
          <w:p w14:paraId="333CC96A" w14:textId="489D8939" w:rsidR="002923BD" w:rsidRPr="006E3BC1" w:rsidRDefault="002923BD" w:rsidP="002923BD">
            <w:pPr>
              <w:jc w:val="both"/>
              <w:rPr>
                <w:rFonts w:ascii="Book Antiqua" w:hAnsi="Book Antiqua" w:cs="Times New Roman"/>
              </w:rPr>
            </w:pPr>
            <w:r w:rsidRPr="002923BD">
              <w:rPr>
                <w:rFonts w:ascii="Book Antiqua" w:hAnsi="Book Antiqua" w:cs="Times New Roman"/>
              </w:rPr>
              <w:t>DIREITO PERSONALÍSSIMO. RECURSO ESPECIAL PROVIDO.</w:t>
            </w:r>
            <w:r>
              <w:rPr>
                <w:rFonts w:ascii="Book Antiqua" w:hAnsi="Book Antiqua" w:cs="Times New Roman"/>
              </w:rPr>
              <w:t xml:space="preserve"> </w:t>
            </w:r>
            <w:r w:rsidRPr="002923BD">
              <w:rPr>
                <w:rFonts w:ascii="Book Antiqua" w:hAnsi="Book Antiqua" w:cs="Times New Roman"/>
              </w:rPr>
              <w:t xml:space="preserve">1. É assente nesta Corte que a </w:t>
            </w:r>
            <w:r w:rsidRPr="002923BD">
              <w:rPr>
                <w:rFonts w:ascii="Book Antiqua" w:hAnsi="Book Antiqua" w:cs="Times New Roman"/>
                <w:b/>
                <w:highlight w:val="yellow"/>
              </w:rPr>
              <w:t>ação de investigação de paternidade é imprescritível</w:t>
            </w:r>
            <w:r w:rsidRPr="002923BD">
              <w:rPr>
                <w:rFonts w:ascii="Book Antiqua" w:hAnsi="Book Antiqua" w:cs="Times New Roman"/>
              </w:rPr>
              <w:t>, estando subsumido no pedido principal o cancelamento do registro relativo a paternidade anterior, por isso que não há como se aplicar o prazo quadrienal previsto no artigo 1.614 do Código Civil vigente.</w:t>
            </w:r>
            <w:r>
              <w:rPr>
                <w:rFonts w:ascii="Book Antiqua" w:hAnsi="Book Antiqua" w:cs="Times New Roman"/>
              </w:rPr>
              <w:t xml:space="preserve"> </w:t>
            </w:r>
            <w:r w:rsidRPr="002923BD">
              <w:rPr>
                <w:rFonts w:ascii="Book Antiqua" w:hAnsi="Book Antiqua" w:cs="Times New Roman"/>
              </w:rPr>
              <w:t>2. Recurso especial provido para afastar a decadência e determinar o prosseguimento da ação de investigação de paternidade.</w:t>
            </w:r>
            <w:r>
              <w:rPr>
                <w:rFonts w:ascii="Book Antiqua" w:hAnsi="Book Antiqua" w:cs="Times New Roman"/>
              </w:rPr>
              <w:t xml:space="preserve"> </w:t>
            </w:r>
            <w:r w:rsidRPr="002923BD">
              <w:rPr>
                <w:rFonts w:ascii="Book Antiqua" w:hAnsi="Book Antiqua" w:cs="Times New Roman"/>
              </w:rPr>
              <w:t>(</w:t>
            </w:r>
            <w:proofErr w:type="spellStart"/>
            <w:r w:rsidRPr="002923BD">
              <w:rPr>
                <w:rFonts w:ascii="Book Antiqua" w:hAnsi="Book Antiqua" w:cs="Times New Roman"/>
              </w:rPr>
              <w:t>REsp</w:t>
            </w:r>
            <w:proofErr w:type="spellEnd"/>
            <w:r w:rsidRPr="002923BD">
              <w:rPr>
                <w:rFonts w:ascii="Book Antiqua" w:hAnsi="Book Antiqua" w:cs="Times New Roman"/>
              </w:rPr>
              <w:t xml:space="preserve"> 939.818/RS, Rel. Ministro LUIS FELIPE SALOMÃO, QUARTA TURMA, julgado em 19/10/2010, </w:t>
            </w:r>
            <w:proofErr w:type="spellStart"/>
            <w:r w:rsidRPr="002923BD">
              <w:rPr>
                <w:rFonts w:ascii="Book Antiqua" w:hAnsi="Book Antiqua" w:cs="Times New Roman"/>
              </w:rPr>
              <w:t>DJe</w:t>
            </w:r>
            <w:proofErr w:type="spellEnd"/>
            <w:r w:rsidRPr="002923BD">
              <w:rPr>
                <w:rFonts w:ascii="Book Antiqua" w:hAnsi="Book Antiqua" w:cs="Times New Roman"/>
              </w:rPr>
              <w:t xml:space="preserve"> 25/10/2010)</w:t>
            </w:r>
          </w:p>
        </w:tc>
      </w:tr>
    </w:tbl>
    <w:p w14:paraId="665A0083" w14:textId="77777777" w:rsidR="002923BD" w:rsidRPr="006E3BC1" w:rsidRDefault="002923BD" w:rsidP="00785DC4">
      <w:pPr>
        <w:ind w:left="-567" w:right="-568"/>
        <w:jc w:val="both"/>
        <w:rPr>
          <w:rFonts w:ascii="Book Antiqua" w:hAnsi="Book Antiqua" w:cs="Times New Roman"/>
        </w:rPr>
      </w:pPr>
    </w:p>
    <w:p w14:paraId="06441EAF"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150</w:t>
      </w:r>
      <w:r w:rsidR="00992B0C" w:rsidRPr="006E3BC1">
        <w:rPr>
          <w:rFonts w:ascii="Book Antiqua" w:hAnsi="Book Antiqua" w:cs="Times New Roman"/>
          <w:b/>
        </w:rPr>
        <w:t>:</w:t>
      </w:r>
      <w:r w:rsidRPr="006E3BC1">
        <w:rPr>
          <w:rFonts w:ascii="Book Antiqua" w:hAnsi="Book Antiqua" w:cs="Times New Roman"/>
        </w:rPr>
        <w:t xml:space="preserve"> PRESCREVE A EXECUÇÃO NO MESMO PRAZO DE PRESCRIÇÃO DA AÇÃO.</w:t>
      </w:r>
      <w:r w:rsidR="007540DE" w:rsidRPr="006E3BC1">
        <w:rPr>
          <w:rFonts w:ascii="Book Antiqua" w:hAnsi="Book Antiqua" w:cs="Times New Roman"/>
        </w:rPr>
        <w:t xml:space="preserve"> </w:t>
      </w:r>
      <w:r w:rsidR="007540DE" w:rsidRPr="006E3BC1">
        <w:rPr>
          <w:rFonts w:ascii="Book Antiqua" w:hAnsi="Book Antiqua" w:cs="Times New Roman"/>
          <w:b/>
          <w:color w:val="FF0000"/>
          <w:u w:val="single"/>
        </w:rPr>
        <w:t>(MPGO-2012)</w:t>
      </w:r>
    </w:p>
    <w:tbl>
      <w:tblPr>
        <w:tblStyle w:val="Tabelacomgrade"/>
        <w:tblW w:w="9639" w:type="dxa"/>
        <w:tblInd w:w="-459" w:type="dxa"/>
        <w:shd w:val="clear" w:color="auto" w:fill="CCFFFF"/>
        <w:tblLook w:val="04A0" w:firstRow="1" w:lastRow="0" w:firstColumn="1" w:lastColumn="0" w:noHBand="0" w:noVBand="1"/>
      </w:tblPr>
      <w:tblGrid>
        <w:gridCol w:w="9639"/>
      </w:tblGrid>
      <w:tr w:rsidR="00284AEC" w:rsidRPr="006E3BC1" w14:paraId="06441EB3" w14:textId="77777777" w:rsidTr="00284AEC">
        <w:tc>
          <w:tcPr>
            <w:tcW w:w="9639" w:type="dxa"/>
            <w:shd w:val="clear" w:color="auto" w:fill="CCFFFF"/>
          </w:tcPr>
          <w:p w14:paraId="06441EB0" w14:textId="77777777" w:rsidR="00284AEC" w:rsidRPr="006E3BC1" w:rsidRDefault="00284AEC" w:rsidP="00000289">
            <w:pPr>
              <w:jc w:val="both"/>
              <w:rPr>
                <w:rFonts w:ascii="Book Antiqua" w:hAnsi="Book Antiqua" w:cs="Times New Roman"/>
                <w:b/>
                <w:color w:val="FF0000"/>
              </w:rPr>
            </w:pPr>
            <w:r w:rsidRPr="006E3BC1">
              <w:rPr>
                <w:rFonts w:ascii="Book Antiqua" w:hAnsi="Book Antiqua" w:cs="Times New Roman"/>
                <w:b/>
              </w:rPr>
              <w:t>(</w:t>
            </w:r>
            <w:r w:rsidRPr="006E3BC1">
              <w:rPr>
                <w:rFonts w:ascii="Book Antiqua" w:hAnsi="Book Antiqua" w:cs="Times New Roman"/>
                <w:b/>
                <w:highlight w:val="yellow"/>
              </w:rPr>
              <w:t>TJMG</w:t>
            </w:r>
            <w:r w:rsidR="000937BA" w:rsidRPr="006E3BC1">
              <w:rPr>
                <w:rFonts w:ascii="Book Antiqua" w:hAnsi="Book Antiqua" w:cs="Times New Roman"/>
                <w:b/>
                <w:highlight w:val="yellow"/>
              </w:rPr>
              <w:t>-</w:t>
            </w:r>
            <w:r w:rsidRPr="006E3BC1">
              <w:rPr>
                <w:rFonts w:ascii="Book Antiqua" w:hAnsi="Book Antiqua" w:cs="Times New Roman"/>
                <w:b/>
                <w:highlight w:val="yellow"/>
              </w:rPr>
              <w:t>2012</w:t>
            </w:r>
            <w:r w:rsidR="000937BA" w:rsidRPr="006E3BC1">
              <w:rPr>
                <w:rFonts w:ascii="Book Antiqua" w:hAnsi="Book Antiqua" w:cs="Times New Roman"/>
                <w:b/>
                <w:highlight w:val="yellow"/>
              </w:rPr>
              <w:t>-</w:t>
            </w:r>
            <w:r w:rsidRPr="006E3BC1">
              <w:rPr>
                <w:rFonts w:ascii="Book Antiqua" w:hAnsi="Book Antiqua" w:cs="Times New Roman"/>
                <w:b/>
                <w:highlight w:val="yellow"/>
              </w:rPr>
              <w:t>VUNESP</w:t>
            </w:r>
            <w:r w:rsidRPr="006E3BC1">
              <w:rPr>
                <w:rFonts w:ascii="Book Antiqua" w:hAnsi="Book Antiqua" w:cs="Times New Roman"/>
                <w:b/>
              </w:rPr>
              <w:t>):</w:t>
            </w:r>
            <w:r w:rsidRPr="006E3BC1">
              <w:rPr>
                <w:rFonts w:ascii="Book Antiqua" w:hAnsi="Book Antiqua" w:cs="Times New Roman"/>
              </w:rPr>
              <w:t xml:space="preserve"> Prescreve a execução no mesmo prazo de prescrição da ação. </w:t>
            </w:r>
            <w:r w:rsidRPr="006E3BC1">
              <w:rPr>
                <w:rFonts w:ascii="Book Antiqua" w:hAnsi="Book Antiqua" w:cs="Times New Roman"/>
                <w:b/>
              </w:rPr>
              <w:t xml:space="preserve">BL: Súmula 150 do STF. </w:t>
            </w:r>
            <w:r w:rsidRPr="006E3BC1">
              <w:rPr>
                <w:rFonts w:ascii="Book Antiqua" w:hAnsi="Book Antiqua" w:cs="Times New Roman"/>
                <w:b/>
                <w:color w:val="FF0000"/>
              </w:rPr>
              <w:t>(direito civil)</w:t>
            </w:r>
          </w:p>
          <w:p w14:paraId="06441EB1" w14:textId="77777777" w:rsidR="00391DD3" w:rsidRPr="006E3BC1" w:rsidRDefault="00391DD3" w:rsidP="00000289">
            <w:pPr>
              <w:jc w:val="both"/>
              <w:rPr>
                <w:rFonts w:ascii="Book Antiqua" w:hAnsi="Book Antiqua" w:cs="Times New Roman"/>
                <w:i/>
                <w:color w:val="FF0000"/>
                <w:u w:val="single"/>
              </w:rPr>
            </w:pPr>
          </w:p>
          <w:p w14:paraId="06441EB2" w14:textId="77777777" w:rsidR="00391DD3" w:rsidRPr="006E3BC1" w:rsidRDefault="00391DD3" w:rsidP="00000289">
            <w:pPr>
              <w:jc w:val="both"/>
              <w:rPr>
                <w:rFonts w:ascii="Book Antiqua" w:hAnsi="Book Antiqua" w:cs="Times New Roman"/>
              </w:rPr>
            </w:pPr>
            <w:r w:rsidRPr="006E3BC1">
              <w:rPr>
                <w:rFonts w:ascii="Book Antiqua" w:hAnsi="Book Antiqua" w:cs="Times New Roman"/>
                <w:b/>
                <w:i/>
                <w:u w:val="single"/>
              </w:rPr>
              <w:t>Explicação</w:t>
            </w:r>
            <w:r w:rsidRPr="006E3BC1">
              <w:rPr>
                <w:rFonts w:ascii="Book Antiqua" w:hAnsi="Book Antiqua" w:cs="Times New Roman"/>
              </w:rPr>
              <w:t>: A palavra “ação” está empregada com o sentido de “pretensão”.</w:t>
            </w:r>
          </w:p>
        </w:tc>
      </w:tr>
    </w:tbl>
    <w:p w14:paraId="06441EB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B5" w14:textId="77777777" w:rsidR="00344694" w:rsidRPr="006E3BC1" w:rsidRDefault="00B130EA" w:rsidP="00344694">
      <w:pPr>
        <w:ind w:left="-567" w:right="-568"/>
        <w:jc w:val="both"/>
        <w:rPr>
          <w:rFonts w:ascii="Book Antiqua" w:hAnsi="Book Antiqua" w:cs="Times New Roman"/>
        </w:rPr>
      </w:pPr>
      <w:r w:rsidRPr="006E3BC1">
        <w:rPr>
          <w:rFonts w:ascii="Book Antiqua" w:hAnsi="Book Antiqua" w:cs="Times New Roman"/>
          <w:b/>
          <w:highlight w:val="green"/>
        </w:rPr>
        <w:t>SÚMULA Nº 151</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PRESCREVE EM UM ANO</w:t>
      </w:r>
      <w:r w:rsidRPr="006E3BC1">
        <w:rPr>
          <w:rFonts w:ascii="Book Antiqua" w:hAnsi="Book Antiqua" w:cs="Times New Roman"/>
        </w:rPr>
        <w:t xml:space="preserve"> A AÇÃO DO SEGURADOR SUB-ROGADO PARA HAVER INDENIZAÇÃO POR EXTRAVIO OU PERDA DE CARGA TRANSPORTADA POR NAVIO.</w:t>
      </w:r>
    </w:p>
    <w:tbl>
      <w:tblPr>
        <w:tblStyle w:val="Tabelacomgrade"/>
        <w:tblW w:w="9747" w:type="dxa"/>
        <w:tblInd w:w="-567" w:type="dxa"/>
        <w:shd w:val="clear" w:color="auto" w:fill="CCFFFF"/>
        <w:tblLook w:val="04A0" w:firstRow="1" w:lastRow="0" w:firstColumn="1" w:lastColumn="0" w:noHBand="0" w:noVBand="1"/>
      </w:tblPr>
      <w:tblGrid>
        <w:gridCol w:w="9747"/>
      </w:tblGrid>
      <w:tr w:rsidR="00344694" w:rsidRPr="006E3BC1" w14:paraId="06441EB7" w14:textId="77777777" w:rsidTr="00344694">
        <w:tc>
          <w:tcPr>
            <w:tcW w:w="9747" w:type="dxa"/>
            <w:shd w:val="clear" w:color="auto" w:fill="CCFFFF"/>
          </w:tcPr>
          <w:p w14:paraId="06441EB6" w14:textId="77777777" w:rsidR="00344694" w:rsidRPr="006E3BC1" w:rsidRDefault="00344694" w:rsidP="00344694">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Nesse sentido, STJ, 4ª Turma.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1.278.722-PR, Rel. Min. </w:t>
            </w:r>
            <w:proofErr w:type="spellStart"/>
            <w:r w:rsidRPr="006E3BC1">
              <w:rPr>
                <w:rFonts w:ascii="Book Antiqua" w:hAnsi="Book Antiqua" w:cs="Times New Roman"/>
              </w:rPr>
              <w:t>Luis</w:t>
            </w:r>
            <w:proofErr w:type="spellEnd"/>
            <w:r w:rsidRPr="006E3BC1">
              <w:rPr>
                <w:rFonts w:ascii="Book Antiqua" w:hAnsi="Book Antiqua" w:cs="Times New Roman"/>
              </w:rPr>
              <w:t xml:space="preserve"> Felipe Salomão. j.  24/5/2016 (Info 586).</w:t>
            </w:r>
          </w:p>
        </w:tc>
      </w:tr>
    </w:tbl>
    <w:p w14:paraId="06441EB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B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152</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A AÇÃO PARA ANULAR VENDA DE ASCENDENTE A DESCENDENTE, SEM</w:t>
      </w:r>
      <w:r w:rsidRPr="006E3BC1">
        <w:rPr>
          <w:rFonts w:ascii="Book Antiqua" w:hAnsi="Book Antiqua" w:cs="Times New Roman"/>
          <w:highlight w:val="red"/>
        </w:rPr>
        <w:t xml:space="preserve"> </w:t>
      </w:r>
      <w:r w:rsidRPr="006E3BC1">
        <w:rPr>
          <w:rFonts w:ascii="Book Antiqua" w:hAnsi="Book Antiqua" w:cs="Times New Roman"/>
          <w:strike/>
          <w:highlight w:val="red"/>
        </w:rPr>
        <w:t>CONSENTIMENTO DOS DEMAIS, PRESCREVE EM QUATRO ANOS A CONTAR DA ABERTURA DA SUCESSÃO (REVOGADA)</w:t>
      </w:r>
      <w:r w:rsidRPr="006E3BC1">
        <w:rPr>
          <w:rFonts w:ascii="Book Antiqua" w:hAnsi="Book Antiqua" w:cs="Times New Roman"/>
          <w:strik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16074" w:rsidRPr="006E3BC1" w14:paraId="06441EBB" w14:textId="77777777" w:rsidTr="007C7CE3">
        <w:tc>
          <w:tcPr>
            <w:tcW w:w="9747" w:type="dxa"/>
            <w:shd w:val="clear" w:color="auto" w:fill="CCFFFF"/>
          </w:tcPr>
          <w:p w14:paraId="06441EBA" w14:textId="77777777" w:rsidR="00016074" w:rsidRPr="006E3BC1" w:rsidRDefault="00B130EA" w:rsidP="00016074">
            <w:pPr>
              <w:ind w:right="-108"/>
              <w:jc w:val="both"/>
              <w:rPr>
                <w:rFonts w:ascii="Book Antiqua" w:hAnsi="Book Antiqua" w:cs="Times New Roman"/>
              </w:rPr>
            </w:pPr>
            <w:r w:rsidRPr="006E3BC1">
              <w:rPr>
                <w:rFonts w:ascii="Book Antiqua" w:hAnsi="Book Antiqua" w:cs="Times New Roman"/>
              </w:rPr>
              <w:t xml:space="preserve">  </w:t>
            </w:r>
            <w:r w:rsidR="00016074" w:rsidRPr="006E3BC1">
              <w:rPr>
                <w:rFonts w:ascii="Book Antiqua" w:hAnsi="Book Antiqua" w:cs="Times New Roman"/>
                <w:b/>
                <w:highlight w:val="magenta"/>
                <w:u w:val="single"/>
              </w:rPr>
              <w:t>OBS</w:t>
            </w:r>
            <w:r w:rsidR="00016074" w:rsidRPr="006E3BC1">
              <w:rPr>
                <w:rFonts w:ascii="Book Antiqua" w:hAnsi="Book Antiqua" w:cs="Times New Roman"/>
              </w:rPr>
              <w:t>: Cancelada pela Súmula 494 do STF.</w:t>
            </w:r>
          </w:p>
        </w:tc>
      </w:tr>
    </w:tbl>
    <w:p w14:paraId="06441EBC" w14:textId="77777777" w:rsidR="00016074" w:rsidRPr="006E3BC1" w:rsidRDefault="00016074" w:rsidP="00785DC4">
      <w:pPr>
        <w:ind w:left="-567" w:right="-568"/>
        <w:jc w:val="both"/>
        <w:rPr>
          <w:rFonts w:ascii="Book Antiqua" w:hAnsi="Book Antiqua" w:cs="Times New Roman"/>
        </w:rPr>
      </w:pPr>
    </w:p>
    <w:p w14:paraId="06441EBD"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lastRenderedPageBreak/>
        <w:t>SÚMULA Nº 153</w:t>
      </w:r>
      <w:r w:rsidR="00992B0C" w:rsidRPr="006E3BC1">
        <w:rPr>
          <w:rFonts w:ascii="Book Antiqua" w:hAnsi="Book Antiqua" w:cs="Times New Roman"/>
          <w:strike/>
          <w:highlight w:val="red"/>
        </w:rPr>
        <w:t>:</w:t>
      </w:r>
      <w:r w:rsidRPr="006E3BC1">
        <w:rPr>
          <w:rFonts w:ascii="Book Antiqua" w:hAnsi="Book Antiqua" w:cs="Times New Roman"/>
          <w:strike/>
          <w:highlight w:val="red"/>
        </w:rPr>
        <w:t xml:space="preserve"> SIMPLES PROTESTO CAMBIÁRIO NÃO INTERROMPE A PRESCRIÇÃO</w:t>
      </w:r>
      <w:r w:rsidRPr="006E3BC1">
        <w:rPr>
          <w:rFonts w:ascii="Book Antiqua" w:hAnsi="Book Antiqua" w:cs="Times New Roman"/>
        </w:rPr>
        <w:t>.</w:t>
      </w:r>
      <w:r w:rsidR="00391DD3" w:rsidRPr="006E3BC1">
        <w:rPr>
          <w:rFonts w:ascii="Book Antiqua" w:hAnsi="Book Antiqua" w:cs="Times New Roman"/>
        </w:rPr>
        <w:t xml:space="preserve"> </w:t>
      </w:r>
      <w:r w:rsidR="00391DD3" w:rsidRPr="006E3BC1">
        <w:rPr>
          <w:rFonts w:ascii="Book Antiqua" w:hAnsi="Book Antiqua" w:cs="Times New Roman"/>
          <w:b/>
          <w:u w:val="single"/>
        </w:rPr>
        <w:t>(</w:t>
      </w:r>
      <w:r w:rsidR="00391DD3" w:rsidRPr="006E3BC1">
        <w:rPr>
          <w:rFonts w:ascii="Book Antiqua" w:hAnsi="Book Antiqua" w:cs="Times New Roman"/>
          <w:b/>
          <w:highlight w:val="magenta"/>
          <w:u w:val="single"/>
        </w:rPr>
        <w:t>SUPERADA</w:t>
      </w:r>
      <w:r w:rsidR="00391DD3"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91DD3" w:rsidRPr="006E3BC1" w14:paraId="06441EC3" w14:textId="77777777" w:rsidTr="00391DD3">
        <w:tc>
          <w:tcPr>
            <w:tcW w:w="9747" w:type="dxa"/>
            <w:shd w:val="clear" w:color="auto" w:fill="CCFFFF"/>
          </w:tcPr>
          <w:p w14:paraId="06441EBE" w14:textId="77777777" w:rsidR="00391DD3" w:rsidRPr="006E3BC1" w:rsidRDefault="00391DD3" w:rsidP="00391DD3">
            <w:pPr>
              <w:ind w:right="-108"/>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Vide art. 202, III, do CC/02.</w:t>
            </w:r>
          </w:p>
          <w:p w14:paraId="06441EBF" w14:textId="77777777" w:rsidR="00344694" w:rsidRPr="006E3BC1" w:rsidRDefault="00344694" w:rsidP="00391DD3">
            <w:pPr>
              <w:ind w:right="-108"/>
              <w:jc w:val="both"/>
              <w:rPr>
                <w:rFonts w:ascii="Book Antiqua" w:hAnsi="Book Antiqua" w:cs="Times New Roman"/>
                <w:b/>
              </w:rPr>
            </w:pPr>
          </w:p>
          <w:p w14:paraId="06441EC0" w14:textId="77777777" w:rsidR="00344694" w:rsidRPr="006E3BC1" w:rsidRDefault="00344694" w:rsidP="00344694">
            <w:pPr>
              <w:ind w:left="2268" w:right="33"/>
              <w:jc w:val="both"/>
              <w:rPr>
                <w:rFonts w:ascii="Book Antiqua" w:hAnsi="Book Antiqua" w:cs="Times New Roman"/>
              </w:rPr>
            </w:pPr>
            <w:r w:rsidRPr="006E3BC1">
              <w:rPr>
                <w:rFonts w:ascii="Book Antiqua" w:hAnsi="Book Antiqua" w:cs="Times New Roman"/>
                <w:b/>
                <w:highlight w:val="green"/>
              </w:rPr>
              <w:t>Art. 202</w:t>
            </w:r>
            <w:r w:rsidRPr="006E3BC1">
              <w:rPr>
                <w:rFonts w:ascii="Book Antiqua" w:hAnsi="Book Antiqua" w:cs="Times New Roman"/>
              </w:rPr>
              <w:t>. A interrupção da prescrição, que somente poderá ocorrer uma vez, dar-se-á:</w:t>
            </w:r>
          </w:p>
          <w:p w14:paraId="06441EC1" w14:textId="77777777" w:rsidR="00344694" w:rsidRPr="006E3BC1" w:rsidRDefault="00344694" w:rsidP="00344694">
            <w:pPr>
              <w:ind w:left="2268" w:right="33"/>
              <w:jc w:val="both"/>
              <w:rPr>
                <w:rFonts w:ascii="Book Antiqua" w:hAnsi="Book Antiqua" w:cs="Times New Roman"/>
              </w:rPr>
            </w:pPr>
            <w:r w:rsidRPr="006E3BC1">
              <w:rPr>
                <w:rFonts w:ascii="Book Antiqua" w:hAnsi="Book Antiqua" w:cs="Times New Roman"/>
              </w:rPr>
              <w:t>(...)</w:t>
            </w:r>
          </w:p>
          <w:p w14:paraId="06441EC2" w14:textId="77777777" w:rsidR="00344694" w:rsidRPr="006E3BC1" w:rsidRDefault="00344694" w:rsidP="00344694">
            <w:pPr>
              <w:ind w:left="2268" w:right="33"/>
              <w:jc w:val="both"/>
              <w:rPr>
                <w:rFonts w:ascii="Book Antiqua" w:hAnsi="Book Antiqua" w:cs="Times New Roman"/>
              </w:rPr>
            </w:pPr>
            <w:r w:rsidRPr="006E3BC1">
              <w:rPr>
                <w:rFonts w:ascii="Book Antiqua" w:hAnsi="Book Antiqua" w:cs="Times New Roman"/>
              </w:rPr>
              <w:t>III - por protesto cambial;</w:t>
            </w:r>
          </w:p>
        </w:tc>
      </w:tr>
    </w:tbl>
    <w:p w14:paraId="06441EC4" w14:textId="77777777" w:rsidR="00391DD3" w:rsidRPr="006E3BC1" w:rsidRDefault="00391DD3" w:rsidP="00785DC4">
      <w:pPr>
        <w:ind w:left="-567" w:right="-568"/>
        <w:jc w:val="both"/>
        <w:rPr>
          <w:rFonts w:ascii="Book Antiqua" w:hAnsi="Book Antiqua" w:cs="Times New Roman"/>
        </w:rPr>
      </w:pPr>
    </w:p>
    <w:p w14:paraId="06441EC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154</w:t>
      </w:r>
      <w:r w:rsidR="00992B0C" w:rsidRPr="006E3BC1">
        <w:rPr>
          <w:rFonts w:ascii="Book Antiqua" w:hAnsi="Book Antiqua" w:cs="Times New Roman"/>
          <w:b/>
        </w:rPr>
        <w:t>:</w:t>
      </w:r>
      <w:r w:rsidRPr="006E3BC1">
        <w:rPr>
          <w:rFonts w:ascii="Book Antiqua" w:hAnsi="Book Antiqua" w:cs="Times New Roman"/>
        </w:rPr>
        <w:t xml:space="preserve"> SIMPLES VISTORIA </w:t>
      </w:r>
      <w:r w:rsidRPr="006E3BC1">
        <w:rPr>
          <w:rFonts w:ascii="Book Antiqua" w:hAnsi="Book Antiqua" w:cs="Times New Roman"/>
          <w:b/>
        </w:rPr>
        <w:t>NÃO INTERROMPE</w:t>
      </w:r>
      <w:r w:rsidRPr="006E3BC1">
        <w:rPr>
          <w:rFonts w:ascii="Book Antiqua" w:hAnsi="Book Antiqua" w:cs="Times New Roman"/>
        </w:rPr>
        <w:t xml:space="preserve"> A PRESCRIÇÃO.</w:t>
      </w:r>
    </w:p>
    <w:tbl>
      <w:tblPr>
        <w:tblStyle w:val="Tabelacomgrade"/>
        <w:tblW w:w="9747" w:type="dxa"/>
        <w:tblInd w:w="-567" w:type="dxa"/>
        <w:shd w:val="clear" w:color="auto" w:fill="CCFFFF"/>
        <w:tblLook w:val="04A0" w:firstRow="1" w:lastRow="0" w:firstColumn="1" w:lastColumn="0" w:noHBand="0" w:noVBand="1"/>
      </w:tblPr>
      <w:tblGrid>
        <w:gridCol w:w="9747"/>
      </w:tblGrid>
      <w:tr w:rsidR="000F6AC9" w:rsidRPr="006E3BC1" w14:paraId="06441ED0" w14:textId="77777777" w:rsidTr="00D94802">
        <w:tc>
          <w:tcPr>
            <w:tcW w:w="9747" w:type="dxa"/>
            <w:shd w:val="clear" w:color="auto" w:fill="CCFFFF"/>
          </w:tcPr>
          <w:p w14:paraId="06441EC6" w14:textId="77777777" w:rsidR="000F6AC9" w:rsidRPr="006E3BC1" w:rsidRDefault="000F6AC9" w:rsidP="00344694">
            <w:pPr>
              <w:ind w:right="-108"/>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Válida. Vide art. 202 do CC/02.</w:t>
            </w:r>
          </w:p>
          <w:p w14:paraId="06441EC7" w14:textId="77777777" w:rsidR="00344694" w:rsidRPr="006E3BC1" w:rsidRDefault="00344694" w:rsidP="00344694">
            <w:pPr>
              <w:ind w:right="-108"/>
              <w:jc w:val="both"/>
              <w:rPr>
                <w:rFonts w:ascii="Book Antiqua" w:hAnsi="Book Antiqua" w:cs="Times New Roman"/>
              </w:rPr>
            </w:pPr>
          </w:p>
          <w:p w14:paraId="06441EC8"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b/>
                <w:highlight w:val="green"/>
              </w:rPr>
              <w:t>Art. 202</w:t>
            </w:r>
            <w:r w:rsidRPr="006E3BC1">
              <w:rPr>
                <w:rFonts w:ascii="Book Antiqua" w:hAnsi="Book Antiqua" w:cs="Times New Roman"/>
              </w:rPr>
              <w:t>. A interrupção da prescrição, que somente poderá ocorrer uma vez, dar-se-á:</w:t>
            </w:r>
          </w:p>
          <w:p w14:paraId="06441EC9"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I - por despacho do juiz, mesmo incompetente, que ordenar a citação, se o interessado a promover no prazo e na forma da lei processual;</w:t>
            </w:r>
          </w:p>
          <w:p w14:paraId="06441ECA"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II - por protesto, nas condições do inciso antecedente;</w:t>
            </w:r>
          </w:p>
          <w:p w14:paraId="06441ECB"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III - por protesto cambial;</w:t>
            </w:r>
          </w:p>
          <w:p w14:paraId="06441ECC"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IV - pela apresentação do título de crédito em juízo de inventário ou em concurso de credores;</w:t>
            </w:r>
          </w:p>
          <w:p w14:paraId="06441ECD"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V - por qualquer ato judicial que constitua em mora o devedor;</w:t>
            </w:r>
          </w:p>
          <w:p w14:paraId="06441ECE"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VI - por qualquer ato inequívoco, ainda que extrajudicial, que importe reconhecimento do direito pelo devedor.</w:t>
            </w:r>
          </w:p>
          <w:p w14:paraId="06441ECF" w14:textId="77777777" w:rsidR="00344694" w:rsidRPr="006E3BC1" w:rsidRDefault="00344694" w:rsidP="00344694">
            <w:pPr>
              <w:ind w:left="2268"/>
              <w:jc w:val="both"/>
              <w:rPr>
                <w:rFonts w:ascii="Book Antiqua" w:hAnsi="Book Antiqua" w:cs="Times New Roman"/>
              </w:rPr>
            </w:pPr>
            <w:r w:rsidRPr="006E3BC1">
              <w:rPr>
                <w:rFonts w:ascii="Book Antiqua" w:hAnsi="Book Antiqua" w:cs="Times New Roman"/>
              </w:rPr>
              <w:t>Parágrafo único. A prescrição interrompida recomeça a correr da data do ato que a interrompeu, ou do último ato do processo para a interromper.</w:t>
            </w:r>
          </w:p>
        </w:tc>
      </w:tr>
    </w:tbl>
    <w:p w14:paraId="06441ED1" w14:textId="77777777" w:rsidR="00B130EA" w:rsidRPr="006E3BC1" w:rsidRDefault="00B130EA" w:rsidP="00785DC4">
      <w:pPr>
        <w:ind w:left="-567" w:right="-568"/>
        <w:jc w:val="both"/>
        <w:rPr>
          <w:rFonts w:ascii="Book Antiqua" w:hAnsi="Book Antiqua" w:cs="Times New Roman"/>
        </w:rPr>
      </w:pPr>
    </w:p>
    <w:p w14:paraId="06441ED2" w14:textId="77777777" w:rsidR="000454CC" w:rsidRPr="006E3BC1" w:rsidRDefault="00EF2D40" w:rsidP="000454CC">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155</w:t>
      </w:r>
      <w:r w:rsidR="00992B0C" w:rsidRPr="006E3BC1">
        <w:rPr>
          <w:rFonts w:ascii="Book Antiqua" w:hAnsi="Book Antiqua" w:cs="Times New Roman"/>
          <w:b/>
        </w:rPr>
        <w:t>:</w:t>
      </w:r>
      <w:r w:rsidR="00B130EA" w:rsidRPr="006E3BC1">
        <w:rPr>
          <w:rFonts w:ascii="Book Antiqua" w:hAnsi="Book Antiqua" w:cs="Times New Roman"/>
        </w:rPr>
        <w:t xml:space="preserve"> </w:t>
      </w:r>
      <w:r w:rsidR="00B130EA" w:rsidRPr="006E3BC1">
        <w:rPr>
          <w:rFonts w:ascii="Book Antiqua" w:hAnsi="Book Antiqua" w:cs="Times New Roman"/>
          <w:b/>
        </w:rPr>
        <w:t xml:space="preserve">É </w:t>
      </w:r>
      <w:r w:rsidR="00B130EA" w:rsidRPr="006E3BC1">
        <w:rPr>
          <w:rFonts w:ascii="Book Antiqua" w:hAnsi="Book Antiqua" w:cs="Times New Roman"/>
          <w:b/>
          <w:highlight w:val="yellow"/>
        </w:rPr>
        <w:t>RELATIVA</w:t>
      </w:r>
      <w:r w:rsidR="00B130EA" w:rsidRPr="006E3BC1">
        <w:rPr>
          <w:rFonts w:ascii="Book Antiqua" w:hAnsi="Book Antiqua" w:cs="Times New Roman"/>
          <w:b/>
        </w:rPr>
        <w:t xml:space="preserve"> A NULIDADE DO PROCESSO CRIMINAL POR FALTA DE INTIMAÇÃO DA EXPEDIÇÃO DE PRECATÓRIA PARA INQUIRIÇÃO DE TESTEMUNHA</w:t>
      </w:r>
      <w:r w:rsidR="00B130EA" w:rsidRPr="006E3BC1">
        <w:rPr>
          <w:rFonts w:ascii="Book Antiqua" w:hAnsi="Book Antiqua" w:cs="Times New Roman"/>
        </w:rPr>
        <w:t>.</w:t>
      </w:r>
      <w:r w:rsidR="009F14C8" w:rsidRPr="006E3BC1">
        <w:rPr>
          <w:rFonts w:ascii="Book Antiqua" w:hAnsi="Book Antiqua" w:cs="Times New Roman"/>
        </w:rPr>
        <w:t xml:space="preserve"> </w:t>
      </w:r>
      <w:r w:rsidR="009F14C8" w:rsidRPr="006E3BC1">
        <w:rPr>
          <w:rFonts w:ascii="Book Antiqua" w:hAnsi="Book Antiqua" w:cs="Times New Roman"/>
          <w:b/>
          <w:color w:val="FF0000"/>
          <w:u w:val="single"/>
        </w:rPr>
        <w:t>(TJRR-2008)</w:t>
      </w:r>
      <w:r w:rsidR="00CF32A7" w:rsidRPr="006E3BC1">
        <w:rPr>
          <w:rFonts w:ascii="Book Antiqua" w:hAnsi="Book Antiqua" w:cs="Times New Roman"/>
          <w:b/>
          <w:color w:val="FF0000"/>
        </w:rPr>
        <w:t xml:space="preserve"> </w:t>
      </w:r>
      <w:r w:rsidR="00CF32A7" w:rsidRPr="006E3BC1">
        <w:rPr>
          <w:rFonts w:ascii="Book Antiqua" w:hAnsi="Book Antiqua" w:cs="Times New Roman"/>
          <w:b/>
          <w:color w:val="FF0000"/>
          <w:u w:val="single"/>
        </w:rPr>
        <w:t>(MPES-2010)</w:t>
      </w:r>
      <w:r w:rsidR="00B130EA"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0454CC" w:rsidRPr="006E3BC1" w14:paraId="06441ED6" w14:textId="77777777" w:rsidTr="003E0E95">
        <w:tc>
          <w:tcPr>
            <w:tcW w:w="9747" w:type="dxa"/>
            <w:shd w:val="clear" w:color="auto" w:fill="CCFFFF"/>
          </w:tcPr>
          <w:p w14:paraId="06441ED3" w14:textId="77777777" w:rsidR="000454CC" w:rsidRPr="006E3BC1" w:rsidRDefault="000454CC" w:rsidP="000454C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Assim, mesmo que a defesa não tenha sido intimada da expedição da precatória, isso não significa necessariamente que haverá nulidade. Para que o ato seja anulado, é necessário que a defesa alegue o vício no tempo oportuno e demonstre a ocorrência de prejuízo sofrido.</w:t>
            </w:r>
          </w:p>
          <w:p w14:paraId="06441ED4" w14:textId="77777777" w:rsidR="000454CC" w:rsidRPr="006E3BC1" w:rsidRDefault="000454CC" w:rsidP="000454CC">
            <w:pPr>
              <w:jc w:val="both"/>
              <w:rPr>
                <w:rFonts w:ascii="Book Antiqua" w:hAnsi="Book Antiqua" w:cs="Times New Roman"/>
              </w:rPr>
            </w:pPr>
          </w:p>
          <w:p w14:paraId="06441ED5" w14:textId="77777777" w:rsidR="000454CC" w:rsidRPr="006E3BC1" w:rsidRDefault="000454CC" w:rsidP="000454CC">
            <w:pPr>
              <w:jc w:val="both"/>
              <w:rPr>
                <w:rFonts w:ascii="Book Antiqua" w:eastAsia="Times New Roman" w:hAnsi="Book Antiqua" w:cs="Times New Roman"/>
                <w:lang w:eastAsia="pt-BR"/>
              </w:rPr>
            </w:pPr>
            <w:r w:rsidRPr="006E3BC1">
              <w:rPr>
                <w:rFonts w:ascii="Book Antiqua" w:hAnsi="Book Antiqua" w:cs="Times New Roman"/>
              </w:rPr>
              <w:t>Vale ressaltar que a simples prolação de sentença condenatória não revela, por si só, o prejuízo sofrido em virtude da suposta nulidade, pois o édito condenatório pode se embasar em arcabouço probatório mais amplo, sendo imprescindível a real demonstração de que a oitiva da testemunha em tela, com a prévia intimação do advogado do réu, poderia determinar desfecho diverso (STJ HC 265.989/PE, j. 13/08/2013).</w:t>
            </w:r>
          </w:p>
        </w:tc>
      </w:tr>
    </w:tbl>
    <w:p w14:paraId="06441ED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D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156</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ABSOLUTA A NULIDADE</w:t>
      </w:r>
      <w:r w:rsidRPr="006E3BC1">
        <w:rPr>
          <w:rFonts w:ascii="Book Antiqua" w:hAnsi="Book Antiqua" w:cs="Times New Roman"/>
        </w:rPr>
        <w:t xml:space="preserve"> DO JULGAMENTO, PELO JÚRI, POR FALTA DE QUESITO OBRIGATÓRIO.</w:t>
      </w:r>
    </w:p>
    <w:p w14:paraId="06441ED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157</w:t>
      </w:r>
      <w:r w:rsidR="00992B0C" w:rsidRPr="006E3BC1">
        <w:rPr>
          <w:rFonts w:ascii="Book Antiqua" w:hAnsi="Book Antiqua" w:cs="Times New Roman"/>
          <w:b/>
        </w:rPr>
        <w:t>:</w:t>
      </w:r>
      <w:r w:rsidRPr="006E3BC1">
        <w:rPr>
          <w:rFonts w:ascii="Book Antiqua" w:hAnsi="Book Antiqua" w:cs="Times New Roman"/>
        </w:rPr>
        <w:t xml:space="preserve"> É NECESSÁRIA </w:t>
      </w:r>
      <w:r w:rsidRPr="006E3BC1">
        <w:rPr>
          <w:rFonts w:ascii="Book Antiqua" w:hAnsi="Book Antiqua" w:cs="Times New Roman"/>
          <w:b/>
        </w:rPr>
        <w:t>PRÉVIA AUTORIZAÇÃO</w:t>
      </w:r>
      <w:r w:rsidRPr="006E3BC1">
        <w:rPr>
          <w:rFonts w:ascii="Book Antiqua" w:hAnsi="Book Antiqua" w:cs="Times New Roman"/>
        </w:rPr>
        <w:t xml:space="preserve"> DO PRESIDENTE DA REPÚBLICA PARA DESAPROPRIAÇÃO, PELOS ESTADOS, DE EMPRESA DE ENERGIA ELÉTRICA.</w:t>
      </w:r>
    </w:p>
    <w:tbl>
      <w:tblPr>
        <w:tblStyle w:val="Tabelacomgrade"/>
        <w:tblW w:w="9747" w:type="dxa"/>
        <w:tblInd w:w="-567" w:type="dxa"/>
        <w:shd w:val="clear" w:color="auto" w:fill="CCFFFF"/>
        <w:tblLook w:val="04A0" w:firstRow="1" w:lastRow="0" w:firstColumn="1" w:lastColumn="0" w:noHBand="0" w:noVBand="1"/>
      </w:tblPr>
      <w:tblGrid>
        <w:gridCol w:w="9747"/>
      </w:tblGrid>
      <w:tr w:rsidR="00A1318D" w:rsidRPr="006E3BC1" w14:paraId="06441EDE" w14:textId="77777777" w:rsidTr="009A1959">
        <w:tc>
          <w:tcPr>
            <w:tcW w:w="9747" w:type="dxa"/>
            <w:shd w:val="clear" w:color="auto" w:fill="CCFFFF"/>
          </w:tcPr>
          <w:p w14:paraId="06441EDB" w14:textId="77777777" w:rsidR="00344694" w:rsidRPr="006E3BC1" w:rsidRDefault="00A1318D" w:rsidP="009A195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Há polêmica se ainda persiste sendo válida.</w:t>
            </w:r>
            <w:r w:rsidR="00344694" w:rsidRPr="006E3BC1">
              <w:rPr>
                <w:rFonts w:ascii="Book Antiqua" w:hAnsi="Book Antiqua" w:cs="Times New Roman"/>
              </w:rPr>
              <w:t xml:space="preserve"> </w:t>
            </w:r>
          </w:p>
          <w:p w14:paraId="06441EDC" w14:textId="77777777" w:rsidR="00344694" w:rsidRPr="006E3BC1" w:rsidRDefault="00344694" w:rsidP="009A1959">
            <w:pPr>
              <w:jc w:val="both"/>
              <w:rPr>
                <w:rFonts w:ascii="Book Antiqua" w:hAnsi="Book Antiqua" w:cs="Times New Roman"/>
              </w:rPr>
            </w:pPr>
          </w:p>
          <w:p w14:paraId="06441EDD" w14:textId="77777777" w:rsidR="00344694" w:rsidRPr="006E3BC1" w:rsidRDefault="00344694" w:rsidP="009A1959">
            <w:pPr>
              <w:jc w:val="both"/>
              <w:rPr>
                <w:rFonts w:ascii="Book Antiqua" w:hAnsi="Book Antiqua" w:cs="Times New Roman"/>
              </w:rPr>
            </w:pPr>
            <w:r w:rsidRPr="006E3BC1">
              <w:rPr>
                <w:rFonts w:ascii="Book Antiqua" w:hAnsi="Book Antiqua" w:cs="Times New Roman"/>
              </w:rPr>
              <w:t xml:space="preserve">Vide art. 2º, §3º: </w:t>
            </w:r>
            <w:r w:rsidRPr="006E3BC1">
              <w:rPr>
                <w:rFonts w:ascii="Book Antiqua" w:hAnsi="Book Antiqua" w:cs="Times New Roman"/>
                <w:i/>
              </w:rPr>
              <w:t>“Art. 2º. (...)§ 3º É vedada a desapropriação, pelos Estados, Distrito Federal, Territórios e Municípios de ações, cotas e direitos representativos do capital de instituições e empresas cujo funcionamento dependa de autorização do Governo Federal e se subordine à sua fiscalização, salvo mediante prévia autorização, por decreto do Presidente da República”.</w:t>
            </w:r>
          </w:p>
        </w:tc>
      </w:tr>
    </w:tbl>
    <w:p w14:paraId="06441ED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E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158</w:t>
      </w:r>
      <w:r w:rsidR="00992B0C" w:rsidRPr="006E3BC1">
        <w:rPr>
          <w:rFonts w:ascii="Book Antiqua" w:hAnsi="Book Antiqua" w:cs="Times New Roman"/>
          <w:b/>
        </w:rPr>
        <w:t>:</w:t>
      </w:r>
      <w:r w:rsidRPr="006E3BC1">
        <w:rPr>
          <w:rFonts w:ascii="Book Antiqua" w:hAnsi="Book Antiqua" w:cs="Times New Roman"/>
        </w:rPr>
        <w:t xml:space="preserve"> SALVO ESTIPULAÇÃO CONTRATUAL AVERBADA NO REGISTRO IMOBILIÁRIO, NÃO RESPONDE O ADQUIRENTE PELAS BENFEITORIAS DO LOCATÁRIO.</w:t>
      </w:r>
    </w:p>
    <w:p w14:paraId="06441EE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E2"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159</w:t>
      </w:r>
      <w:r w:rsidR="00992B0C" w:rsidRPr="006E3BC1">
        <w:rPr>
          <w:rFonts w:ascii="Book Antiqua" w:hAnsi="Book Antiqua" w:cs="Times New Roman"/>
          <w:b/>
        </w:rPr>
        <w:t>:</w:t>
      </w:r>
      <w:r w:rsidRPr="006E3BC1">
        <w:rPr>
          <w:rFonts w:ascii="Book Antiqua" w:hAnsi="Book Antiqua" w:cs="Times New Roman"/>
        </w:rPr>
        <w:t xml:space="preserve"> COBRANÇA EXCESSIVA, MAS DE BOA-FÉ, NÃO DÁ LUGAR ÀS SANÇÕES DO ART. 1531 DO CÓDIGO CIVIL.</w:t>
      </w:r>
      <w:r w:rsidR="00A05970" w:rsidRPr="006E3BC1">
        <w:rPr>
          <w:rFonts w:ascii="Book Antiqua" w:hAnsi="Book Antiqua" w:cs="Times New Roman"/>
        </w:rPr>
        <w:t xml:space="preserve"> </w:t>
      </w:r>
      <w:r w:rsidR="00A05970" w:rsidRPr="006E3BC1">
        <w:rPr>
          <w:rFonts w:ascii="Book Antiqua" w:hAnsi="Book Antiqua" w:cs="Times New Roman"/>
          <w:b/>
          <w:color w:val="FF0000"/>
          <w:u w:val="single"/>
        </w:rPr>
        <w:t>(TJDFT-2011)</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6E3BC1" w14:paraId="06441EEC" w14:textId="77777777" w:rsidTr="00D94802">
        <w:tc>
          <w:tcPr>
            <w:tcW w:w="9747" w:type="dxa"/>
            <w:shd w:val="clear" w:color="auto" w:fill="CCFFFF"/>
          </w:tcPr>
          <w:p w14:paraId="06441EE3" w14:textId="77777777" w:rsidR="00A43ADB" w:rsidRPr="006E3BC1" w:rsidRDefault="00A43AD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rPr>
              <w:t>Importante</w:t>
            </w:r>
            <w:r w:rsidRPr="006E3BC1">
              <w:rPr>
                <w:rFonts w:ascii="Book Antiqua" w:hAnsi="Book Antiqua" w:cs="Times New Roman"/>
              </w:rPr>
              <w:t>. A Súmula continua válida, mas o art. 1531 (do CC/1916), mencionado no enunciado, é o atual art. 940 do CC/02.</w:t>
            </w:r>
          </w:p>
          <w:p w14:paraId="06441EE4" w14:textId="77777777" w:rsidR="00A43ADB" w:rsidRPr="006E3BC1" w:rsidRDefault="00A43ADB" w:rsidP="00D94802">
            <w:pPr>
              <w:jc w:val="both"/>
              <w:rPr>
                <w:rFonts w:ascii="Book Antiqua" w:hAnsi="Book Antiqua" w:cs="Times New Roman"/>
              </w:rPr>
            </w:pPr>
          </w:p>
          <w:p w14:paraId="06441EE5" w14:textId="77777777" w:rsidR="00A43ADB" w:rsidRPr="006E3BC1" w:rsidRDefault="00A43AD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Art. 940: </w:t>
            </w:r>
            <w:r w:rsidRPr="006E3BC1">
              <w:rPr>
                <w:rFonts w:ascii="Book Antiqua" w:hAnsi="Book Antiqua" w:cs="Times New Roman"/>
                <w:i/>
              </w:rPr>
              <w:t>“Aquele que demandar por dívida já paga, no todo ou em parte, sem ressalvar as quantias recebidas ou pedir mais do que for devido, ficará obrigado a pagar ao devedor, no primeiro caso, o dobro do que houver cobrado e, no segundo, o equivalente do que dele exigir, salvo se houver prescrição”.</w:t>
            </w:r>
          </w:p>
          <w:p w14:paraId="06441EE6" w14:textId="77777777" w:rsidR="00A43ADB" w:rsidRPr="006E3BC1" w:rsidRDefault="00A43ADB" w:rsidP="00D94802">
            <w:pPr>
              <w:jc w:val="both"/>
              <w:rPr>
                <w:rFonts w:ascii="Book Antiqua" w:hAnsi="Book Antiqua" w:cs="Times New Roman"/>
              </w:rPr>
            </w:pPr>
          </w:p>
          <w:p w14:paraId="06441EE7" w14:textId="77777777" w:rsidR="00A43ADB" w:rsidRPr="006E3BC1" w:rsidRDefault="00A43AD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Para que incida o art. 940, é necessário que o credor tenha exigido judicialmente a dívida já paga (“demandar” = exigir em juízo).</w:t>
            </w:r>
          </w:p>
          <w:p w14:paraId="06441EE8" w14:textId="77777777" w:rsidR="00A43ADB" w:rsidRPr="006E3BC1" w:rsidRDefault="00A43ADB" w:rsidP="00D94802">
            <w:pPr>
              <w:jc w:val="both"/>
              <w:rPr>
                <w:rFonts w:ascii="Book Antiqua" w:hAnsi="Book Antiqua" w:cs="Times New Roman"/>
              </w:rPr>
            </w:pPr>
          </w:p>
          <w:p w14:paraId="06441EE9" w14:textId="77777777" w:rsidR="00A43ADB" w:rsidRPr="006E3BC1" w:rsidRDefault="00A43AD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Segundo a jurisprudência, são exigidos dois requisitos para a aplicação do art. 940: a) cobrança da dívida paga (no todo ou em parte), sem ressalvar as quantias recebidas; b) má-fé do cobrador (dolo). Por isso, continua válida a Súmula 159 do STF.</w:t>
            </w:r>
          </w:p>
          <w:p w14:paraId="06441EEA" w14:textId="77777777" w:rsidR="00A43ADB" w:rsidRPr="006E3BC1" w:rsidRDefault="00A43ADB" w:rsidP="00D94802">
            <w:pPr>
              <w:jc w:val="both"/>
              <w:rPr>
                <w:rFonts w:ascii="Book Antiqua" w:hAnsi="Book Antiqua" w:cs="Times New Roman"/>
              </w:rPr>
            </w:pPr>
          </w:p>
          <w:p w14:paraId="06441EEB" w14:textId="77777777" w:rsidR="00A43ADB" w:rsidRPr="006E3BC1" w:rsidRDefault="00A43ADB" w:rsidP="00D94802">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t>OBS</w:t>
            </w:r>
            <w:r w:rsidRPr="006E3BC1">
              <w:rPr>
                <w:rFonts w:ascii="Book Antiqua" w:hAnsi="Book Antiqua" w:cs="Times New Roman"/>
              </w:rPr>
              <w:t>: Se for uma relação de consumo, o assunto tem um tratamento peculiar no § único do art. 42 do CDC.</w:t>
            </w:r>
          </w:p>
        </w:tc>
      </w:tr>
    </w:tbl>
    <w:p w14:paraId="06441EE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EE" w14:textId="2D93D5DE" w:rsidR="009A0838" w:rsidRPr="000967BC" w:rsidRDefault="00B130EA" w:rsidP="009A0838">
      <w:pPr>
        <w:ind w:left="-567" w:right="-568"/>
        <w:jc w:val="both"/>
        <w:rPr>
          <w:rFonts w:ascii="Book Antiqua" w:hAnsi="Book Antiqua" w:cs="Times New Roman"/>
          <w:b/>
        </w:rPr>
      </w:pPr>
      <w:r w:rsidRPr="006E3BC1">
        <w:rPr>
          <w:rFonts w:ascii="Book Antiqua" w:hAnsi="Book Antiqua" w:cs="Times New Roman"/>
          <w:b/>
          <w:highlight w:val="green"/>
        </w:rPr>
        <w:t>SÚMULA Nº 160</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NULA</w:t>
      </w:r>
      <w:r w:rsidRPr="006E3BC1">
        <w:rPr>
          <w:rFonts w:ascii="Book Antiqua" w:hAnsi="Book Antiqua" w:cs="Times New Roman"/>
        </w:rPr>
        <w:t xml:space="preserve"> </w:t>
      </w:r>
      <w:r w:rsidRPr="006E3BC1">
        <w:rPr>
          <w:rFonts w:ascii="Book Antiqua" w:hAnsi="Book Antiqua" w:cs="Times New Roman"/>
          <w:b/>
        </w:rPr>
        <w:t>A DECISÃO DO TRIBUNAL</w:t>
      </w:r>
      <w:r w:rsidRPr="006E3BC1">
        <w:rPr>
          <w:rFonts w:ascii="Book Antiqua" w:hAnsi="Book Antiqua" w:cs="Times New Roman"/>
        </w:rPr>
        <w:t xml:space="preserve"> QUE </w:t>
      </w:r>
      <w:r w:rsidRPr="006E3BC1">
        <w:rPr>
          <w:rFonts w:ascii="Book Antiqua" w:hAnsi="Book Antiqua" w:cs="Times New Roman"/>
          <w:b/>
          <w:highlight w:val="yellow"/>
        </w:rPr>
        <w:t>ACOLHE, CONTRA O RÉU</w:t>
      </w:r>
      <w:r w:rsidRPr="006E3BC1">
        <w:rPr>
          <w:rFonts w:ascii="Book Antiqua" w:hAnsi="Book Antiqua" w:cs="Times New Roman"/>
        </w:rPr>
        <w:t xml:space="preserve">, </w:t>
      </w:r>
      <w:r w:rsidRPr="000967BC">
        <w:rPr>
          <w:rFonts w:ascii="Book Antiqua" w:hAnsi="Book Antiqua" w:cs="Times New Roman"/>
          <w:b/>
          <w:shd w:val="clear" w:color="auto" w:fill="FABF8F" w:themeFill="accent6" w:themeFillTint="99"/>
        </w:rPr>
        <w:t>NULIDADE NÃO ARGÜIDA NO RECURSO DA ACUSAÇÃO</w:t>
      </w:r>
      <w:r w:rsidRPr="006E3BC1">
        <w:rPr>
          <w:rFonts w:ascii="Book Antiqua" w:hAnsi="Book Antiqua" w:cs="Times New Roman"/>
        </w:rPr>
        <w:t>, RESSALVADOS OS CASOS DE RECURSO DE OFÍCIO.</w:t>
      </w:r>
      <w:r w:rsidR="000637FF" w:rsidRPr="006E3BC1">
        <w:rPr>
          <w:rFonts w:ascii="Book Antiqua" w:hAnsi="Book Antiqua" w:cs="Times New Roman"/>
        </w:rPr>
        <w:t xml:space="preserve"> </w:t>
      </w:r>
      <w:r w:rsidR="000637FF" w:rsidRPr="006E3BC1">
        <w:rPr>
          <w:rFonts w:ascii="Book Antiqua" w:hAnsi="Book Antiqua" w:cs="Times New Roman"/>
          <w:b/>
          <w:color w:val="FF0000"/>
          <w:u w:val="single"/>
        </w:rPr>
        <w:t>(TJPR-2017)</w:t>
      </w:r>
      <w:r w:rsidR="000967BC">
        <w:rPr>
          <w:rFonts w:ascii="Book Antiqua" w:hAnsi="Book Antiqua" w:cs="Times New Roman"/>
          <w:b/>
          <w:color w:val="FF0000"/>
        </w:rPr>
        <w:t xml:space="preserve"> </w:t>
      </w:r>
      <w:r w:rsidR="000967BC">
        <w:rPr>
          <w:rFonts w:ascii="Book Antiqua" w:hAnsi="Book Antiqua" w:cs="Times New Roman"/>
          <w:b/>
          <w:color w:val="FF0000"/>
          <w:u w:val="single"/>
        </w:rPr>
        <w:t>(MPSP-2017)</w:t>
      </w:r>
    </w:p>
    <w:tbl>
      <w:tblPr>
        <w:tblStyle w:val="Tabelacomgrade"/>
        <w:tblW w:w="9747" w:type="dxa"/>
        <w:tblInd w:w="-567" w:type="dxa"/>
        <w:shd w:val="clear" w:color="auto" w:fill="CCFFFF"/>
        <w:tblLook w:val="04A0" w:firstRow="1" w:lastRow="0" w:firstColumn="1" w:lastColumn="0" w:noHBand="0" w:noVBand="1"/>
      </w:tblPr>
      <w:tblGrid>
        <w:gridCol w:w="9747"/>
      </w:tblGrid>
      <w:tr w:rsidR="009A0838" w:rsidRPr="006E3BC1" w14:paraId="06441EF4" w14:textId="77777777" w:rsidTr="008A602F">
        <w:tc>
          <w:tcPr>
            <w:tcW w:w="9747" w:type="dxa"/>
            <w:shd w:val="clear" w:color="auto" w:fill="CCFFFF"/>
          </w:tcPr>
          <w:p w14:paraId="06441EEF" w14:textId="77777777" w:rsidR="009A0838" w:rsidRPr="006E3BC1" w:rsidRDefault="009A0838" w:rsidP="008A602F">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w:t>
            </w:r>
          </w:p>
          <w:p w14:paraId="06441EF0" w14:textId="77777777" w:rsidR="009A0838" w:rsidRPr="006E3BC1" w:rsidRDefault="009A0838" w:rsidP="008A602F">
            <w:pPr>
              <w:jc w:val="both"/>
              <w:rPr>
                <w:rFonts w:ascii="Book Antiqua" w:hAnsi="Book Antiqua" w:cs="Times New Roman"/>
              </w:rPr>
            </w:pPr>
          </w:p>
          <w:p w14:paraId="06441EF1" w14:textId="77777777" w:rsidR="009A0838" w:rsidRPr="006E3BC1" w:rsidRDefault="009A0838" w:rsidP="009A0838">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Trata-se de </w:t>
            </w:r>
            <w:r w:rsidRPr="006E3BC1">
              <w:rPr>
                <w:rFonts w:ascii="Book Antiqua" w:hAnsi="Book Antiqua" w:cs="Times New Roman"/>
                <w:b/>
                <w:highlight w:val="yellow"/>
              </w:rPr>
              <w:t xml:space="preserve">aplicação do princípio da </w:t>
            </w:r>
            <w:r w:rsidRPr="006E3BC1">
              <w:rPr>
                <w:rFonts w:ascii="Book Antiqua" w:hAnsi="Book Antiqua" w:cs="Times New Roman"/>
                <w:b/>
                <w:i/>
                <w:highlight w:val="yellow"/>
              </w:rPr>
              <w:t>non reformatio in pejus</w:t>
            </w:r>
            <w:r w:rsidRPr="006E3BC1">
              <w:rPr>
                <w:rFonts w:ascii="Book Antiqua" w:hAnsi="Book Antiqua" w:cs="Times New Roman"/>
              </w:rPr>
              <w:t>, que impede o agravamento da situação do réu sem uma manifestação formal e tempestiva da acusação nesse sentido.</w:t>
            </w:r>
          </w:p>
          <w:p w14:paraId="06441EF2" w14:textId="77777777" w:rsidR="009A0838" w:rsidRPr="006E3BC1" w:rsidRDefault="009A0838" w:rsidP="009A0838">
            <w:pPr>
              <w:jc w:val="both"/>
              <w:rPr>
                <w:rFonts w:ascii="Book Antiqua" w:hAnsi="Book Antiqua" w:cs="Times New Roman"/>
              </w:rPr>
            </w:pPr>
          </w:p>
          <w:p w14:paraId="06441EF3" w14:textId="77777777" w:rsidR="009A0838" w:rsidRPr="006E3BC1" w:rsidRDefault="009A0838" w:rsidP="009A0838">
            <w:pPr>
              <w:jc w:val="both"/>
              <w:rPr>
                <w:rFonts w:ascii="Book Antiqua" w:hAnsi="Book Antiqua" w:cs="Times New Roman"/>
              </w:rPr>
            </w:pPr>
            <w:r w:rsidRPr="006E3BC1">
              <w:rPr>
                <w:rFonts w:ascii="Book Antiqua" w:hAnsi="Book Antiqua" w:cs="Times New Roman"/>
              </w:rPr>
              <w:t>O art. 617 do CPP proíbe que a situação do réu seja agravada quando apenas ele recorre. Desse modo, ainda que haja nulidade absoluta no processo, esta não poderá ser reconhecida em prejuízo ao réu se apenas a defesa houver recorrido. Essa é a inteligência do enunciado 160 do STF (STJ HC 233.856/SP, j. 15/10/13).</w:t>
            </w:r>
          </w:p>
        </w:tc>
      </w:tr>
    </w:tbl>
    <w:p w14:paraId="06441EF5" w14:textId="77777777" w:rsidR="00B130EA" w:rsidRPr="006E3BC1" w:rsidRDefault="00B130EA" w:rsidP="00785DC4">
      <w:pPr>
        <w:ind w:left="-567" w:right="-568"/>
        <w:jc w:val="both"/>
        <w:rPr>
          <w:rFonts w:ascii="Book Antiqua" w:hAnsi="Book Antiqua" w:cs="Times New Roman"/>
        </w:rPr>
      </w:pPr>
    </w:p>
    <w:p w14:paraId="06441EF6" w14:textId="61E28DD2"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161</w:t>
      </w:r>
      <w:r w:rsidR="00992B0C" w:rsidRPr="006E3BC1">
        <w:rPr>
          <w:rFonts w:ascii="Book Antiqua" w:hAnsi="Book Antiqua" w:cs="Times New Roman"/>
          <w:b/>
        </w:rPr>
        <w:t>:</w:t>
      </w:r>
      <w:r w:rsidRPr="006E3BC1">
        <w:rPr>
          <w:rFonts w:ascii="Book Antiqua" w:hAnsi="Book Antiqua" w:cs="Times New Roman"/>
        </w:rPr>
        <w:t xml:space="preserve"> </w:t>
      </w:r>
      <w:r w:rsidRPr="00BF484F">
        <w:rPr>
          <w:rFonts w:ascii="Book Antiqua" w:hAnsi="Book Antiqua" w:cs="Times New Roman"/>
          <w:b/>
          <w:highlight w:val="yellow"/>
        </w:rPr>
        <w:t>EM CONTRATO DE TRANSPORTE</w:t>
      </w:r>
      <w:r w:rsidRPr="006E3BC1">
        <w:rPr>
          <w:rFonts w:ascii="Book Antiqua" w:hAnsi="Book Antiqua" w:cs="Times New Roman"/>
        </w:rPr>
        <w:t xml:space="preserve">, </w:t>
      </w:r>
      <w:r w:rsidRPr="00BF484F">
        <w:rPr>
          <w:rFonts w:ascii="Book Antiqua" w:hAnsi="Book Antiqua" w:cs="Times New Roman"/>
          <w:b/>
          <w:shd w:val="clear" w:color="auto" w:fill="FBD4B4" w:themeFill="accent6" w:themeFillTint="66"/>
        </w:rPr>
        <w:t>É INOPERANTE</w:t>
      </w:r>
      <w:r w:rsidRPr="006E3BC1">
        <w:rPr>
          <w:rFonts w:ascii="Book Antiqua" w:hAnsi="Book Antiqua" w:cs="Times New Roman"/>
        </w:rPr>
        <w:t xml:space="preserve"> </w:t>
      </w:r>
      <w:r w:rsidRPr="00BF484F">
        <w:rPr>
          <w:rFonts w:ascii="Book Antiqua" w:hAnsi="Book Antiqua" w:cs="Times New Roman"/>
          <w:b/>
          <w:highlight w:val="cyan"/>
        </w:rPr>
        <w:t>A CLÁUSULA DE NÃO INDENIZAR</w:t>
      </w:r>
      <w:r w:rsidRPr="006E3BC1">
        <w:rPr>
          <w:rFonts w:ascii="Book Antiqua" w:hAnsi="Book Antiqua" w:cs="Times New Roman"/>
        </w:rPr>
        <w:t>.</w:t>
      </w:r>
      <w:r w:rsidR="00BF484F">
        <w:rPr>
          <w:rFonts w:ascii="Book Antiqua" w:hAnsi="Book Antiqua" w:cs="Times New Roman"/>
        </w:rPr>
        <w:t xml:space="preserve"> </w:t>
      </w:r>
      <w:r w:rsidR="00BF484F">
        <w:rPr>
          <w:rFonts w:ascii="Book Antiqua" w:eastAsia="Times New Roman" w:hAnsi="Book Antiqua" w:cs="Times New Roman"/>
          <w:b/>
          <w:color w:val="FF0000"/>
          <w:u w:val="single"/>
          <w:lang w:eastAsia="pt-BR"/>
        </w:rPr>
        <w:t>(Anal. Legisl./ALESE-2018)</w:t>
      </w:r>
    </w:p>
    <w:p w14:paraId="06441E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EF8" w14:textId="77777777" w:rsidR="00552EB9" w:rsidRPr="006E3BC1" w:rsidRDefault="00B130EA" w:rsidP="00552EB9">
      <w:pPr>
        <w:ind w:left="-567" w:right="-568"/>
        <w:jc w:val="both"/>
        <w:rPr>
          <w:rFonts w:ascii="Book Antiqua" w:hAnsi="Book Antiqua" w:cs="Times New Roman"/>
        </w:rPr>
      </w:pPr>
      <w:r w:rsidRPr="006E3BC1">
        <w:rPr>
          <w:rFonts w:ascii="Book Antiqua" w:hAnsi="Book Antiqua" w:cs="Times New Roman"/>
          <w:b/>
          <w:highlight w:val="green"/>
        </w:rPr>
        <w:t>SÚMULA Nº 162</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ABSOLUTA A NULIDADE</w:t>
      </w:r>
      <w:r w:rsidRPr="006E3BC1">
        <w:rPr>
          <w:rFonts w:ascii="Book Antiqua" w:hAnsi="Book Antiqua" w:cs="Times New Roman"/>
        </w:rPr>
        <w:t xml:space="preserve"> DO JULGAMENTO PELO JÚRI, QUANDO OS QUESITOS DA DEFESA NÃO PRECEDEM AOS DAS CIRCUNSTÂNCIAS AGRAVANTES.  </w:t>
      </w:r>
    </w:p>
    <w:tbl>
      <w:tblPr>
        <w:tblStyle w:val="Tabelacomgrade"/>
        <w:tblW w:w="9747" w:type="dxa"/>
        <w:tblInd w:w="-567" w:type="dxa"/>
        <w:shd w:val="clear" w:color="auto" w:fill="CCFFFF"/>
        <w:tblLook w:val="04A0" w:firstRow="1" w:lastRow="0" w:firstColumn="1" w:lastColumn="0" w:noHBand="0" w:noVBand="1"/>
      </w:tblPr>
      <w:tblGrid>
        <w:gridCol w:w="9747"/>
      </w:tblGrid>
      <w:tr w:rsidR="00552EB9" w:rsidRPr="006E3BC1" w14:paraId="06441EFC" w14:textId="77777777" w:rsidTr="0084083E">
        <w:tc>
          <w:tcPr>
            <w:tcW w:w="9747" w:type="dxa"/>
            <w:shd w:val="clear" w:color="auto" w:fill="CCFFFF"/>
          </w:tcPr>
          <w:p w14:paraId="06441EF9" w14:textId="77777777" w:rsidR="00552EB9" w:rsidRPr="006E3BC1" w:rsidRDefault="00552EB9" w:rsidP="0084083E">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Válida.</w:t>
            </w:r>
          </w:p>
          <w:p w14:paraId="06441EFA" w14:textId="77777777" w:rsidR="00552EB9" w:rsidRPr="006E3BC1" w:rsidRDefault="00552EB9" w:rsidP="0084083E">
            <w:pPr>
              <w:jc w:val="both"/>
              <w:rPr>
                <w:rFonts w:ascii="Book Antiqua" w:hAnsi="Book Antiqua" w:cs="Times New Roman"/>
              </w:rPr>
            </w:pPr>
          </w:p>
          <w:p w14:paraId="06441EFB" w14:textId="77777777" w:rsidR="00552EB9" w:rsidRPr="006E3BC1" w:rsidRDefault="00552EB9" w:rsidP="008A6D8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Renato Brasileiro explica que, por força da Lei 11</w:t>
            </w:r>
            <w:r w:rsidR="008A6D87" w:rsidRPr="006E3BC1">
              <w:rPr>
                <w:rFonts w:ascii="Book Antiqua" w:hAnsi="Book Antiqua" w:cs="Times New Roman"/>
              </w:rPr>
              <w:t>.</w:t>
            </w:r>
            <w:r w:rsidRPr="006E3BC1">
              <w:rPr>
                <w:rFonts w:ascii="Book Antiqua" w:hAnsi="Book Antiqua" w:cs="Times New Roman"/>
              </w:rPr>
              <w:t xml:space="preserve">689/08, as agravantes e atenuantes não são mais </w:t>
            </w:r>
            <w:proofErr w:type="spellStart"/>
            <w:r w:rsidRPr="006E3BC1">
              <w:rPr>
                <w:rFonts w:ascii="Book Antiqua" w:hAnsi="Book Antiqua" w:cs="Times New Roman"/>
              </w:rPr>
              <w:t>quesitadas</w:t>
            </w:r>
            <w:proofErr w:type="spellEnd"/>
            <w:r w:rsidRPr="006E3BC1">
              <w:rPr>
                <w:rFonts w:ascii="Book Antiqua" w:hAnsi="Book Antiqua" w:cs="Times New Roman"/>
              </w:rPr>
              <w:t xml:space="preserve"> aos jurados. No entanto, as circunstâncias agravantes mencionadas pela súmula devem ser entendidas em sentido amplo, abrangendo não apenas as circunstâncias agravantes em sentido estrito, como também qualificadoras e causas de aumento de pena (ob. cit., p. 1.409). Desse modo, a súmula continuaria sendo aplicável nesses casos.</w:t>
            </w:r>
          </w:p>
        </w:tc>
      </w:tr>
    </w:tbl>
    <w:p w14:paraId="06441EFD" w14:textId="77777777" w:rsidR="00552EB9" w:rsidRPr="006E3BC1" w:rsidRDefault="00552EB9" w:rsidP="00785DC4">
      <w:pPr>
        <w:ind w:left="-567" w:right="-568"/>
        <w:jc w:val="both"/>
        <w:rPr>
          <w:rFonts w:ascii="Book Antiqua" w:hAnsi="Book Antiqua" w:cs="Times New Roman"/>
        </w:rPr>
      </w:pPr>
    </w:p>
    <w:p w14:paraId="06441EF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163</w:t>
      </w:r>
      <w:r w:rsidR="00992B0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strike/>
          <w:color w:val="FF0000"/>
        </w:rPr>
        <w:t>SALVO CONTRA A FAZENDA PÚBLICA</w:t>
      </w:r>
      <w:r w:rsidRPr="006E3BC1">
        <w:rPr>
          <w:rFonts w:ascii="Book Antiqua" w:hAnsi="Book Antiqua" w:cs="Times New Roman"/>
        </w:rPr>
        <w:t>, SENDO A OBRIGAÇÃO ILÍQUIDA, CONTAM-SE OS JUROS MORATÓRIOS DESDE A CITAÇÃO INICIAL PARA A AÇÃO.</w:t>
      </w:r>
    </w:p>
    <w:tbl>
      <w:tblPr>
        <w:tblStyle w:val="Tabelacomgrade"/>
        <w:tblW w:w="9747" w:type="dxa"/>
        <w:tblInd w:w="-567" w:type="dxa"/>
        <w:shd w:val="clear" w:color="auto" w:fill="CCFFFF"/>
        <w:tblLook w:val="04A0" w:firstRow="1" w:lastRow="0" w:firstColumn="1" w:lastColumn="0" w:noHBand="0" w:noVBand="1"/>
      </w:tblPr>
      <w:tblGrid>
        <w:gridCol w:w="9747"/>
      </w:tblGrid>
      <w:tr w:rsidR="00750BBB" w:rsidRPr="006E3BC1" w14:paraId="06441F06" w14:textId="77777777" w:rsidTr="00D94802">
        <w:tc>
          <w:tcPr>
            <w:tcW w:w="9747" w:type="dxa"/>
            <w:shd w:val="clear" w:color="auto" w:fill="CCFFFF"/>
          </w:tcPr>
          <w:p w14:paraId="06441EFF" w14:textId="77777777" w:rsidR="00750BBB" w:rsidRPr="006E3BC1" w:rsidRDefault="00750BB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Superada, em parte.</w:t>
            </w:r>
          </w:p>
          <w:p w14:paraId="06441F00" w14:textId="77777777" w:rsidR="00750BBB" w:rsidRPr="006E3BC1" w:rsidRDefault="00750BBB" w:rsidP="00D94802">
            <w:pPr>
              <w:jc w:val="both"/>
              <w:rPr>
                <w:rFonts w:ascii="Book Antiqua" w:hAnsi="Book Antiqua" w:cs="Times New Roman"/>
              </w:rPr>
            </w:pPr>
          </w:p>
          <w:p w14:paraId="06441F01" w14:textId="77777777" w:rsidR="00750BBB" w:rsidRPr="006E3BC1" w:rsidRDefault="00750BB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 primeira parte dessa súmula (“Salvo contra a Fazenda Pública”) não é mais válida por força da Lei 4414/64.</w:t>
            </w:r>
          </w:p>
          <w:p w14:paraId="06441F02" w14:textId="77777777" w:rsidR="00750BBB" w:rsidRPr="006E3BC1" w:rsidRDefault="00750BBB" w:rsidP="00D94802">
            <w:pPr>
              <w:jc w:val="both"/>
              <w:rPr>
                <w:rFonts w:ascii="Book Antiqua" w:hAnsi="Book Antiqua" w:cs="Times New Roman"/>
              </w:rPr>
            </w:pPr>
          </w:p>
          <w:p w14:paraId="06441F03" w14:textId="77777777" w:rsidR="00750BBB" w:rsidRPr="006E3BC1" w:rsidRDefault="00750BBB"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Assim, sendo a obrigação ilíquida, contam-se os juros moratórios desde a citação inicial, mesmo que seja uma ação contra a Fazenda Pública.</w:t>
            </w:r>
          </w:p>
          <w:p w14:paraId="06441F04" w14:textId="77777777" w:rsidR="00750BBB" w:rsidRPr="006E3BC1" w:rsidRDefault="00750BBB" w:rsidP="00D94802">
            <w:pPr>
              <w:jc w:val="both"/>
              <w:rPr>
                <w:rFonts w:ascii="Book Antiqua" w:hAnsi="Book Antiqua" w:cs="Times New Roman"/>
              </w:rPr>
            </w:pPr>
          </w:p>
          <w:p w14:paraId="06441F05" w14:textId="77777777" w:rsidR="00750BBB" w:rsidRPr="006E3BC1" w:rsidRDefault="00750BBB" w:rsidP="00D94802">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t>OBS</w:t>
            </w:r>
            <w:r w:rsidRPr="006E3BC1">
              <w:rPr>
                <w:rFonts w:ascii="Book Antiqua" w:hAnsi="Book Antiqua" w:cs="Times New Roman"/>
              </w:rPr>
              <w:t xml:space="preserve">: Art. 405 do CC/02: </w:t>
            </w:r>
            <w:r w:rsidRPr="006E3BC1">
              <w:rPr>
                <w:rFonts w:ascii="Book Antiqua" w:hAnsi="Book Antiqua" w:cs="Times New Roman"/>
                <w:i/>
              </w:rPr>
              <w:t>“Contam-se os juros de mora desde a citação inicial”</w:t>
            </w:r>
            <w:r w:rsidRPr="006E3BC1">
              <w:rPr>
                <w:rFonts w:ascii="Book Antiqua" w:hAnsi="Book Antiqua" w:cs="Times New Roman"/>
              </w:rPr>
              <w:t>.</w:t>
            </w:r>
          </w:p>
        </w:tc>
      </w:tr>
    </w:tbl>
    <w:p w14:paraId="06441F07" w14:textId="77777777" w:rsidR="00750BBB" w:rsidRPr="006E3BC1" w:rsidRDefault="00750BBB" w:rsidP="00785DC4">
      <w:pPr>
        <w:ind w:left="-567" w:right="-568"/>
        <w:jc w:val="both"/>
        <w:rPr>
          <w:rFonts w:ascii="Book Antiqua" w:hAnsi="Book Antiqua" w:cs="Times New Roman"/>
        </w:rPr>
      </w:pPr>
    </w:p>
    <w:p w14:paraId="06441F0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164</w:t>
      </w:r>
      <w:r w:rsidR="00992B0C" w:rsidRPr="006E3BC1">
        <w:rPr>
          <w:rFonts w:ascii="Book Antiqua" w:hAnsi="Book Antiqua" w:cs="Times New Roman"/>
          <w:b/>
        </w:rPr>
        <w:t>:</w:t>
      </w:r>
      <w:r w:rsidRPr="006E3BC1">
        <w:rPr>
          <w:rFonts w:ascii="Book Antiqua" w:hAnsi="Book Antiqua" w:cs="Times New Roman"/>
        </w:rPr>
        <w:t xml:space="preserve"> NO PROCESSO DE DESAPROPRIAÇÃO, SÃO DEVIDOS JUROS COMPENSATÓRIOS DESDE A ANTECIPADA IMISSÃO DE POSSE, ORDENADA PELO JUIZ, POR MOTIVO DE URGÊNCIA.</w:t>
      </w:r>
    </w:p>
    <w:p w14:paraId="06441F0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0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165</w:t>
      </w:r>
      <w:r w:rsidR="00992B0C" w:rsidRPr="006E3BC1">
        <w:rPr>
          <w:rFonts w:ascii="Book Antiqua" w:hAnsi="Book Antiqua" w:cs="Times New Roman"/>
          <w:b/>
        </w:rPr>
        <w:t>:</w:t>
      </w:r>
      <w:r w:rsidRPr="006E3BC1">
        <w:rPr>
          <w:rFonts w:ascii="Book Antiqua" w:hAnsi="Book Antiqua" w:cs="Times New Roman"/>
        </w:rPr>
        <w:t xml:space="preserve"> A VENDA REALIZADA DIRETAMENTE PELO MANDANTE AO MANDATÁRIO NÃO É ATINGIDA PELA NULIDADE DO ART. 1133, II, DO CÓDIGO CIVIL.</w:t>
      </w:r>
    </w:p>
    <w:tbl>
      <w:tblPr>
        <w:tblStyle w:val="Tabelacomgrade"/>
        <w:tblW w:w="9747" w:type="dxa"/>
        <w:tblInd w:w="-567" w:type="dxa"/>
        <w:shd w:val="clear" w:color="auto" w:fill="CCFFFF"/>
        <w:tblLook w:val="04A0" w:firstRow="1" w:lastRow="0" w:firstColumn="1" w:lastColumn="0" w:noHBand="0" w:noVBand="1"/>
      </w:tblPr>
      <w:tblGrid>
        <w:gridCol w:w="9747"/>
      </w:tblGrid>
      <w:tr w:rsidR="007B0CE1" w:rsidRPr="006E3BC1" w14:paraId="06441F0E" w14:textId="77777777" w:rsidTr="007B0CE1">
        <w:tc>
          <w:tcPr>
            <w:tcW w:w="9747" w:type="dxa"/>
            <w:shd w:val="clear" w:color="auto" w:fill="CCFFFF"/>
          </w:tcPr>
          <w:p w14:paraId="06441F0B" w14:textId="77777777" w:rsidR="007B0CE1" w:rsidRPr="006E3BC1" w:rsidRDefault="007B0CE1" w:rsidP="007B0CE1">
            <w:pPr>
              <w:jc w:val="both"/>
              <w:rPr>
                <w:rFonts w:ascii="Book Antiqua" w:eastAsia="Times New Roman" w:hAnsi="Book Antiqua" w:cs="Times New Roman"/>
                <w:lang w:eastAsia="pt-BR"/>
              </w:rPr>
            </w:pPr>
            <w:r w:rsidRPr="006E3BC1">
              <w:rPr>
                <w:rFonts w:ascii="Book Antiqua" w:hAnsi="Book Antiqua" w:cs="Times New Roman"/>
                <w:b/>
              </w:rPr>
              <w:t>(</w:t>
            </w:r>
            <w:r w:rsidRPr="006E3BC1">
              <w:rPr>
                <w:rFonts w:ascii="Book Antiqua" w:hAnsi="Book Antiqua" w:cs="Times New Roman"/>
                <w:b/>
                <w:highlight w:val="yellow"/>
              </w:rPr>
              <w:t>TJSP</w:t>
            </w:r>
            <w:r w:rsidR="00680FB8" w:rsidRPr="006E3BC1">
              <w:rPr>
                <w:rFonts w:ascii="Book Antiqua" w:hAnsi="Book Antiqua" w:cs="Times New Roman"/>
                <w:b/>
                <w:highlight w:val="yellow"/>
              </w:rPr>
              <w:t>-</w:t>
            </w:r>
            <w:r w:rsidRPr="006E3BC1">
              <w:rPr>
                <w:rFonts w:ascii="Book Antiqua" w:hAnsi="Book Antiqua" w:cs="Times New Roman"/>
                <w:b/>
                <w:highlight w:val="yellow"/>
              </w:rPr>
              <w:t>2015</w:t>
            </w:r>
            <w:r w:rsidR="00680FB8" w:rsidRPr="006E3BC1">
              <w:rPr>
                <w:rFonts w:ascii="Book Antiqua" w:hAnsi="Book Antiqua" w:cs="Times New Roman"/>
                <w:b/>
                <w:highlight w:val="yellow"/>
              </w:rPr>
              <w:t>-</w:t>
            </w:r>
            <w:r w:rsidRPr="006E3BC1">
              <w:rPr>
                <w:rFonts w:ascii="Book Antiqua" w:hAnsi="Book Antiqua" w:cs="Times New Roman"/>
                <w:b/>
                <w:highlight w:val="yellow"/>
              </w:rPr>
              <w:t>VUNESP</w:t>
            </w:r>
            <w:r w:rsidRPr="006E3BC1">
              <w:rPr>
                <w:rFonts w:ascii="Book Antiqua" w:hAnsi="Book Antiqua" w:cs="Times New Roman"/>
                <w:b/>
              </w:rPr>
              <w:t xml:space="preserve">): </w:t>
            </w:r>
            <w:r w:rsidRPr="006E3BC1">
              <w:rPr>
                <w:rFonts w:ascii="Book Antiqua" w:eastAsia="Times New Roman" w:hAnsi="Book Antiqua" w:cs="Times New Roman"/>
                <w:lang w:eastAsia="pt-BR"/>
              </w:rPr>
              <w:t xml:space="preserve">A venda realizada diretamente pelo mandante ao mandatário não é maculada de nulidade. </w:t>
            </w:r>
          </w:p>
          <w:p w14:paraId="06441F0C" w14:textId="77777777" w:rsidR="007B0CE1" w:rsidRPr="006E3BC1" w:rsidRDefault="007B0CE1" w:rsidP="007B0CE1">
            <w:pPr>
              <w:jc w:val="both"/>
              <w:rPr>
                <w:rFonts w:ascii="Book Antiqua" w:eastAsia="Times New Roman" w:hAnsi="Book Antiqua" w:cs="Times New Roman"/>
                <w:lang w:eastAsia="pt-BR"/>
              </w:rPr>
            </w:pPr>
          </w:p>
          <w:p w14:paraId="06441F0D" w14:textId="77777777" w:rsidR="007B0CE1" w:rsidRPr="006E3BC1" w:rsidRDefault="007B0CE1" w:rsidP="007B0CE1">
            <w:pPr>
              <w:jc w:val="both"/>
              <w:rPr>
                <w:rFonts w:ascii="Book Antiqua" w:eastAsia="Times New Roman" w:hAnsi="Book Antiqua" w:cs="Times New Roman"/>
                <w:u w:val="single"/>
                <w:lang w:eastAsia="pt-BR"/>
              </w:rPr>
            </w:pPr>
            <w:r w:rsidRPr="006E3BC1">
              <w:rPr>
                <w:rFonts w:ascii="Book Antiqua" w:eastAsia="Times New Roman" w:hAnsi="Book Antiqua" w:cs="Times New Roman"/>
                <w:i/>
                <w:u w:val="single"/>
                <w:lang w:eastAsia="pt-BR"/>
              </w:rPr>
              <w:t>Explicação</w:t>
            </w:r>
            <w:r w:rsidRPr="006E3BC1">
              <w:rPr>
                <w:rFonts w:ascii="Book Antiqua" w:eastAsia="Times New Roman" w:hAnsi="Book Antiqua" w:cs="Times New Roman"/>
                <w:u w:val="single"/>
                <w:lang w:eastAsia="pt-BR"/>
              </w:rPr>
              <w:t xml:space="preserve">: </w:t>
            </w:r>
            <w:r w:rsidRPr="006E3BC1">
              <w:rPr>
                <w:rFonts w:ascii="Book Antiqua" w:hAnsi="Book Antiqua" w:cs="Times New Roman"/>
              </w:rPr>
              <w:t>Contextualizando a súmula 165 do STF, o art. 1.133, II, do Código Civil de 1916 dizia que não podem ser comprados, ainda em hasta publica pelos mandatários, os bens, de cuja administração ou alienação estejam encarregados. Assim, no caso de venda direta entre o mandante e o mandatário não existe qualquer impedimento.</w:t>
            </w:r>
          </w:p>
        </w:tc>
      </w:tr>
    </w:tbl>
    <w:p w14:paraId="06441F0F" w14:textId="77777777" w:rsidR="007B0CE1" w:rsidRPr="006E3BC1" w:rsidRDefault="007B0CE1" w:rsidP="00785DC4">
      <w:pPr>
        <w:ind w:left="-567" w:right="-568"/>
        <w:jc w:val="both"/>
        <w:rPr>
          <w:rFonts w:ascii="Book Antiqua" w:hAnsi="Book Antiqua" w:cs="Times New Roman"/>
        </w:rPr>
      </w:pPr>
    </w:p>
    <w:p w14:paraId="06441F1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highlight w:val="green"/>
        </w:rPr>
        <w:t>SÚMULA Nº 166</w:t>
      </w:r>
      <w:r w:rsidR="00992B0C" w:rsidRPr="006E3BC1">
        <w:rPr>
          <w:rFonts w:ascii="Book Antiqua" w:hAnsi="Book Antiqua" w:cs="Times New Roman"/>
          <w:b/>
        </w:rPr>
        <w:t>:</w:t>
      </w:r>
      <w:r w:rsidRPr="006E3BC1">
        <w:rPr>
          <w:rFonts w:ascii="Book Antiqua" w:hAnsi="Book Antiqua" w:cs="Times New Roman"/>
        </w:rPr>
        <w:t xml:space="preserve"> É INADMISSÍVEL O ARREPENDIMENTO NO COMPROMISSO DE COMPRA E VENDA SUJEITO AO REGIME DO DECRETO-LEI 58, DE 10/12/1937.</w:t>
      </w:r>
    </w:p>
    <w:tbl>
      <w:tblPr>
        <w:tblStyle w:val="Tabelacomgrade"/>
        <w:tblW w:w="9747" w:type="dxa"/>
        <w:tblInd w:w="-567" w:type="dxa"/>
        <w:shd w:val="clear" w:color="auto" w:fill="CCFFFF"/>
        <w:tblLook w:val="04A0" w:firstRow="1" w:lastRow="0" w:firstColumn="1" w:lastColumn="0" w:noHBand="0" w:noVBand="1"/>
      </w:tblPr>
      <w:tblGrid>
        <w:gridCol w:w="9747"/>
      </w:tblGrid>
      <w:tr w:rsidR="00FE5727" w:rsidRPr="006E3BC1" w14:paraId="06441F12" w14:textId="77777777" w:rsidTr="007C7CE3">
        <w:tc>
          <w:tcPr>
            <w:tcW w:w="9747" w:type="dxa"/>
            <w:shd w:val="clear" w:color="auto" w:fill="CCFFFF"/>
          </w:tcPr>
          <w:p w14:paraId="06441F11" w14:textId="77777777" w:rsidR="00FE5727" w:rsidRPr="006E3BC1" w:rsidRDefault="00FE5727" w:rsidP="007C7CE3">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lastRenderedPageBreak/>
              <w:t>OBS</w:t>
            </w:r>
            <w:r w:rsidRPr="006E3BC1">
              <w:rPr>
                <w:rFonts w:ascii="Book Antiqua" w:hAnsi="Book Antiqua" w:cs="Times New Roman"/>
                <w:i/>
              </w:rPr>
              <w:t>:</w:t>
            </w:r>
            <w:r w:rsidRPr="006E3BC1">
              <w:rPr>
                <w:rFonts w:ascii="Book Antiqua" w:hAnsi="Book Antiqua" w:cs="Times New Roman"/>
              </w:rPr>
              <w:t xml:space="preserve"> Vide art. 25 da Lei 6766/79 e art. 1417 do CC/02.</w:t>
            </w:r>
          </w:p>
        </w:tc>
      </w:tr>
    </w:tbl>
    <w:p w14:paraId="06441F13" w14:textId="77777777" w:rsidR="00B130EA" w:rsidRPr="006E3BC1" w:rsidRDefault="00B130EA" w:rsidP="00785DC4">
      <w:pPr>
        <w:ind w:left="-567" w:right="-568"/>
        <w:jc w:val="both"/>
        <w:rPr>
          <w:rFonts w:ascii="Book Antiqua" w:hAnsi="Book Antiqua" w:cs="Times New Roman"/>
        </w:rPr>
      </w:pPr>
    </w:p>
    <w:p w14:paraId="06441F1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167</w:t>
      </w:r>
      <w:r w:rsidR="00992B0C" w:rsidRPr="006E3BC1">
        <w:rPr>
          <w:rFonts w:ascii="Book Antiqua" w:hAnsi="Book Antiqua" w:cs="Times New Roman"/>
          <w:b/>
        </w:rPr>
        <w:t>:</w:t>
      </w:r>
      <w:r w:rsidRPr="006E3BC1">
        <w:rPr>
          <w:rFonts w:ascii="Book Antiqua" w:hAnsi="Book Antiqua" w:cs="Times New Roman"/>
        </w:rPr>
        <w:t xml:space="preserve"> NÃO SE APLICA O REGIME DO DECRETO-LEI 58, DE 10/12/1937, AO COMPROMISSO DE COMPRA E VENDA NÃO INSCRITO NO REGISTRO IMOBILIÁRIO, SALVO SE O PROMITENTE VENDEDOR SE OBRIGOU A EFETUAR O REGISTRO.</w:t>
      </w:r>
    </w:p>
    <w:p w14:paraId="06441F15" w14:textId="77777777" w:rsidR="00B130EA" w:rsidRPr="006E3BC1" w:rsidRDefault="00B130EA" w:rsidP="00785DC4">
      <w:pPr>
        <w:ind w:left="-567" w:right="-568"/>
        <w:jc w:val="both"/>
        <w:rPr>
          <w:rFonts w:ascii="Book Antiqua" w:hAnsi="Book Antiqua" w:cs="Times New Roman"/>
        </w:rPr>
      </w:pPr>
    </w:p>
    <w:p w14:paraId="06441F1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168</w:t>
      </w:r>
      <w:r w:rsidR="00992B0C" w:rsidRPr="006E3BC1">
        <w:rPr>
          <w:rFonts w:ascii="Book Antiqua" w:hAnsi="Book Antiqua" w:cs="Times New Roman"/>
          <w:b/>
        </w:rPr>
        <w:t>:</w:t>
      </w:r>
      <w:r w:rsidRPr="006E3BC1">
        <w:rPr>
          <w:rFonts w:ascii="Book Antiqua" w:hAnsi="Book Antiqua" w:cs="Times New Roman"/>
        </w:rPr>
        <w:t xml:space="preserve"> PARA OS EFEITOS DO DECRETO-LEI 58, DE 10/12/1937, ADMITE-SE A INSCRIÇÃO IMOBILIÁRIA DO COMPROMISSO DE COMPRA E VENDA NO CURSO DA AÇÃO.</w:t>
      </w:r>
    </w:p>
    <w:p w14:paraId="06441F1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18" w14:textId="77777777" w:rsidR="009D5C0A" w:rsidRPr="006E3BC1" w:rsidRDefault="00B130EA" w:rsidP="009D5C0A">
      <w:pPr>
        <w:ind w:left="-567" w:right="-568"/>
        <w:jc w:val="both"/>
        <w:rPr>
          <w:rFonts w:ascii="Book Antiqua" w:hAnsi="Book Antiqua" w:cs="Times New Roman"/>
        </w:rPr>
      </w:pPr>
      <w:r w:rsidRPr="006E3BC1">
        <w:rPr>
          <w:rFonts w:ascii="Book Antiqua" w:hAnsi="Book Antiqua" w:cs="Times New Roman"/>
          <w:b/>
          <w:highlight w:val="green"/>
        </w:rPr>
        <w:t>SÚMULA Nº 169</w:t>
      </w:r>
      <w:r w:rsidR="00992B0C" w:rsidRPr="006E3BC1">
        <w:rPr>
          <w:rFonts w:ascii="Book Antiqua" w:hAnsi="Book Antiqua" w:cs="Times New Roman"/>
          <w:b/>
        </w:rPr>
        <w:t>:</w:t>
      </w:r>
      <w:r w:rsidRPr="006E3BC1">
        <w:rPr>
          <w:rFonts w:ascii="Book Antiqua" w:hAnsi="Book Antiqua" w:cs="Times New Roman"/>
        </w:rPr>
        <w:t xml:space="preserve"> DEPENDE DE SENTENÇA A APLICAÇÃO DA PENA DE COMISSO.</w:t>
      </w:r>
    </w:p>
    <w:tbl>
      <w:tblPr>
        <w:tblStyle w:val="Tabelacomgrade"/>
        <w:tblW w:w="9747" w:type="dxa"/>
        <w:tblInd w:w="-567" w:type="dxa"/>
        <w:shd w:val="clear" w:color="auto" w:fill="CCFFFF"/>
        <w:tblLook w:val="04A0" w:firstRow="1" w:lastRow="0" w:firstColumn="1" w:lastColumn="0" w:noHBand="0" w:noVBand="1"/>
      </w:tblPr>
      <w:tblGrid>
        <w:gridCol w:w="9747"/>
      </w:tblGrid>
      <w:tr w:rsidR="009D5C0A" w:rsidRPr="006E3BC1" w14:paraId="06441F1E" w14:textId="77777777" w:rsidTr="00E91074">
        <w:tc>
          <w:tcPr>
            <w:tcW w:w="9747" w:type="dxa"/>
            <w:shd w:val="clear" w:color="auto" w:fill="CCFFFF"/>
          </w:tcPr>
          <w:p w14:paraId="06441F19" w14:textId="77777777" w:rsidR="009D5C0A" w:rsidRPr="006E3BC1" w:rsidRDefault="009D5C0A" w:rsidP="009D5C0A">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i/>
              </w:rPr>
              <w:t>:</w:t>
            </w:r>
            <w:r w:rsidRPr="006E3BC1">
              <w:rPr>
                <w:rFonts w:ascii="Book Antiqua" w:hAnsi="Book Antiqua" w:cs="Times New Roman"/>
              </w:rPr>
              <w:t xml:space="preserve"> Válida, mas pouco relevante.</w:t>
            </w:r>
          </w:p>
          <w:p w14:paraId="06441F1A" w14:textId="77777777" w:rsidR="009D5C0A" w:rsidRPr="006E3BC1" w:rsidRDefault="009D5C0A" w:rsidP="009D5C0A">
            <w:pPr>
              <w:jc w:val="both"/>
              <w:rPr>
                <w:rFonts w:ascii="Book Antiqua" w:hAnsi="Book Antiqua" w:cs="Times New Roman"/>
              </w:rPr>
            </w:pPr>
          </w:p>
          <w:p w14:paraId="06441F1B" w14:textId="77777777" w:rsidR="009D5C0A" w:rsidRPr="006E3BC1" w:rsidRDefault="009D5C0A" w:rsidP="009D5C0A">
            <w:pPr>
              <w:jc w:val="both"/>
              <w:rPr>
                <w:rFonts w:ascii="Book Antiqua" w:hAnsi="Book Antiqua" w:cs="Times New Roman"/>
              </w:rPr>
            </w:pPr>
            <w:r w:rsidRPr="006E3BC1">
              <w:rPr>
                <w:rFonts w:ascii="Book Antiqua" w:hAnsi="Book Antiqua" w:cs="Times New Roman"/>
              </w:rPr>
              <w:t>No CC-1916 existia uma forma de direito real chamada de enfiteuse. Segundo a lei revogada, a enfiteuse se extinguia pelo comisso, quando o foreiro deixava de pagar as pensões devidas por 3 anos consecutivos. Segundo o STF, essa extinção pelo comisso dependia de sentença.</w:t>
            </w:r>
          </w:p>
          <w:p w14:paraId="06441F1C" w14:textId="77777777" w:rsidR="009D5C0A" w:rsidRPr="006E3BC1" w:rsidRDefault="009D5C0A" w:rsidP="009D5C0A">
            <w:pPr>
              <w:jc w:val="both"/>
              <w:rPr>
                <w:rFonts w:ascii="Book Antiqua" w:hAnsi="Book Antiqua" w:cs="Times New Roman"/>
              </w:rPr>
            </w:pPr>
          </w:p>
          <w:p w14:paraId="06441F1D" w14:textId="77777777" w:rsidR="009D5C0A" w:rsidRPr="006E3BC1" w:rsidRDefault="009D5C0A" w:rsidP="009D5C0A">
            <w:pPr>
              <w:jc w:val="both"/>
              <w:rPr>
                <w:rFonts w:ascii="Book Antiqua" w:eastAsia="Times New Roman" w:hAnsi="Book Antiqua" w:cs="Times New Roman"/>
                <w:lang w:eastAsia="pt-BR"/>
              </w:rPr>
            </w:pPr>
            <w:r w:rsidRPr="006E3BC1">
              <w:rPr>
                <w:rFonts w:ascii="Book Antiqua" w:hAnsi="Book Antiqua" w:cs="Times New Roman"/>
              </w:rPr>
              <w:t>O CC-2002 proibiu a constituição de novas enfiteuses (aforamentos), continuando a existir aquelas que já haviam sido constituídas (elas são regidas pelo CC-1916).</w:t>
            </w:r>
          </w:p>
        </w:tc>
      </w:tr>
    </w:tbl>
    <w:p w14:paraId="06441F1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170</w:t>
      </w:r>
      <w:r w:rsidR="00992B0C" w:rsidRPr="006E3BC1">
        <w:rPr>
          <w:rFonts w:ascii="Book Antiqua" w:hAnsi="Book Antiqua" w:cs="Times New Roman"/>
          <w:b/>
        </w:rPr>
        <w:t>:</w:t>
      </w:r>
      <w:r w:rsidRPr="006E3BC1">
        <w:rPr>
          <w:rFonts w:ascii="Book Antiqua" w:hAnsi="Book Antiqua" w:cs="Times New Roman"/>
        </w:rPr>
        <w:t xml:space="preserve"> É RESGATÁVEL A ENFITEUSE INSTITUÍDA ANTERIORMENTE À VIGÊNCIA DO CÓDIGO CIVIL.</w:t>
      </w:r>
    </w:p>
    <w:p w14:paraId="06441F2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171</w:t>
      </w:r>
      <w:r w:rsidR="00992B0C"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ADMITE, NA LOCAÇÃO EM CURSO, DE PRAZO DETERMINADO, A MAJORAÇÃO DE ENCARGOS A QUE SE REFERE A LEI 3844, DE 15/12/1960</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ADMITE, NA LOCAÇÃO EM CURSO, DE PRAZO DETERMINADO, O REAJUSTAMENTO DE ALUGUEL A QUE SE REFERE A LEI 3085, DE 29/12/1956</w:t>
      </w:r>
      <w:r w:rsidRPr="006E3BC1">
        <w:rPr>
          <w:rFonts w:ascii="Book Antiqua" w:hAnsi="Book Antiqua" w:cs="Times New Roman"/>
        </w:rPr>
        <w:t>.</w:t>
      </w:r>
      <w:r w:rsidR="006B7482" w:rsidRPr="006E3BC1">
        <w:rPr>
          <w:rFonts w:ascii="Book Antiqua" w:hAnsi="Book Antiqua" w:cs="Times New Roman"/>
        </w:rPr>
        <w:t xml:space="preserve"> </w:t>
      </w:r>
      <w:r w:rsidR="006B7482" w:rsidRPr="006E3BC1">
        <w:rPr>
          <w:rFonts w:ascii="Book Antiqua" w:hAnsi="Book Antiqua" w:cs="Times New Roman"/>
          <w:b/>
          <w:u w:val="single"/>
        </w:rPr>
        <w:t>(</w:t>
      </w:r>
      <w:r w:rsidR="006B7482" w:rsidRPr="006E3BC1">
        <w:rPr>
          <w:rFonts w:ascii="Book Antiqua" w:hAnsi="Book Antiqua" w:cs="Times New Roman"/>
          <w:b/>
          <w:highlight w:val="magenta"/>
          <w:u w:val="single"/>
        </w:rPr>
        <w:t>SUPERADA</w:t>
      </w:r>
      <w:r w:rsidR="006B7482" w:rsidRPr="006E3BC1">
        <w:rPr>
          <w:rFonts w:ascii="Book Antiqua" w:hAnsi="Book Antiqua" w:cs="Times New Roman"/>
          <w:b/>
          <w:u w:val="single"/>
        </w:rPr>
        <w:t>)</w:t>
      </w:r>
    </w:p>
    <w:p w14:paraId="06441F2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6" w14:textId="77777777" w:rsidR="00B130EA" w:rsidRPr="006E3BC1" w:rsidRDefault="00EF2D40"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173</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EM CASO DE OBSTÁCULO JUDICIAL ADMITE-SE A PURGA DA MORA, PELO LOCATÁRIO, ALÉM DO PRAZO LEGAL</w:t>
      </w:r>
      <w:r w:rsidR="00B130EA"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PARA A RETOMADA DO IMÓVEL ALUGADO, NÃO É NECESSÁRIA A COMPROVAÇÃO DOS REQUISITOS LEGAIS NA NOTIFICAÇÃO PRÉVIA</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175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ADMITE-SE A RETOMADA DE IMÓVEL ALUGADO PARA USO DE FILHO QUE VAI CONTRAIR MATRIMÔNIO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PROMITENTE COMPRADOR, NAS CONDIÇÕES PREVISTAS NA LEI 1300, DE 28/12/1950, PODE RETOMAR O IMÓVEL LOCADO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2E"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SÚMULA Nº 177</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O CESSIONÁRIO DO PROMITENTE COMPRADOR, NAS MESMAS CONDIÇÕES DESTE, PODE RETOMAR O IMÓVEL LOCADO</w:t>
      </w:r>
      <w:r w:rsidR="00B130EA"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2F" w14:textId="77777777" w:rsidR="00F20C11" w:rsidRPr="006E3BC1" w:rsidRDefault="00F20C11" w:rsidP="00785DC4">
      <w:pPr>
        <w:ind w:left="-567" w:right="-568"/>
        <w:jc w:val="both"/>
        <w:rPr>
          <w:rFonts w:ascii="Book Antiqua" w:hAnsi="Book Antiqua" w:cs="Times New Roman"/>
        </w:rPr>
      </w:pPr>
    </w:p>
    <w:p w14:paraId="06441F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EXCEDERÁ DE CINCO ANOS A RENOVAÇÃO JUDICIAL DE CONTRATO DE LOCAÇÃO, FUNDADA NO DECRETO 24150, DE 20/4/1934</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3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179</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ALUGUEL ARBITRADO JUDICIALMENTE NOS TERMOS DA LEI 3085, DE 29/12/1956, ART. 6º, VIGORA A PARTIR DA DATA DO LAUDO PERICIAL</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180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NA AÇÃO REVISIONAL DO ART. 31 DO DECRETO 24150, DE 20/4/1934, O ALUGUEL ARBITRADO VIGORA A PARTIR DO LAUDO PERICIAL</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3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6"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181</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NA RETOMADA, PARA CONSTRUÇÃO MAIS ÚTIL DE IMÓVEL SUJEITO AO DECRETO 24150, DE 20/4/1934, É SEMPRE DEVIDA INDENIZAÇÃO PARA DESPESAS DE MUDANÇA DO LOCATÁRIO</w:t>
      </w:r>
      <w:r w:rsidR="00B130EA"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1F3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182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IMPEDE O REAJUSTAMENTO DO DÉBITO PECUÁRIO, NOS TERMOS DA LEI 1002, DE 24/12/1949, A FALTA DE CANCELAMENTO DA RENÚNCIA À MORATÓRIA DA LEI 209, DE 2/1/1948</w:t>
      </w:r>
      <w:r w:rsidRPr="006E3BC1">
        <w:rPr>
          <w:rFonts w:ascii="Book Antiqua" w:hAnsi="Book Antiqua" w:cs="Times New Roman"/>
        </w:rPr>
        <w:t>.</w:t>
      </w:r>
      <w:r w:rsidR="00C14DE4" w:rsidRPr="006E3BC1">
        <w:rPr>
          <w:rFonts w:ascii="Book Antiqua" w:hAnsi="Book Antiqua" w:cs="Times New Roman"/>
        </w:rPr>
        <w:t xml:space="preserve"> </w:t>
      </w:r>
      <w:r w:rsidR="00C14DE4" w:rsidRPr="006E3BC1">
        <w:rPr>
          <w:rFonts w:ascii="Book Antiqua" w:hAnsi="Book Antiqua" w:cs="Times New Roman"/>
          <w:b/>
          <w:u w:val="single"/>
        </w:rPr>
        <w:t>(</w:t>
      </w:r>
      <w:r w:rsidR="00C14DE4" w:rsidRPr="006E3BC1">
        <w:rPr>
          <w:rFonts w:ascii="Book Antiqua" w:hAnsi="Book Antiqua" w:cs="Times New Roman"/>
          <w:b/>
          <w:highlight w:val="magenta"/>
          <w:u w:val="single"/>
        </w:rPr>
        <w:t>SUPERADA</w:t>
      </w:r>
      <w:r w:rsidR="00C14DE4" w:rsidRPr="006E3BC1">
        <w:rPr>
          <w:rFonts w:ascii="Book Antiqua" w:hAnsi="Book Antiqua" w:cs="Times New Roman"/>
          <w:b/>
          <w:u w:val="single"/>
        </w:rPr>
        <w:t>)</w:t>
      </w:r>
    </w:p>
    <w:p w14:paraId="06441F39" w14:textId="77777777" w:rsidR="00F20C11" w:rsidRPr="006E3BC1" w:rsidRDefault="00F20C11" w:rsidP="00785DC4">
      <w:pPr>
        <w:ind w:left="-567" w:right="-568"/>
        <w:jc w:val="both"/>
        <w:rPr>
          <w:rFonts w:ascii="Book Antiqua" w:hAnsi="Book Antiqua" w:cs="Times New Roman"/>
        </w:rPr>
      </w:pPr>
    </w:p>
    <w:p w14:paraId="06441F3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183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INCLUEM NO REAJUSTAMENTO PECUÁRIO DÍVIDAS ESTRANHAS À ATIVIDADE AGROPECUÁRIA</w:t>
      </w:r>
      <w:r w:rsidRPr="006E3BC1">
        <w:rPr>
          <w:rFonts w:ascii="Book Antiqua" w:hAnsi="Book Antiqua" w:cs="Times New Roman"/>
        </w:rPr>
        <w:t>.</w:t>
      </w:r>
      <w:r w:rsidR="00C14DE4" w:rsidRPr="006E3BC1">
        <w:rPr>
          <w:rFonts w:ascii="Book Antiqua" w:hAnsi="Book Antiqua" w:cs="Times New Roman"/>
        </w:rPr>
        <w:t xml:space="preserve"> </w:t>
      </w:r>
      <w:r w:rsidR="00C14DE4" w:rsidRPr="006E3BC1">
        <w:rPr>
          <w:rFonts w:ascii="Book Antiqua" w:hAnsi="Book Antiqua" w:cs="Times New Roman"/>
          <w:b/>
          <w:u w:val="single"/>
        </w:rPr>
        <w:t>(</w:t>
      </w:r>
      <w:r w:rsidR="00C14DE4" w:rsidRPr="006E3BC1">
        <w:rPr>
          <w:rFonts w:ascii="Book Antiqua" w:hAnsi="Book Antiqua" w:cs="Times New Roman"/>
          <w:b/>
          <w:highlight w:val="magenta"/>
          <w:u w:val="single"/>
        </w:rPr>
        <w:t>SUPERADA</w:t>
      </w:r>
      <w:r w:rsidR="00C14DE4" w:rsidRPr="006E3BC1">
        <w:rPr>
          <w:rFonts w:ascii="Book Antiqua" w:hAnsi="Book Antiqua" w:cs="Times New Roman"/>
          <w:b/>
          <w:u w:val="single"/>
        </w:rPr>
        <w:t>)</w:t>
      </w:r>
    </w:p>
    <w:p w14:paraId="06441F3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184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INCLUEM NO REAJUSTAMENTO PECUÁRIO DÍVIDAS CONTRAÍDAS POSTERIORMENTE A 19/12/1946</w:t>
      </w:r>
      <w:r w:rsidRPr="006E3BC1">
        <w:rPr>
          <w:rFonts w:ascii="Book Antiqua" w:hAnsi="Book Antiqua" w:cs="Times New Roman"/>
        </w:rPr>
        <w:t>.</w:t>
      </w:r>
      <w:r w:rsidR="00C14DE4" w:rsidRPr="006E3BC1">
        <w:rPr>
          <w:rFonts w:ascii="Book Antiqua" w:hAnsi="Book Antiqua" w:cs="Times New Roman"/>
        </w:rPr>
        <w:t xml:space="preserve"> </w:t>
      </w:r>
      <w:r w:rsidR="00C14DE4" w:rsidRPr="006E3BC1">
        <w:rPr>
          <w:rFonts w:ascii="Book Antiqua" w:hAnsi="Book Antiqua" w:cs="Times New Roman"/>
          <w:b/>
          <w:u w:val="single"/>
        </w:rPr>
        <w:t>(</w:t>
      </w:r>
      <w:r w:rsidR="00C14DE4" w:rsidRPr="006E3BC1">
        <w:rPr>
          <w:rFonts w:ascii="Book Antiqua" w:hAnsi="Book Antiqua" w:cs="Times New Roman"/>
          <w:b/>
          <w:highlight w:val="magenta"/>
          <w:u w:val="single"/>
        </w:rPr>
        <w:t>SUPERADA</w:t>
      </w:r>
      <w:r w:rsidR="00C14DE4" w:rsidRPr="006E3BC1">
        <w:rPr>
          <w:rFonts w:ascii="Book Antiqua" w:hAnsi="Book Antiqua" w:cs="Times New Roman"/>
          <w:b/>
          <w:u w:val="single"/>
        </w:rPr>
        <w:t>)</w:t>
      </w:r>
    </w:p>
    <w:p w14:paraId="06441F3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3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185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EM PROCESSO DE REAJUSTAMENTO PECUÁRIO, NÃO RESPONDE A UNIÃO PELOS HONORÁRIOS DO ADVOGADO DO CREDOR OU DO DEVEDOR</w:t>
      </w:r>
      <w:r w:rsidRPr="006E3BC1">
        <w:rPr>
          <w:rFonts w:ascii="Book Antiqua" w:hAnsi="Book Antiqua" w:cs="Times New Roman"/>
        </w:rPr>
        <w:t>.</w:t>
      </w:r>
      <w:r w:rsidR="00C14DE4" w:rsidRPr="006E3BC1">
        <w:rPr>
          <w:rFonts w:ascii="Book Antiqua" w:hAnsi="Book Antiqua" w:cs="Times New Roman"/>
        </w:rPr>
        <w:t xml:space="preserve"> </w:t>
      </w:r>
      <w:r w:rsidR="00C14DE4" w:rsidRPr="006E3BC1">
        <w:rPr>
          <w:rFonts w:ascii="Book Antiqua" w:hAnsi="Book Antiqua" w:cs="Times New Roman"/>
          <w:b/>
          <w:u w:val="single"/>
        </w:rPr>
        <w:t>(</w:t>
      </w:r>
      <w:r w:rsidR="00C14DE4" w:rsidRPr="006E3BC1">
        <w:rPr>
          <w:rFonts w:ascii="Book Antiqua" w:hAnsi="Book Antiqua" w:cs="Times New Roman"/>
          <w:b/>
          <w:highlight w:val="magenta"/>
          <w:u w:val="single"/>
        </w:rPr>
        <w:t>SUPERADA</w:t>
      </w:r>
      <w:r w:rsidR="00C14DE4" w:rsidRPr="006E3BC1">
        <w:rPr>
          <w:rFonts w:ascii="Book Antiqua" w:hAnsi="Book Antiqua" w:cs="Times New Roman"/>
          <w:b/>
          <w:u w:val="single"/>
        </w:rPr>
        <w:t>)</w:t>
      </w:r>
    </w:p>
    <w:p w14:paraId="06441F3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4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186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INFRINGE A LEI A TOLERÂNCIA DA QUEBRA DE 1% NO TRANSPORTE POR ESTRADA DE FERRO, PREVISTA NO REGULAMENTO DE TRANSPORTES</w:t>
      </w:r>
      <w:r w:rsidRPr="006E3BC1">
        <w:rPr>
          <w:rFonts w:ascii="Book Antiqua" w:hAnsi="Book Antiqua" w:cs="Times New Roman"/>
        </w:rPr>
        <w:t>.</w:t>
      </w:r>
      <w:r w:rsidR="00BD787E" w:rsidRPr="006E3BC1">
        <w:rPr>
          <w:rFonts w:ascii="Book Antiqua" w:hAnsi="Book Antiqua" w:cs="Times New Roman"/>
        </w:rPr>
        <w:t xml:space="preserve"> </w:t>
      </w:r>
      <w:r w:rsidR="00BD787E" w:rsidRPr="006E3BC1">
        <w:rPr>
          <w:rFonts w:ascii="Book Antiqua" w:hAnsi="Book Antiqua" w:cs="Times New Roman"/>
          <w:b/>
          <w:u w:val="single"/>
        </w:rPr>
        <w:t>(</w:t>
      </w:r>
      <w:r w:rsidR="00BD787E" w:rsidRPr="006E3BC1">
        <w:rPr>
          <w:rFonts w:ascii="Book Antiqua" w:hAnsi="Book Antiqua" w:cs="Times New Roman"/>
          <w:b/>
          <w:highlight w:val="magenta"/>
          <w:u w:val="single"/>
        </w:rPr>
        <w:t>SUPERADA</w:t>
      </w:r>
      <w:r w:rsidR="00BD787E" w:rsidRPr="006E3BC1">
        <w:rPr>
          <w:rFonts w:ascii="Book Antiqua" w:hAnsi="Book Antiqua" w:cs="Times New Roman"/>
          <w:b/>
          <w:u w:val="single"/>
        </w:rPr>
        <w:t>)</w:t>
      </w:r>
    </w:p>
    <w:p w14:paraId="06441F4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4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187</w:t>
      </w:r>
      <w:r w:rsidR="007E44D7" w:rsidRPr="006E3BC1">
        <w:rPr>
          <w:rFonts w:ascii="Book Antiqua" w:hAnsi="Book Antiqua" w:cs="Times New Roman"/>
          <w:b/>
        </w:rPr>
        <w:t>:</w:t>
      </w:r>
      <w:r w:rsidRPr="006E3BC1">
        <w:rPr>
          <w:rFonts w:ascii="Book Antiqua" w:hAnsi="Book Antiqua" w:cs="Times New Roman"/>
        </w:rPr>
        <w:t xml:space="preserve"> A RESPONSABILIDADE CONTRATUAL DO TRANSPORTADOR, PELO ACIDENTE COM O PASSAGEIRO, NÃO É ELIDIDA POR CULPA DE TERCEIRO, CONTRA O QUAL TEM AÇÃO REGRESSIVA.</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6E3BC1" w14:paraId="06441F44" w14:textId="77777777" w:rsidTr="007C7CE3">
        <w:tc>
          <w:tcPr>
            <w:tcW w:w="9747" w:type="dxa"/>
            <w:shd w:val="clear" w:color="auto" w:fill="CCFFFF"/>
          </w:tcPr>
          <w:p w14:paraId="06441F43" w14:textId="77777777" w:rsidR="0092688B" w:rsidRPr="006E3BC1" w:rsidRDefault="0092688B" w:rsidP="0092688B">
            <w:pPr>
              <w:ind w:right="-108"/>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É o teor do art. 735 do CC/02.</w:t>
            </w:r>
          </w:p>
        </w:tc>
      </w:tr>
    </w:tbl>
    <w:p w14:paraId="06441F45" w14:textId="77777777" w:rsidR="0092688B" w:rsidRPr="006E3BC1" w:rsidRDefault="0092688B" w:rsidP="00785DC4">
      <w:pPr>
        <w:ind w:left="-567" w:right="-568"/>
        <w:jc w:val="both"/>
        <w:rPr>
          <w:rFonts w:ascii="Book Antiqua" w:hAnsi="Book Antiqua" w:cs="Times New Roman"/>
        </w:rPr>
      </w:pPr>
    </w:p>
    <w:p w14:paraId="06441F46" w14:textId="3E369215"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188</w:t>
      </w:r>
      <w:r w:rsidR="007E44D7" w:rsidRPr="006E3BC1">
        <w:rPr>
          <w:rFonts w:ascii="Book Antiqua" w:hAnsi="Book Antiqua" w:cs="Times New Roman"/>
          <w:b/>
        </w:rPr>
        <w:t>:</w:t>
      </w:r>
      <w:r w:rsidRPr="006E3BC1">
        <w:rPr>
          <w:rFonts w:ascii="Book Antiqua" w:hAnsi="Book Antiqua" w:cs="Times New Roman"/>
        </w:rPr>
        <w:t xml:space="preserve"> O </w:t>
      </w:r>
      <w:r w:rsidRPr="008C5960">
        <w:rPr>
          <w:rFonts w:ascii="Book Antiqua" w:hAnsi="Book Antiqua" w:cs="Times New Roman"/>
          <w:b/>
          <w:highlight w:val="yellow"/>
        </w:rPr>
        <w:t>SEGURADOR TEM AÇÃO REGRESSIVA CONTRA O CAUSADOR DO DANO</w:t>
      </w:r>
      <w:r w:rsidRPr="006E3BC1">
        <w:rPr>
          <w:rFonts w:ascii="Book Antiqua" w:hAnsi="Book Antiqua" w:cs="Times New Roman"/>
        </w:rPr>
        <w:t xml:space="preserve">, </w:t>
      </w:r>
      <w:r w:rsidRPr="008C5960">
        <w:rPr>
          <w:rFonts w:ascii="Book Antiqua" w:hAnsi="Book Antiqua" w:cs="Times New Roman"/>
          <w:b/>
          <w:highlight w:val="cyan"/>
        </w:rPr>
        <w:t>PELO QUE EFETIVAMENTE PAGOU</w:t>
      </w:r>
      <w:r w:rsidRPr="006E3BC1">
        <w:rPr>
          <w:rFonts w:ascii="Book Antiqua" w:hAnsi="Book Antiqua" w:cs="Times New Roman"/>
        </w:rPr>
        <w:t>, ATÉ AO LIMITE PREVISTO NO CONTRATO DE SEGURO.</w:t>
      </w:r>
      <w:r w:rsidR="008C5960">
        <w:rPr>
          <w:rFonts w:ascii="Book Antiqua" w:hAnsi="Book Antiqua" w:cs="Times New Roman"/>
        </w:rPr>
        <w:t xml:space="preserve"> </w:t>
      </w:r>
      <w:r w:rsidR="008C5960" w:rsidRPr="00EC0CFC">
        <w:rPr>
          <w:rFonts w:ascii="Book Antiqua" w:hAnsi="Book Antiqua" w:cs="Times New Roman"/>
          <w:b/>
          <w:color w:val="FF0000"/>
          <w:u w:val="single"/>
        </w:rPr>
        <w:t>(Procurador/IPSM-2018)</w:t>
      </w:r>
    </w:p>
    <w:tbl>
      <w:tblPr>
        <w:tblStyle w:val="Tabelacomgrade"/>
        <w:tblW w:w="9747" w:type="dxa"/>
        <w:tblInd w:w="-567" w:type="dxa"/>
        <w:shd w:val="clear" w:color="auto" w:fill="CCFFFF"/>
        <w:tblLook w:val="04A0" w:firstRow="1" w:lastRow="0" w:firstColumn="1" w:lastColumn="0" w:noHBand="0" w:noVBand="1"/>
      </w:tblPr>
      <w:tblGrid>
        <w:gridCol w:w="9747"/>
      </w:tblGrid>
      <w:tr w:rsidR="007739BE" w:rsidRPr="006E3BC1" w14:paraId="06441F4B" w14:textId="77777777" w:rsidTr="007C7CE3">
        <w:tc>
          <w:tcPr>
            <w:tcW w:w="9747" w:type="dxa"/>
            <w:shd w:val="clear" w:color="auto" w:fill="CCFFFF"/>
          </w:tcPr>
          <w:p w14:paraId="06441F47" w14:textId="2B0B192D" w:rsidR="007739BE" w:rsidRPr="006E3BC1" w:rsidRDefault="007739BE" w:rsidP="00E91074">
            <w:pPr>
              <w:ind w:right="-108"/>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E91074" w:rsidRPr="006E3BC1">
              <w:rPr>
                <w:rFonts w:ascii="Book Antiqua" w:hAnsi="Book Antiqua" w:cs="Times New Roman"/>
              </w:rPr>
              <w:t>L</w:t>
            </w:r>
            <w:r w:rsidRPr="006E3BC1">
              <w:rPr>
                <w:rFonts w:ascii="Book Antiqua" w:hAnsi="Book Antiqua" w:cs="Times New Roman"/>
              </w:rPr>
              <w:t>eia também o art. 786 do CC/02, em especial o seu §1º</w:t>
            </w:r>
            <w:r w:rsidR="00363129">
              <w:rPr>
                <w:rFonts w:ascii="Book Antiqua" w:hAnsi="Book Antiqua" w:cs="Times New Roman"/>
              </w:rPr>
              <w:t>:</w:t>
            </w:r>
          </w:p>
          <w:p w14:paraId="06441F49" w14:textId="77777777" w:rsidR="00E91074" w:rsidRPr="006E3BC1" w:rsidRDefault="00E91074" w:rsidP="00E91074">
            <w:pPr>
              <w:ind w:left="2268"/>
              <w:jc w:val="both"/>
              <w:rPr>
                <w:rFonts w:ascii="Book Antiqua" w:hAnsi="Book Antiqua" w:cs="Times New Roman"/>
              </w:rPr>
            </w:pPr>
            <w:r w:rsidRPr="00363129">
              <w:rPr>
                <w:rFonts w:ascii="Book Antiqua" w:hAnsi="Book Antiqua" w:cs="Times New Roman"/>
                <w:b/>
                <w:highlight w:val="magenta"/>
              </w:rPr>
              <w:t>Art. 786</w:t>
            </w:r>
            <w:r w:rsidRPr="006E3BC1">
              <w:rPr>
                <w:rFonts w:ascii="Book Antiqua" w:hAnsi="Book Antiqua" w:cs="Times New Roman"/>
              </w:rPr>
              <w:t xml:space="preserve">. </w:t>
            </w:r>
            <w:proofErr w:type="spellStart"/>
            <w:r w:rsidRPr="006E3BC1">
              <w:rPr>
                <w:rFonts w:ascii="Book Antiqua" w:hAnsi="Book Antiqua" w:cs="Times New Roman"/>
              </w:rPr>
              <w:t>Paga</w:t>
            </w:r>
            <w:proofErr w:type="spellEnd"/>
            <w:r w:rsidRPr="006E3BC1">
              <w:rPr>
                <w:rFonts w:ascii="Book Antiqua" w:hAnsi="Book Antiqua" w:cs="Times New Roman"/>
              </w:rPr>
              <w:t xml:space="preserve"> a indenização, o segurador sub-roga-se, nos limites do valor respectivo, nos direitos e ações que competirem ao segurado contra o autor do dano.</w:t>
            </w:r>
          </w:p>
          <w:p w14:paraId="06441F4A" w14:textId="77777777" w:rsidR="00E91074" w:rsidRPr="006E3BC1" w:rsidRDefault="00E91074" w:rsidP="00E91074">
            <w:pPr>
              <w:ind w:left="2268"/>
              <w:jc w:val="both"/>
              <w:rPr>
                <w:rFonts w:ascii="Book Antiqua" w:hAnsi="Book Antiqua" w:cs="Times New Roman"/>
              </w:rPr>
            </w:pPr>
            <w:r w:rsidRPr="006E3BC1">
              <w:rPr>
                <w:rFonts w:ascii="Book Antiqua" w:hAnsi="Book Antiqua" w:cs="Times New Roman"/>
              </w:rPr>
              <w:t xml:space="preserve">§ 1o Salvo dolo, a sub-rogação não tem lugar se o dano foi causado pelo cônjuge do segurado, seus descendentes ou ascendentes, </w:t>
            </w:r>
            <w:proofErr w:type="spellStart"/>
            <w:r w:rsidRPr="006E3BC1">
              <w:rPr>
                <w:rFonts w:ascii="Book Antiqua" w:hAnsi="Book Antiqua" w:cs="Times New Roman"/>
              </w:rPr>
              <w:t>consangüíneos</w:t>
            </w:r>
            <w:proofErr w:type="spellEnd"/>
            <w:r w:rsidRPr="006E3BC1">
              <w:rPr>
                <w:rFonts w:ascii="Book Antiqua" w:hAnsi="Book Antiqua" w:cs="Times New Roman"/>
              </w:rPr>
              <w:t xml:space="preserve"> ou afins.</w:t>
            </w:r>
          </w:p>
        </w:tc>
      </w:tr>
    </w:tbl>
    <w:p w14:paraId="06441F4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189</w:t>
      </w:r>
      <w:r w:rsidR="007E44D7" w:rsidRPr="006E3BC1">
        <w:rPr>
          <w:rFonts w:ascii="Book Antiqua" w:hAnsi="Book Antiqua" w:cs="Times New Roman"/>
          <w:b/>
        </w:rPr>
        <w:t>:</w:t>
      </w:r>
      <w:r w:rsidRPr="006E3BC1">
        <w:rPr>
          <w:rFonts w:ascii="Book Antiqua" w:hAnsi="Book Antiqua" w:cs="Times New Roman"/>
        </w:rPr>
        <w:t xml:space="preserve"> AVAIS EM BRANCO E SUPERPOSTOS CONSIDERAM-SE SIMULTÂNEOS E NÃO SUCESSIVOS.</w:t>
      </w:r>
    </w:p>
    <w:p w14:paraId="06441F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4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190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NÃO PAGAMENTO DE TÍTULO VENCIDO HÁ MAIS DE TRINTA DIAS, SEM PROTESTO, NÃO IMPEDE A CONCORDATA PREVENTIVA</w:t>
      </w:r>
      <w:r w:rsidRPr="006E3BC1">
        <w:rPr>
          <w:rFonts w:ascii="Book Antiqua" w:hAnsi="Book Antiqua" w:cs="Times New Roman"/>
        </w:rPr>
        <w:t>.</w:t>
      </w:r>
      <w:r w:rsidR="007840C8" w:rsidRPr="006E3BC1">
        <w:rPr>
          <w:rFonts w:ascii="Book Antiqua" w:hAnsi="Book Antiqua" w:cs="Times New Roman"/>
        </w:rPr>
        <w:t xml:space="preserve"> </w:t>
      </w:r>
      <w:r w:rsidR="007840C8" w:rsidRPr="006E3BC1">
        <w:rPr>
          <w:rFonts w:ascii="Book Antiqua" w:hAnsi="Book Antiqua" w:cs="Times New Roman"/>
          <w:b/>
          <w:u w:val="single"/>
        </w:rPr>
        <w:t>(</w:t>
      </w:r>
      <w:r w:rsidR="007840C8" w:rsidRPr="006E3BC1">
        <w:rPr>
          <w:rFonts w:ascii="Book Antiqua" w:hAnsi="Book Antiqua" w:cs="Times New Roman"/>
          <w:b/>
          <w:highlight w:val="magenta"/>
          <w:u w:val="single"/>
        </w:rPr>
        <w:t>SUPERADA</w:t>
      </w:r>
      <w:r w:rsidR="007840C8" w:rsidRPr="006E3BC1">
        <w:rPr>
          <w:rFonts w:ascii="Book Antiqua" w:hAnsi="Book Antiqua" w:cs="Times New Roman"/>
          <w:b/>
          <w:u w:val="single"/>
        </w:rPr>
        <w:t>)</w:t>
      </w:r>
    </w:p>
    <w:p w14:paraId="06441F5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51"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191</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INCLUI-SE NO CRÉDITO HABILITADO EM FALÊNCIA A MULTA FISCAL SIMPLESMENTE MORATÓRIA</w:t>
      </w:r>
      <w:r w:rsidR="00B130EA" w:rsidRPr="006E3BC1">
        <w:rPr>
          <w:rFonts w:ascii="Book Antiqua" w:hAnsi="Book Antiqua" w:cs="Times New Roman"/>
        </w:rPr>
        <w:t>.</w:t>
      </w:r>
      <w:r w:rsidR="00680FB8" w:rsidRPr="006E3BC1">
        <w:rPr>
          <w:rFonts w:ascii="Book Antiqua" w:hAnsi="Book Antiqua" w:cs="Times New Roman"/>
        </w:rPr>
        <w:t xml:space="preserve"> </w:t>
      </w:r>
      <w:r w:rsidR="00680FB8" w:rsidRPr="006E3BC1">
        <w:rPr>
          <w:rFonts w:ascii="Book Antiqua" w:hAnsi="Book Antiqua" w:cs="Times New Roman"/>
          <w:b/>
          <w:u w:val="single"/>
        </w:rPr>
        <w:t>(</w:t>
      </w:r>
      <w:r w:rsidR="00680FB8" w:rsidRPr="006E3BC1">
        <w:rPr>
          <w:rFonts w:ascii="Book Antiqua" w:hAnsi="Book Antiqua" w:cs="Times New Roman"/>
          <w:b/>
          <w:highlight w:val="magenta"/>
          <w:u w:val="single"/>
        </w:rPr>
        <w:t>SUPERADA</w:t>
      </w:r>
      <w:r w:rsidR="00680FB8" w:rsidRPr="006E3BC1">
        <w:rPr>
          <w:rFonts w:ascii="Book Antiqua" w:hAnsi="Book Antiqua" w:cs="Times New Roman"/>
          <w:b/>
          <w:u w:val="single"/>
        </w:rPr>
        <w:t>)</w:t>
      </w:r>
    </w:p>
    <w:p w14:paraId="06441F5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53"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192</w:t>
      </w:r>
      <w:r w:rsidR="007E44D7" w:rsidRPr="006E3BC1">
        <w:rPr>
          <w:rFonts w:ascii="Book Antiqua" w:hAnsi="Book Antiqua" w:cs="Times New Roman"/>
          <w:strike/>
          <w:highlight w:val="red"/>
        </w:rPr>
        <w:t>:</w:t>
      </w:r>
      <w:r w:rsidRPr="006E3BC1">
        <w:rPr>
          <w:rFonts w:ascii="Book Antiqua" w:hAnsi="Book Antiqua" w:cs="Times New Roman"/>
          <w:strike/>
          <w:highlight w:val="red"/>
        </w:rPr>
        <w:t xml:space="preserve"> NÃO SE INCLUI NO CRÉDITO HABILITADO EM FALÊNCIA A MULTA FISCAL COM EFEITO DE PENA ADMINISTRATIVA</w:t>
      </w:r>
      <w:r w:rsidRPr="006E3BC1">
        <w:rPr>
          <w:rFonts w:ascii="Book Antiqua" w:hAnsi="Book Antiqua" w:cs="Times New Roman"/>
        </w:rPr>
        <w:t>.</w:t>
      </w:r>
      <w:r w:rsidR="00680FB8" w:rsidRPr="006E3BC1">
        <w:rPr>
          <w:rFonts w:ascii="Book Antiqua" w:hAnsi="Book Antiqua" w:cs="Times New Roman"/>
        </w:rPr>
        <w:t xml:space="preserve"> </w:t>
      </w:r>
      <w:r w:rsidR="00680FB8" w:rsidRPr="006E3BC1">
        <w:rPr>
          <w:rFonts w:ascii="Book Antiqua" w:hAnsi="Book Antiqua" w:cs="Times New Roman"/>
          <w:b/>
          <w:u w:val="single"/>
        </w:rPr>
        <w:t>(</w:t>
      </w:r>
      <w:r w:rsidR="00680FB8" w:rsidRPr="006E3BC1">
        <w:rPr>
          <w:rFonts w:ascii="Book Antiqua" w:hAnsi="Book Antiqua" w:cs="Times New Roman"/>
          <w:b/>
          <w:highlight w:val="magenta"/>
          <w:u w:val="single"/>
        </w:rPr>
        <w:t>SUPERADA</w:t>
      </w:r>
      <w:r w:rsidR="00680FB8" w:rsidRPr="006E3BC1">
        <w:rPr>
          <w:rFonts w:ascii="Book Antiqua" w:hAnsi="Book Antiqua" w:cs="Times New Roman"/>
          <w:b/>
          <w:u w:val="single"/>
        </w:rPr>
        <w:t>)</w:t>
      </w:r>
    </w:p>
    <w:p w14:paraId="06441F5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193</w:t>
      </w:r>
      <w:r w:rsidR="007E44D7" w:rsidRPr="006E3BC1">
        <w:rPr>
          <w:rFonts w:ascii="Book Antiqua" w:hAnsi="Book Antiqua" w:cs="Times New Roman"/>
          <w:b/>
        </w:rPr>
        <w:t>:</w:t>
      </w:r>
      <w:r w:rsidRPr="006E3BC1">
        <w:rPr>
          <w:rFonts w:ascii="Book Antiqua" w:hAnsi="Book Antiqua" w:cs="Times New Roman"/>
        </w:rPr>
        <w:t xml:space="preserve"> PARA A RESTITUIÇÃO PREVISTA NO </w:t>
      </w:r>
      <w:r w:rsidRPr="006E3BC1">
        <w:rPr>
          <w:rFonts w:ascii="Book Antiqua" w:hAnsi="Book Antiqua" w:cs="Times New Roman"/>
          <w:b/>
          <w:strike/>
          <w:color w:val="FF0000"/>
        </w:rPr>
        <w:t>ART. 76, § 2º</w:t>
      </w:r>
      <w:r w:rsidRPr="006E3BC1">
        <w:rPr>
          <w:rFonts w:ascii="Book Antiqua" w:hAnsi="Book Antiqua" w:cs="Times New Roman"/>
        </w:rPr>
        <w:t>, DA LEI DE FALÊNCIAS, CONTA-SE O PRAZO DE QUINZE DIAS DA ENTREGA DA COISA E NÃO DA SUA REMESSA.</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6E3BC1" w14:paraId="06441F5A" w14:textId="77777777" w:rsidTr="00680FB8">
        <w:tc>
          <w:tcPr>
            <w:tcW w:w="9747" w:type="dxa"/>
            <w:shd w:val="clear" w:color="auto" w:fill="CCFFFF"/>
          </w:tcPr>
          <w:p w14:paraId="06441F56" w14:textId="77777777" w:rsidR="006B760F" w:rsidRPr="006E3BC1" w:rsidRDefault="006B760F" w:rsidP="006B760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Válida. O art. 76, §2º mencionado no enunciado refere-se à antiga Lei de Falências. A atual Lei de Falências manteve a mesma regra no art. 85, § único. </w:t>
            </w:r>
          </w:p>
          <w:p w14:paraId="06441F57" w14:textId="77777777" w:rsidR="00E91074" w:rsidRPr="006E3BC1" w:rsidRDefault="00E91074" w:rsidP="006B760F">
            <w:pPr>
              <w:jc w:val="both"/>
              <w:rPr>
                <w:rFonts w:ascii="Book Antiqua" w:hAnsi="Book Antiqua" w:cs="Times New Roman"/>
              </w:rPr>
            </w:pPr>
          </w:p>
          <w:p w14:paraId="06441F58" w14:textId="77777777" w:rsidR="00E91074" w:rsidRPr="006E3BC1" w:rsidRDefault="00E91074" w:rsidP="00E91074">
            <w:pPr>
              <w:ind w:left="2268"/>
              <w:jc w:val="both"/>
              <w:rPr>
                <w:rFonts w:ascii="Book Antiqua" w:eastAsia="Times New Roman" w:hAnsi="Book Antiqua" w:cs="Times New Roman"/>
                <w:lang w:eastAsia="pt-BR"/>
              </w:rPr>
            </w:pPr>
            <w:r w:rsidRPr="006E3BC1">
              <w:rPr>
                <w:rFonts w:ascii="Book Antiqua" w:eastAsia="Times New Roman" w:hAnsi="Book Antiqua" w:cs="Times New Roman"/>
                <w:b/>
                <w:highlight w:val="green"/>
                <w:lang w:eastAsia="pt-BR"/>
              </w:rPr>
              <w:t>Art. 85</w:t>
            </w:r>
            <w:r w:rsidRPr="006E3BC1">
              <w:rPr>
                <w:rFonts w:ascii="Book Antiqua" w:eastAsia="Times New Roman" w:hAnsi="Book Antiqua" w:cs="Times New Roman"/>
                <w:lang w:eastAsia="pt-BR"/>
              </w:rPr>
              <w:t>. O proprietário de bem arrecadado no processo de falência ou que se encontre em poder do devedor na data da decretação da falência poderá pedir sua restituição.</w:t>
            </w:r>
          </w:p>
          <w:p w14:paraId="06441F59" w14:textId="77777777" w:rsidR="00E91074" w:rsidRPr="006E3BC1" w:rsidRDefault="00E91074" w:rsidP="00E91074">
            <w:pPr>
              <w:ind w:left="2268"/>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Parágrafo único. Também pode ser pedida a restituição de coisa vendida a crédito e entregue ao devedor nos 15 (quinze) dias anteriores ao requerimento de sua falência, se ainda não alienada.</w:t>
            </w:r>
          </w:p>
        </w:tc>
      </w:tr>
    </w:tbl>
    <w:p w14:paraId="06441F5B" w14:textId="77777777" w:rsidR="00B130EA" w:rsidRPr="006E3BC1" w:rsidRDefault="00B130EA" w:rsidP="00785DC4">
      <w:pPr>
        <w:ind w:left="-567" w:right="-568"/>
        <w:jc w:val="both"/>
        <w:rPr>
          <w:rFonts w:ascii="Book Antiqua" w:hAnsi="Book Antiqua" w:cs="Times New Roman"/>
        </w:rPr>
      </w:pPr>
    </w:p>
    <w:p w14:paraId="06441F5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194</w:t>
      </w:r>
      <w:r w:rsidR="007E44D7" w:rsidRPr="006E3BC1">
        <w:rPr>
          <w:rFonts w:ascii="Book Antiqua" w:hAnsi="Book Antiqua" w:cs="Times New Roman"/>
          <w:b/>
        </w:rPr>
        <w:t>:</w:t>
      </w:r>
      <w:r w:rsidRPr="006E3BC1">
        <w:rPr>
          <w:rFonts w:ascii="Book Antiqua" w:hAnsi="Book Antiqua" w:cs="Times New Roman"/>
        </w:rPr>
        <w:t xml:space="preserve"> É COMPETENTE O MINISTRO DO TRABALHO PARA A ESPECIFICAÇÃO DAS ATIVIDADES INSALUBRES.</w:t>
      </w:r>
    </w:p>
    <w:p w14:paraId="06441F5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5E"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195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CONTRATO DE TRABALHO PARA OBRA CERTA, OU DE PRAZO DETERMINADO, TRANSFORMA-SE EM CONTRATO DE PRAZO INDETERMINADO, QUANDO PRORROGADO POR MAIS DE QUATRO ANOS</w:t>
      </w:r>
      <w:r w:rsidRPr="006E3BC1">
        <w:rPr>
          <w:rFonts w:ascii="Book Antiqua" w:hAnsi="Book Antiqua" w:cs="Times New Roman"/>
        </w:rPr>
        <w:t>.</w:t>
      </w:r>
      <w:r w:rsidR="00801F05" w:rsidRPr="006E3BC1">
        <w:rPr>
          <w:rFonts w:ascii="Book Antiqua" w:hAnsi="Book Antiqua" w:cs="Times New Roman"/>
        </w:rPr>
        <w:t xml:space="preserve"> </w:t>
      </w:r>
      <w:r w:rsidR="00801F05" w:rsidRPr="006E3BC1">
        <w:rPr>
          <w:rFonts w:ascii="Book Antiqua" w:hAnsi="Book Antiqua" w:cs="Times New Roman"/>
          <w:b/>
          <w:u w:val="single"/>
        </w:rPr>
        <w:t>(</w:t>
      </w:r>
      <w:r w:rsidR="00801F05" w:rsidRPr="006E3BC1">
        <w:rPr>
          <w:rFonts w:ascii="Book Antiqua" w:hAnsi="Book Antiqua" w:cs="Times New Roman"/>
          <w:b/>
          <w:highlight w:val="magenta"/>
          <w:u w:val="single"/>
        </w:rPr>
        <w:t>SUPERADA</w:t>
      </w:r>
      <w:r w:rsidR="00801F05" w:rsidRPr="006E3BC1">
        <w:rPr>
          <w:rFonts w:ascii="Book Antiqua" w:hAnsi="Book Antiqua" w:cs="Times New Roman"/>
          <w:b/>
          <w:u w:val="single"/>
        </w:rPr>
        <w:t>)</w:t>
      </w:r>
    </w:p>
    <w:p w14:paraId="06441F5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196</w:t>
      </w:r>
      <w:r w:rsidR="007E44D7" w:rsidRPr="006E3BC1">
        <w:rPr>
          <w:rFonts w:ascii="Book Antiqua" w:hAnsi="Book Antiqua" w:cs="Times New Roman"/>
          <w:b/>
        </w:rPr>
        <w:t>:</w:t>
      </w:r>
      <w:r w:rsidRPr="006E3BC1">
        <w:rPr>
          <w:rFonts w:ascii="Book Antiqua" w:hAnsi="Book Antiqua" w:cs="Times New Roman"/>
        </w:rPr>
        <w:t xml:space="preserve"> AINDA QUE EXERÇA ATIVIDADE RURAL, O EMPREGADO DE EMPRESA INDUSTRIAL OU COMERCIAL É CLASSIFICADO DE ACORDO COM A CATEGORIA DO EMPREGADOR.</w:t>
      </w:r>
    </w:p>
    <w:p w14:paraId="06441F6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197</w:t>
      </w:r>
      <w:r w:rsidR="007E44D7" w:rsidRPr="006E3BC1">
        <w:rPr>
          <w:rFonts w:ascii="Book Antiqua" w:hAnsi="Book Antiqua" w:cs="Times New Roman"/>
          <w:b/>
        </w:rPr>
        <w:t>:</w:t>
      </w:r>
      <w:r w:rsidRPr="006E3BC1">
        <w:rPr>
          <w:rFonts w:ascii="Book Antiqua" w:hAnsi="Book Antiqua" w:cs="Times New Roman"/>
        </w:rPr>
        <w:t xml:space="preserve"> O EMPREGADO COM REPRESENTAÇÃO SINDICAL SÓ PODE SER DESPEDIDO MEDIANTE INQUÉRITO EM QUE SE APURE FALTA GRAVE.</w:t>
      </w:r>
    </w:p>
    <w:p w14:paraId="06441F6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198</w:t>
      </w:r>
      <w:r w:rsidR="007E44D7" w:rsidRPr="006E3BC1">
        <w:rPr>
          <w:rFonts w:ascii="Book Antiqua" w:hAnsi="Book Antiqua" w:cs="Times New Roman"/>
          <w:b/>
        </w:rPr>
        <w:t>:</w:t>
      </w:r>
      <w:r w:rsidRPr="006E3BC1">
        <w:rPr>
          <w:rFonts w:ascii="Book Antiqua" w:hAnsi="Book Antiqua" w:cs="Times New Roman"/>
        </w:rPr>
        <w:t xml:space="preserve"> AS AUSÊNCIAS MOTIVADAS POR ACIDENTE DO TRABALHO NÃO SÃO DESCONTÁVEIS DO PERÍODO AQUISITIVO DAS FÉRIAS.</w:t>
      </w:r>
    </w:p>
    <w:p w14:paraId="06441F6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6"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199</w:t>
      </w:r>
      <w:r w:rsidR="007E44D7" w:rsidRPr="006E3BC1">
        <w:rPr>
          <w:rFonts w:ascii="Book Antiqua" w:hAnsi="Book Antiqua" w:cs="Times New Roman"/>
          <w:b/>
        </w:rPr>
        <w:t>:</w:t>
      </w:r>
      <w:r w:rsidR="00B130EA" w:rsidRPr="006E3BC1">
        <w:rPr>
          <w:rFonts w:ascii="Book Antiqua" w:hAnsi="Book Antiqua" w:cs="Times New Roman"/>
        </w:rPr>
        <w:t xml:space="preserve"> O SALÁRIO DAS FÉRIAS DO EMPREGADO HORISTA CORRESPONDE À MÉDIA DO PERÍODO AQUISITIVO, NÃO PODENDO SER INFERIOR AO MÍNIMO.</w:t>
      </w:r>
    </w:p>
    <w:p w14:paraId="06441F6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200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INCONSTITUCIONAL A LEI 1530, DE 26/12/1951, QUE MANDA INCLUIR NA INDENIZAÇÃO POR DESPEDIDA INJUSTA PARCELA CORRESPONDENTE A FÉRIAS PROPORCIONAIS</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69" w14:textId="77777777" w:rsidR="00B130EA" w:rsidRPr="006E3BC1" w:rsidRDefault="00B130EA" w:rsidP="00785DC4">
      <w:pPr>
        <w:ind w:left="-567" w:right="-568"/>
        <w:jc w:val="both"/>
        <w:rPr>
          <w:rFonts w:ascii="Book Antiqua" w:hAnsi="Book Antiqua" w:cs="Times New Roman"/>
        </w:rPr>
      </w:pPr>
    </w:p>
    <w:p w14:paraId="06441F6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201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VENDEDOR PRACISTA, REMUNERADO MEDIANTE COMISSÃO, NÃO TEM DIREITO AO REPOUSO SEMANAL REMUNERADO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6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6C"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202</w:t>
      </w:r>
      <w:r w:rsidR="007E44D7" w:rsidRPr="006E3BC1">
        <w:rPr>
          <w:rFonts w:ascii="Book Antiqua" w:hAnsi="Book Antiqua" w:cs="Times New Roman"/>
          <w:b/>
        </w:rPr>
        <w:t>:</w:t>
      </w:r>
      <w:r w:rsidR="00B130EA" w:rsidRPr="006E3BC1">
        <w:rPr>
          <w:rFonts w:ascii="Book Antiqua" w:hAnsi="Book Antiqua" w:cs="Times New Roman"/>
        </w:rPr>
        <w:t xml:space="preserve"> NA EQUIPARAÇÃO DE SALÁRIO, EM CASO DE TRABALHO IGUAL, TOMA-SE EM CONTA O TEMPO DE SERVIÇO NA FUNÇÃO, E NÃO NO EMPREGO.</w:t>
      </w:r>
    </w:p>
    <w:p w14:paraId="06441F6D" w14:textId="77777777" w:rsidR="00B130EA" w:rsidRPr="006E3BC1" w:rsidRDefault="00B130EA" w:rsidP="00785DC4">
      <w:pPr>
        <w:ind w:left="-567" w:right="-568"/>
        <w:jc w:val="both"/>
        <w:rPr>
          <w:rFonts w:ascii="Book Antiqua" w:hAnsi="Book Antiqua" w:cs="Times New Roman"/>
        </w:rPr>
      </w:pPr>
    </w:p>
    <w:p w14:paraId="06441F6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203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ESTÁ SUJEITA À VACÂNCIA DE 60 DIAS A VIGÊNCIA DE NOVOS NÍVEIS DE SALÁRIO MÍNIMO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6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70"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204</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TEM DIREITO O TRABALHADOR SUBSTITUTO, OU DE RESERVA, AO SALÁRIO MÍNIMO NO DIA EM QUE FICA À DISPOSIÇÃO DO EMPREGADOR SEM SER APROVEITADO NA FUNÇÃO ESPECÍFICA; SE APROVEITADO, RECEBE O SALÁRIO CONTRATUAL</w:t>
      </w:r>
      <w:r w:rsidR="00B130EA"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72"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205</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TEM DIREITO A SALÁRIO INTEGRAL O MENOR NÃO SUJEITO A APRENDIZAGEM METÓDICA</w:t>
      </w:r>
      <w:r w:rsidR="00B130EA"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7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7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206</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NULO</w:t>
      </w:r>
      <w:r w:rsidRPr="006E3BC1">
        <w:rPr>
          <w:rFonts w:ascii="Book Antiqua" w:hAnsi="Book Antiqua" w:cs="Times New Roman"/>
        </w:rPr>
        <w:t xml:space="preserve"> O </w:t>
      </w:r>
      <w:r w:rsidRPr="00A23C50">
        <w:rPr>
          <w:rFonts w:ascii="Book Antiqua" w:hAnsi="Book Antiqua" w:cs="Times New Roman"/>
          <w:b/>
          <w:highlight w:val="yellow"/>
        </w:rPr>
        <w:t>JULGAMENTO ULTERIOR PELO JÚRI COM A PARTICIPAÇÃO DE JURADO</w:t>
      </w:r>
      <w:r w:rsidRPr="006E3BC1">
        <w:rPr>
          <w:rFonts w:ascii="Book Antiqua" w:hAnsi="Book Antiqua" w:cs="Times New Roman"/>
        </w:rPr>
        <w:t xml:space="preserve"> QUE FUNCIONOU EM JULGAMENTO ANTERIOR DO MESMO PROCESSO.</w:t>
      </w:r>
      <w:r w:rsidR="00A23C50">
        <w:rPr>
          <w:rFonts w:ascii="Book Antiqua" w:hAnsi="Book Antiqua" w:cs="Times New Roman"/>
        </w:rPr>
        <w:t xml:space="preserve"> </w:t>
      </w:r>
      <w:r w:rsidR="00A23C50">
        <w:rPr>
          <w:rFonts w:ascii="Book Antiqua" w:hAnsi="Book Antiqua" w:cs="Times New Roman"/>
          <w:b/>
          <w:color w:val="FF0000"/>
          <w:u w:val="single"/>
        </w:rPr>
        <w:t>(TJSP-2017)</w:t>
      </w:r>
    </w:p>
    <w:p w14:paraId="06441F7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207</w:t>
      </w:r>
      <w:r w:rsidR="007E44D7" w:rsidRPr="006E3BC1">
        <w:rPr>
          <w:rFonts w:ascii="Book Antiqua" w:hAnsi="Book Antiqua" w:cs="Times New Roman"/>
          <w:b/>
        </w:rPr>
        <w:t>:</w:t>
      </w:r>
      <w:r w:rsidRPr="006E3BC1">
        <w:rPr>
          <w:rFonts w:ascii="Book Antiqua" w:hAnsi="Book Antiqua" w:cs="Times New Roman"/>
        </w:rPr>
        <w:t xml:space="preserve"> AS GRATIFICAÇÕES HABITUAIS, INCLUSIVE A DE NATAL, CONSIDERAM-SE TACITAMENTE CONVENCIONADAS, INTEGRANDO O SALÁRIO.</w:t>
      </w:r>
    </w:p>
    <w:p w14:paraId="06441F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78" w14:textId="77777777" w:rsidR="00B47A25" w:rsidRPr="006E3BC1" w:rsidRDefault="00B130EA" w:rsidP="00B47A25">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208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ASSISTENTE DO MINISTÉRIO PÚBLICO NÃO PODE RECORRER, EXTRAORDINARIAMENTE, DE DECISÃO CONCESSIVA DE "HABEAS CORPUS"</w:t>
      </w:r>
      <w:r w:rsidRPr="006E3BC1">
        <w:rPr>
          <w:rFonts w:ascii="Book Antiqua" w:hAnsi="Book Antiqua" w:cs="Times New Roman"/>
        </w:rPr>
        <w:t xml:space="preserve">.  </w:t>
      </w:r>
      <w:r w:rsidR="00B47A25" w:rsidRPr="006E3BC1">
        <w:rPr>
          <w:rFonts w:ascii="Book Antiqua" w:hAnsi="Book Antiqua" w:cs="Times New Roman"/>
          <w:b/>
          <w:u w:val="single"/>
        </w:rPr>
        <w:t>(</w:t>
      </w:r>
      <w:r w:rsidR="00B47A25" w:rsidRPr="006E3BC1">
        <w:rPr>
          <w:rFonts w:ascii="Book Antiqua" w:hAnsi="Book Antiqua" w:cs="Times New Roman"/>
          <w:b/>
          <w:highlight w:val="magenta"/>
          <w:u w:val="single"/>
        </w:rPr>
        <w:t>SUPERADA</w:t>
      </w:r>
      <w:r w:rsidR="00B47A25"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B47A25" w:rsidRPr="006E3BC1" w14:paraId="06441F7A" w14:textId="77777777" w:rsidTr="003E0E95">
        <w:tc>
          <w:tcPr>
            <w:tcW w:w="9639" w:type="dxa"/>
            <w:shd w:val="clear" w:color="auto" w:fill="CCFFFF"/>
          </w:tcPr>
          <w:p w14:paraId="06441F79" w14:textId="77777777" w:rsidR="00B47A25" w:rsidRPr="006E3BC1" w:rsidRDefault="00B47A25" w:rsidP="00B47A25">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A maioria da doutrina defende que essa súmula foi superada. Isso porque a Lei 12.403/11 alterou o art. 311 do CPP permitindo que o assistente do MP tenha legitimidade para requerer a decretação da prisão preventiva do réu. Logo, ele também tem legitimidade para recorrer contra a decisão concessiva de </w:t>
            </w:r>
            <w:r w:rsidRPr="006E3BC1">
              <w:rPr>
                <w:rFonts w:ascii="Book Antiqua" w:hAnsi="Book Antiqua" w:cs="Times New Roman"/>
                <w:i/>
              </w:rPr>
              <w:t>habeas corpus</w:t>
            </w:r>
            <w:r w:rsidRPr="006E3BC1">
              <w:rPr>
                <w:rFonts w:ascii="Book Antiqua" w:hAnsi="Book Antiqua" w:cs="Times New Roman"/>
              </w:rPr>
              <w:t>.</w:t>
            </w:r>
          </w:p>
        </w:tc>
      </w:tr>
    </w:tbl>
    <w:p w14:paraId="06441F7B" w14:textId="77777777" w:rsidR="00B130EA" w:rsidRPr="006E3BC1" w:rsidRDefault="00B130EA" w:rsidP="00785DC4">
      <w:pPr>
        <w:ind w:left="-567" w:right="-568"/>
        <w:jc w:val="both"/>
        <w:rPr>
          <w:rFonts w:ascii="Book Antiqua" w:hAnsi="Book Antiqua" w:cs="Times New Roman"/>
        </w:rPr>
      </w:pPr>
    </w:p>
    <w:p w14:paraId="06441F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209</w:t>
      </w:r>
      <w:r w:rsidR="007E44D7" w:rsidRPr="006E3BC1">
        <w:rPr>
          <w:rFonts w:ascii="Book Antiqua" w:hAnsi="Book Antiqua" w:cs="Times New Roman"/>
          <w:b/>
        </w:rPr>
        <w:t>:</w:t>
      </w:r>
      <w:r w:rsidRPr="006E3BC1">
        <w:rPr>
          <w:rFonts w:ascii="Book Antiqua" w:hAnsi="Book Antiqua" w:cs="Times New Roman"/>
        </w:rPr>
        <w:t xml:space="preserve"> O SALÁRIO-PRODUÇÃO, COMO OUTRAS MODALIDADES DE SALÁRIO-PRÊMIO, É DEVIDO, DESDE QUE VERIFICADA A CONDIÇÃO A QUE ESTIVER SUBORDINADO, E NÃO PODE SER SUPRIMIDO UNILATERALMENTE, PELO EMPREGADOR, QUANDO PAGO COM HABITUALIDADE.</w:t>
      </w:r>
    </w:p>
    <w:p w14:paraId="06441F7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F7E" w14:textId="77777777" w:rsidR="00B130EA" w:rsidRPr="00A23C50" w:rsidRDefault="00B130EA" w:rsidP="00785DC4">
      <w:pPr>
        <w:ind w:left="-567" w:right="-568"/>
        <w:jc w:val="both"/>
        <w:rPr>
          <w:rFonts w:ascii="Book Antiqua" w:hAnsi="Book Antiqua" w:cs="Times New Roman"/>
          <w:b/>
        </w:rPr>
      </w:pPr>
      <w:r w:rsidRPr="006E3BC1">
        <w:rPr>
          <w:rFonts w:ascii="Book Antiqua" w:hAnsi="Book Antiqua" w:cs="Times New Roman"/>
          <w:b/>
          <w:highlight w:val="green"/>
        </w:rPr>
        <w:t>SÚMULA Nº 210</w:t>
      </w:r>
      <w:r w:rsidR="007E44D7" w:rsidRPr="006E3BC1">
        <w:rPr>
          <w:rFonts w:ascii="Book Antiqua" w:hAnsi="Book Antiqua" w:cs="Times New Roman"/>
          <w:b/>
        </w:rPr>
        <w:t>:</w:t>
      </w:r>
      <w:r w:rsidRPr="006E3BC1">
        <w:rPr>
          <w:rFonts w:ascii="Book Antiqua" w:hAnsi="Book Antiqua" w:cs="Times New Roman"/>
        </w:rPr>
        <w:t xml:space="preserve"> O </w:t>
      </w:r>
      <w:r w:rsidRPr="00A23C50">
        <w:rPr>
          <w:rFonts w:ascii="Book Antiqua" w:hAnsi="Book Antiqua" w:cs="Times New Roman"/>
          <w:b/>
          <w:shd w:val="clear" w:color="auto" w:fill="FABF8F" w:themeFill="accent6" w:themeFillTint="99"/>
        </w:rPr>
        <w:t>ASSISTENTE DO MINISTÉRIO PÚBLICO</w:t>
      </w:r>
      <w:r w:rsidRPr="006E3BC1">
        <w:rPr>
          <w:rFonts w:ascii="Book Antiqua" w:hAnsi="Book Antiqua" w:cs="Times New Roman"/>
          <w:b/>
        </w:rPr>
        <w:t xml:space="preserve"> </w:t>
      </w:r>
      <w:r w:rsidRPr="00A23C50">
        <w:rPr>
          <w:rFonts w:ascii="Book Antiqua" w:hAnsi="Book Antiqua" w:cs="Times New Roman"/>
          <w:b/>
          <w:highlight w:val="cyan"/>
        </w:rPr>
        <w:t>PODE RECORRER</w:t>
      </w:r>
      <w:r w:rsidRPr="006E3BC1">
        <w:rPr>
          <w:rFonts w:ascii="Book Antiqua" w:hAnsi="Book Antiqua" w:cs="Times New Roman"/>
          <w:b/>
        </w:rPr>
        <w:t xml:space="preserve">, </w:t>
      </w:r>
      <w:r w:rsidRPr="00A23C50">
        <w:rPr>
          <w:rFonts w:ascii="Book Antiqua" w:hAnsi="Book Antiqua" w:cs="Times New Roman"/>
          <w:b/>
          <w:highlight w:val="yellow"/>
        </w:rPr>
        <w:t>INCLUSIVE EXTRAORDINARIAMENTE</w:t>
      </w:r>
      <w:r w:rsidRPr="006E3BC1">
        <w:rPr>
          <w:rFonts w:ascii="Book Antiqua" w:hAnsi="Book Antiqua" w:cs="Times New Roman"/>
        </w:rPr>
        <w:t>, NA AÇÃO PENAL, NOS CASOS DOS ARTS. 584, § 1º, E 598 DO CÓDIGO DE PROCESSO PENAL.</w:t>
      </w:r>
      <w:r w:rsidR="00A41A21" w:rsidRPr="006E3BC1">
        <w:rPr>
          <w:rFonts w:ascii="Book Antiqua" w:hAnsi="Book Antiqua" w:cs="Times New Roman"/>
        </w:rPr>
        <w:t xml:space="preserve"> </w:t>
      </w:r>
      <w:r w:rsidR="00A41A21" w:rsidRPr="006E3BC1">
        <w:rPr>
          <w:rFonts w:ascii="Book Antiqua" w:hAnsi="Book Antiqua" w:cs="Times New Roman"/>
          <w:b/>
          <w:color w:val="FF0000"/>
          <w:u w:val="single"/>
        </w:rPr>
        <w:t>(TJSC-2015)</w:t>
      </w:r>
      <w:r w:rsidR="00A23C50">
        <w:rPr>
          <w:rFonts w:ascii="Book Antiqua" w:hAnsi="Book Antiqua" w:cs="Times New Roman"/>
          <w:b/>
          <w:color w:val="FF0000"/>
        </w:rPr>
        <w:t xml:space="preserve"> </w:t>
      </w:r>
      <w:r w:rsidR="00A23C50">
        <w:rPr>
          <w:rFonts w:ascii="Book Antiqua" w:hAnsi="Book Antiqua" w:cs="Times New Roman"/>
          <w:b/>
          <w:color w:val="FF0000"/>
          <w:u w:val="single"/>
        </w:rPr>
        <w:t>(TJSP-2017)</w:t>
      </w:r>
    </w:p>
    <w:tbl>
      <w:tblPr>
        <w:tblStyle w:val="Tabelacomgrade"/>
        <w:tblW w:w="9639" w:type="dxa"/>
        <w:tblInd w:w="-459" w:type="dxa"/>
        <w:shd w:val="clear" w:color="auto" w:fill="CCFFFF"/>
        <w:tblLook w:val="04A0" w:firstRow="1" w:lastRow="0" w:firstColumn="1" w:lastColumn="0" w:noHBand="0" w:noVBand="1"/>
      </w:tblPr>
      <w:tblGrid>
        <w:gridCol w:w="9639"/>
      </w:tblGrid>
      <w:tr w:rsidR="00C76645" w:rsidRPr="006E3BC1" w14:paraId="679C16C2" w14:textId="77777777" w:rsidTr="0072723C">
        <w:tc>
          <w:tcPr>
            <w:tcW w:w="9639" w:type="dxa"/>
            <w:shd w:val="clear" w:color="auto" w:fill="CCFFFF"/>
          </w:tcPr>
          <w:p w14:paraId="07ABDF24" w14:textId="5B375412" w:rsidR="00C76645" w:rsidRPr="00C76645" w:rsidRDefault="00C76645" w:rsidP="0072723C">
            <w:pPr>
              <w:jc w:val="both"/>
              <w:rPr>
                <w:rFonts w:ascii="Book Antiqua" w:hAnsi="Book Antiqua" w:cs="Times New Roman"/>
                <w:b/>
              </w:rPr>
            </w:pPr>
            <w:r>
              <w:rPr>
                <w:rFonts w:ascii="Book Antiqua" w:hAnsi="Book Antiqua" w:cs="Times New Roman"/>
                <w:b/>
              </w:rPr>
              <w:t>(</w:t>
            </w:r>
            <w:r w:rsidRPr="00C76645">
              <w:rPr>
                <w:rFonts w:ascii="Book Antiqua" w:hAnsi="Book Antiqua" w:cs="Times New Roman"/>
                <w:b/>
                <w:highlight w:val="yellow"/>
              </w:rPr>
              <w:t>Cartórios/TJMG-2017-Consulplan</w:t>
            </w:r>
            <w:r>
              <w:rPr>
                <w:rFonts w:ascii="Book Antiqua" w:hAnsi="Book Antiqua" w:cs="Times New Roman"/>
                <w:b/>
              </w:rPr>
              <w:t>)</w:t>
            </w:r>
            <w:r>
              <w:rPr>
                <w:rFonts w:ascii="Book Antiqua" w:hAnsi="Book Antiqua" w:cs="Times New Roman"/>
              </w:rPr>
              <w:t xml:space="preserve">: </w:t>
            </w:r>
            <w:r w:rsidRPr="00C76645">
              <w:rPr>
                <w:rFonts w:ascii="Book Antiqua" w:hAnsi="Book Antiqua" w:cs="Times New Roman"/>
              </w:rPr>
              <w:t xml:space="preserve">O assistente do Ministério Público só poderá interpor recurso extraordinário nos casos de impronúncia e extinção da punibilidade, ou apelação supletiva, e desde que não se trate de decisão concessiva de </w:t>
            </w:r>
            <w:r w:rsidRPr="00C76645">
              <w:rPr>
                <w:rFonts w:ascii="Book Antiqua" w:hAnsi="Book Antiqua" w:cs="Times New Roman"/>
                <w:i/>
              </w:rPr>
              <w:t>habeas corpus</w:t>
            </w:r>
            <w:r w:rsidRPr="00C76645">
              <w:rPr>
                <w:rFonts w:ascii="Book Antiqua" w:hAnsi="Book Antiqua" w:cs="Times New Roman"/>
              </w:rPr>
              <w:t>.</w:t>
            </w:r>
            <w:r>
              <w:rPr>
                <w:rFonts w:ascii="Book Antiqua" w:hAnsi="Book Antiqua" w:cs="Times New Roman"/>
              </w:rPr>
              <w:t xml:space="preserve"> </w:t>
            </w:r>
            <w:r>
              <w:rPr>
                <w:rFonts w:ascii="Book Antiqua" w:hAnsi="Book Antiqua" w:cs="Times New Roman"/>
                <w:b/>
              </w:rPr>
              <w:t xml:space="preserve">BL: S. 210 do STF e </w:t>
            </w:r>
            <w:proofErr w:type="spellStart"/>
            <w:r>
              <w:rPr>
                <w:rFonts w:ascii="Book Antiqua" w:hAnsi="Book Antiqua" w:cs="Times New Roman"/>
                <w:b/>
              </w:rPr>
              <w:t>arts</w:t>
            </w:r>
            <w:proofErr w:type="spellEnd"/>
            <w:r>
              <w:rPr>
                <w:rFonts w:ascii="Book Antiqua" w:hAnsi="Book Antiqua" w:cs="Times New Roman"/>
                <w:b/>
              </w:rPr>
              <w:t>. 584, §1º, c/c art. 581, VIII do CPP.</w:t>
            </w:r>
          </w:p>
        </w:tc>
      </w:tr>
    </w:tbl>
    <w:p w14:paraId="29CCEEB3" w14:textId="6A21F088" w:rsidR="00C76645" w:rsidRPr="006E3BC1" w:rsidRDefault="00B130EA" w:rsidP="00B47A25">
      <w:pPr>
        <w:ind w:left="-567" w:right="-568"/>
        <w:jc w:val="both"/>
        <w:rPr>
          <w:rFonts w:ascii="Book Antiqua" w:hAnsi="Book Antiqua" w:cs="Times New Roman"/>
        </w:rPr>
      </w:pPr>
      <w:r w:rsidRPr="006E3BC1">
        <w:rPr>
          <w:rFonts w:ascii="Book Antiqua" w:hAnsi="Book Antiqua" w:cs="Times New Roman"/>
        </w:rPr>
        <w:t xml:space="preserve">  </w:t>
      </w:r>
    </w:p>
    <w:p w14:paraId="06441F80"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211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CONTRA A DECISÃO PROFERIDA SOBRE O AGRAVO NO AUTO DO PROCESSO, POR OCASIÃO DO JULGAMENTO DA APELAÇÃO, NÃO SE ADMITEM EMBARGOS INFRINGENTES OU DE NULIDADE</w:t>
      </w:r>
      <w:r w:rsidRPr="006E3BC1">
        <w:rPr>
          <w:rFonts w:ascii="Book Antiqua" w:hAnsi="Book Antiqua" w:cs="Times New Roman"/>
        </w:rPr>
        <w:t>.</w:t>
      </w:r>
      <w:r w:rsidR="00413C15" w:rsidRPr="006E3BC1">
        <w:rPr>
          <w:rFonts w:ascii="Book Antiqua" w:hAnsi="Book Antiqua" w:cs="Times New Roman"/>
        </w:rPr>
        <w:t xml:space="preserve"> </w:t>
      </w:r>
      <w:r w:rsidR="00413C15" w:rsidRPr="006E3BC1">
        <w:rPr>
          <w:rFonts w:ascii="Book Antiqua" w:hAnsi="Book Antiqua" w:cs="Times New Roman"/>
          <w:b/>
          <w:u w:val="single"/>
        </w:rPr>
        <w:t>(</w:t>
      </w:r>
      <w:r w:rsidR="00413C15" w:rsidRPr="006E3BC1">
        <w:rPr>
          <w:rFonts w:ascii="Book Antiqua" w:hAnsi="Book Antiqua" w:cs="Times New Roman"/>
          <w:b/>
          <w:highlight w:val="magenta"/>
          <w:u w:val="single"/>
        </w:rPr>
        <w:t>SUPERADA</w:t>
      </w:r>
      <w:r w:rsidR="00413C15" w:rsidRPr="006E3BC1">
        <w:rPr>
          <w:rFonts w:ascii="Book Antiqua" w:hAnsi="Book Antiqua" w:cs="Times New Roman"/>
          <w:b/>
          <w:u w:val="single"/>
        </w:rPr>
        <w:t>)</w:t>
      </w:r>
    </w:p>
    <w:p w14:paraId="06441F8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8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212</w:t>
      </w:r>
      <w:r w:rsidR="007E44D7" w:rsidRPr="006E3BC1">
        <w:rPr>
          <w:rFonts w:ascii="Book Antiqua" w:hAnsi="Book Antiqua" w:cs="Times New Roman"/>
          <w:b/>
        </w:rPr>
        <w:t>:</w:t>
      </w:r>
      <w:r w:rsidRPr="006E3BC1">
        <w:rPr>
          <w:rFonts w:ascii="Book Antiqua" w:hAnsi="Book Antiqua" w:cs="Times New Roman"/>
        </w:rPr>
        <w:t xml:space="preserve"> TEM DIREITO AO ADICIONAL DE SERVIÇO PERIGOSO O EMPREGADO DE POSTO DE REVENDA DE COMBUSTÍVEL LÍQUIDO.</w:t>
      </w:r>
    </w:p>
    <w:p w14:paraId="06441F83" w14:textId="77777777" w:rsidR="00B130EA" w:rsidRPr="006E3BC1" w:rsidRDefault="00B130EA" w:rsidP="00785DC4">
      <w:pPr>
        <w:ind w:left="-567" w:right="-568"/>
        <w:jc w:val="both"/>
        <w:rPr>
          <w:rFonts w:ascii="Book Antiqua" w:hAnsi="Book Antiqua" w:cs="Times New Roman"/>
        </w:rPr>
      </w:pPr>
    </w:p>
    <w:p w14:paraId="06441F8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213</w:t>
      </w:r>
      <w:r w:rsidR="007E44D7" w:rsidRPr="006E3BC1">
        <w:rPr>
          <w:rFonts w:ascii="Book Antiqua" w:hAnsi="Book Antiqua" w:cs="Times New Roman"/>
          <w:b/>
        </w:rPr>
        <w:t>:</w:t>
      </w:r>
      <w:r w:rsidRPr="006E3BC1">
        <w:rPr>
          <w:rFonts w:ascii="Book Antiqua" w:hAnsi="Book Antiqua" w:cs="Times New Roman"/>
        </w:rPr>
        <w:t xml:space="preserve"> É DEVIDO O ADICIONAL DE SERVIÇO NOTURNO, AINDA QUE SUJEITO O EMPREGADO AO REGIME DE REVEZAMENTO.</w:t>
      </w:r>
    </w:p>
    <w:p w14:paraId="06441F8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8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214</w:t>
      </w:r>
      <w:r w:rsidR="007E44D7" w:rsidRPr="006E3BC1">
        <w:rPr>
          <w:rFonts w:ascii="Book Antiqua" w:hAnsi="Book Antiqua" w:cs="Times New Roman"/>
          <w:b/>
        </w:rPr>
        <w:t>:</w:t>
      </w:r>
      <w:r w:rsidRPr="006E3BC1">
        <w:rPr>
          <w:rFonts w:ascii="Book Antiqua" w:hAnsi="Book Antiqua" w:cs="Times New Roman"/>
        </w:rPr>
        <w:t xml:space="preserve"> A DURAÇÃO LEGAL DA HORA DE SERVIÇO NOTURNO (52 MINUTOS E 30 SEGUNDOS) CONSTITUI VANTAGEM SUPLEMENTAR QUE NÃO DISPENSA O SALÁRIO ADICIONAL.</w:t>
      </w:r>
    </w:p>
    <w:p w14:paraId="06441F8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8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215</w:t>
      </w:r>
      <w:r w:rsidR="007E44D7" w:rsidRPr="006E3BC1">
        <w:rPr>
          <w:rFonts w:ascii="Book Antiqua" w:hAnsi="Book Antiqua" w:cs="Times New Roman"/>
          <w:b/>
        </w:rPr>
        <w:t>:</w:t>
      </w:r>
      <w:r w:rsidRPr="006E3BC1">
        <w:rPr>
          <w:rFonts w:ascii="Book Antiqua" w:hAnsi="Book Antiqua" w:cs="Times New Roman"/>
        </w:rPr>
        <w:t xml:space="preserve"> CONTA-SE A FAVOR DE EMPREGADO READMITIDO O TEMPO DE SERVIÇO ANTERIOR, SALVO SE HOUVER SIDO DESPEDIDO POR FALTA GRAVE OU TIVER RECEBIDO A INDENIZAÇÃO LEGAL.</w:t>
      </w:r>
    </w:p>
    <w:p w14:paraId="06441F8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8A" w14:textId="3289B154" w:rsidR="005C299B" w:rsidRPr="00E80FDA" w:rsidRDefault="00B130EA" w:rsidP="005C299B">
      <w:pPr>
        <w:ind w:left="-567" w:right="-568"/>
        <w:jc w:val="both"/>
        <w:rPr>
          <w:rFonts w:ascii="Book Antiqua" w:hAnsi="Book Antiqua" w:cs="Times New Roman"/>
          <w:b/>
          <w:u w:val="single"/>
        </w:rPr>
      </w:pPr>
      <w:r w:rsidRPr="006E3BC1">
        <w:rPr>
          <w:rFonts w:ascii="Book Antiqua" w:hAnsi="Book Antiqua" w:cs="Times New Roman"/>
          <w:b/>
          <w:highlight w:val="green"/>
        </w:rPr>
        <w:t>SÚMULA Nº 216</w:t>
      </w:r>
      <w:r w:rsidR="007E44D7" w:rsidRPr="006E3BC1">
        <w:rPr>
          <w:rFonts w:ascii="Book Antiqua" w:hAnsi="Book Antiqua" w:cs="Times New Roman"/>
          <w:b/>
        </w:rPr>
        <w:t>:</w:t>
      </w:r>
      <w:r w:rsidRPr="006E3BC1">
        <w:rPr>
          <w:rFonts w:ascii="Book Antiqua" w:hAnsi="Book Antiqua" w:cs="Times New Roman"/>
        </w:rPr>
        <w:t xml:space="preserve"> PARA DECRETAÇÃO DA ABSOLVIÇÃO DE INSTÂNCIA PELA PARALISAÇÃO DO PROCESSO POR MAIS DE TRINTA DIAS, É NECESSÁRIO QUE O AUTOR, PREVIAMENTE INTIMADO, NÃO PROMOVA O ANDAMENTO DA CAUSA.</w:t>
      </w:r>
      <w:r w:rsidR="00E80FDA">
        <w:rPr>
          <w:rFonts w:ascii="Book Antiqua" w:hAnsi="Book Antiqua" w:cs="Times New Roman"/>
        </w:rPr>
        <w:t xml:space="preserve"> </w:t>
      </w:r>
      <w:r w:rsidR="00E80FDA" w:rsidRPr="00E80FDA">
        <w:rPr>
          <w:rFonts w:ascii="Book Antiqua" w:hAnsi="Book Antiqua" w:cs="Times New Roman"/>
          <w:b/>
          <w:color w:val="FF0000"/>
          <w:u w:val="single"/>
        </w:rPr>
        <w:t>(TJDFT-2011)</w:t>
      </w:r>
    </w:p>
    <w:tbl>
      <w:tblPr>
        <w:tblStyle w:val="Tabelacomgrade"/>
        <w:tblW w:w="9639" w:type="dxa"/>
        <w:tblInd w:w="-459" w:type="dxa"/>
        <w:shd w:val="clear" w:color="auto" w:fill="CCFFFF"/>
        <w:tblLook w:val="04A0" w:firstRow="1" w:lastRow="0" w:firstColumn="1" w:lastColumn="0" w:noHBand="0" w:noVBand="1"/>
      </w:tblPr>
      <w:tblGrid>
        <w:gridCol w:w="9639"/>
      </w:tblGrid>
      <w:tr w:rsidR="005C299B" w:rsidRPr="006E3BC1" w14:paraId="06441F92" w14:textId="77777777" w:rsidTr="005C299B">
        <w:tc>
          <w:tcPr>
            <w:tcW w:w="9639" w:type="dxa"/>
            <w:shd w:val="clear" w:color="auto" w:fill="CCFFFF"/>
          </w:tcPr>
          <w:p w14:paraId="06441F8B" w14:textId="77777777" w:rsidR="005C299B" w:rsidRPr="006E3BC1" w:rsidRDefault="005C299B" w:rsidP="005C299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w:t>
            </w:r>
          </w:p>
          <w:p w14:paraId="06441F8C" w14:textId="77777777" w:rsidR="005C299B" w:rsidRPr="006E3BC1" w:rsidRDefault="005C299B" w:rsidP="005C299B">
            <w:pPr>
              <w:jc w:val="both"/>
              <w:rPr>
                <w:rFonts w:ascii="Book Antiqua" w:hAnsi="Book Antiqua" w:cs="Times New Roman"/>
              </w:rPr>
            </w:pPr>
          </w:p>
          <w:p w14:paraId="06441F8D" w14:textId="77777777" w:rsidR="005C299B" w:rsidRPr="006E3BC1" w:rsidRDefault="005C299B" w:rsidP="005C299B">
            <w:pPr>
              <w:jc w:val="both"/>
              <w:rPr>
                <w:rFonts w:ascii="Book Antiqua" w:hAnsi="Book Antiqua" w:cs="Times New Roman"/>
              </w:rPr>
            </w:pPr>
            <w:r w:rsidRPr="006E3BC1">
              <w:rPr>
                <w:rFonts w:ascii="Book Antiqua" w:hAnsi="Book Antiqua" w:cs="Times New Roman"/>
              </w:rPr>
              <w:t>Absolvição da instância era como o CPC-1939 denominava a extinção do processo sem resolução do mérito.</w:t>
            </w:r>
          </w:p>
          <w:p w14:paraId="06441F8E" w14:textId="77777777" w:rsidR="005C299B" w:rsidRPr="006E3BC1" w:rsidRDefault="005C299B" w:rsidP="005C299B">
            <w:pPr>
              <w:jc w:val="both"/>
              <w:rPr>
                <w:rFonts w:ascii="Book Antiqua" w:hAnsi="Book Antiqua" w:cs="Times New Roman"/>
              </w:rPr>
            </w:pPr>
          </w:p>
          <w:p w14:paraId="06441F8F" w14:textId="77777777" w:rsidR="005C299B" w:rsidRPr="006E3BC1" w:rsidRDefault="005C299B" w:rsidP="005C299B">
            <w:pPr>
              <w:jc w:val="both"/>
              <w:rPr>
                <w:rFonts w:ascii="Book Antiqua" w:hAnsi="Book Antiqua" w:cs="Times New Roman"/>
                <w:i/>
              </w:rPr>
            </w:pPr>
            <w:r w:rsidRPr="006E3BC1">
              <w:rPr>
                <w:rFonts w:ascii="Book Antiqua" w:hAnsi="Book Antiqua" w:cs="Times New Roman"/>
              </w:rPr>
              <w:t xml:space="preserve">A regra da súmula é expressamente prevista no art. 485, § 1°, do CPC/2015: </w:t>
            </w:r>
            <w:r w:rsidRPr="006E3BC1">
              <w:rPr>
                <w:rFonts w:ascii="Book Antiqua" w:hAnsi="Book Antiqua" w:cs="Times New Roman"/>
                <w:i/>
              </w:rPr>
              <w:t xml:space="preserve">“'§ 1° Nas hipóteses descritas nos incisos II e III, a </w:t>
            </w:r>
            <w:r w:rsidRPr="006E3BC1">
              <w:rPr>
                <w:rFonts w:ascii="Book Antiqua" w:hAnsi="Book Antiqua" w:cs="Times New Roman"/>
                <w:b/>
                <w:i/>
                <w:highlight w:val="yellow"/>
              </w:rPr>
              <w:t>parte será intimada pessoalmente para suprir a falta no prazo de 5 (cinco) dias</w:t>
            </w:r>
            <w:r w:rsidRPr="006E3BC1">
              <w:rPr>
                <w:rFonts w:ascii="Book Antiqua" w:hAnsi="Book Antiqua" w:cs="Times New Roman"/>
                <w:i/>
              </w:rPr>
              <w:t>.”</w:t>
            </w:r>
          </w:p>
          <w:p w14:paraId="06441F90" w14:textId="77777777" w:rsidR="005C299B" w:rsidRPr="006E3BC1" w:rsidRDefault="005C299B" w:rsidP="005C299B">
            <w:pPr>
              <w:jc w:val="both"/>
              <w:rPr>
                <w:rFonts w:ascii="Book Antiqua" w:hAnsi="Book Antiqua" w:cs="Times New Roman"/>
              </w:rPr>
            </w:pPr>
          </w:p>
          <w:p w14:paraId="06441F91" w14:textId="77777777" w:rsidR="005C299B" w:rsidRPr="006E3BC1" w:rsidRDefault="005C299B" w:rsidP="005C299B">
            <w:pPr>
              <w:jc w:val="both"/>
              <w:rPr>
                <w:rFonts w:ascii="Book Antiqua" w:hAnsi="Book Antiqua" w:cs="Times New Roman"/>
              </w:rPr>
            </w:pPr>
            <w:r w:rsidRPr="006E3BC1">
              <w:rPr>
                <w:rFonts w:ascii="Book Antiqua" w:hAnsi="Book Antiqua" w:cs="Times New Roman"/>
              </w:rPr>
              <w:t xml:space="preserve">Além da intimação do autor, o STJ exige também, para a extinção do processo por abandono da causa, que o réu tenha requerido expressamente essa providência. Veja a Súmula 240-STJ: </w:t>
            </w:r>
            <w:r w:rsidRPr="006E3BC1">
              <w:rPr>
                <w:rFonts w:ascii="Book Antiqua" w:hAnsi="Book Antiqua" w:cs="Times New Roman"/>
                <w:i/>
              </w:rPr>
              <w:t xml:space="preserve">“A extinção do processo, por abandono da causa pelo autor, </w:t>
            </w:r>
            <w:r w:rsidRPr="006E3BC1">
              <w:rPr>
                <w:rFonts w:ascii="Book Antiqua" w:hAnsi="Book Antiqua" w:cs="Times New Roman"/>
                <w:b/>
                <w:i/>
                <w:highlight w:val="yellow"/>
              </w:rPr>
              <w:t>depende de requerimento do réu</w:t>
            </w:r>
            <w:r w:rsidRPr="006E3BC1">
              <w:rPr>
                <w:rFonts w:ascii="Book Antiqua" w:hAnsi="Book Antiqua" w:cs="Times New Roman"/>
                <w:i/>
              </w:rPr>
              <w:t>”</w:t>
            </w:r>
            <w:r w:rsidRPr="006E3BC1">
              <w:rPr>
                <w:rFonts w:ascii="Book Antiqua" w:hAnsi="Book Antiqua" w:cs="Times New Roman"/>
              </w:rPr>
              <w:t>.</w:t>
            </w:r>
          </w:p>
        </w:tc>
      </w:tr>
    </w:tbl>
    <w:p w14:paraId="06441F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F9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217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TEM DIREITO DE RETORNAR AO EMPREGO, OU SER INDENIZADO EM CASO DE RECUSA DO EMPREGADOR, O APOSENTADO QUE RECUPERA A CAPACIDADE DE TRABALHO DENTRO DE CINCO ANOS, A CONTAR DA APOSENTADORIA, QUE SE TORNA DEFINITIVA APÓS ESSE PRAZO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95" w14:textId="77777777" w:rsidR="00B130EA" w:rsidRPr="006E3BC1" w:rsidRDefault="00B130EA" w:rsidP="00785DC4">
      <w:pPr>
        <w:ind w:left="-567" w:right="-568"/>
        <w:jc w:val="both"/>
        <w:rPr>
          <w:rFonts w:ascii="Book Antiqua" w:hAnsi="Book Antiqua" w:cs="Times New Roman"/>
        </w:rPr>
      </w:pPr>
    </w:p>
    <w:p w14:paraId="06441F9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218</w:t>
      </w:r>
      <w:r w:rsidR="007E44D7"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É COMPETENTE O JUÍZO DA FAZENDA NACIONAL DA CAPITAL DO ESTADO, E NÃO O DA SITUAÇÃO DA COISA, PARA A DESAPROPRIAÇÃO PROMOVIDA POR EMPRESA DE ENERGIA ELÉTRICA, SE A UNIÃO FEDERAL INTERVÉM COMO ASSISTENTE</w:t>
      </w:r>
      <w:r w:rsidRPr="006E3BC1">
        <w:rPr>
          <w:rFonts w:ascii="Book Antiqua" w:hAnsi="Book Antiqua" w:cs="Times New Roman"/>
        </w:rPr>
        <w:t>.</w:t>
      </w:r>
      <w:r w:rsidR="00CF7C13"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97" w14:textId="77777777" w:rsidR="00F20C11" w:rsidRPr="006E3BC1" w:rsidRDefault="00F20C11" w:rsidP="00785DC4">
      <w:pPr>
        <w:ind w:left="-567" w:right="-568"/>
        <w:jc w:val="both"/>
        <w:rPr>
          <w:rFonts w:ascii="Book Antiqua" w:hAnsi="Book Antiqua" w:cs="Times New Roman"/>
        </w:rPr>
      </w:pPr>
    </w:p>
    <w:p w14:paraId="06441F9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219</w:t>
      </w:r>
      <w:r w:rsidR="007E44D7" w:rsidRPr="006E3BC1">
        <w:rPr>
          <w:rFonts w:ascii="Book Antiqua" w:hAnsi="Book Antiqua" w:cs="Times New Roman"/>
          <w:b/>
        </w:rPr>
        <w:t>:</w:t>
      </w:r>
      <w:r w:rsidRPr="006E3BC1">
        <w:rPr>
          <w:rFonts w:ascii="Book Antiqua" w:hAnsi="Book Antiqua" w:cs="Times New Roman"/>
        </w:rPr>
        <w:t xml:space="preserve"> PARA A INDENIZAÇÃO DEVIDA A EMPREGADO QUE TINHA DIREITO A SER READMITIDO, E NÃO FOI, LEVAM-SE EM CONTA AS VANTAGENS ADVINDAS À SUA CATEGORIA NO PERÍODO DO AFASTAMENTO.</w:t>
      </w:r>
    </w:p>
    <w:p w14:paraId="06441F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9A"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220</w:t>
      </w:r>
      <w:r w:rsidR="007E44D7" w:rsidRPr="006E3BC1">
        <w:rPr>
          <w:rFonts w:ascii="Book Antiqua" w:hAnsi="Book Antiqua" w:cs="Times New Roman"/>
          <w:b/>
        </w:rPr>
        <w:t>:</w:t>
      </w:r>
      <w:r w:rsidR="00B130EA" w:rsidRPr="006E3BC1">
        <w:rPr>
          <w:rFonts w:ascii="Book Antiqua" w:hAnsi="Book Antiqua" w:cs="Times New Roman"/>
        </w:rPr>
        <w:t xml:space="preserve"> A INDENIZAÇÃO DEVIDA A EMPREGADO ESTÁVEL, QUE NÃO É READMITIDO, AO CESSAR SUA APOSENTADORIA, DEVE SER PAGA EM DOBRO.</w:t>
      </w:r>
    </w:p>
    <w:p w14:paraId="06441F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221</w:t>
      </w:r>
      <w:r w:rsidR="007E44D7" w:rsidRPr="006E3BC1">
        <w:rPr>
          <w:rFonts w:ascii="Book Antiqua" w:hAnsi="Book Antiqua" w:cs="Times New Roman"/>
          <w:b/>
        </w:rPr>
        <w:t>:</w:t>
      </w:r>
      <w:r w:rsidRPr="006E3BC1">
        <w:rPr>
          <w:rFonts w:ascii="Book Antiqua" w:hAnsi="Book Antiqua" w:cs="Times New Roman"/>
        </w:rPr>
        <w:t xml:space="preserve"> A TRANSFERÊNCIA DE ESTABELECIMENTO, OU A SUA EXTINÇÃO PARCIAL, POR MOTIVO QUE </w:t>
      </w:r>
      <w:r w:rsidRPr="006E3BC1">
        <w:rPr>
          <w:rFonts w:ascii="Book Antiqua" w:hAnsi="Book Antiqua" w:cs="Times New Roman"/>
          <w:b/>
        </w:rPr>
        <w:t>NÃO SEJA DE FORÇA MAIOR</w:t>
      </w:r>
      <w:r w:rsidRPr="006E3BC1">
        <w:rPr>
          <w:rFonts w:ascii="Book Antiqua" w:hAnsi="Book Antiqua" w:cs="Times New Roman"/>
        </w:rPr>
        <w:t>, NÃO JUSTIFICA A TRANSFERÊNCIA DE EMPREGADO ESTÁVEL.</w:t>
      </w:r>
    </w:p>
    <w:p w14:paraId="06441F9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9E" w14:textId="77777777" w:rsidR="009D3543" w:rsidRPr="006E3BC1" w:rsidRDefault="00B130EA" w:rsidP="009D3543">
      <w:pPr>
        <w:ind w:left="-567" w:right="-568"/>
        <w:jc w:val="both"/>
        <w:rPr>
          <w:rFonts w:ascii="Book Antiqua" w:hAnsi="Book Antiqua" w:cs="Times New Roman"/>
        </w:rPr>
      </w:pPr>
      <w:r w:rsidRPr="006E3BC1">
        <w:rPr>
          <w:rFonts w:ascii="Book Antiqua" w:hAnsi="Book Antiqua" w:cs="Times New Roman"/>
          <w:b/>
          <w:strike/>
          <w:highlight w:val="red"/>
        </w:rPr>
        <w:t>SÚMULA Nº 222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PRINCÍPIO DA IDENTIDADE FÍSICA DO JUIZ NÃO É APLICÁVEL ÀS JUNTAS DE CONCILIAÇÃO E JULGAMENTO DA JUSTIÇA DO TRABALHO</w:t>
      </w:r>
      <w:r w:rsidRPr="006E3BC1">
        <w:rPr>
          <w:rFonts w:ascii="Book Antiqua" w:hAnsi="Book Antiqua" w:cs="Times New Roman"/>
        </w:rPr>
        <w:t>.</w:t>
      </w:r>
      <w:r w:rsidR="009D3543" w:rsidRPr="006E3BC1">
        <w:rPr>
          <w:rFonts w:ascii="Book Antiqua" w:hAnsi="Book Antiqua" w:cs="Times New Roman"/>
        </w:rPr>
        <w:t xml:space="preserve"> </w:t>
      </w:r>
      <w:r w:rsidR="009D3543" w:rsidRPr="006E3BC1">
        <w:rPr>
          <w:rFonts w:ascii="Book Antiqua" w:hAnsi="Book Antiqua" w:cs="Times New Roman"/>
          <w:b/>
          <w:u w:val="single"/>
        </w:rPr>
        <w:t>(</w:t>
      </w:r>
      <w:r w:rsidR="009D3543" w:rsidRPr="006E3BC1">
        <w:rPr>
          <w:rFonts w:ascii="Book Antiqua" w:hAnsi="Book Antiqua" w:cs="Times New Roman"/>
          <w:b/>
          <w:highlight w:val="magenta"/>
          <w:u w:val="single"/>
        </w:rPr>
        <w:t>SUPERADA</w:t>
      </w:r>
      <w:r w:rsidR="009D3543"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6E3BC1" w14:paraId="06441FA4" w14:textId="77777777" w:rsidTr="003453DB">
        <w:tc>
          <w:tcPr>
            <w:tcW w:w="9639" w:type="dxa"/>
            <w:shd w:val="clear" w:color="auto" w:fill="CCFFFF"/>
          </w:tcPr>
          <w:p w14:paraId="06441F9F" w14:textId="77777777" w:rsidR="009D3543" w:rsidRPr="006E3BC1" w:rsidRDefault="009D3543" w:rsidP="009D354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Superada</w:t>
            </w:r>
            <w:r w:rsidRPr="006E3BC1">
              <w:rPr>
                <w:rFonts w:ascii="Book Antiqua" w:hAnsi="Book Antiqua" w:cs="Times New Roman"/>
              </w:rPr>
              <w:t xml:space="preserve">. </w:t>
            </w:r>
          </w:p>
          <w:p w14:paraId="06441FA0" w14:textId="77777777" w:rsidR="009D3543" w:rsidRPr="006E3BC1" w:rsidRDefault="009D3543" w:rsidP="009D3543">
            <w:pPr>
              <w:jc w:val="both"/>
              <w:rPr>
                <w:rFonts w:ascii="Book Antiqua" w:hAnsi="Book Antiqua" w:cs="Times New Roman"/>
              </w:rPr>
            </w:pPr>
          </w:p>
          <w:p w14:paraId="06441FA1" w14:textId="77777777" w:rsidR="009D3543" w:rsidRPr="006E3BC1" w:rsidRDefault="009D3543" w:rsidP="009D3543">
            <w:pPr>
              <w:jc w:val="both"/>
              <w:rPr>
                <w:rFonts w:ascii="Book Antiqua" w:hAnsi="Book Antiqua" w:cs="Times New Roman"/>
              </w:rPr>
            </w:pPr>
            <w:r w:rsidRPr="006E3BC1">
              <w:rPr>
                <w:rFonts w:ascii="Book Antiqua" w:hAnsi="Book Antiqua" w:cs="Times New Roman"/>
              </w:rPr>
              <w:t>Vale ressaltar que, por meio da Res. 185/2012, foi cancelada a Súmula 136 do TST, que tinha a seguinte redação: “Não se aplica às Varas do Trabalho o princípio da identidade física do juiz”.</w:t>
            </w:r>
          </w:p>
          <w:p w14:paraId="06441FA2" w14:textId="77777777" w:rsidR="009D3543" w:rsidRPr="006E3BC1" w:rsidRDefault="009D3543" w:rsidP="009D3543">
            <w:pPr>
              <w:jc w:val="both"/>
              <w:rPr>
                <w:rFonts w:ascii="Book Antiqua" w:hAnsi="Book Antiqua" w:cs="Times New Roman"/>
              </w:rPr>
            </w:pPr>
          </w:p>
          <w:p w14:paraId="06441FA3" w14:textId="77777777" w:rsidR="009D3543" w:rsidRPr="006E3BC1" w:rsidRDefault="009D3543" w:rsidP="009D3543">
            <w:pPr>
              <w:jc w:val="both"/>
              <w:rPr>
                <w:rFonts w:ascii="Book Antiqua" w:hAnsi="Book Antiqua" w:cs="Times New Roman"/>
              </w:rPr>
            </w:pPr>
            <w:r w:rsidRPr="006E3BC1">
              <w:rPr>
                <w:rFonts w:ascii="Book Antiqua" w:hAnsi="Book Antiqua" w:cs="Times New Roman"/>
              </w:rPr>
              <w:t xml:space="preserve">Assim, o </w:t>
            </w:r>
            <w:r w:rsidRPr="006E3BC1">
              <w:rPr>
                <w:rFonts w:ascii="Book Antiqua" w:hAnsi="Book Antiqua" w:cs="Times New Roman"/>
                <w:b/>
                <w:highlight w:val="yellow"/>
              </w:rPr>
              <w:t>entendimento atualmente majoritário</w:t>
            </w:r>
            <w:r w:rsidRPr="006E3BC1">
              <w:rPr>
                <w:rFonts w:ascii="Book Antiqua" w:hAnsi="Book Antiqua" w:cs="Times New Roman"/>
              </w:rPr>
              <w:t xml:space="preserve"> é no sentido de que o princípio da identidade física do juiz, previsto no art. 132 do CPC, é aplicável também ao processo do trabalho.</w:t>
            </w:r>
          </w:p>
        </w:tc>
      </w:tr>
    </w:tbl>
    <w:p w14:paraId="06441FA5" w14:textId="77777777" w:rsidR="00B130EA" w:rsidRPr="006E3BC1" w:rsidRDefault="00B130EA" w:rsidP="00785DC4">
      <w:pPr>
        <w:ind w:left="-567" w:right="-568"/>
        <w:jc w:val="both"/>
        <w:rPr>
          <w:rFonts w:ascii="Book Antiqua" w:hAnsi="Book Antiqua" w:cs="Times New Roman"/>
        </w:rPr>
      </w:pPr>
    </w:p>
    <w:p w14:paraId="06441FA6"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223</w:t>
      </w:r>
      <w:r w:rsidR="007E44D7" w:rsidRPr="006E3BC1">
        <w:rPr>
          <w:rFonts w:ascii="Book Antiqua" w:hAnsi="Book Antiqua" w:cs="Times New Roman"/>
          <w:b/>
        </w:rPr>
        <w:t>:</w:t>
      </w:r>
      <w:r w:rsidR="00B130EA" w:rsidRPr="006E3BC1">
        <w:rPr>
          <w:rFonts w:ascii="Book Antiqua" w:hAnsi="Book Antiqua" w:cs="Times New Roman"/>
        </w:rPr>
        <w:t xml:space="preserve"> CONCEDIDA ISENÇÃO DE CUSTAS AO EMPREGADO, POR ELAS NÃO RESPONDE O SINDICATO QUE O REPRESENTA EM JUÍZO.</w:t>
      </w:r>
    </w:p>
    <w:p w14:paraId="06441FA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F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224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OS JUROS DA MORA, NAS RECLAMAÇÕES TRABALHISTAS, SÃO CONTADOS DESDE A NOTIFICAÇÃO INICIAL</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p>
    <w:p w14:paraId="06441F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AA" w14:textId="77777777" w:rsidR="002D6BCE" w:rsidRPr="006E3BC1" w:rsidRDefault="00B130EA" w:rsidP="002D6BCE">
      <w:pPr>
        <w:ind w:left="-567" w:right="-568"/>
        <w:jc w:val="both"/>
        <w:rPr>
          <w:rFonts w:ascii="Book Antiqua" w:hAnsi="Book Antiqua" w:cs="Times New Roman"/>
        </w:rPr>
      </w:pPr>
      <w:r w:rsidRPr="006E3BC1">
        <w:rPr>
          <w:rFonts w:ascii="Book Antiqua" w:hAnsi="Book Antiqua" w:cs="Times New Roman"/>
          <w:b/>
          <w:highlight w:val="green"/>
        </w:rPr>
        <w:t>SÚMULA Nº 225</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NÃO É ABSOLUTO</w:t>
      </w:r>
      <w:r w:rsidRPr="006E3BC1">
        <w:rPr>
          <w:rFonts w:ascii="Book Antiqua" w:hAnsi="Book Antiqua" w:cs="Times New Roman"/>
        </w:rPr>
        <w:t xml:space="preserve"> O VALOR PROBATÓRIO DAS ANOTAÇÕES DA CARTEIRA PROFISSIONAL.</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6E3BC1" w14:paraId="06441FAC" w14:textId="77777777" w:rsidTr="003453DB">
        <w:tc>
          <w:tcPr>
            <w:tcW w:w="9639" w:type="dxa"/>
            <w:shd w:val="clear" w:color="auto" w:fill="CCFFFF"/>
          </w:tcPr>
          <w:p w14:paraId="06441FAB" w14:textId="77777777" w:rsidR="002D6BCE" w:rsidRPr="006E3BC1" w:rsidRDefault="002D6BCE" w:rsidP="002B071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Vide </w:t>
            </w:r>
            <w:r w:rsidR="002B071F" w:rsidRPr="006E3BC1">
              <w:rPr>
                <w:rFonts w:ascii="Book Antiqua" w:hAnsi="Book Antiqua" w:cs="Times New Roman"/>
              </w:rPr>
              <w:t xml:space="preserve">Súmula 12 do TST: </w:t>
            </w:r>
            <w:r w:rsidR="002B071F" w:rsidRPr="006E3BC1">
              <w:rPr>
                <w:rFonts w:ascii="Book Antiqua" w:hAnsi="Book Antiqua" w:cs="Times New Roman"/>
                <w:i/>
              </w:rPr>
              <w:t>“As anotações apostas pelo empregador na carteira profissional do empregado não geram presunção "juris et de jure", mas apenas "juris tantum".”</w:t>
            </w:r>
          </w:p>
        </w:tc>
      </w:tr>
    </w:tbl>
    <w:p w14:paraId="06441FAD" w14:textId="77777777" w:rsidR="00B130EA" w:rsidRPr="006E3BC1" w:rsidRDefault="00B130EA" w:rsidP="00785DC4">
      <w:pPr>
        <w:ind w:left="-567" w:right="-568"/>
        <w:jc w:val="both"/>
        <w:rPr>
          <w:rFonts w:ascii="Book Antiqua" w:hAnsi="Book Antiqua" w:cs="Times New Roman"/>
        </w:rPr>
      </w:pPr>
    </w:p>
    <w:p w14:paraId="06441FA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226</w:t>
      </w:r>
      <w:r w:rsidR="007E44D7" w:rsidRPr="006E3BC1">
        <w:rPr>
          <w:rFonts w:ascii="Book Antiqua" w:hAnsi="Book Antiqua" w:cs="Times New Roman"/>
          <w:b/>
        </w:rPr>
        <w:t>:</w:t>
      </w:r>
      <w:r w:rsidRPr="006E3BC1">
        <w:rPr>
          <w:rFonts w:ascii="Book Antiqua" w:hAnsi="Book Antiqua" w:cs="Times New Roman"/>
        </w:rPr>
        <w:t xml:space="preserve"> NA AÇÃO DE DESQUITE, OS ALIMENTOS SÃO DEVIDOS DESDE A INICIAL E NÃO DA DATA DA DECISÃO QUE OS CONCEDE.</w:t>
      </w:r>
    </w:p>
    <w:tbl>
      <w:tblPr>
        <w:tblStyle w:val="Tabelacomgrade"/>
        <w:tblW w:w="9639" w:type="dxa"/>
        <w:tblInd w:w="-459" w:type="dxa"/>
        <w:shd w:val="clear" w:color="auto" w:fill="CCFFFF"/>
        <w:tblLook w:val="04A0" w:firstRow="1" w:lastRow="0" w:firstColumn="1" w:lastColumn="0" w:noHBand="0" w:noVBand="1"/>
      </w:tblPr>
      <w:tblGrid>
        <w:gridCol w:w="9639"/>
      </w:tblGrid>
      <w:tr w:rsidR="004B084C" w:rsidRPr="006E3BC1" w14:paraId="06441FB5" w14:textId="77777777" w:rsidTr="00DD5497">
        <w:tc>
          <w:tcPr>
            <w:tcW w:w="9639" w:type="dxa"/>
            <w:shd w:val="clear" w:color="auto" w:fill="CCFFFF"/>
          </w:tcPr>
          <w:p w14:paraId="06441FAF" w14:textId="77777777" w:rsidR="004B084C" w:rsidRPr="006E3BC1" w:rsidRDefault="004B084C" w:rsidP="004B084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Vide art. 13, §2º da Lei 5478/68.</w:t>
            </w:r>
          </w:p>
          <w:p w14:paraId="06441FB0" w14:textId="77777777" w:rsidR="002B071F" w:rsidRPr="006E3BC1" w:rsidRDefault="002B071F" w:rsidP="004B084C">
            <w:pPr>
              <w:jc w:val="both"/>
              <w:rPr>
                <w:rFonts w:ascii="Book Antiqua" w:hAnsi="Book Antiqua" w:cs="Times New Roman"/>
              </w:rPr>
            </w:pPr>
          </w:p>
          <w:p w14:paraId="06441FB1" w14:textId="77777777" w:rsidR="002B071F" w:rsidRPr="006E3BC1" w:rsidRDefault="002B071F" w:rsidP="002B071F">
            <w:pPr>
              <w:ind w:left="2302"/>
              <w:jc w:val="both"/>
              <w:rPr>
                <w:rFonts w:ascii="Book Antiqua" w:hAnsi="Book Antiqua" w:cs="Times New Roman"/>
              </w:rPr>
            </w:pPr>
            <w:r w:rsidRPr="006E3BC1">
              <w:rPr>
                <w:rFonts w:ascii="Book Antiqua" w:hAnsi="Book Antiqua" w:cs="Times New Roman"/>
                <w:b/>
                <w:highlight w:val="green"/>
              </w:rPr>
              <w:t>Art. 13</w:t>
            </w:r>
            <w:r w:rsidRPr="006E3BC1">
              <w:rPr>
                <w:rFonts w:ascii="Book Antiqua" w:hAnsi="Book Antiqua" w:cs="Times New Roman"/>
              </w:rPr>
              <w:t xml:space="preserve"> O disposto nesta lei aplica-se igualmente, no que couber, às ações ordinárias de desquite, nulidade e anulação de casamento, à revisão de sentenças proferidas em pedidos de alimentos e respectivas execuções.</w:t>
            </w:r>
          </w:p>
          <w:p w14:paraId="06441FB2" w14:textId="77777777" w:rsidR="002B071F" w:rsidRPr="006E3BC1" w:rsidRDefault="002B071F" w:rsidP="002B071F">
            <w:pPr>
              <w:ind w:left="2302"/>
              <w:jc w:val="both"/>
              <w:rPr>
                <w:rFonts w:ascii="Book Antiqua" w:hAnsi="Book Antiqua" w:cs="Times New Roman"/>
              </w:rPr>
            </w:pPr>
            <w:r w:rsidRPr="006E3BC1">
              <w:rPr>
                <w:rFonts w:ascii="Book Antiqua" w:hAnsi="Book Antiqua" w:cs="Times New Roman"/>
              </w:rPr>
              <w:t>(...)</w:t>
            </w:r>
          </w:p>
          <w:p w14:paraId="06441FB3" w14:textId="77777777" w:rsidR="002B071F" w:rsidRPr="006E3BC1" w:rsidRDefault="002B071F" w:rsidP="002B071F">
            <w:pPr>
              <w:ind w:left="2302"/>
              <w:jc w:val="both"/>
              <w:rPr>
                <w:rFonts w:ascii="Book Antiqua" w:hAnsi="Book Antiqua" w:cs="Times New Roman"/>
              </w:rPr>
            </w:pPr>
            <w:r w:rsidRPr="006E3BC1">
              <w:rPr>
                <w:rFonts w:ascii="Book Antiqua" w:hAnsi="Book Antiqua" w:cs="Times New Roman"/>
              </w:rPr>
              <w:t>§ 2º. Em qualquer caso, os alimentos fixados retroagem à data da citação.</w:t>
            </w:r>
          </w:p>
          <w:p w14:paraId="06441FB4" w14:textId="77777777" w:rsidR="002B071F" w:rsidRPr="006E3BC1" w:rsidRDefault="002B071F" w:rsidP="002B071F">
            <w:pPr>
              <w:ind w:left="2302"/>
              <w:jc w:val="both"/>
              <w:rPr>
                <w:rFonts w:ascii="Book Antiqua" w:hAnsi="Book Antiqua" w:cs="Times New Roman"/>
              </w:rPr>
            </w:pPr>
            <w:r w:rsidRPr="006E3BC1">
              <w:rPr>
                <w:rFonts w:ascii="Book Antiqua" w:hAnsi="Book Antiqua" w:cs="Times New Roman"/>
              </w:rPr>
              <w:t>(...).</w:t>
            </w:r>
          </w:p>
        </w:tc>
      </w:tr>
    </w:tbl>
    <w:p w14:paraId="06441FB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B7" w14:textId="77777777" w:rsidR="002D6BCE" w:rsidRPr="006E3BC1" w:rsidRDefault="00B130EA" w:rsidP="002D6BCE">
      <w:pPr>
        <w:ind w:left="-567" w:right="-568"/>
        <w:jc w:val="both"/>
        <w:rPr>
          <w:rFonts w:ascii="Book Antiqua" w:hAnsi="Book Antiqua" w:cs="Times New Roman"/>
        </w:rPr>
      </w:pPr>
      <w:r w:rsidRPr="006E3BC1">
        <w:rPr>
          <w:rFonts w:ascii="Book Antiqua" w:hAnsi="Book Antiqua" w:cs="Times New Roman"/>
          <w:b/>
          <w:highlight w:val="green"/>
        </w:rPr>
        <w:t>SÚMULA Nº 227</w:t>
      </w:r>
      <w:r w:rsidR="007E44D7" w:rsidRPr="006E3BC1">
        <w:rPr>
          <w:rFonts w:ascii="Book Antiqua" w:hAnsi="Book Antiqua" w:cs="Times New Roman"/>
          <w:b/>
        </w:rPr>
        <w:t>:</w:t>
      </w:r>
      <w:r w:rsidRPr="006E3BC1">
        <w:rPr>
          <w:rFonts w:ascii="Book Antiqua" w:hAnsi="Book Antiqua" w:cs="Times New Roman"/>
        </w:rPr>
        <w:t xml:space="preserve"> A CONCORDATA DO EMPREGADOR NÃO IMPEDE A EXECUÇÃO DE CRÉDITO NEM A RECLAMAÇÃO DE EMPREGADO NA JUSTIÇA DO TRABALHO.</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6E3BC1" w14:paraId="06441FB9" w14:textId="77777777" w:rsidTr="003453DB">
        <w:tc>
          <w:tcPr>
            <w:tcW w:w="9639" w:type="dxa"/>
            <w:shd w:val="clear" w:color="auto" w:fill="CCFFFF"/>
          </w:tcPr>
          <w:p w14:paraId="06441FB8" w14:textId="77777777" w:rsidR="002D6BCE" w:rsidRPr="006E3BC1" w:rsidRDefault="002D6BCE" w:rsidP="002D6BCE">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Atualmente, a Lei não fala mais em concordata, mas sim em recuperação judicial.</w:t>
            </w:r>
          </w:p>
        </w:tc>
      </w:tr>
    </w:tbl>
    <w:p w14:paraId="06441FB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BB"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228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PROVISÓRIA A EXECUÇÃO NA PENDÊNCIA DE RECURSO EXTRAORDINÁRIO, OU DE AGRAVO DESTINADO A FAZÊ-LO ADMITIR</w:t>
      </w:r>
      <w:r w:rsidRPr="006E3BC1">
        <w:rPr>
          <w:rFonts w:ascii="Book Antiqua" w:hAnsi="Book Antiqua" w:cs="Times New Roman"/>
        </w:rPr>
        <w:t>.</w:t>
      </w:r>
      <w:r w:rsidR="008171D9" w:rsidRPr="006E3BC1">
        <w:rPr>
          <w:rFonts w:ascii="Book Antiqua" w:hAnsi="Book Antiqua" w:cs="Times New Roman"/>
        </w:rPr>
        <w:t xml:space="preserve"> </w:t>
      </w:r>
      <w:r w:rsidR="008171D9" w:rsidRPr="006E3BC1">
        <w:rPr>
          <w:rFonts w:ascii="Book Antiqua" w:hAnsi="Book Antiqua" w:cs="Times New Roman"/>
          <w:b/>
          <w:u w:val="single"/>
        </w:rPr>
        <w:t>(</w:t>
      </w:r>
      <w:r w:rsidR="008171D9" w:rsidRPr="006E3BC1">
        <w:rPr>
          <w:rFonts w:ascii="Book Antiqua" w:hAnsi="Book Antiqua" w:cs="Times New Roman"/>
          <w:b/>
          <w:highlight w:val="magenta"/>
          <w:u w:val="single"/>
        </w:rPr>
        <w:t>SUPERADA</w:t>
      </w:r>
      <w:r w:rsidR="008171D9" w:rsidRPr="006E3BC1">
        <w:rPr>
          <w:rFonts w:ascii="Book Antiqua" w:hAnsi="Book Antiqua" w:cs="Times New Roman"/>
          <w:b/>
          <w:u w:val="single"/>
        </w:rPr>
        <w:t>)</w:t>
      </w:r>
    </w:p>
    <w:p w14:paraId="06441FB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BD" w14:textId="77777777" w:rsidR="00831237" w:rsidRPr="006E3BC1" w:rsidRDefault="00B130EA" w:rsidP="00831237">
      <w:pPr>
        <w:ind w:left="-567" w:right="-568"/>
        <w:jc w:val="both"/>
        <w:rPr>
          <w:rFonts w:ascii="Book Antiqua" w:hAnsi="Book Antiqua" w:cs="Times New Roman"/>
        </w:rPr>
      </w:pPr>
      <w:r w:rsidRPr="006E3BC1">
        <w:rPr>
          <w:rFonts w:ascii="Book Antiqua" w:hAnsi="Book Antiqua" w:cs="Times New Roman"/>
          <w:b/>
          <w:strike/>
          <w:highlight w:val="red"/>
        </w:rPr>
        <w:t>SÚMULA Nº 229</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INDENIZAÇÃO ACIDENTÁRIA NÃO EXCLUI A DO DIREITO COMUM, EM CASO DE DOLO OU CULPA GRAVE DO EMPREGADOR</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831237" w:rsidRPr="006E3BC1" w14:paraId="06441FBF" w14:textId="77777777" w:rsidTr="00AD1565">
        <w:tc>
          <w:tcPr>
            <w:tcW w:w="9639" w:type="dxa"/>
            <w:shd w:val="clear" w:color="auto" w:fill="CCFFFF"/>
          </w:tcPr>
          <w:p w14:paraId="06441FBE" w14:textId="77777777" w:rsidR="00831237" w:rsidRPr="006E3BC1" w:rsidRDefault="00831237" w:rsidP="0083123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Superada. Vide art. 7º, XXVIII, CF/88.</w:t>
            </w:r>
          </w:p>
        </w:tc>
      </w:tr>
    </w:tbl>
    <w:p w14:paraId="06441FC0" w14:textId="77777777" w:rsidR="00831237" w:rsidRPr="006E3BC1" w:rsidRDefault="00831237" w:rsidP="00785DC4">
      <w:pPr>
        <w:ind w:left="-567" w:right="-568"/>
        <w:jc w:val="both"/>
        <w:rPr>
          <w:rFonts w:ascii="Book Antiqua" w:hAnsi="Book Antiqua" w:cs="Times New Roman"/>
        </w:rPr>
      </w:pPr>
    </w:p>
    <w:p w14:paraId="06441F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230</w:t>
      </w:r>
      <w:r w:rsidR="007E44D7" w:rsidRPr="006E3BC1">
        <w:rPr>
          <w:rFonts w:ascii="Book Antiqua" w:hAnsi="Book Antiqua" w:cs="Times New Roman"/>
          <w:b/>
        </w:rPr>
        <w:t>:</w:t>
      </w:r>
      <w:r w:rsidR="00F20C11" w:rsidRPr="006E3BC1">
        <w:rPr>
          <w:rFonts w:ascii="Book Antiqua" w:hAnsi="Book Antiqua" w:cs="Times New Roman"/>
        </w:rPr>
        <w:t xml:space="preserve">  </w:t>
      </w:r>
      <w:r w:rsidRPr="006E3BC1">
        <w:rPr>
          <w:rFonts w:ascii="Book Antiqua" w:hAnsi="Book Antiqua" w:cs="Times New Roman"/>
        </w:rPr>
        <w:t xml:space="preserve">A PRESCRIÇÃO DA AÇÃO DE ACIDENTE DO TRABALHO </w:t>
      </w:r>
      <w:r w:rsidRPr="006E3BC1">
        <w:rPr>
          <w:rFonts w:ascii="Book Antiqua" w:hAnsi="Book Antiqua" w:cs="Times New Roman"/>
          <w:b/>
        </w:rPr>
        <w:t>CONTA-SE DO EXAME PERICIAL</w:t>
      </w:r>
      <w:r w:rsidRPr="006E3BC1">
        <w:rPr>
          <w:rFonts w:ascii="Book Antiqua" w:hAnsi="Book Antiqua" w:cs="Times New Roman"/>
        </w:rPr>
        <w:t xml:space="preserve"> QUE COMPROVAR A ENFERMIDADE OU VERIFICAR A NATUREZA DA INCAPACIDADE.</w:t>
      </w:r>
    </w:p>
    <w:p w14:paraId="06441FC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C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231</w:t>
      </w:r>
      <w:r w:rsidR="007E44D7" w:rsidRPr="006E3BC1">
        <w:rPr>
          <w:rFonts w:ascii="Book Antiqua" w:hAnsi="Book Antiqua" w:cs="Times New Roman"/>
          <w:b/>
        </w:rPr>
        <w:t>:</w:t>
      </w:r>
      <w:r w:rsidRPr="006E3BC1">
        <w:rPr>
          <w:rFonts w:ascii="Book Antiqua" w:hAnsi="Book Antiqua" w:cs="Times New Roman"/>
        </w:rPr>
        <w:t xml:space="preserve"> O REVEL, EM PROCESSO CÍVEL, PODE PRODUZIR PROVAS, DESDE QUE COMPAREÇA EM TEMPO OPORTUNO.</w:t>
      </w:r>
    </w:p>
    <w:tbl>
      <w:tblPr>
        <w:tblStyle w:val="Tabelacomgrade"/>
        <w:tblW w:w="9639" w:type="dxa"/>
        <w:tblInd w:w="-459" w:type="dxa"/>
        <w:shd w:val="clear" w:color="auto" w:fill="CCFFFF"/>
        <w:tblLook w:val="04A0" w:firstRow="1" w:lastRow="0" w:firstColumn="1" w:lastColumn="0" w:noHBand="0" w:noVBand="1"/>
      </w:tblPr>
      <w:tblGrid>
        <w:gridCol w:w="9639"/>
      </w:tblGrid>
      <w:tr w:rsidR="00E808DD" w:rsidRPr="006E3BC1" w14:paraId="06441FC5" w14:textId="77777777" w:rsidTr="00006124">
        <w:tc>
          <w:tcPr>
            <w:tcW w:w="9639" w:type="dxa"/>
            <w:shd w:val="clear" w:color="auto" w:fill="CCFFFF"/>
          </w:tcPr>
          <w:p w14:paraId="06441FC4" w14:textId="77777777" w:rsidR="00E808DD" w:rsidRPr="006E3BC1" w:rsidRDefault="00E808DD" w:rsidP="00E808DD">
            <w:pPr>
              <w:jc w:val="both"/>
              <w:rPr>
                <w:rFonts w:ascii="Book Antiqua" w:hAnsi="Book Antiqua" w:cs="Times New Roman"/>
              </w:rPr>
            </w:pPr>
            <w:r w:rsidRPr="006E3BC1">
              <w:rPr>
                <w:rFonts w:ascii="Book Antiqua" w:hAnsi="Book Antiqua" w:cs="Times New Roman"/>
                <w:b/>
                <w:i/>
                <w:highlight w:val="magenta"/>
                <w:u w:val="single"/>
              </w:rPr>
              <w:lastRenderedPageBreak/>
              <w:t>OBS</w:t>
            </w:r>
            <w:r w:rsidRPr="006E3BC1">
              <w:rPr>
                <w:rFonts w:ascii="Book Antiqua" w:hAnsi="Book Antiqua" w:cs="Times New Roman"/>
              </w:rPr>
              <w:t>: O revel poderá intervir no processo em qualquer fase, recebendo-o no estado em que se encontrar (art. 346, § único, NCPC).</w:t>
            </w:r>
          </w:p>
        </w:tc>
      </w:tr>
    </w:tbl>
    <w:p w14:paraId="06441FC6" w14:textId="77777777" w:rsidR="00B130EA" w:rsidRPr="006E3BC1" w:rsidRDefault="00B130EA" w:rsidP="00785DC4">
      <w:pPr>
        <w:ind w:left="-567" w:right="-568"/>
        <w:jc w:val="both"/>
        <w:rPr>
          <w:rFonts w:ascii="Book Antiqua" w:hAnsi="Book Antiqua" w:cs="Times New Roman"/>
        </w:rPr>
      </w:pPr>
    </w:p>
    <w:p w14:paraId="06441FC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232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EM CASO DE ACIDENTE DO TRABALHO, SÃO DEVIDAS DIÁRIAS ATÉ DOZE MESES, AS QUAIS NÃO SE CONFUNDEM COM A INDENIZAÇÃO ACIDENTÁRIA NEM COM O AUXÍLIO-ENFERMIDADE</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1FC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233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SALVO EM CASO DE DIVERGÊNCIA QUALIFICADA (LEI 623/1949), NÃO CABE RECURSO DE EMBARGOS CONTRA DECISÃO QUE NEGA PROVIMENTO A AGRAVO OU NÃO CONHECE DE RECURSO EXTRAORDINÁRIO, AINDA QUE POR MAIORIA DE VOTOS</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1FC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CB" w14:textId="77777777" w:rsidR="00C60687" w:rsidRPr="006E3BC1" w:rsidRDefault="00B130EA" w:rsidP="00C60687">
      <w:pPr>
        <w:ind w:left="-567" w:right="-568"/>
        <w:jc w:val="both"/>
        <w:rPr>
          <w:rFonts w:ascii="Book Antiqua" w:hAnsi="Book Antiqua" w:cs="Times New Roman"/>
        </w:rPr>
      </w:pPr>
      <w:r w:rsidRPr="006E3BC1">
        <w:rPr>
          <w:rFonts w:ascii="Book Antiqua" w:hAnsi="Book Antiqua" w:cs="Times New Roman"/>
          <w:b/>
          <w:highlight w:val="green"/>
        </w:rPr>
        <w:t>SÚMULA Nº 234</w:t>
      </w:r>
      <w:r w:rsidR="007E44D7" w:rsidRPr="006E3BC1">
        <w:rPr>
          <w:rFonts w:ascii="Book Antiqua" w:hAnsi="Book Antiqua" w:cs="Times New Roman"/>
          <w:b/>
        </w:rPr>
        <w:t>:</w:t>
      </w:r>
      <w:r w:rsidRPr="006E3BC1">
        <w:rPr>
          <w:rFonts w:ascii="Book Antiqua" w:hAnsi="Book Antiqua" w:cs="Times New Roman"/>
        </w:rPr>
        <w:t xml:space="preserve"> SÃO DEVIDOS HONORÁRIOS DE ADVOGADO EM AÇÃO DE ACIDENTE DO TRABALHO JULGADA PROCEDENTE.</w:t>
      </w:r>
    </w:p>
    <w:tbl>
      <w:tblPr>
        <w:tblStyle w:val="Tabelacomgrade"/>
        <w:tblW w:w="9747" w:type="dxa"/>
        <w:tblInd w:w="-567" w:type="dxa"/>
        <w:shd w:val="clear" w:color="auto" w:fill="CCFFFF"/>
        <w:tblLook w:val="04A0" w:firstRow="1" w:lastRow="0" w:firstColumn="1" w:lastColumn="0" w:noHBand="0" w:noVBand="1"/>
      </w:tblPr>
      <w:tblGrid>
        <w:gridCol w:w="9747"/>
      </w:tblGrid>
      <w:tr w:rsidR="00C60687" w:rsidRPr="006E3BC1" w14:paraId="06441FCF" w14:textId="77777777" w:rsidTr="003453DB">
        <w:tc>
          <w:tcPr>
            <w:tcW w:w="9747" w:type="dxa"/>
            <w:shd w:val="clear" w:color="auto" w:fill="CCFFFF"/>
          </w:tcPr>
          <w:p w14:paraId="06441FCC" w14:textId="77777777" w:rsidR="00C60687" w:rsidRPr="006E3BC1" w:rsidRDefault="00C60687" w:rsidP="00C6068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Polêmica</w:t>
            </w:r>
            <w:r w:rsidRPr="006E3BC1">
              <w:rPr>
                <w:rFonts w:ascii="Book Antiqua" w:hAnsi="Book Antiqua" w:cs="Times New Roman"/>
              </w:rPr>
              <w:t>.</w:t>
            </w:r>
          </w:p>
          <w:p w14:paraId="06441FCD" w14:textId="77777777" w:rsidR="00C60687" w:rsidRPr="006E3BC1" w:rsidRDefault="00C60687" w:rsidP="00C60687">
            <w:pPr>
              <w:jc w:val="both"/>
              <w:rPr>
                <w:rFonts w:ascii="Book Antiqua" w:hAnsi="Book Antiqua" w:cs="Times New Roman"/>
              </w:rPr>
            </w:pPr>
          </w:p>
          <w:p w14:paraId="06441FCE" w14:textId="77777777" w:rsidR="00C60687" w:rsidRPr="006E3BC1" w:rsidRDefault="00C60687" w:rsidP="00C60687">
            <w:pPr>
              <w:jc w:val="both"/>
              <w:rPr>
                <w:rFonts w:ascii="Book Antiqua" w:hAnsi="Book Antiqua" w:cs="Times New Roman"/>
              </w:rPr>
            </w:pPr>
            <w:r w:rsidRPr="006E3BC1">
              <w:rPr>
                <w:rFonts w:ascii="Book Antiqua" w:hAnsi="Book Antiqua" w:cs="Times New Roman"/>
              </w:rPr>
              <w:t xml:space="preserve">Importante que você saiba a recente </w:t>
            </w:r>
            <w:r w:rsidRPr="006E3BC1">
              <w:rPr>
                <w:rFonts w:ascii="Book Antiqua" w:hAnsi="Book Antiqua" w:cs="Times New Roman"/>
                <w:b/>
                <w:highlight w:val="yellow"/>
              </w:rPr>
              <w:t>OJ 421 da SDI-I do TST</w:t>
            </w:r>
            <w:r w:rsidRPr="006E3BC1">
              <w:rPr>
                <w:rFonts w:ascii="Book Antiqua" w:hAnsi="Book Antiqua" w:cs="Times New Roman"/>
              </w:rPr>
              <w:t xml:space="preserve">: </w:t>
            </w:r>
            <w:r w:rsidRPr="006E3BC1">
              <w:rPr>
                <w:rFonts w:ascii="Book Antiqua" w:hAnsi="Book Antiqua" w:cs="Times New Roman"/>
                <w:i/>
              </w:rPr>
              <w:t>“A condenação em honorários advocatícios nos autos de ação de indenização por danos morais e materiais decorrentes de acidente de trabalho ou de doença profissional, remetida à Justiça do Trabalho após ajuizamento na Justiça comum, antes da vigência da Emenda Constitucional n° 45/2004, decorre da mera sucumbência, nos termos do art. 20 do CPC, não se sujeitando aos requisitos da Lei nº 5.584/1970."</w:t>
            </w:r>
          </w:p>
        </w:tc>
      </w:tr>
    </w:tbl>
    <w:p w14:paraId="06441FD0" w14:textId="77777777" w:rsidR="00B130EA" w:rsidRPr="006E3BC1" w:rsidRDefault="00B130EA" w:rsidP="00785DC4">
      <w:pPr>
        <w:ind w:left="-567" w:right="-568"/>
        <w:jc w:val="both"/>
        <w:rPr>
          <w:rFonts w:ascii="Book Antiqua" w:hAnsi="Book Antiqua" w:cs="Times New Roman"/>
        </w:rPr>
      </w:pPr>
    </w:p>
    <w:p w14:paraId="06441FD1" w14:textId="77777777" w:rsidR="003F65D8" w:rsidRPr="006E3BC1" w:rsidRDefault="00B130EA" w:rsidP="003F65D8">
      <w:pPr>
        <w:ind w:left="-567" w:right="-568"/>
        <w:jc w:val="both"/>
        <w:rPr>
          <w:rFonts w:ascii="Book Antiqua" w:hAnsi="Book Antiqua" w:cs="Times New Roman"/>
        </w:rPr>
      </w:pPr>
      <w:r w:rsidRPr="006E3BC1">
        <w:rPr>
          <w:rFonts w:ascii="Book Antiqua" w:hAnsi="Book Antiqua" w:cs="Times New Roman"/>
          <w:b/>
          <w:highlight w:val="green"/>
        </w:rPr>
        <w:t>SÚMULA Nº 235</w:t>
      </w:r>
      <w:r w:rsidR="007E44D7" w:rsidRPr="006E3BC1">
        <w:rPr>
          <w:rFonts w:ascii="Book Antiqua" w:hAnsi="Book Antiqua" w:cs="Times New Roman"/>
          <w:b/>
        </w:rPr>
        <w:t>:</w:t>
      </w:r>
      <w:r w:rsidRPr="006E3BC1">
        <w:rPr>
          <w:rFonts w:ascii="Book Antiqua" w:hAnsi="Book Antiqua" w:cs="Times New Roman"/>
        </w:rPr>
        <w:t xml:space="preserve"> É COMPETENTE PARA A AÇÃO DE ACIDENTE DO TRABALHO A JUSTIÇA CÍVEL COMUM, INCLUSIVE EM SEGUNDA INSTÂNCIA, AINDA QUE SEJA PARTE AUTARQUIA SEGURADORA.</w:t>
      </w:r>
    </w:p>
    <w:tbl>
      <w:tblPr>
        <w:tblStyle w:val="Tabelacomgrade"/>
        <w:tblW w:w="9747" w:type="dxa"/>
        <w:tblInd w:w="-567" w:type="dxa"/>
        <w:shd w:val="clear" w:color="auto" w:fill="CCFFFF"/>
        <w:tblLook w:val="04A0" w:firstRow="1" w:lastRow="0" w:firstColumn="1" w:lastColumn="0" w:noHBand="0" w:noVBand="1"/>
      </w:tblPr>
      <w:tblGrid>
        <w:gridCol w:w="9747"/>
      </w:tblGrid>
      <w:tr w:rsidR="003F65D8" w:rsidRPr="006E3BC1" w14:paraId="06441FD9" w14:textId="77777777" w:rsidTr="003453DB">
        <w:tc>
          <w:tcPr>
            <w:tcW w:w="9747" w:type="dxa"/>
            <w:shd w:val="clear" w:color="auto" w:fill="CCFFFF"/>
          </w:tcPr>
          <w:p w14:paraId="06441FD2" w14:textId="77777777" w:rsidR="005E7F40" w:rsidRPr="006E3BC1" w:rsidRDefault="003F65D8" w:rsidP="005E7F4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mas a interpretação deve ser feita nos termos do que foi explicado nos comentários à SV 22-STF.</w:t>
            </w:r>
          </w:p>
          <w:p w14:paraId="06441FD3" w14:textId="77777777" w:rsidR="005E7F40" w:rsidRPr="006E3BC1" w:rsidRDefault="005E7F40" w:rsidP="005E7F40">
            <w:pPr>
              <w:jc w:val="both"/>
              <w:rPr>
                <w:rFonts w:ascii="Book Antiqua" w:hAnsi="Book Antiqua" w:cs="Times New Roman"/>
              </w:rPr>
            </w:pPr>
          </w:p>
          <w:p w14:paraId="06441FD4" w14:textId="77777777" w:rsidR="005E7F40" w:rsidRPr="006E3BC1" w:rsidRDefault="005E7F40" w:rsidP="005E7F40">
            <w:pPr>
              <w:numPr>
                <w:ilvl w:val="0"/>
                <w:numId w:val="8"/>
              </w:numPr>
              <w:contextualSpacing/>
              <w:jc w:val="both"/>
              <w:rPr>
                <w:rFonts w:ascii="Book Antiqua" w:hAnsi="Book Antiqua" w:cs="Times New Roman"/>
              </w:rPr>
            </w:pPr>
            <w:r w:rsidRPr="006E3BC1">
              <w:rPr>
                <w:rFonts w:ascii="Book Antiqua" w:hAnsi="Book Antiqua" w:cs="Times New Roman"/>
              </w:rPr>
              <w:t xml:space="preserve">Ação proposta pelo acidentado (seu cônjuge, demais herdeiros ou dependentes) contra o empregador pedindo indenização por danos morais e materiais decorrentes de acidente de trabalho: </w:t>
            </w:r>
            <w:r w:rsidRPr="006E3BC1">
              <w:rPr>
                <w:rFonts w:ascii="Book Antiqua" w:hAnsi="Book Antiqua" w:cs="Times New Roman"/>
                <w:b/>
                <w:highlight w:val="yellow"/>
              </w:rPr>
              <w:t>competência da Justiça do TRABALHO</w:t>
            </w:r>
            <w:r w:rsidRPr="006E3BC1">
              <w:rPr>
                <w:rFonts w:ascii="Book Antiqua" w:hAnsi="Book Antiqua" w:cs="Times New Roman"/>
              </w:rPr>
              <w:t>.</w:t>
            </w:r>
          </w:p>
          <w:p w14:paraId="06441FD5" w14:textId="77777777" w:rsidR="005E7F40" w:rsidRPr="006E3BC1" w:rsidRDefault="005E7F40" w:rsidP="005E7F40">
            <w:pPr>
              <w:ind w:left="720"/>
              <w:contextualSpacing/>
              <w:jc w:val="both"/>
              <w:rPr>
                <w:rFonts w:ascii="Book Antiqua" w:hAnsi="Book Antiqua" w:cs="Times New Roman"/>
              </w:rPr>
            </w:pPr>
          </w:p>
          <w:p w14:paraId="06441FD6" w14:textId="77777777" w:rsidR="005E7F40" w:rsidRPr="006E3BC1" w:rsidRDefault="005E7F40" w:rsidP="005E7F40">
            <w:pPr>
              <w:numPr>
                <w:ilvl w:val="0"/>
                <w:numId w:val="8"/>
              </w:numPr>
              <w:contextualSpacing/>
              <w:jc w:val="both"/>
              <w:rPr>
                <w:rFonts w:ascii="Book Antiqua" w:hAnsi="Book Antiqua" w:cs="Times New Roman"/>
              </w:rPr>
            </w:pPr>
            <w:r w:rsidRPr="006E3BC1">
              <w:rPr>
                <w:rFonts w:ascii="Book Antiqua" w:hAnsi="Book Antiqua" w:cs="Times New Roman"/>
              </w:rPr>
              <w:t xml:space="preserve">Ação proposta pelo acidentado (seu cônjuge, demais herdeiros ou dependentes) contra o INSS pleiteando benefício decorrente de acidente de trabalho: </w:t>
            </w:r>
            <w:r w:rsidRPr="006E3BC1">
              <w:rPr>
                <w:rFonts w:ascii="Book Antiqua" w:hAnsi="Book Antiqua" w:cs="Times New Roman"/>
                <w:b/>
                <w:highlight w:val="yellow"/>
              </w:rPr>
              <w:t>competência da justiça comum ESTADUAL</w:t>
            </w:r>
            <w:r w:rsidRPr="006E3BC1">
              <w:rPr>
                <w:rFonts w:ascii="Book Antiqua" w:hAnsi="Book Antiqua" w:cs="Times New Roman"/>
              </w:rPr>
              <w:t>.</w:t>
            </w:r>
          </w:p>
          <w:p w14:paraId="06441FD7" w14:textId="77777777" w:rsidR="005E7F40" w:rsidRPr="006E3BC1" w:rsidRDefault="005E7F40" w:rsidP="005E7F40">
            <w:pPr>
              <w:pStyle w:val="PargrafodaLista"/>
              <w:rPr>
                <w:rFonts w:ascii="Book Antiqua" w:hAnsi="Book Antiqua" w:cs="Times New Roman"/>
              </w:rPr>
            </w:pPr>
          </w:p>
          <w:p w14:paraId="06441FD8" w14:textId="77777777" w:rsidR="005E7F40" w:rsidRPr="006E3BC1" w:rsidRDefault="005E7F40" w:rsidP="005E7F40">
            <w:pPr>
              <w:numPr>
                <w:ilvl w:val="0"/>
                <w:numId w:val="8"/>
              </w:numPr>
              <w:contextualSpacing/>
              <w:jc w:val="both"/>
              <w:rPr>
                <w:rFonts w:ascii="Book Antiqua" w:hAnsi="Book Antiqua" w:cs="Times New Roman"/>
              </w:rPr>
            </w:pPr>
            <w:r w:rsidRPr="006E3BC1">
              <w:rPr>
                <w:rFonts w:ascii="Book Antiqua" w:hAnsi="Book Antiqua" w:cs="Times New Roman"/>
              </w:rPr>
              <w:t xml:space="preserve">Ação proposta pelo acidentado (seu cônjuge, demais herdeiros ou dependentes) contra o INSS pleiteando benefício decorrente de acidente de outra natureza (que não seja acidente de trabalho): </w:t>
            </w:r>
            <w:r w:rsidRPr="006E3BC1">
              <w:rPr>
                <w:rFonts w:ascii="Book Antiqua" w:hAnsi="Book Antiqua" w:cs="Times New Roman"/>
                <w:b/>
                <w:highlight w:val="yellow"/>
              </w:rPr>
              <w:t>competência da Justiça FEDERAL</w:t>
            </w:r>
            <w:r w:rsidRPr="006E3BC1">
              <w:rPr>
                <w:rFonts w:ascii="Book Antiqua" w:hAnsi="Book Antiqua" w:cs="Times New Roman"/>
              </w:rPr>
              <w:t xml:space="preserve">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CC 118.348/SP, j. 29/02/2012).</w:t>
            </w:r>
          </w:p>
        </w:tc>
      </w:tr>
    </w:tbl>
    <w:p w14:paraId="06441F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D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236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EM AÇÃO DE ACIDENTE DO TRABALHO, A AUTARQUIA SEGURADORA NÃO TEM ISENÇÃO DE CUSTAS</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1FD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FDD" w14:textId="77777777" w:rsidR="00B130EA"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237</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O USUCAPIÃO </w:t>
      </w:r>
      <w:r w:rsidRPr="00495A42">
        <w:rPr>
          <w:rFonts w:ascii="Book Antiqua" w:hAnsi="Book Antiqua" w:cs="Times New Roman"/>
          <w:b/>
          <w:highlight w:val="cyan"/>
        </w:rPr>
        <w:t>PODE</w:t>
      </w:r>
      <w:r w:rsidRPr="006E3BC1">
        <w:rPr>
          <w:rFonts w:ascii="Book Antiqua" w:hAnsi="Book Antiqua" w:cs="Times New Roman"/>
          <w:b/>
        </w:rPr>
        <w:t xml:space="preserve"> SER ARG</w:t>
      </w:r>
      <w:r w:rsidR="005E7F40" w:rsidRPr="006E3BC1">
        <w:rPr>
          <w:rFonts w:ascii="Book Antiqua" w:hAnsi="Book Antiqua" w:cs="Times New Roman"/>
          <w:b/>
        </w:rPr>
        <w:t>UI</w:t>
      </w:r>
      <w:r w:rsidRPr="006E3BC1">
        <w:rPr>
          <w:rFonts w:ascii="Book Antiqua" w:hAnsi="Book Antiqua" w:cs="Times New Roman"/>
          <w:b/>
        </w:rPr>
        <w:t>DO EM DEFESA</w:t>
      </w:r>
      <w:r w:rsidRPr="006E3BC1">
        <w:rPr>
          <w:rFonts w:ascii="Book Antiqua" w:hAnsi="Book Antiqua" w:cs="Times New Roman"/>
        </w:rPr>
        <w:t>.</w:t>
      </w:r>
      <w:r w:rsidR="00604B8C" w:rsidRPr="006E3BC1">
        <w:rPr>
          <w:rFonts w:ascii="Book Antiqua" w:hAnsi="Book Antiqua" w:cs="Times New Roman"/>
        </w:rPr>
        <w:t xml:space="preserve"> </w:t>
      </w:r>
      <w:r w:rsidR="00604B8C" w:rsidRPr="006E3BC1">
        <w:rPr>
          <w:rFonts w:ascii="Book Antiqua" w:hAnsi="Book Antiqua" w:cs="Times New Roman"/>
          <w:b/>
          <w:color w:val="FF0000"/>
          <w:u w:val="single"/>
        </w:rPr>
        <w:t>(TJSP-2015)</w:t>
      </w:r>
    </w:p>
    <w:tbl>
      <w:tblPr>
        <w:tblStyle w:val="Tabelacomgrade"/>
        <w:tblW w:w="9747" w:type="dxa"/>
        <w:tblInd w:w="-567" w:type="dxa"/>
        <w:shd w:val="clear" w:color="auto" w:fill="CCFFFF"/>
        <w:tblLook w:val="04A0" w:firstRow="1" w:lastRow="0" w:firstColumn="1" w:lastColumn="0" w:noHBand="0" w:noVBand="1"/>
      </w:tblPr>
      <w:tblGrid>
        <w:gridCol w:w="9747"/>
      </w:tblGrid>
      <w:tr w:rsidR="00495A42" w:rsidRPr="006E3BC1" w14:paraId="06441FDF" w14:textId="77777777" w:rsidTr="009632F4">
        <w:tc>
          <w:tcPr>
            <w:tcW w:w="9747" w:type="dxa"/>
            <w:shd w:val="clear" w:color="auto" w:fill="CCFFFF"/>
          </w:tcPr>
          <w:p w14:paraId="06441FDE" w14:textId="77777777" w:rsidR="00495A42" w:rsidRPr="00495A42" w:rsidRDefault="00495A42" w:rsidP="009632F4">
            <w:pPr>
              <w:jc w:val="both"/>
              <w:rPr>
                <w:rFonts w:ascii="Book Antiqua" w:hAnsi="Book Antiqua" w:cs="Times New Roman"/>
                <w:b/>
              </w:rPr>
            </w:pPr>
            <w:r>
              <w:rPr>
                <w:rFonts w:ascii="Book Antiqua" w:hAnsi="Book Antiqua" w:cs="Times New Roman"/>
                <w:b/>
              </w:rPr>
              <w:t>(</w:t>
            </w:r>
            <w:r w:rsidRPr="00495A42">
              <w:rPr>
                <w:rFonts w:ascii="Book Antiqua" w:hAnsi="Book Antiqua" w:cs="Times New Roman"/>
                <w:b/>
                <w:highlight w:val="yellow"/>
              </w:rPr>
              <w:t>DPEMT-2016-UFMT</w:t>
            </w:r>
            <w:r>
              <w:rPr>
                <w:rFonts w:ascii="Book Antiqua" w:hAnsi="Book Antiqua" w:cs="Times New Roman"/>
                <w:b/>
              </w:rPr>
              <w:t>)</w:t>
            </w:r>
            <w:r>
              <w:rPr>
                <w:rFonts w:ascii="Book Antiqua" w:hAnsi="Book Antiqua" w:cs="Times New Roman"/>
              </w:rPr>
              <w:t xml:space="preserve">: </w:t>
            </w:r>
            <w:r w:rsidRPr="00495A42">
              <w:rPr>
                <w:rFonts w:ascii="Book Antiqua" w:hAnsi="Book Antiqua" w:cs="Times New Roman"/>
              </w:rPr>
              <w:t>A aquisição de propriedade por meio de usucapião poderá ser arguida em contestação, mesmo nas ações de reintegração de posse.</w:t>
            </w:r>
            <w:r>
              <w:rPr>
                <w:rFonts w:ascii="Book Antiqua" w:hAnsi="Book Antiqua" w:cs="Times New Roman"/>
              </w:rPr>
              <w:t xml:space="preserve"> </w:t>
            </w:r>
            <w:r>
              <w:rPr>
                <w:rFonts w:ascii="Book Antiqua" w:hAnsi="Book Antiqua" w:cs="Times New Roman"/>
                <w:b/>
              </w:rPr>
              <w:t>BL: S. 237, STF.</w:t>
            </w:r>
          </w:p>
        </w:tc>
      </w:tr>
    </w:tbl>
    <w:p w14:paraId="06441FE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E1"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238</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EM CASO DE ACIDENTE DO TRABALHO, A MULTA PELO RETARDAMENTO DA LIQUIDAÇÃO É EXIGÍVEL DO SEGURADOR SUB-ROGADO, AINDA QUE AUTARQUIA</w:t>
      </w:r>
      <w:r w:rsidR="00B130EA"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1FE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E3" w14:textId="77777777" w:rsidR="005E7F40" w:rsidRPr="006E3BC1" w:rsidRDefault="00B130EA" w:rsidP="005E7F40">
      <w:pPr>
        <w:ind w:left="-567" w:right="-568"/>
        <w:jc w:val="both"/>
        <w:rPr>
          <w:rFonts w:ascii="Book Antiqua" w:hAnsi="Book Antiqua" w:cs="Times New Roman"/>
        </w:rPr>
      </w:pPr>
      <w:r w:rsidRPr="006E3BC1">
        <w:rPr>
          <w:rFonts w:ascii="Book Antiqua" w:hAnsi="Book Antiqua" w:cs="Times New Roman"/>
          <w:b/>
          <w:highlight w:val="green"/>
        </w:rPr>
        <w:t>SÚMULA Nº 239</w:t>
      </w:r>
      <w:r w:rsidR="007E44D7" w:rsidRPr="006E3BC1">
        <w:rPr>
          <w:rFonts w:ascii="Book Antiqua" w:hAnsi="Book Antiqua" w:cs="Times New Roman"/>
          <w:b/>
        </w:rPr>
        <w:t>:</w:t>
      </w:r>
      <w:r w:rsidRPr="006E3BC1">
        <w:rPr>
          <w:rFonts w:ascii="Book Antiqua" w:hAnsi="Book Antiqua" w:cs="Times New Roman"/>
        </w:rPr>
        <w:t xml:space="preserve"> DECISÃO QUE DECLARA INDEVIDA A COBRANÇA DO IMPOSTO EM DETERMINADO EXERCÍCIO </w:t>
      </w:r>
      <w:r w:rsidRPr="006E3BC1">
        <w:rPr>
          <w:rFonts w:ascii="Book Antiqua" w:hAnsi="Book Antiqua" w:cs="Times New Roman"/>
          <w:b/>
        </w:rPr>
        <w:t>NÃO FAZ COISA JULGADA EM RELAÇÃO AOS POSTERIORES</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E7F40" w:rsidRPr="006E3BC1" w14:paraId="06441FE5" w14:textId="77777777" w:rsidTr="000C796A">
        <w:tc>
          <w:tcPr>
            <w:tcW w:w="9747" w:type="dxa"/>
            <w:shd w:val="clear" w:color="auto" w:fill="CCFFFF"/>
          </w:tcPr>
          <w:p w14:paraId="06441FE4" w14:textId="77777777" w:rsidR="005E7F40" w:rsidRPr="006E3BC1" w:rsidRDefault="005E7F40" w:rsidP="005E7F4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Atenção</w:t>
            </w:r>
            <w:r w:rsidRPr="006E3BC1">
              <w:rPr>
                <w:rFonts w:ascii="Book Antiqua" w:hAnsi="Book Antiqua" w:cs="Times New Roman"/>
              </w:rPr>
              <w:t xml:space="preserve">: No livro de Comentários das Súmulas do Dizer o Direito está riscado o texto. Entretanto, o Enunciado encontra-se plenamente válido. </w:t>
            </w:r>
          </w:p>
        </w:tc>
      </w:tr>
    </w:tbl>
    <w:p w14:paraId="06441FE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E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240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DEPÓSITO PARA RECORRER, EM AÇÃO DE ACIDENTE DO TRABALHO, É EXIGÍVEL DO SEGURADOR SUB-ROGADO, AINDA QUE AUTARQUIA</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1FE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E9" w14:textId="77777777" w:rsidR="003A3A58" w:rsidRPr="006E3BC1" w:rsidRDefault="00B130EA" w:rsidP="003A3A58">
      <w:pPr>
        <w:ind w:left="-567" w:right="-568"/>
        <w:jc w:val="both"/>
        <w:rPr>
          <w:rFonts w:ascii="Book Antiqua" w:hAnsi="Book Antiqua" w:cs="Times New Roman"/>
        </w:rPr>
      </w:pPr>
      <w:r w:rsidRPr="006E3BC1">
        <w:rPr>
          <w:rFonts w:ascii="Book Antiqua" w:hAnsi="Book Antiqua" w:cs="Times New Roman"/>
          <w:b/>
          <w:highlight w:val="green"/>
        </w:rPr>
        <w:t>SÚMULA Nº 241</w:t>
      </w:r>
      <w:r w:rsidR="007E44D7" w:rsidRPr="006E3BC1">
        <w:rPr>
          <w:rFonts w:ascii="Book Antiqua" w:hAnsi="Book Antiqua" w:cs="Times New Roman"/>
          <w:b/>
        </w:rPr>
        <w:t>:</w:t>
      </w:r>
      <w:r w:rsidRPr="006E3BC1">
        <w:rPr>
          <w:rFonts w:ascii="Book Antiqua" w:hAnsi="Book Antiqua" w:cs="Times New Roman"/>
        </w:rPr>
        <w:t xml:space="preserve"> A CONTRIBUIÇÃO PREVIDENCIÁRIA INCIDE SOBRE O ABONO INCORPORADO AO SALÁRIO.  </w:t>
      </w:r>
    </w:p>
    <w:tbl>
      <w:tblPr>
        <w:tblStyle w:val="Tabelacomgrade"/>
        <w:tblW w:w="9747" w:type="dxa"/>
        <w:tblInd w:w="-567" w:type="dxa"/>
        <w:shd w:val="clear" w:color="auto" w:fill="CCFFFF"/>
        <w:tblLook w:val="04A0" w:firstRow="1" w:lastRow="0" w:firstColumn="1" w:lastColumn="0" w:noHBand="0" w:noVBand="1"/>
      </w:tblPr>
      <w:tblGrid>
        <w:gridCol w:w="9747"/>
      </w:tblGrid>
      <w:tr w:rsidR="003A3A58" w:rsidRPr="006E3BC1" w14:paraId="06441FEB" w14:textId="77777777" w:rsidTr="003453DB">
        <w:tc>
          <w:tcPr>
            <w:tcW w:w="9747" w:type="dxa"/>
            <w:shd w:val="clear" w:color="auto" w:fill="CCFFFF"/>
          </w:tcPr>
          <w:p w14:paraId="06441FEA" w14:textId="77777777" w:rsidR="003A3A58" w:rsidRPr="006E3BC1" w:rsidRDefault="003A3A58" w:rsidP="00B2614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A teor da Súmula 241 do STF, editada ao tempo em que o </w:t>
            </w:r>
            <w:r w:rsidR="00B2614B" w:rsidRPr="006E3BC1">
              <w:rPr>
                <w:rFonts w:ascii="Book Antiqua" w:hAnsi="Book Antiqua" w:cs="Times New Roman"/>
              </w:rPr>
              <w:t>STF</w:t>
            </w:r>
            <w:r w:rsidRPr="006E3BC1">
              <w:rPr>
                <w:rFonts w:ascii="Book Antiqua" w:hAnsi="Book Antiqua" w:cs="Times New Roman"/>
              </w:rPr>
              <w:t xml:space="preserve"> acumulava a função de Corte legal, a contribuição previdenciária incide sobre o abono incorporado ao salário, restando reconhecer, </w:t>
            </w:r>
            <w:r w:rsidRPr="006E3BC1">
              <w:rPr>
                <w:rFonts w:ascii="Book Antiqua" w:hAnsi="Book Antiqua" w:cs="Times New Roman"/>
                <w:i/>
              </w:rPr>
              <w:t xml:space="preserve">a </w:t>
            </w:r>
            <w:proofErr w:type="spellStart"/>
            <w:r w:rsidRPr="006E3BC1">
              <w:rPr>
                <w:rFonts w:ascii="Book Antiqua" w:hAnsi="Book Antiqua" w:cs="Times New Roman"/>
                <w:i/>
              </w:rPr>
              <w:t>contrario</w:t>
            </w:r>
            <w:proofErr w:type="spellEnd"/>
            <w:r w:rsidRPr="006E3BC1">
              <w:rPr>
                <w:rFonts w:ascii="Book Antiqua" w:hAnsi="Book Antiqua" w:cs="Times New Roman"/>
                <w:i/>
              </w:rPr>
              <w:t xml:space="preserve"> sensu</w:t>
            </w:r>
            <w:r w:rsidRPr="006E3BC1">
              <w:rPr>
                <w:rFonts w:ascii="Book Antiqua" w:hAnsi="Book Antiqua" w:cs="Times New Roman"/>
              </w:rPr>
              <w:t xml:space="preserve">, que </w:t>
            </w:r>
            <w:r w:rsidRPr="006E3BC1">
              <w:rPr>
                <w:rFonts w:ascii="Book Antiqua" w:hAnsi="Book Antiqua" w:cs="Times New Roman"/>
                <w:b/>
                <w:i/>
              </w:rPr>
              <w:t>a contribuição previdenciária não incide sobre o abono não incorporado ao salário (eventual)</w:t>
            </w:r>
            <w:r w:rsidRPr="006E3BC1">
              <w:rPr>
                <w:rFonts w:ascii="Book Antiqua" w:hAnsi="Book Antiqua" w:cs="Times New Roman"/>
              </w:rPr>
              <w:t xml:space="preserve"> (STJ. 1ª Turma.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1489437/AL, Rel. Min. Napoleão Nunes Maia Filho, j. 6/8/15).</w:t>
            </w:r>
          </w:p>
        </w:tc>
      </w:tr>
    </w:tbl>
    <w:p w14:paraId="06441FEC" w14:textId="77777777" w:rsidR="003A3A58" w:rsidRPr="006E3BC1" w:rsidRDefault="003A3A58" w:rsidP="00785DC4">
      <w:pPr>
        <w:ind w:left="-567" w:right="-568"/>
        <w:jc w:val="both"/>
        <w:rPr>
          <w:rFonts w:ascii="Book Antiqua" w:hAnsi="Book Antiqua" w:cs="Times New Roman"/>
        </w:rPr>
      </w:pPr>
    </w:p>
    <w:p w14:paraId="06441FE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242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AGRAVO NO AUTO DO PROCESSO DEVE SER APRECIADO, NO JULGAMENTO DA APELAÇÃO, AINDA QUE O AGRAVANTE NÃO TENHA APELADO</w:t>
      </w:r>
      <w:r w:rsidRPr="006E3BC1">
        <w:rPr>
          <w:rFonts w:ascii="Book Antiqua" w:hAnsi="Book Antiqua" w:cs="Times New Roman"/>
        </w:rPr>
        <w:t>.</w:t>
      </w:r>
      <w:r w:rsidR="00413C15" w:rsidRPr="006E3BC1">
        <w:rPr>
          <w:rFonts w:ascii="Book Antiqua" w:hAnsi="Book Antiqua" w:cs="Times New Roman"/>
        </w:rPr>
        <w:t xml:space="preserve"> </w:t>
      </w:r>
      <w:r w:rsidR="00413C15" w:rsidRPr="006E3BC1">
        <w:rPr>
          <w:rFonts w:ascii="Book Antiqua" w:hAnsi="Book Antiqua" w:cs="Times New Roman"/>
          <w:b/>
          <w:u w:val="single"/>
        </w:rPr>
        <w:t>(</w:t>
      </w:r>
      <w:r w:rsidR="00413C15" w:rsidRPr="006E3BC1">
        <w:rPr>
          <w:rFonts w:ascii="Book Antiqua" w:hAnsi="Book Antiqua" w:cs="Times New Roman"/>
          <w:b/>
          <w:highlight w:val="magenta"/>
          <w:u w:val="single"/>
        </w:rPr>
        <w:t>SUPERADA</w:t>
      </w:r>
      <w:r w:rsidR="00413C15" w:rsidRPr="006E3BC1">
        <w:rPr>
          <w:rFonts w:ascii="Book Antiqua" w:hAnsi="Book Antiqua" w:cs="Times New Roman"/>
          <w:b/>
          <w:u w:val="single"/>
        </w:rPr>
        <w:t>)</w:t>
      </w:r>
    </w:p>
    <w:p w14:paraId="06441FE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E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243</w:t>
      </w:r>
      <w:r w:rsidR="007E44D7" w:rsidRPr="006E3BC1">
        <w:rPr>
          <w:rFonts w:ascii="Book Antiqua" w:hAnsi="Book Antiqua" w:cs="Times New Roman"/>
          <w:b/>
        </w:rPr>
        <w:t>:</w:t>
      </w:r>
      <w:r w:rsidRPr="006E3BC1">
        <w:rPr>
          <w:rFonts w:ascii="Book Antiqua" w:hAnsi="Book Antiqua" w:cs="Times New Roman"/>
        </w:rPr>
        <w:t xml:space="preserve"> EM CASO DE DUPLA APOSENTADORIA, OS PROVENTOS A CARGO DO IAPFESP NÃO SÃO EQUIPARÁVEIS AOS PAGOS PELO TESOURO NACIONAL, MAS CALCULADOS À BASE DA MÉDIA SALARIAL NOS ÚLTIMOS DOZE MESES DE SERVIÇO.</w:t>
      </w:r>
    </w:p>
    <w:p w14:paraId="06441FF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F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244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IMPORTAÇÃO DE MÁQUINAS DE COSTURA ESTÁ ISENTA DO IMPOSTO DE CONSUMO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1FF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1FF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245</w:t>
      </w:r>
      <w:r w:rsidR="007E44D7" w:rsidRPr="006E3BC1">
        <w:rPr>
          <w:rFonts w:ascii="Book Antiqua" w:hAnsi="Book Antiqua" w:cs="Times New Roman"/>
          <w:b/>
        </w:rPr>
        <w:t>:</w:t>
      </w:r>
      <w:r w:rsidRPr="006E3BC1">
        <w:rPr>
          <w:rFonts w:ascii="Book Antiqua" w:hAnsi="Book Antiqua" w:cs="Times New Roman"/>
        </w:rPr>
        <w:t xml:space="preserve"> A IMUNIDADE PARLAMENTAR </w:t>
      </w:r>
      <w:r w:rsidRPr="006E3BC1">
        <w:rPr>
          <w:rFonts w:ascii="Book Antiqua" w:hAnsi="Book Antiqua" w:cs="Times New Roman"/>
          <w:b/>
        </w:rPr>
        <w:t>NÃO SE ESTENDE</w:t>
      </w:r>
      <w:r w:rsidRPr="006E3BC1">
        <w:rPr>
          <w:rFonts w:ascii="Book Antiqua" w:hAnsi="Book Antiqua" w:cs="Times New Roman"/>
        </w:rPr>
        <w:t xml:space="preserve"> AO CO-RÉU SEM ESSA PRERROGATIVA.</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6E3BC1" w14:paraId="06441FF5" w14:textId="77777777" w:rsidTr="00DA6FF6">
        <w:tc>
          <w:tcPr>
            <w:tcW w:w="9747" w:type="dxa"/>
            <w:shd w:val="clear" w:color="auto" w:fill="CCFFFF"/>
          </w:tcPr>
          <w:p w14:paraId="06441FF4" w14:textId="77777777" w:rsidR="00337331" w:rsidRPr="006E3BC1" w:rsidRDefault="00337331" w:rsidP="00DA6FF6">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highlight w:val="yellow"/>
              </w:rPr>
              <w:t>Válida</w:t>
            </w:r>
            <w:r w:rsidRPr="006E3BC1">
              <w:rPr>
                <w:rFonts w:ascii="Book Antiqua" w:hAnsi="Book Antiqua" w:cs="Times New Roman"/>
              </w:rPr>
              <w:t xml:space="preserve">, </w:t>
            </w:r>
            <w:r w:rsidRPr="006E3BC1">
              <w:rPr>
                <w:rFonts w:ascii="Book Antiqua" w:hAnsi="Book Antiqua" w:cs="Times New Roman"/>
                <w:b/>
                <w:highlight w:val="green"/>
              </w:rPr>
              <w:t>porém deve ser feita uma ressalva</w:t>
            </w:r>
            <w:r w:rsidRPr="006E3BC1">
              <w:rPr>
                <w:rFonts w:ascii="Book Antiqua" w:hAnsi="Book Antiqua" w:cs="Times New Roman"/>
              </w:rPr>
              <w:t>. Segundo boa parte da doutrina, esse enunciado somente é cabível no caso de imunidade formal. Assim, a Súmula 245</w:t>
            </w:r>
            <w:r w:rsidR="000C796A" w:rsidRPr="006E3BC1">
              <w:rPr>
                <w:rFonts w:ascii="Book Antiqua" w:hAnsi="Book Antiqua" w:cs="Times New Roman"/>
              </w:rPr>
              <w:t xml:space="preserve"> do STF</w:t>
            </w:r>
            <w:r w:rsidRPr="006E3BC1">
              <w:rPr>
                <w:rFonts w:ascii="Book Antiqua" w:hAnsi="Book Antiqua" w:cs="Times New Roman"/>
              </w:rPr>
              <w:t xml:space="preserve"> não seria aplicável na hipótese de imunidade material (inviolabilidade parlamentar), prevista no caput do art. 53 da CF/88.</w:t>
            </w:r>
          </w:p>
        </w:tc>
      </w:tr>
    </w:tbl>
    <w:p w14:paraId="06441FF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246</w:t>
      </w:r>
      <w:r w:rsidR="007E44D7" w:rsidRPr="006E3BC1">
        <w:rPr>
          <w:rFonts w:ascii="Book Antiqua" w:hAnsi="Book Antiqua" w:cs="Times New Roman"/>
          <w:b/>
        </w:rPr>
        <w:t>:</w:t>
      </w:r>
      <w:r w:rsidRPr="006E3BC1">
        <w:rPr>
          <w:rFonts w:ascii="Book Antiqua" w:hAnsi="Book Antiqua" w:cs="Times New Roman"/>
        </w:rPr>
        <w:t xml:space="preserve"> COMPROVADO NÃO TER HAVIDO FRAUDE, NÃO SE CONFIGURA O CRIME DE EMISSÃO DE CHEQUE SEM FUNDOS.</w:t>
      </w:r>
    </w:p>
    <w:p w14:paraId="06441FF8" w14:textId="77777777" w:rsidR="00F20C11" w:rsidRPr="006E3BC1" w:rsidRDefault="00F20C11" w:rsidP="00785DC4">
      <w:pPr>
        <w:ind w:left="-567" w:right="-568"/>
        <w:jc w:val="both"/>
        <w:rPr>
          <w:rFonts w:ascii="Book Antiqua" w:hAnsi="Book Antiqua" w:cs="Times New Roman"/>
        </w:rPr>
      </w:pPr>
    </w:p>
    <w:p w14:paraId="06441FF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247</w:t>
      </w:r>
      <w:r w:rsidR="007E44D7" w:rsidRPr="006E3BC1">
        <w:rPr>
          <w:rFonts w:ascii="Book Antiqua" w:hAnsi="Book Antiqua" w:cs="Times New Roman"/>
          <w:b/>
        </w:rPr>
        <w:t>:</w:t>
      </w:r>
      <w:r w:rsidRPr="006E3BC1">
        <w:rPr>
          <w:rFonts w:ascii="Book Antiqua" w:hAnsi="Book Antiqua" w:cs="Times New Roman"/>
        </w:rPr>
        <w:t xml:space="preserve"> O RELATOR NÃO ADMITIRÁ OS EMBARGOS </w:t>
      </w:r>
      <w:r w:rsidRPr="006E3BC1">
        <w:rPr>
          <w:rFonts w:ascii="Book Antiqua" w:hAnsi="Book Antiqua" w:cs="Times New Roman"/>
          <w:strike/>
          <w:color w:val="FF0000"/>
        </w:rPr>
        <w:t>DA LEI 623, DE 19/2/1949</w:t>
      </w:r>
      <w:r w:rsidRPr="006E3BC1">
        <w:rPr>
          <w:rFonts w:ascii="Book Antiqua" w:hAnsi="Book Antiqua" w:cs="Times New Roman"/>
        </w:rPr>
        <w:t>,</w:t>
      </w:r>
      <w:r w:rsidR="00A336E0" w:rsidRPr="006E3BC1">
        <w:rPr>
          <w:rFonts w:ascii="Book Antiqua" w:hAnsi="Book Antiqua" w:cs="Times New Roman"/>
        </w:rPr>
        <w:t xml:space="preserve"> </w:t>
      </w:r>
      <w:r w:rsidR="00A336E0" w:rsidRPr="006E3BC1">
        <w:rPr>
          <w:rFonts w:ascii="Book Antiqua" w:hAnsi="Book Antiqua" w:cs="Times New Roman"/>
          <w:b/>
        </w:rPr>
        <w:t>(DE DIVERGÊNCIA)</w:t>
      </w:r>
      <w:r w:rsidR="00A336E0" w:rsidRPr="006E3BC1">
        <w:rPr>
          <w:rFonts w:ascii="Book Antiqua" w:hAnsi="Book Antiqua" w:cs="Times New Roman"/>
        </w:rPr>
        <w:t>,</w:t>
      </w:r>
      <w:r w:rsidRPr="006E3BC1">
        <w:rPr>
          <w:rFonts w:ascii="Book Antiqua" w:hAnsi="Book Antiqua" w:cs="Times New Roman"/>
        </w:rPr>
        <w:t xml:space="preserve"> NEM DELES CONHECERÁ O SUPREMO TRIBUNAL FEDERAL, QUANDO HOUVER JURISPRUDÊNCIA FIRME DO PLENÁRIO NO MESMO SENTIDO DA DECISÃO EMBARGADA.</w:t>
      </w:r>
    </w:p>
    <w:p w14:paraId="06441FF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F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248</w:t>
      </w:r>
      <w:r w:rsidR="007E44D7" w:rsidRPr="006E3BC1">
        <w:rPr>
          <w:rFonts w:ascii="Book Antiqua" w:hAnsi="Book Antiqua" w:cs="Times New Roman"/>
          <w:b/>
        </w:rPr>
        <w:t>:</w:t>
      </w:r>
      <w:r w:rsidRPr="006E3BC1">
        <w:rPr>
          <w:rFonts w:ascii="Book Antiqua" w:hAnsi="Book Antiqua" w:cs="Times New Roman"/>
        </w:rPr>
        <w:t xml:space="preserve"> É COMPETENTE, ORIGINARIAMENTE, O SUPREMO TRIBUNAL FEDERAL, PARA MANDADO DE SEGURANÇA CONTRA ATO DO TRIBUNAL DE CONTAS DA UNIÃO.</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6E3BC1" w14:paraId="06441FFD" w14:textId="77777777" w:rsidTr="002B4634">
        <w:tc>
          <w:tcPr>
            <w:tcW w:w="9747" w:type="dxa"/>
            <w:shd w:val="clear" w:color="auto" w:fill="CCFFFF"/>
          </w:tcPr>
          <w:p w14:paraId="06441FFC" w14:textId="77777777" w:rsidR="003B6D8B" w:rsidRPr="006E3BC1" w:rsidRDefault="003B6D8B" w:rsidP="000C796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Atualmente, essa competência encontra-se expressamente prevista no art. 102, </w:t>
            </w:r>
            <w:r w:rsidR="000C796A" w:rsidRPr="006E3BC1">
              <w:rPr>
                <w:rFonts w:ascii="Book Antiqua" w:hAnsi="Book Antiqua" w:cs="Times New Roman"/>
              </w:rPr>
              <w:t>I</w:t>
            </w:r>
            <w:r w:rsidRPr="006E3BC1">
              <w:rPr>
                <w:rFonts w:ascii="Book Antiqua" w:hAnsi="Book Antiqua" w:cs="Times New Roman"/>
              </w:rPr>
              <w:t>, “d” da CF/88.</w:t>
            </w:r>
          </w:p>
        </w:tc>
      </w:tr>
    </w:tbl>
    <w:p w14:paraId="06441FF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1F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249</w:t>
      </w:r>
      <w:r w:rsidR="007E44D7" w:rsidRPr="006E3BC1">
        <w:rPr>
          <w:rFonts w:ascii="Book Antiqua" w:hAnsi="Book Antiqua" w:cs="Times New Roman"/>
          <w:b/>
        </w:rPr>
        <w:t>:</w:t>
      </w:r>
      <w:r w:rsidRPr="006E3BC1">
        <w:rPr>
          <w:rFonts w:ascii="Book Antiqua" w:hAnsi="Book Antiqua" w:cs="Times New Roman"/>
        </w:rPr>
        <w:t xml:space="preserve"> É COMPETENTE O SUPREMO TRIBUNAL FEDERAL PARA A AÇÃO RESCISÓRIA, QUANDO, EMBORA </w:t>
      </w:r>
      <w:r w:rsidRPr="006E3BC1">
        <w:rPr>
          <w:rFonts w:ascii="Book Antiqua" w:hAnsi="Book Antiqua" w:cs="Times New Roman"/>
          <w:b/>
          <w:color w:val="FF0000"/>
        </w:rPr>
        <w:t>NÃO TENDO CONHECIDO</w:t>
      </w:r>
      <w:r w:rsidR="000C796A" w:rsidRPr="006E3BC1">
        <w:rPr>
          <w:rFonts w:ascii="Book Antiqua" w:hAnsi="Book Antiqua" w:cs="Times New Roman"/>
          <w:b/>
          <w:i/>
          <w:color w:val="FF0000"/>
        </w:rPr>
        <w:t xml:space="preserve"> </w:t>
      </w:r>
      <w:r w:rsidR="000C796A" w:rsidRPr="006E3BC1">
        <w:rPr>
          <w:rFonts w:ascii="Book Antiqua" w:hAnsi="Book Antiqua" w:cs="Times New Roman"/>
          <w:b/>
          <w:i/>
          <w:highlight w:val="yellow"/>
        </w:rPr>
        <w:t>(= NÃO TENDO PROVIDO</w:t>
      </w:r>
      <w:r w:rsidR="000C796A" w:rsidRPr="006E3BC1">
        <w:rPr>
          <w:rFonts w:ascii="Book Antiqua" w:hAnsi="Book Antiqua" w:cs="Times New Roman"/>
          <w:b/>
          <w:i/>
        </w:rPr>
        <w:t>)</w:t>
      </w:r>
      <w:r w:rsidRPr="006E3BC1">
        <w:rPr>
          <w:rFonts w:ascii="Book Antiqua" w:hAnsi="Book Antiqua" w:cs="Times New Roman"/>
        </w:rPr>
        <w:t xml:space="preserve"> DO RECURSO EXTRAORDINÁRIO, OU HAVENDO NEGADO PROVIMENTO AO AGRAVO, TIVER APRECIADO A QUESTÃO FEDERAL CONTROVERTIDA.</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001" w14:textId="77777777" w:rsidTr="00A60B28">
        <w:tc>
          <w:tcPr>
            <w:tcW w:w="9747" w:type="dxa"/>
            <w:shd w:val="clear" w:color="auto" w:fill="CCFFFF"/>
          </w:tcPr>
          <w:p w14:paraId="06442000" w14:textId="77777777" w:rsidR="00A60B28" w:rsidRPr="006E3BC1" w:rsidRDefault="00A60B28" w:rsidP="00A60B2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Esse enunciado tem um erro técnico: onde se lê “</w:t>
            </w:r>
            <w:r w:rsidRPr="006E3BC1">
              <w:rPr>
                <w:rFonts w:ascii="Book Antiqua" w:hAnsi="Book Antiqua" w:cs="Times New Roman"/>
                <w:i/>
              </w:rPr>
              <w:t>não tendo conhecido</w:t>
            </w:r>
            <w:r w:rsidRPr="006E3BC1">
              <w:rPr>
                <w:rFonts w:ascii="Book Antiqua" w:hAnsi="Book Antiqua" w:cs="Times New Roman"/>
              </w:rPr>
              <w:t>” leia-se “</w:t>
            </w:r>
            <w:r w:rsidRPr="006E3BC1">
              <w:rPr>
                <w:rFonts w:ascii="Book Antiqua" w:hAnsi="Book Antiqua" w:cs="Times New Roman"/>
                <w:i/>
              </w:rPr>
              <w:t>não tendo provido</w:t>
            </w:r>
            <w:r w:rsidRPr="006E3BC1">
              <w:rPr>
                <w:rFonts w:ascii="Book Antiqua" w:hAnsi="Book Antiqua" w:cs="Times New Roman"/>
              </w:rPr>
              <w:t>”, tendo em vista que, se o STF examinou a questão discutida, houve exame de mérito do recurso, não sendo correta a menção ao não-conhecimento (DIDIER). De qualquer forma, se for cobrado o texto literal da súmula na prova, essa alternativa deverá ser considerada correta.</w:t>
            </w:r>
          </w:p>
        </w:tc>
      </w:tr>
    </w:tbl>
    <w:p w14:paraId="0644200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250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INTERVENÇÃO DA UNIÃO DESLOCA O PROCESSO DO JUÍZO CÍVEL COMUM PARA O FAZENDÁRIO</w:t>
      </w:r>
      <w:r w:rsidRPr="006E3BC1">
        <w:rPr>
          <w:rFonts w:ascii="Book Antiqua" w:hAnsi="Book Antiqua" w:cs="Times New Roman"/>
        </w:rPr>
        <w:t>.</w:t>
      </w:r>
      <w:r w:rsidR="00104BB2" w:rsidRPr="006E3BC1">
        <w:rPr>
          <w:rFonts w:ascii="Book Antiqua" w:hAnsi="Book Antiqua" w:cs="Times New Roman"/>
        </w:rPr>
        <w:t xml:space="preserve"> </w:t>
      </w:r>
      <w:r w:rsidR="00104BB2" w:rsidRPr="006E3BC1">
        <w:rPr>
          <w:rFonts w:ascii="Book Antiqua" w:hAnsi="Book Antiqua" w:cs="Times New Roman"/>
          <w:b/>
          <w:u w:val="single"/>
        </w:rPr>
        <w:t>(</w:t>
      </w:r>
      <w:r w:rsidR="00104BB2" w:rsidRPr="006E3BC1">
        <w:rPr>
          <w:rFonts w:ascii="Book Antiqua" w:hAnsi="Book Antiqua" w:cs="Times New Roman"/>
          <w:b/>
          <w:highlight w:val="magenta"/>
          <w:u w:val="single"/>
        </w:rPr>
        <w:t>SUPERADA</w:t>
      </w:r>
      <w:r w:rsidR="00104BB2" w:rsidRPr="006E3BC1">
        <w:rPr>
          <w:rFonts w:ascii="Book Antiqua" w:hAnsi="Book Antiqua" w:cs="Times New Roman"/>
          <w:b/>
          <w:u w:val="single"/>
        </w:rPr>
        <w:t>)</w:t>
      </w:r>
    </w:p>
    <w:p w14:paraId="0644200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251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RESPONDE A REDE FERROVIÁRIA FEDERAL S.A. PERANTE O FORO COMUM E NÃO PERANTE O JUÍZO ESPECIAL DA FAZENDA NACIONAL, A MENOS QUE A UNIÃO INTERVENHA NA CAUSA</w:t>
      </w:r>
      <w:r w:rsidRPr="006E3BC1">
        <w:rPr>
          <w:rFonts w:ascii="Book Antiqua" w:hAnsi="Book Antiqua" w:cs="Times New Roman"/>
        </w:rPr>
        <w:t>.</w:t>
      </w:r>
      <w:r w:rsidR="00104BB2" w:rsidRPr="006E3BC1">
        <w:rPr>
          <w:rFonts w:ascii="Book Antiqua" w:hAnsi="Book Antiqua" w:cs="Times New Roman"/>
        </w:rPr>
        <w:t xml:space="preserve"> </w:t>
      </w:r>
      <w:r w:rsidR="00104BB2" w:rsidRPr="006E3BC1">
        <w:rPr>
          <w:rFonts w:ascii="Book Antiqua" w:hAnsi="Book Antiqua" w:cs="Times New Roman"/>
          <w:b/>
          <w:u w:val="single"/>
        </w:rPr>
        <w:t>(</w:t>
      </w:r>
      <w:r w:rsidR="00104BB2" w:rsidRPr="006E3BC1">
        <w:rPr>
          <w:rFonts w:ascii="Book Antiqua" w:hAnsi="Book Antiqua" w:cs="Times New Roman"/>
          <w:b/>
          <w:highlight w:val="magenta"/>
          <w:u w:val="single"/>
        </w:rPr>
        <w:t>SUPERADA</w:t>
      </w:r>
      <w:r w:rsidR="00104BB2" w:rsidRPr="006E3BC1">
        <w:rPr>
          <w:rFonts w:ascii="Book Antiqua" w:hAnsi="Book Antiqua" w:cs="Times New Roman"/>
          <w:b/>
          <w:u w:val="single"/>
        </w:rPr>
        <w:t>)</w:t>
      </w:r>
    </w:p>
    <w:p w14:paraId="0644200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7" w14:textId="77777777" w:rsidR="00B130EA" w:rsidRPr="002254C9"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lastRenderedPageBreak/>
        <w:t>SÚMULA Nº 252</w:t>
      </w:r>
      <w:r w:rsidR="007E44D7" w:rsidRPr="006E3BC1">
        <w:rPr>
          <w:rFonts w:ascii="Book Antiqua" w:hAnsi="Book Antiqua" w:cs="Times New Roman"/>
          <w:b/>
        </w:rPr>
        <w:t>:</w:t>
      </w:r>
      <w:r w:rsidRPr="006E3BC1">
        <w:rPr>
          <w:rFonts w:ascii="Book Antiqua" w:hAnsi="Book Antiqua" w:cs="Times New Roman"/>
        </w:rPr>
        <w:t xml:space="preserve"> NA AÇÃO RESCISÓRIA, </w:t>
      </w:r>
      <w:r w:rsidRPr="002254C9">
        <w:rPr>
          <w:rFonts w:ascii="Book Antiqua" w:hAnsi="Book Antiqua" w:cs="Times New Roman"/>
          <w:b/>
          <w:highlight w:val="cyan"/>
        </w:rPr>
        <w:t>NÃO ESTÃO IMPEDIDOS</w:t>
      </w:r>
      <w:r w:rsidRPr="006E3BC1">
        <w:rPr>
          <w:rFonts w:ascii="Book Antiqua" w:hAnsi="Book Antiqua" w:cs="Times New Roman"/>
        </w:rPr>
        <w:t xml:space="preserve"> JUÍZES QUE PARTICIPARAM DO JULGAMENTO RESCINDENDO.</w:t>
      </w:r>
      <w:r w:rsidR="002254C9">
        <w:rPr>
          <w:rFonts w:ascii="Book Antiqua" w:hAnsi="Book Antiqua" w:cs="Times New Roman"/>
        </w:rPr>
        <w:t xml:space="preserve"> </w:t>
      </w:r>
      <w:r w:rsidR="002254C9" w:rsidRPr="002254C9">
        <w:rPr>
          <w:rFonts w:ascii="Book Antiqua" w:hAnsi="Book Antiqua" w:cs="Times New Roman"/>
          <w:b/>
          <w:color w:val="FF0000"/>
          <w:u w:val="single"/>
        </w:rPr>
        <w:t>(TJSP-2015)</w:t>
      </w:r>
    </w:p>
    <w:p w14:paraId="0644200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253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NOS EMBARGOS DA LEI 623, DE 19/2/1949, NO SUPREMO TRIBUNAL FEDERAL, A DIVERGÊNCIA SOMENTE SERÁ ACOLHIDA, SE TIVER SIDO INDICADA NA PETIÇÃO DE RECURSO EXTRAORDINÁRIO</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200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254</w:t>
      </w:r>
      <w:r w:rsidR="007E44D7" w:rsidRPr="006E3BC1">
        <w:rPr>
          <w:rFonts w:ascii="Book Antiqua" w:hAnsi="Book Antiqua" w:cs="Times New Roman"/>
          <w:b/>
        </w:rPr>
        <w:t>:</w:t>
      </w:r>
      <w:r w:rsidRPr="006E3BC1">
        <w:rPr>
          <w:rFonts w:ascii="Book Antiqua" w:hAnsi="Book Antiqua" w:cs="Times New Roman"/>
        </w:rPr>
        <w:t xml:space="preserve"> INCLUEM-SE OS JUROS MORATÓRIOS NA LIQUIDAÇÃO, EMBORA OMISSO O PEDIDO INICIAL OU A CONDENAÇÃO.</w:t>
      </w:r>
    </w:p>
    <w:p w14:paraId="0644200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0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255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SENDO ILÍQUIDA A OBRIGAÇÃO, OS JUROS MORATÓRIOS, CONTRA A FAZENDA PÚBLICA, INCLUÍDAS AS AUTARQUIAS, SÃO CONTADOS DO TRÂNSITO EM JULGADO DA SENTENÇA DE</w:t>
      </w:r>
      <w:r w:rsidR="00750BBB" w:rsidRPr="006E3BC1">
        <w:rPr>
          <w:rFonts w:ascii="Book Antiqua" w:hAnsi="Book Antiqua" w:cs="Times New Roman"/>
          <w:strike/>
          <w:highlight w:val="red"/>
        </w:rPr>
        <w:t xml:space="preserve"> LIQUIDAÇÃO</w:t>
      </w:r>
      <w:r w:rsidR="00750BBB" w:rsidRPr="006E3BC1">
        <w:rPr>
          <w:rFonts w:ascii="Book Antiqua" w:hAnsi="Book Antiqua" w:cs="Times New Roman"/>
          <w:highlight w:val="red"/>
        </w:rPr>
        <w:t>. (CANCELADA)</w:t>
      </w:r>
    </w:p>
    <w:p w14:paraId="0644200E" w14:textId="77777777" w:rsidR="00B130EA" w:rsidRPr="006E3BC1" w:rsidRDefault="00B130EA" w:rsidP="00785DC4">
      <w:pPr>
        <w:ind w:left="-567" w:right="-568"/>
        <w:jc w:val="both"/>
        <w:rPr>
          <w:rFonts w:ascii="Book Antiqua" w:hAnsi="Book Antiqua" w:cs="Times New Roman"/>
        </w:rPr>
      </w:pPr>
    </w:p>
    <w:p w14:paraId="0644200F" w14:textId="77777777" w:rsidR="00B130EA" w:rsidRPr="006E3BC1" w:rsidRDefault="00B130EA" w:rsidP="00785DC4">
      <w:pPr>
        <w:ind w:left="-567" w:right="-568"/>
        <w:jc w:val="both"/>
        <w:rPr>
          <w:rFonts w:ascii="Book Antiqua" w:hAnsi="Book Antiqua" w:cs="Times New Roman"/>
          <w:b/>
          <w:strike/>
          <w:u w:val="single"/>
        </w:rPr>
      </w:pPr>
      <w:r w:rsidRPr="006E3BC1">
        <w:rPr>
          <w:rFonts w:ascii="Book Antiqua" w:hAnsi="Book Antiqua" w:cs="Times New Roman"/>
          <w:b/>
          <w:strike/>
          <w:highlight w:val="red"/>
        </w:rPr>
        <w:t>SÚMULA Nº 256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DISPENSÁVEL PEDIDO EXPRESSO PARA CONDENAÇÃO DO RÉU EM HONORÁRIOS, COM FUNDAMENTO NOS ARTS. 63 OU 64 DO CÓDIGO DE PROCESSO CIVIL.</w:t>
      </w:r>
      <w:r w:rsidR="000F247E" w:rsidRPr="006E3BC1">
        <w:rPr>
          <w:rFonts w:ascii="Book Antiqua" w:hAnsi="Book Antiqua" w:cs="Times New Roman"/>
        </w:rPr>
        <w:t xml:space="preserve"> </w:t>
      </w:r>
      <w:r w:rsidR="000F247E" w:rsidRPr="006E3BC1">
        <w:rPr>
          <w:rFonts w:ascii="Book Antiqua" w:hAnsi="Book Antiqua" w:cs="Times New Roman"/>
          <w:u w:val="single"/>
        </w:rPr>
        <w:t xml:space="preserve"> </w:t>
      </w:r>
      <w:r w:rsidR="000F247E" w:rsidRPr="006E3BC1">
        <w:rPr>
          <w:rFonts w:ascii="Book Antiqua" w:hAnsi="Book Antiqua" w:cs="Times New Roman"/>
          <w:b/>
          <w:highlight w:val="magenta"/>
          <w:u w:val="single"/>
        </w:rPr>
        <w:t>(SUPERADA</w:t>
      </w:r>
      <w:r w:rsidR="000F247E" w:rsidRPr="006E3BC1">
        <w:rPr>
          <w:rFonts w:ascii="Book Antiqua" w:hAnsi="Book Antiqua" w:cs="Times New Roman"/>
          <w:b/>
          <w:strike/>
          <w:u w:val="single"/>
        </w:rPr>
        <w:t>)</w:t>
      </w:r>
    </w:p>
    <w:p w14:paraId="06442010" w14:textId="77777777" w:rsidR="00B130EA" w:rsidRPr="006E3BC1" w:rsidRDefault="00B130EA" w:rsidP="00785DC4">
      <w:pPr>
        <w:ind w:left="-567" w:right="-568"/>
        <w:jc w:val="both"/>
        <w:rPr>
          <w:rFonts w:ascii="Book Antiqua" w:hAnsi="Book Antiqua" w:cs="Times New Roman"/>
        </w:rPr>
      </w:pPr>
    </w:p>
    <w:p w14:paraId="0644201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257</w:t>
      </w:r>
      <w:r w:rsidR="007E44D7" w:rsidRPr="006E3BC1">
        <w:rPr>
          <w:rFonts w:ascii="Book Antiqua" w:hAnsi="Book Antiqua" w:cs="Times New Roman"/>
          <w:b/>
        </w:rPr>
        <w:t>:</w:t>
      </w:r>
      <w:r w:rsidRPr="006E3BC1">
        <w:rPr>
          <w:rFonts w:ascii="Book Antiqua" w:hAnsi="Book Antiqua" w:cs="Times New Roman"/>
        </w:rPr>
        <w:t xml:space="preserve"> SÃO CABÍVEIS HONORÁRIOS DE ADVOGADO NA AÇÃO REGRESSIVA DO SEGURADOR CONTRA O CAUSADOR DO DANO.</w:t>
      </w:r>
    </w:p>
    <w:p w14:paraId="06442012" w14:textId="77777777" w:rsidR="00B130EA" w:rsidRPr="006E3BC1" w:rsidRDefault="00B130EA" w:rsidP="00785DC4">
      <w:pPr>
        <w:ind w:left="-567" w:right="-568"/>
        <w:jc w:val="both"/>
        <w:rPr>
          <w:rFonts w:ascii="Book Antiqua" w:hAnsi="Book Antiqua" w:cs="Times New Roman"/>
        </w:rPr>
      </w:pPr>
    </w:p>
    <w:p w14:paraId="06442013" w14:textId="2E91CBA9" w:rsidR="00B130EA" w:rsidRPr="005E278F"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258</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ADMISSÍVEL</w:t>
      </w:r>
      <w:r w:rsidRPr="005E278F">
        <w:rPr>
          <w:rFonts w:ascii="Book Antiqua" w:hAnsi="Book Antiqua" w:cs="Times New Roman"/>
          <w:b/>
        </w:rPr>
        <w:t xml:space="preserve"> </w:t>
      </w:r>
      <w:r w:rsidRPr="005E278F">
        <w:rPr>
          <w:rFonts w:ascii="Book Antiqua" w:hAnsi="Book Antiqua" w:cs="Times New Roman"/>
          <w:b/>
          <w:shd w:val="clear" w:color="auto" w:fill="FBD4B4" w:themeFill="accent6" w:themeFillTint="66"/>
        </w:rPr>
        <w:t>RECONVENÇÃO</w:t>
      </w:r>
      <w:r w:rsidRPr="006E3BC1">
        <w:rPr>
          <w:rFonts w:ascii="Book Antiqua" w:hAnsi="Book Antiqua" w:cs="Times New Roman"/>
          <w:b/>
        </w:rPr>
        <w:t xml:space="preserve"> </w:t>
      </w:r>
      <w:r w:rsidRPr="006E3BC1">
        <w:rPr>
          <w:rFonts w:ascii="Book Antiqua" w:hAnsi="Book Antiqua" w:cs="Times New Roman"/>
          <w:b/>
          <w:highlight w:val="yellow"/>
        </w:rPr>
        <w:t>EM AÇÃO DECLARATÓRIA</w:t>
      </w:r>
      <w:r w:rsidR="00604B8C" w:rsidRPr="006E3BC1">
        <w:rPr>
          <w:rFonts w:ascii="Book Antiqua" w:hAnsi="Book Antiqua" w:cs="Times New Roman"/>
          <w:b/>
        </w:rPr>
        <w:t>.</w:t>
      </w:r>
      <w:r w:rsidR="00EB4D42" w:rsidRPr="006E3BC1">
        <w:rPr>
          <w:rFonts w:ascii="Book Antiqua" w:hAnsi="Book Antiqua" w:cs="Times New Roman"/>
          <w:b/>
        </w:rPr>
        <w:t xml:space="preserve"> </w:t>
      </w:r>
      <w:r w:rsidR="00EB4D42" w:rsidRPr="006E3BC1">
        <w:rPr>
          <w:rFonts w:ascii="Book Antiqua" w:hAnsi="Book Antiqua" w:cs="Times New Roman"/>
          <w:b/>
          <w:color w:val="FF0000"/>
          <w:u w:val="single"/>
        </w:rPr>
        <w:t>(TJDFT-2007)</w:t>
      </w:r>
      <w:r w:rsidR="005E278F">
        <w:rPr>
          <w:rFonts w:ascii="Book Antiqua" w:hAnsi="Book Antiqua" w:cs="Times New Roman"/>
          <w:b/>
          <w:color w:val="FF0000"/>
        </w:rPr>
        <w:t xml:space="preserve"> </w:t>
      </w:r>
      <w:r w:rsidR="005E278F">
        <w:rPr>
          <w:rFonts w:ascii="Book Antiqua" w:hAnsi="Book Antiqua" w:cs="Times New Roman"/>
          <w:b/>
          <w:color w:val="FF0000"/>
          <w:u w:val="single"/>
        </w:rPr>
        <w:t>(MPRO-2013)</w:t>
      </w:r>
    </w:p>
    <w:tbl>
      <w:tblPr>
        <w:tblStyle w:val="Tabelacomgrade"/>
        <w:tblW w:w="9747" w:type="dxa"/>
        <w:tblInd w:w="-567" w:type="dxa"/>
        <w:shd w:val="clear" w:color="auto" w:fill="CCFFFF"/>
        <w:tblLook w:val="04A0" w:firstRow="1" w:lastRow="0" w:firstColumn="1" w:lastColumn="0" w:noHBand="0" w:noVBand="1"/>
      </w:tblPr>
      <w:tblGrid>
        <w:gridCol w:w="9747"/>
      </w:tblGrid>
      <w:tr w:rsidR="00604B8C" w:rsidRPr="006E3BC1" w14:paraId="06442015" w14:textId="77777777" w:rsidTr="00E006A8">
        <w:tc>
          <w:tcPr>
            <w:tcW w:w="9747" w:type="dxa"/>
            <w:shd w:val="clear" w:color="auto" w:fill="CCFFFF"/>
          </w:tcPr>
          <w:p w14:paraId="06442014" w14:textId="77777777" w:rsidR="00604B8C" w:rsidRPr="006E3BC1" w:rsidRDefault="000C796A" w:rsidP="009D72C9">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proofErr w:type="spellStart"/>
            <w:r w:rsidRPr="006E3BC1">
              <w:rPr>
                <w:rFonts w:ascii="Book Antiqua" w:hAnsi="Book Antiqua" w:cs="Times New Roman"/>
              </w:rPr>
              <w:t>Fredie</w:t>
            </w:r>
            <w:proofErr w:type="spellEnd"/>
            <w:r w:rsidRPr="006E3BC1">
              <w:rPr>
                <w:rFonts w:ascii="Book Antiqua" w:hAnsi="Book Antiqua" w:cs="Times New Roman"/>
              </w:rPr>
              <w:t xml:space="preserve"> Didier faz, no entanto, a seguinte ressalva: </w:t>
            </w:r>
            <w:r w:rsidRPr="006E3BC1">
              <w:rPr>
                <w:rFonts w:ascii="Book Antiqua" w:hAnsi="Book Antiqua" w:cs="Times New Roman"/>
                <w:i/>
              </w:rPr>
              <w:t>“as ações meramente declaratórias são ações dúplices. Assim, durante certo tempo, discutiu-se a possibilidade de reconvenção em tais ações. O STF editou o enunciado 258 da súmula da sua jurisprudência, em que admite a reconvenção em ação declaratória (...) Esse enunciado deve ser compreendido</w:t>
            </w:r>
            <w:r w:rsidR="009D72C9" w:rsidRPr="006E3BC1">
              <w:rPr>
                <w:rFonts w:ascii="Book Antiqua" w:hAnsi="Book Antiqua" w:cs="Times New Roman"/>
                <w:i/>
              </w:rPr>
              <w:t xml:space="preserve"> </w:t>
            </w:r>
            <w:r w:rsidRPr="006E3BC1">
              <w:rPr>
                <w:rFonts w:ascii="Book Antiqua" w:hAnsi="Book Antiqua" w:cs="Times New Roman"/>
                <w:i/>
              </w:rPr>
              <w:t>da seguinte</w:t>
            </w:r>
            <w:r w:rsidR="009D72C9" w:rsidRPr="006E3BC1">
              <w:rPr>
                <w:rFonts w:ascii="Book Antiqua" w:hAnsi="Book Antiqua" w:cs="Times New Roman"/>
                <w:i/>
              </w:rPr>
              <w:t xml:space="preserve"> </w:t>
            </w:r>
            <w:r w:rsidRPr="006E3BC1">
              <w:rPr>
                <w:rFonts w:ascii="Book Antiqua" w:hAnsi="Book Antiqua" w:cs="Times New Roman"/>
                <w:i/>
              </w:rPr>
              <w:t xml:space="preserve">forma: </w:t>
            </w:r>
            <w:r w:rsidRPr="006E3BC1">
              <w:rPr>
                <w:rFonts w:ascii="Book Antiqua" w:hAnsi="Book Antiqua" w:cs="Times New Roman"/>
                <w:b/>
                <w:i/>
              </w:rPr>
              <w:t>o réu não pode reconvir</w:t>
            </w:r>
            <w:r w:rsidR="009D72C9" w:rsidRPr="006E3BC1">
              <w:rPr>
                <w:rFonts w:ascii="Book Antiqua" w:hAnsi="Book Antiqua" w:cs="Times New Roman"/>
                <w:b/>
                <w:i/>
              </w:rPr>
              <w:t xml:space="preserve"> </w:t>
            </w:r>
            <w:r w:rsidRPr="006E3BC1">
              <w:rPr>
                <w:rFonts w:ascii="Book Antiqua" w:hAnsi="Book Antiqua" w:cs="Times New Roman"/>
                <w:b/>
                <w:i/>
              </w:rPr>
              <w:t>para pedir a negação do pedido do autor</w:t>
            </w:r>
            <w:r w:rsidR="009D72C9" w:rsidRPr="006E3BC1">
              <w:rPr>
                <w:rFonts w:ascii="Book Antiqua" w:hAnsi="Book Antiqua" w:cs="Times New Roman"/>
                <w:b/>
                <w:i/>
              </w:rPr>
              <w:t xml:space="preserve"> </w:t>
            </w:r>
            <w:r w:rsidRPr="006E3BC1">
              <w:rPr>
                <w:rFonts w:ascii="Book Antiqua" w:hAnsi="Book Antiqua" w:cs="Times New Roman"/>
                <w:b/>
                <w:i/>
              </w:rPr>
              <w:t>(inexistência ou existência da relação juríd</w:t>
            </w:r>
            <w:r w:rsidR="009D72C9" w:rsidRPr="006E3BC1">
              <w:rPr>
                <w:rFonts w:ascii="Book Antiqua" w:hAnsi="Book Antiqua" w:cs="Times New Roman"/>
                <w:b/>
                <w:i/>
              </w:rPr>
              <w:t>ica discutida), em razão da falta de interesse, mas pode reconvir para formular outro tipo de pretensão</w:t>
            </w:r>
            <w:r w:rsidR="009D72C9" w:rsidRPr="006E3BC1">
              <w:rPr>
                <w:rFonts w:ascii="Book Antiqua" w:hAnsi="Book Antiqua" w:cs="Times New Roman"/>
                <w:i/>
              </w:rPr>
              <w:t>.”</w:t>
            </w:r>
            <w:r w:rsidR="009D72C9" w:rsidRPr="006E3BC1">
              <w:rPr>
                <w:rFonts w:ascii="Book Antiqua" w:hAnsi="Book Antiqua" w:cs="Times New Roman"/>
              </w:rPr>
              <w:t xml:space="preserve"> (Curso de Direito Processual Civil. Salvador: </w:t>
            </w:r>
            <w:proofErr w:type="spellStart"/>
            <w:r w:rsidR="009D72C9" w:rsidRPr="006E3BC1">
              <w:rPr>
                <w:rFonts w:ascii="Book Antiqua" w:hAnsi="Book Antiqua" w:cs="Times New Roman"/>
              </w:rPr>
              <w:t>JusPodivm</w:t>
            </w:r>
            <w:proofErr w:type="spellEnd"/>
            <w:r w:rsidR="009D72C9" w:rsidRPr="006E3BC1">
              <w:rPr>
                <w:rFonts w:ascii="Book Antiqua" w:hAnsi="Book Antiqua" w:cs="Times New Roman"/>
              </w:rPr>
              <w:t>, 2013, p. 560).</w:t>
            </w:r>
          </w:p>
        </w:tc>
      </w:tr>
    </w:tbl>
    <w:p w14:paraId="06442016" w14:textId="77777777" w:rsidR="000C796A" w:rsidRPr="006E3BC1" w:rsidRDefault="000C796A" w:rsidP="000C796A">
      <w:pPr>
        <w:spacing w:after="0" w:line="240" w:lineRule="auto"/>
        <w:ind w:left="-567" w:right="-567"/>
        <w:jc w:val="both"/>
        <w:rPr>
          <w:rFonts w:ascii="Book Antiqua" w:hAnsi="Book Antiqua" w:cs="Times New Roman"/>
          <w:b/>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C796A" w:rsidRPr="006E3BC1" w14:paraId="06442018" w14:textId="77777777" w:rsidTr="000C796A">
        <w:tc>
          <w:tcPr>
            <w:tcW w:w="9747" w:type="dxa"/>
            <w:shd w:val="clear" w:color="auto" w:fill="CCFFFF"/>
          </w:tcPr>
          <w:p w14:paraId="06442017" w14:textId="77777777" w:rsidR="000C796A" w:rsidRPr="006E3BC1" w:rsidRDefault="000C796A" w:rsidP="000C796A">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TJSP-2015-VUNESP</w:t>
            </w:r>
            <w:r w:rsidRPr="006E3BC1">
              <w:rPr>
                <w:rFonts w:ascii="Book Antiqua" w:hAnsi="Book Antiqua" w:cs="Times New Roman"/>
                <w:b/>
              </w:rPr>
              <w:t>)</w:t>
            </w:r>
            <w:r w:rsidRPr="006E3BC1">
              <w:rPr>
                <w:rFonts w:ascii="Book Antiqua" w:hAnsi="Book Antiqua" w:cs="Times New Roman"/>
              </w:rPr>
              <w:t xml:space="preserve">: Acerca da reconvenção, assinale a alternativa correta. É admissível em ação declaratória de nulidade de cláusula contratual. </w:t>
            </w:r>
            <w:r w:rsidRPr="006E3BC1">
              <w:rPr>
                <w:rFonts w:ascii="Book Antiqua" w:hAnsi="Book Antiqua" w:cs="Times New Roman"/>
                <w:b/>
              </w:rPr>
              <w:t>BL: Súmula 258, STF.</w:t>
            </w:r>
          </w:p>
        </w:tc>
      </w:tr>
    </w:tbl>
    <w:p w14:paraId="06442019" w14:textId="77777777" w:rsidR="000C796A" w:rsidRPr="006E3BC1" w:rsidRDefault="000C796A" w:rsidP="00785DC4">
      <w:pPr>
        <w:ind w:left="-567" w:right="-568"/>
        <w:jc w:val="both"/>
        <w:rPr>
          <w:rFonts w:ascii="Book Antiqua" w:hAnsi="Book Antiqua" w:cs="Times New Roman"/>
        </w:rPr>
      </w:pPr>
    </w:p>
    <w:p w14:paraId="0644201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259</w:t>
      </w:r>
      <w:r w:rsidR="007E44D7" w:rsidRPr="006E3BC1">
        <w:rPr>
          <w:rFonts w:ascii="Book Antiqua" w:hAnsi="Book Antiqua" w:cs="Times New Roman"/>
          <w:b/>
        </w:rPr>
        <w:t>:</w:t>
      </w:r>
      <w:r w:rsidRPr="006E3BC1">
        <w:rPr>
          <w:rFonts w:ascii="Book Antiqua" w:hAnsi="Book Antiqua" w:cs="Times New Roman"/>
        </w:rPr>
        <w:t xml:space="preserve"> PARA PRODUZIR EFEITO EM JUÍZO NÃO É NECESSÁRIA A INSCRIÇÃO, NO REGISTRO PÚBLICO, DE DOCUMENTOS DE PROCEDÊNCIA ESTRANGEIRA, AUTENTICADOS POR VIA CONSULAR.</w:t>
      </w:r>
    </w:p>
    <w:p w14:paraId="0644201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01C" w14:textId="77777777" w:rsidR="00B130EA" w:rsidRPr="006E3BC1"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260</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O EXAME DE LIVROS COMERCIAIS, EM AÇÃO JUDICIAL, FICA LIMITADO ÀS TRANSAÇÕES ENTRE OS LITIGANTES</w:t>
      </w:r>
      <w:r w:rsidRPr="006E3BC1">
        <w:rPr>
          <w:rFonts w:ascii="Book Antiqua" w:hAnsi="Book Antiqua" w:cs="Times New Roman"/>
        </w:rPr>
        <w:t>.</w:t>
      </w:r>
      <w:r w:rsidR="004C11A3" w:rsidRPr="006E3BC1">
        <w:rPr>
          <w:rFonts w:ascii="Book Antiqua" w:hAnsi="Book Antiqua" w:cs="Times New Roman"/>
        </w:rPr>
        <w:t xml:space="preserve"> </w:t>
      </w:r>
      <w:r w:rsidR="002C77CD" w:rsidRPr="006E3BC1">
        <w:rPr>
          <w:rFonts w:ascii="Book Antiqua" w:hAnsi="Book Antiqua" w:cs="Times New Roman"/>
          <w:b/>
          <w:color w:val="FF0000"/>
          <w:u w:val="single"/>
        </w:rPr>
        <w:t>(TJSP-2013)</w:t>
      </w:r>
    </w:p>
    <w:tbl>
      <w:tblPr>
        <w:tblStyle w:val="Tabelacomgrade"/>
        <w:tblW w:w="9747" w:type="dxa"/>
        <w:tblInd w:w="-567" w:type="dxa"/>
        <w:shd w:val="clear" w:color="auto" w:fill="CCFFFF"/>
        <w:tblLook w:val="04A0" w:firstRow="1" w:lastRow="0" w:firstColumn="1" w:lastColumn="0" w:noHBand="0" w:noVBand="1"/>
      </w:tblPr>
      <w:tblGrid>
        <w:gridCol w:w="9747"/>
      </w:tblGrid>
      <w:tr w:rsidR="009D72C9" w:rsidRPr="006E3BC1" w14:paraId="0644201E" w14:textId="77777777" w:rsidTr="00F11D6F">
        <w:tc>
          <w:tcPr>
            <w:tcW w:w="9747" w:type="dxa"/>
            <w:shd w:val="clear" w:color="auto" w:fill="CCFFFF"/>
          </w:tcPr>
          <w:p w14:paraId="0644201D" w14:textId="77777777" w:rsidR="009D72C9" w:rsidRPr="006E3BC1" w:rsidRDefault="009D72C9" w:rsidP="009D72C9">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Segundo o art. 1.191 do CC-2002, </w:t>
            </w:r>
            <w:r w:rsidRPr="006E3BC1">
              <w:rPr>
                <w:rFonts w:ascii="Book Antiqua" w:hAnsi="Book Antiqua" w:cs="Times New Roman"/>
                <w:i/>
              </w:rPr>
              <w:t>“o juiz só poderá autorizar a exibição integral dos livros e papéis de escrituração quando necessária para resolver questões relativas a sucessão, comunhão ou sociedade, administração ou gestão à conta de outrem, ou em caso de falência”.</w:t>
            </w:r>
          </w:p>
        </w:tc>
      </w:tr>
    </w:tbl>
    <w:p w14:paraId="0644201F" w14:textId="77777777" w:rsidR="009D72C9" w:rsidRPr="006E3BC1" w:rsidRDefault="009D72C9" w:rsidP="009D72C9">
      <w:pPr>
        <w:spacing w:after="0" w:line="240" w:lineRule="auto"/>
        <w:ind w:left="-567" w:right="-567"/>
        <w:jc w:val="both"/>
        <w:rPr>
          <w:rFonts w:ascii="Book Antiqua" w:hAnsi="Book Antiqua" w:cs="Times New Roman"/>
          <w:b/>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12708D" w:rsidRPr="006E3BC1" w14:paraId="06442021" w14:textId="77777777" w:rsidTr="0012708D">
        <w:tc>
          <w:tcPr>
            <w:tcW w:w="9747" w:type="dxa"/>
            <w:shd w:val="clear" w:color="auto" w:fill="CCFFFF"/>
          </w:tcPr>
          <w:p w14:paraId="06442020" w14:textId="77777777" w:rsidR="0012708D" w:rsidRPr="006E3BC1" w:rsidRDefault="0012708D" w:rsidP="0012708D">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TJSP-2015-VUNESP</w:t>
            </w:r>
            <w:r w:rsidRPr="006E3BC1">
              <w:rPr>
                <w:rFonts w:ascii="Book Antiqua" w:hAnsi="Book Antiqua" w:cs="Times New Roman"/>
                <w:b/>
              </w:rPr>
              <w:t>)</w:t>
            </w:r>
            <w:r w:rsidRPr="006E3BC1">
              <w:rPr>
                <w:rFonts w:ascii="Book Antiqua" w:hAnsi="Book Antiqua" w:cs="Times New Roman"/>
              </w:rPr>
              <w:t xml:space="preserve">: O exame de livros comerciais, em ação judicial envolvendo contratos mercantis, fica limitado aos lançamentos correspondentes às transações entre os litigantes. </w:t>
            </w:r>
            <w:r w:rsidRPr="006E3BC1">
              <w:rPr>
                <w:rFonts w:ascii="Book Antiqua" w:hAnsi="Book Antiqua" w:cs="Times New Roman"/>
                <w:b/>
              </w:rPr>
              <w:t>BL: Súmula 260, STF.</w:t>
            </w:r>
          </w:p>
        </w:tc>
      </w:tr>
    </w:tbl>
    <w:p w14:paraId="0644202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2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261</w:t>
      </w:r>
      <w:r w:rsidR="007E44D7" w:rsidRPr="006E3BC1">
        <w:rPr>
          <w:rFonts w:ascii="Book Antiqua" w:hAnsi="Book Antiqua" w:cs="Times New Roman"/>
          <w:b/>
        </w:rPr>
        <w:t>:</w:t>
      </w:r>
      <w:r w:rsidRPr="006E3BC1">
        <w:rPr>
          <w:rFonts w:ascii="Book Antiqua" w:hAnsi="Book Antiqua" w:cs="Times New Roman"/>
        </w:rPr>
        <w:t xml:space="preserve"> PARA A AÇÃO DE INDENIZAÇÃO, EM CASO DE AVARIA, É DISPENSÁVEL QUE A VISTORIA SE FAÇA JUDICIALMENTE.</w:t>
      </w:r>
    </w:p>
    <w:p w14:paraId="0644202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25" w14:textId="77777777" w:rsidR="00782FBD" w:rsidRPr="006E3BC1" w:rsidRDefault="00B130EA" w:rsidP="00782FBD">
      <w:pPr>
        <w:ind w:left="-567" w:right="-568"/>
        <w:jc w:val="both"/>
        <w:rPr>
          <w:rFonts w:ascii="Book Antiqua" w:hAnsi="Book Antiqua" w:cs="Times New Roman"/>
          <w:b/>
          <w:u w:val="single"/>
        </w:rPr>
      </w:pPr>
      <w:r w:rsidRPr="006E3BC1">
        <w:rPr>
          <w:rFonts w:ascii="Book Antiqua" w:hAnsi="Book Antiqua" w:cs="Times New Roman"/>
          <w:b/>
          <w:highlight w:val="green"/>
        </w:rPr>
        <w:t>SÚMULA Nº 262</w:t>
      </w:r>
      <w:r w:rsidR="007E44D7" w:rsidRPr="006E3BC1">
        <w:rPr>
          <w:rFonts w:ascii="Book Antiqua" w:hAnsi="Book Antiqua" w:cs="Times New Roman"/>
          <w:b/>
        </w:rPr>
        <w:t>:</w:t>
      </w:r>
      <w:r w:rsidRPr="006E3BC1">
        <w:rPr>
          <w:rFonts w:ascii="Book Antiqua" w:hAnsi="Book Antiqua" w:cs="Times New Roman"/>
        </w:rPr>
        <w:t xml:space="preserve"> NÃO CABE MEDIDA POSSESSÓRIA LIMINAR PARA LIBERAÇÃO ALFANDEGÁRIA DE AUTOMÓVEL.</w:t>
      </w:r>
      <w:r w:rsidR="00782FBD"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82FBD" w:rsidRPr="006E3BC1" w14:paraId="06442027" w14:textId="77777777" w:rsidTr="008A602F">
        <w:tc>
          <w:tcPr>
            <w:tcW w:w="9639" w:type="dxa"/>
            <w:shd w:val="clear" w:color="auto" w:fill="CCFFFF"/>
          </w:tcPr>
          <w:p w14:paraId="06442026" w14:textId="77777777" w:rsidR="00782FBD" w:rsidRPr="006E3BC1" w:rsidRDefault="00782FBD" w:rsidP="00782FBD">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Válida. Art. 1º da Lei 2.770/56.</w:t>
            </w:r>
          </w:p>
        </w:tc>
      </w:tr>
    </w:tbl>
    <w:p w14:paraId="064420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29" w14:textId="77777777" w:rsidR="007F06CC" w:rsidRPr="006E3BC1" w:rsidRDefault="00B130EA" w:rsidP="007F06CC">
      <w:pPr>
        <w:ind w:left="-567" w:right="-568"/>
        <w:jc w:val="both"/>
        <w:rPr>
          <w:rFonts w:ascii="Book Antiqua" w:hAnsi="Book Antiqua" w:cs="Times New Roman"/>
          <w:b/>
          <w:u w:val="single"/>
        </w:rPr>
      </w:pPr>
      <w:r w:rsidRPr="006E3BC1">
        <w:rPr>
          <w:rFonts w:ascii="Book Antiqua" w:hAnsi="Book Antiqua" w:cs="Times New Roman"/>
          <w:b/>
          <w:highlight w:val="green"/>
        </w:rPr>
        <w:t>SÚMULA Nº 263</w:t>
      </w:r>
      <w:r w:rsidR="007E44D7" w:rsidRPr="006E3BC1">
        <w:rPr>
          <w:rFonts w:ascii="Book Antiqua" w:hAnsi="Book Antiqua" w:cs="Times New Roman"/>
          <w:b/>
        </w:rPr>
        <w:t>:</w:t>
      </w:r>
      <w:r w:rsidRPr="006E3BC1">
        <w:rPr>
          <w:rFonts w:ascii="Book Antiqua" w:hAnsi="Book Antiqua" w:cs="Times New Roman"/>
        </w:rPr>
        <w:t xml:space="preserve"> O POSSUIDOR DEVE SER CITADO PESSOALMENTE PARA A AÇÃO DE USUCAPIÃO.</w:t>
      </w:r>
      <w:r w:rsidR="007C7CE3" w:rsidRPr="006E3BC1">
        <w:rPr>
          <w:rFonts w:ascii="Book Antiqua" w:hAnsi="Book Antiqua" w:cs="Times New Roman"/>
        </w:rPr>
        <w:t xml:space="preserve"> </w:t>
      </w:r>
      <w:r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F06CC" w:rsidRPr="006E3BC1" w14:paraId="06442030" w14:textId="77777777" w:rsidTr="00032C43">
        <w:tc>
          <w:tcPr>
            <w:tcW w:w="9639" w:type="dxa"/>
            <w:shd w:val="clear" w:color="auto" w:fill="CCFFFF"/>
          </w:tcPr>
          <w:p w14:paraId="0644202A" w14:textId="77777777" w:rsidR="007F06CC" w:rsidRPr="006E3BC1" w:rsidRDefault="007F06CC" w:rsidP="007F06CC">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Essa súmula pode ser analisada sob o aspecto do direito material e do direito processual. </w:t>
            </w:r>
          </w:p>
          <w:p w14:paraId="0644202B" w14:textId="77777777" w:rsidR="007F06CC" w:rsidRPr="006E3BC1" w:rsidRDefault="007F06CC" w:rsidP="007F06CC">
            <w:pPr>
              <w:spacing w:before="100" w:beforeAutospacing="1" w:after="100" w:afterAutospacing="1"/>
              <w:jc w:val="both"/>
              <w:rPr>
                <w:rFonts w:ascii="Book Antiqua" w:hAnsi="Book Antiqua" w:cs="Times New Roman"/>
              </w:rPr>
            </w:pPr>
            <w:r w:rsidRPr="006E3BC1">
              <w:rPr>
                <w:rFonts w:ascii="Book Antiqua" w:hAnsi="Book Antiqua" w:cs="Times New Roman"/>
              </w:rPr>
              <w:t xml:space="preserve">Quanto ao </w:t>
            </w:r>
            <w:r w:rsidRPr="006E3BC1">
              <w:rPr>
                <w:rFonts w:ascii="Book Antiqua" w:hAnsi="Book Antiqua" w:cs="Times New Roman"/>
                <w:b/>
                <w:highlight w:val="yellow"/>
              </w:rPr>
              <w:t>direito material</w:t>
            </w:r>
            <w:r w:rsidRPr="006E3BC1">
              <w:rPr>
                <w:rFonts w:ascii="Book Antiqua" w:hAnsi="Book Antiqua" w:cs="Times New Roman"/>
              </w:rPr>
              <w:t xml:space="preserve">, </w:t>
            </w:r>
            <w:r w:rsidRPr="006E3BC1">
              <w:rPr>
                <w:rFonts w:ascii="Book Antiqua" w:hAnsi="Book Antiqua" w:cs="Times New Roman"/>
                <w:b/>
                <w:i/>
              </w:rPr>
              <w:t>o enunciado quer dizer o seguinte</w:t>
            </w:r>
            <w:r w:rsidRPr="006E3BC1">
              <w:rPr>
                <w:rFonts w:ascii="Book Antiqua" w:hAnsi="Book Antiqua" w:cs="Times New Roman"/>
              </w:rPr>
              <w:t xml:space="preserve">: mesmo que o indivíduo (autor da ação) não esteja mais na posse do imóvel, ainda assim ele poderá ter direito à usucapião desde que, quando perdeu a posse, já havia preenchido todos os requisitos para a constituição do direito. Conforme explica Marcus Vinicius Rios Gonçalves: </w:t>
            </w:r>
          </w:p>
          <w:p w14:paraId="0644202C" w14:textId="77777777" w:rsidR="007F06CC" w:rsidRPr="006E3BC1" w:rsidRDefault="007F06CC" w:rsidP="007F06CC">
            <w:pPr>
              <w:spacing w:before="100" w:beforeAutospacing="1" w:after="100" w:afterAutospacing="1"/>
              <w:ind w:left="2302"/>
              <w:jc w:val="both"/>
              <w:rPr>
                <w:rFonts w:ascii="Book Antiqua" w:hAnsi="Book Antiqua" w:cs="Times New Roman"/>
              </w:rPr>
            </w:pPr>
            <w:r w:rsidRPr="006E3BC1">
              <w:rPr>
                <w:rFonts w:ascii="Book Antiqua" w:hAnsi="Book Antiqua" w:cs="Times New Roman"/>
              </w:rPr>
              <w:t xml:space="preserve"> “Não é preciso que o autor da ação tenha posse atual do bem. A ação de usucapião visa a declarar a propriedade em favor de alguém que, por ter permanecido na coisa com posse animus </w:t>
            </w:r>
            <w:proofErr w:type="spellStart"/>
            <w:r w:rsidRPr="006E3BC1">
              <w:rPr>
                <w:rFonts w:ascii="Book Antiqua" w:hAnsi="Book Antiqua" w:cs="Times New Roman"/>
              </w:rPr>
              <w:t>domini</w:t>
            </w:r>
            <w:proofErr w:type="spellEnd"/>
            <w:r w:rsidRPr="006E3BC1">
              <w:rPr>
                <w:rFonts w:ascii="Book Antiqua" w:hAnsi="Book Antiqua" w:cs="Times New Roman"/>
              </w:rPr>
              <w:t>, contínua, ininterrupta, pacífica e pública, pelo tempo exigido por lei. Pode ocorrer que o possuidor tenha permanecido todo o tempo necessário, e tenha -se tornado proprietário, mas que tenha perdido a posse, logo depois. Isso não o impede de pedir a declaração de propriedade em seu favor. A única ressalva é que ele deve incluir — no polo passivo — o atual possuidor. É o que resulta da Súmula 263 do STF: “O possuidor deve ser citado pessoalmente para a ação de usucapião”. O possuidor a que a súmula se refere é o que tem a posse atual da coisa. Ele deve ser citado na ação ajuizada pelo usucapiente, que perdeu posteriormente a posse.” (Direito Processual Civil esquematizado. 2ª ed., São Paulo: Saraiva, 2012, p. 796).</w:t>
            </w:r>
          </w:p>
          <w:p w14:paraId="0644202D" w14:textId="77777777" w:rsidR="007F06CC" w:rsidRPr="006E3BC1" w:rsidRDefault="007F06CC" w:rsidP="007F06CC">
            <w:pPr>
              <w:spacing w:before="100" w:beforeAutospacing="1" w:after="100" w:afterAutospacing="1"/>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Por outro lado, o enunciado tem também uma regra de direito processual: o indivíduo que ajuizar uma ação de usucapião, se não estiver mais na posse do imóvel, deverá pedir a citação do </w:t>
            </w:r>
            <w:r w:rsidRPr="006E3BC1">
              <w:rPr>
                <w:rFonts w:ascii="Book Antiqua" w:eastAsia="Times New Roman" w:hAnsi="Book Antiqua" w:cs="Times New Roman"/>
                <w:lang w:eastAsia="pt-BR"/>
              </w:rPr>
              <w:lastRenderedPageBreak/>
              <w:t xml:space="preserve">atual possuidor e essa citação tem que ser pessoal. </w:t>
            </w:r>
          </w:p>
          <w:p w14:paraId="0644202E" w14:textId="77777777" w:rsidR="007F06CC" w:rsidRPr="006E3BC1" w:rsidRDefault="007F06CC" w:rsidP="007F06CC">
            <w:pPr>
              <w:spacing w:before="100" w:beforeAutospacing="1" w:after="100" w:afterAutospacing="1"/>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Quanto a este </w:t>
            </w:r>
            <w:r w:rsidRPr="006E3BC1">
              <w:rPr>
                <w:rFonts w:ascii="Book Antiqua" w:eastAsia="Times New Roman" w:hAnsi="Book Antiqua" w:cs="Times New Roman"/>
                <w:b/>
                <w:highlight w:val="yellow"/>
                <w:lang w:eastAsia="pt-BR"/>
              </w:rPr>
              <w:t>aspecto processual</w:t>
            </w:r>
            <w:r w:rsidRPr="006E3BC1">
              <w:rPr>
                <w:rFonts w:ascii="Book Antiqua" w:eastAsia="Times New Roman" w:hAnsi="Book Antiqua" w:cs="Times New Roman"/>
                <w:lang w:eastAsia="pt-BR"/>
              </w:rPr>
              <w:t>, existe divergência se a súmula ainda permanece válida. A súmula 263 é anterior ao CPC/1973. Assim, quando este Código entrou em vigor, surgiram vozes defendendo que a citação do atual possuidor poderia ser feita por edital na ação de usucapião. O fundamento seria o art. 942 do CPC/1973.</w:t>
            </w:r>
          </w:p>
          <w:p w14:paraId="0644202F" w14:textId="77777777" w:rsidR="007F06CC" w:rsidRPr="006E3BC1" w:rsidRDefault="007F06CC" w:rsidP="007F06CC">
            <w:pPr>
              <w:spacing w:before="100" w:beforeAutospacing="1" w:after="100" w:afterAutospacing="1"/>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Apesar disso, prevalece que a súmula está válida, razão pela qual deve ser feita a presente atualização.</w:t>
            </w:r>
          </w:p>
        </w:tc>
      </w:tr>
    </w:tbl>
    <w:p w14:paraId="06442031" w14:textId="77777777" w:rsidR="00B130EA" w:rsidRPr="006E3BC1" w:rsidRDefault="00B130EA" w:rsidP="00785DC4">
      <w:pPr>
        <w:ind w:left="-567" w:right="-568"/>
        <w:jc w:val="both"/>
        <w:rPr>
          <w:rFonts w:ascii="Book Antiqua" w:hAnsi="Book Antiqua" w:cs="Times New Roman"/>
        </w:rPr>
      </w:pPr>
    </w:p>
    <w:p w14:paraId="0644203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264</w:t>
      </w:r>
      <w:r w:rsidR="007E44D7" w:rsidRPr="006E3BC1">
        <w:rPr>
          <w:rFonts w:ascii="Book Antiqua" w:hAnsi="Book Antiqua" w:cs="Times New Roman"/>
          <w:b/>
        </w:rPr>
        <w:t>:</w:t>
      </w:r>
      <w:r w:rsidRPr="006E3BC1">
        <w:rPr>
          <w:rFonts w:ascii="Book Antiqua" w:hAnsi="Book Antiqua" w:cs="Times New Roman"/>
        </w:rPr>
        <w:t xml:space="preserve"> VERIFICA-SE A PRESCRIÇÃO INTERCORRENTE PELA PARALISAÇÃO DA AÇÃO RESCISÓRIA POR MAIS DE CINCO ANOS.</w:t>
      </w:r>
    </w:p>
    <w:p w14:paraId="064420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3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265</w:t>
      </w:r>
      <w:r w:rsidR="007E44D7" w:rsidRPr="006E3BC1">
        <w:rPr>
          <w:rFonts w:ascii="Book Antiqua" w:hAnsi="Book Antiqua" w:cs="Times New Roman"/>
          <w:b/>
        </w:rPr>
        <w:t>:</w:t>
      </w:r>
      <w:r w:rsidRPr="006E3BC1">
        <w:rPr>
          <w:rFonts w:ascii="Book Antiqua" w:hAnsi="Book Antiqua" w:cs="Times New Roman"/>
        </w:rPr>
        <w:t xml:space="preserve"> NA APURAÇÃO DE HAVERES NÃO PREVALECE O BALANÇO NÃO APROVADO PELO SÓCIO FALECIDO, EXCLUÍDO OU QUE SE RETIROU.</w:t>
      </w:r>
    </w:p>
    <w:p w14:paraId="0644203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36" w14:textId="1186BF9F"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266</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b/>
        </w:rPr>
        <w:t xml:space="preserve"> MANDADO DE SEGURANÇA CONTRA </w:t>
      </w:r>
      <w:r w:rsidRPr="006E3BC1">
        <w:rPr>
          <w:rFonts w:ascii="Book Antiqua" w:hAnsi="Book Antiqua" w:cs="Times New Roman"/>
          <w:b/>
          <w:highlight w:val="cyan"/>
        </w:rPr>
        <w:t>LEI EM TESE</w:t>
      </w:r>
      <w:r w:rsidRPr="006E3BC1">
        <w:rPr>
          <w:rFonts w:ascii="Book Antiqua" w:hAnsi="Book Antiqua" w:cs="Times New Roman"/>
          <w:b/>
        </w:rPr>
        <w:t>.</w:t>
      </w:r>
      <w:r w:rsidR="00CD3E20">
        <w:rPr>
          <w:rFonts w:ascii="Book Antiqua" w:hAnsi="Book Antiqua" w:cs="Times New Roman"/>
          <w:b/>
        </w:rPr>
        <w:t xml:space="preserve"> </w:t>
      </w:r>
      <w:r w:rsidR="00CD3E20" w:rsidRPr="00CD3E20">
        <w:rPr>
          <w:rFonts w:ascii="Book Antiqua" w:hAnsi="Book Antiqua" w:cs="Times New Roman"/>
          <w:b/>
          <w:color w:val="FF0000"/>
          <w:u w:val="single"/>
        </w:rPr>
        <w:t>(AGU-2010)</w:t>
      </w:r>
      <w:r w:rsidR="001928F7" w:rsidRPr="006E3BC1">
        <w:rPr>
          <w:rFonts w:ascii="Book Antiqua" w:hAnsi="Book Antiqua" w:cs="Times New Roman"/>
          <w:b/>
        </w:rPr>
        <w:t xml:space="preserve"> </w:t>
      </w:r>
      <w:r w:rsidR="001928F7" w:rsidRPr="006E3BC1">
        <w:rPr>
          <w:rFonts w:ascii="Book Antiqua" w:hAnsi="Book Antiqua" w:cs="Times New Roman"/>
          <w:b/>
          <w:color w:val="FF0000"/>
          <w:u w:val="single"/>
        </w:rPr>
        <w:t>(TJRJ-2011)</w:t>
      </w:r>
    </w:p>
    <w:tbl>
      <w:tblPr>
        <w:tblStyle w:val="Tabelacomgrade"/>
        <w:tblW w:w="9639" w:type="dxa"/>
        <w:tblInd w:w="-459" w:type="dxa"/>
        <w:shd w:val="clear" w:color="auto" w:fill="CCFFFF"/>
        <w:tblLook w:val="04A0" w:firstRow="1" w:lastRow="0" w:firstColumn="1" w:lastColumn="0" w:noHBand="0" w:noVBand="1"/>
      </w:tblPr>
      <w:tblGrid>
        <w:gridCol w:w="9639"/>
      </w:tblGrid>
      <w:tr w:rsidR="00C46CE3" w:rsidRPr="006E3BC1" w14:paraId="06442038" w14:textId="77777777" w:rsidTr="00773BD9">
        <w:tc>
          <w:tcPr>
            <w:tcW w:w="9639" w:type="dxa"/>
            <w:shd w:val="clear" w:color="auto" w:fill="CCFFFF"/>
          </w:tcPr>
          <w:p w14:paraId="06442037" w14:textId="77777777" w:rsidR="00C46CE3" w:rsidRPr="006E3BC1" w:rsidRDefault="00C46CE3" w:rsidP="00C46CE3">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Alguns autores apontam que uma exceção a essa súmula seria a lei de efeitos concretos.</w:t>
            </w:r>
          </w:p>
        </w:tc>
      </w:tr>
    </w:tbl>
    <w:p w14:paraId="06442039" w14:textId="77777777" w:rsidR="00B130EA" w:rsidRPr="006E3BC1" w:rsidRDefault="00B130EA" w:rsidP="00785DC4">
      <w:pPr>
        <w:ind w:left="-567" w:right="-568"/>
        <w:jc w:val="both"/>
        <w:rPr>
          <w:rFonts w:ascii="Book Antiqua" w:hAnsi="Book Antiqua" w:cs="Times New Roman"/>
        </w:rPr>
      </w:pPr>
    </w:p>
    <w:p w14:paraId="0644203A" w14:textId="77777777" w:rsidR="00B130EA" w:rsidRPr="006E3BC1" w:rsidRDefault="00F20C11"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267</w:t>
      </w:r>
      <w:r w:rsidR="007E44D7" w:rsidRPr="006E3BC1">
        <w:rPr>
          <w:rFonts w:ascii="Book Antiqua" w:hAnsi="Book Antiqua" w:cs="Times New Roman"/>
          <w:b/>
        </w:rPr>
        <w:t>:</w:t>
      </w:r>
      <w:r w:rsidR="00B130EA" w:rsidRPr="006E3BC1">
        <w:rPr>
          <w:rFonts w:ascii="Book Antiqua" w:hAnsi="Book Antiqua" w:cs="Times New Roman"/>
        </w:rPr>
        <w:t xml:space="preserve"> </w:t>
      </w:r>
      <w:r w:rsidR="00B130EA" w:rsidRPr="006E3BC1">
        <w:rPr>
          <w:rFonts w:ascii="Book Antiqua" w:hAnsi="Book Antiqua" w:cs="Times New Roman"/>
          <w:b/>
          <w:highlight w:val="cyan"/>
        </w:rPr>
        <w:t>NÃO CABE</w:t>
      </w:r>
      <w:r w:rsidR="00B130EA" w:rsidRPr="006E3BC1">
        <w:rPr>
          <w:rFonts w:ascii="Book Antiqua" w:hAnsi="Book Antiqua" w:cs="Times New Roman"/>
        </w:rPr>
        <w:t xml:space="preserve"> </w:t>
      </w:r>
      <w:r w:rsidR="00B130EA" w:rsidRPr="006E3BC1">
        <w:rPr>
          <w:rFonts w:ascii="Book Antiqua" w:hAnsi="Book Antiqua" w:cs="Times New Roman"/>
          <w:b/>
        </w:rPr>
        <w:t>MANDADO DE SEGURANÇA CONTRA ATO JUDICIAL PASSÍVEL DE RECURSO OU CORREIÇÃO</w:t>
      </w:r>
      <w:r w:rsidR="00B130EA" w:rsidRPr="006E3BC1">
        <w:rPr>
          <w:rFonts w:ascii="Book Antiqua" w:hAnsi="Book Antiqua" w:cs="Times New Roman"/>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6E3BC1" w14:paraId="0644203D" w14:textId="77777777" w:rsidTr="00773BD9">
        <w:tc>
          <w:tcPr>
            <w:tcW w:w="9639" w:type="dxa"/>
            <w:shd w:val="clear" w:color="auto" w:fill="CCFFFF"/>
          </w:tcPr>
          <w:p w14:paraId="0644203B" w14:textId="77777777" w:rsidR="004E41D4" w:rsidRPr="006E3BC1" w:rsidRDefault="004E41D4" w:rsidP="00773BD9">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art. 5, II, da Lei 12.016/2009 prevê regra semelhante, falando, contudo, em recurso com efeito suspensivo.</w:t>
            </w:r>
          </w:p>
          <w:p w14:paraId="0644203C" w14:textId="77777777" w:rsidR="004E41D4" w:rsidRPr="006E3BC1" w:rsidRDefault="004E41D4" w:rsidP="007E79F9">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highlight w:val="magenta"/>
              </w:rPr>
              <w:t>Exceção</w:t>
            </w:r>
            <w:r w:rsidRPr="006E3BC1">
              <w:rPr>
                <w:rFonts w:ascii="Book Antiqua" w:hAnsi="Book Antiqua" w:cs="Times New Roman"/>
              </w:rPr>
              <w:t xml:space="preserve">: O STJ admite MS contra ato judicial passível de recurso se houver; no caso concreto, uma situação teratológica, abusivo, que </w:t>
            </w:r>
            <w:r w:rsidRPr="006E3BC1">
              <w:rPr>
                <w:rFonts w:ascii="Book Antiqua" w:hAnsi="Book Antiqua" w:cs="Times New Roman"/>
                <w:b/>
                <w:i/>
                <w:highlight w:val="yellow"/>
              </w:rPr>
              <w:t>possa gerar dano irreparável</w:t>
            </w:r>
            <w:r w:rsidRPr="006E3BC1">
              <w:rPr>
                <w:rFonts w:ascii="Book Antiqua" w:hAnsi="Book Antiqua" w:cs="Times New Roman"/>
              </w:rPr>
              <w:t xml:space="preserve"> e desde que </w:t>
            </w:r>
            <w:r w:rsidRPr="006E3BC1">
              <w:rPr>
                <w:rFonts w:ascii="Book Antiqua" w:hAnsi="Book Antiqua" w:cs="Times New Roman"/>
                <w:b/>
                <w:i/>
                <w:highlight w:val="yellow"/>
              </w:rPr>
              <w:t>o recurso previsto não tenha ou não possa obter efeito suspensivo</w:t>
            </w:r>
            <w:r w:rsidRPr="006E3BC1">
              <w:rPr>
                <w:rFonts w:ascii="Book Antiqua" w:hAnsi="Book Antiqua" w:cs="Times New Roman"/>
              </w:rPr>
              <w:t xml:space="preserve">.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MS 18.995/DF, j</w:t>
            </w:r>
            <w:r w:rsidR="007E79F9" w:rsidRPr="006E3BC1">
              <w:rPr>
                <w:rFonts w:ascii="Book Antiqua" w:hAnsi="Book Antiqua" w:cs="Times New Roman"/>
              </w:rPr>
              <w:t>.</w:t>
            </w:r>
            <w:r w:rsidRPr="006E3BC1">
              <w:rPr>
                <w:rFonts w:ascii="Book Antiqua" w:hAnsi="Book Antiqua" w:cs="Times New Roman"/>
              </w:rPr>
              <w:t xml:space="preserve"> 16/09/2013).</w:t>
            </w:r>
          </w:p>
        </w:tc>
      </w:tr>
    </w:tbl>
    <w:p w14:paraId="0644203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3F" w14:textId="18A352F2"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268</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b/>
        </w:rPr>
        <w:t xml:space="preserve"> MANDADO DE SEGURANÇA CONTRA DECISÃO JUDICIAL COM TRÂNSITO EM JULGADO</w:t>
      </w:r>
      <w:r w:rsidRPr="006E3BC1">
        <w:rPr>
          <w:rFonts w:ascii="Book Antiqua" w:hAnsi="Book Antiqua" w:cs="Times New Roman"/>
        </w:rPr>
        <w:t>.</w:t>
      </w:r>
      <w:r w:rsidR="005A166F">
        <w:rPr>
          <w:rFonts w:ascii="Book Antiqua" w:hAnsi="Book Antiqua" w:cs="Times New Roman"/>
        </w:rPr>
        <w:t xml:space="preserve"> </w:t>
      </w:r>
      <w:r w:rsidR="005A166F">
        <w:rPr>
          <w:rFonts w:ascii="Book Antiqua" w:hAnsi="Book Antiqua" w:cs="Times New Roman"/>
          <w:b/>
          <w:color w:val="FF0000"/>
          <w:u w:val="single"/>
        </w:rPr>
        <w:t>(PGEMA-2016)</w:t>
      </w:r>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6E3BC1" w14:paraId="06442043" w14:textId="77777777" w:rsidTr="00773BD9">
        <w:tc>
          <w:tcPr>
            <w:tcW w:w="9639" w:type="dxa"/>
            <w:shd w:val="clear" w:color="auto" w:fill="CCFFFF"/>
          </w:tcPr>
          <w:p w14:paraId="06442040" w14:textId="77777777" w:rsidR="004E41D4" w:rsidRPr="006E3BC1" w:rsidRDefault="004E41D4" w:rsidP="00773BD9">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Importante</w:t>
            </w:r>
            <w:r w:rsidRPr="006E3BC1">
              <w:rPr>
                <w:rFonts w:ascii="Book Antiqua" w:hAnsi="Book Antiqua" w:cs="Times New Roman"/>
              </w:rPr>
              <w:t>. Essa regra encontra-se agora expressamente prevista no art. 5°, III da Lei 12.016/2009.</w:t>
            </w:r>
          </w:p>
          <w:p w14:paraId="06442041" w14:textId="77777777" w:rsidR="004E41D4" w:rsidRPr="006E3BC1" w:rsidRDefault="004E41D4" w:rsidP="00773BD9">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mandado de segurança contra decisão judicial deve ser impetrado, via de regra, antes do trânsito em julgado da decisão impugnada, sob pena de utilização da ação mandamental como ação rescisória, o que não é admitido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RMS 33.595/SP, julgado em 13/08/2013).</w:t>
            </w:r>
          </w:p>
          <w:p w14:paraId="06442042" w14:textId="77777777" w:rsidR="004E41D4" w:rsidRPr="006E3BC1" w:rsidRDefault="004E41D4" w:rsidP="004E41D4">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O art. 59 da Lei 9.099/95 veda a propositura de ação rescisória contra decisões prolatadas no âmbito dos Juizados Especiais. Por conta disso, o STJ admite a impetração de MS no TJ para o exercício do controle da competência dos Juizados Especiais, ainda que a decisão a ser anulada já </w:t>
            </w:r>
            <w:r w:rsidRPr="006E3BC1">
              <w:rPr>
                <w:rFonts w:ascii="Book Antiqua" w:hAnsi="Book Antiqua" w:cs="Times New Roman"/>
              </w:rPr>
              <w:lastRenderedPageBreak/>
              <w:t xml:space="preserve">tenha transitado em julgado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RMS 28.262/RJ, julgado em 06/06/2013).</w:t>
            </w:r>
          </w:p>
        </w:tc>
      </w:tr>
    </w:tbl>
    <w:p w14:paraId="06442044" w14:textId="77777777" w:rsidR="004E41D4" w:rsidRPr="006E3BC1" w:rsidRDefault="004E41D4" w:rsidP="00785DC4">
      <w:pPr>
        <w:ind w:left="-567" w:right="-568"/>
        <w:jc w:val="both"/>
        <w:rPr>
          <w:rFonts w:ascii="Book Antiqua" w:hAnsi="Book Antiqua" w:cs="Times New Roman"/>
        </w:rPr>
      </w:pPr>
    </w:p>
    <w:p w14:paraId="06442045" w14:textId="6BC5DBA2" w:rsidR="00B130EA" w:rsidRPr="005A166F"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269</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O MANDADO DE SEGURANÇA </w:t>
      </w:r>
      <w:r w:rsidRPr="006E3BC1">
        <w:rPr>
          <w:rFonts w:ascii="Book Antiqua" w:hAnsi="Book Antiqua" w:cs="Times New Roman"/>
          <w:b/>
          <w:highlight w:val="cyan"/>
        </w:rPr>
        <w:t>NÃO É SUBSTITUTIVO</w:t>
      </w:r>
      <w:r w:rsidRPr="006E3BC1">
        <w:rPr>
          <w:rFonts w:ascii="Book Antiqua" w:hAnsi="Book Antiqua" w:cs="Times New Roman"/>
          <w:b/>
        </w:rPr>
        <w:t xml:space="preserve"> DE AÇÃO DE COBRANÇA</w:t>
      </w:r>
      <w:r w:rsidRPr="006E3BC1">
        <w:rPr>
          <w:rFonts w:ascii="Book Antiqua" w:hAnsi="Book Antiqua" w:cs="Times New Roman"/>
        </w:rPr>
        <w:t>.</w:t>
      </w:r>
      <w:r w:rsidR="00833426" w:rsidRPr="006E3BC1">
        <w:rPr>
          <w:rFonts w:ascii="Book Antiqua" w:hAnsi="Book Antiqua" w:cs="Times New Roman"/>
        </w:rPr>
        <w:t xml:space="preserve"> </w:t>
      </w:r>
      <w:r w:rsidR="00833426" w:rsidRPr="006E3BC1">
        <w:rPr>
          <w:rFonts w:ascii="Book Antiqua" w:hAnsi="Book Antiqua" w:cs="Times New Roman"/>
          <w:b/>
          <w:color w:val="FF0000"/>
          <w:u w:val="single"/>
        </w:rPr>
        <w:t>(TJRS-2012)</w:t>
      </w:r>
      <w:r w:rsidR="005A166F">
        <w:rPr>
          <w:rFonts w:ascii="Book Antiqua" w:hAnsi="Book Antiqua" w:cs="Times New Roman"/>
          <w:b/>
          <w:color w:val="FF0000"/>
        </w:rPr>
        <w:t xml:space="preserve"> </w:t>
      </w:r>
      <w:bookmarkStart w:id="0" w:name="_Hlk515269123"/>
      <w:r w:rsidR="005A166F">
        <w:rPr>
          <w:rFonts w:ascii="Book Antiqua" w:hAnsi="Book Antiqua" w:cs="Times New Roman"/>
          <w:b/>
          <w:color w:val="FF0000"/>
          <w:u w:val="single"/>
        </w:rPr>
        <w:t>(PGEMA-2016)</w:t>
      </w:r>
      <w:bookmarkEnd w:id="0"/>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6E3BC1" w14:paraId="06442048" w14:textId="77777777" w:rsidTr="002B4634">
        <w:tc>
          <w:tcPr>
            <w:tcW w:w="9639" w:type="dxa"/>
            <w:shd w:val="clear" w:color="auto" w:fill="CCFFFF"/>
          </w:tcPr>
          <w:p w14:paraId="06442046" w14:textId="77777777" w:rsidR="001C2F89" w:rsidRPr="006E3BC1" w:rsidRDefault="001C2F89" w:rsidP="001C2F89">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Vale ressaltar, no entanto, que existe um julgado do STJ afastando a aplicação dos enunciados 269 e 271 do STF: </w:t>
            </w:r>
          </w:p>
          <w:p w14:paraId="06442047" w14:textId="77777777" w:rsidR="001C2F89" w:rsidRPr="006E3BC1" w:rsidRDefault="001C2F89" w:rsidP="007E79F9">
            <w:pPr>
              <w:spacing w:before="100" w:beforeAutospacing="1" w:after="100" w:afterAutospacing="1"/>
              <w:ind w:left="2302"/>
              <w:jc w:val="both"/>
              <w:rPr>
                <w:rFonts w:ascii="Book Antiqua" w:hAnsi="Book Antiqua" w:cs="Times New Roman"/>
              </w:rPr>
            </w:pPr>
            <w:r w:rsidRPr="006E3BC1">
              <w:rPr>
                <w:rFonts w:ascii="Book Antiqua" w:hAnsi="Book Antiqua" w:cs="Times New Roman"/>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6E3BC1">
              <w:rPr>
                <w:rFonts w:ascii="Book Antiqua" w:hAnsi="Book Antiqua" w:cs="Times New Roman"/>
                <w:i/>
              </w:rPr>
              <w:t>writ</w:t>
            </w:r>
            <w:r w:rsidRPr="006E3BC1">
              <w:rPr>
                <w:rFonts w:ascii="Book Antiqua" w:hAnsi="Book Antiqua" w:cs="Times New Roman"/>
              </w:rPr>
              <w:t xml:space="preserve">; essa exigência, contudo, 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 (...) (STJ. Corte Especial. </w:t>
            </w:r>
            <w:proofErr w:type="spellStart"/>
            <w:r w:rsidRPr="006E3BC1">
              <w:rPr>
                <w:rFonts w:ascii="Book Antiqua" w:hAnsi="Book Antiqua" w:cs="Times New Roman"/>
              </w:rPr>
              <w:t>EREsp</w:t>
            </w:r>
            <w:proofErr w:type="spellEnd"/>
            <w:r w:rsidRPr="006E3BC1">
              <w:rPr>
                <w:rFonts w:ascii="Book Antiqua" w:hAnsi="Book Antiqua" w:cs="Times New Roman"/>
              </w:rPr>
              <w:t xml:space="preserve"> 1164514/AM, Rel. Min. Napoleão Nunes Maia Filho, julgado em 16/12/2015, </w:t>
            </w:r>
            <w:proofErr w:type="spellStart"/>
            <w:r w:rsidRPr="006E3BC1">
              <w:rPr>
                <w:rFonts w:ascii="Book Antiqua" w:hAnsi="Book Antiqua" w:cs="Times New Roman"/>
              </w:rPr>
              <w:t>Dle</w:t>
            </w:r>
            <w:proofErr w:type="spellEnd"/>
            <w:r w:rsidRPr="006E3BC1">
              <w:rPr>
                <w:rFonts w:ascii="Book Antiqua" w:hAnsi="Book Antiqua" w:cs="Times New Roman"/>
              </w:rPr>
              <w:t xml:space="preserve"> 25/02/2016)</w:t>
            </w:r>
          </w:p>
        </w:tc>
      </w:tr>
    </w:tbl>
    <w:p w14:paraId="06442049" w14:textId="77777777" w:rsidR="00B130EA" w:rsidRPr="006E3BC1" w:rsidRDefault="00B130EA" w:rsidP="00785DC4">
      <w:pPr>
        <w:ind w:left="-567" w:right="-568"/>
        <w:jc w:val="both"/>
        <w:rPr>
          <w:rFonts w:ascii="Book Antiqua" w:hAnsi="Book Antiqua" w:cs="Times New Roman"/>
        </w:rPr>
      </w:pPr>
    </w:p>
    <w:p w14:paraId="0644204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270</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rPr>
        <w:t xml:space="preserve"> MANDADO DE SEGURANÇA PARA IMPUGNAR ENQUADRAMENTO DA LEI 3780, DE 12/7/1960, QUE ENVOLVA EXAME DE PROVA OU DE SITUAÇÃO FUNCIONAL COMPLEXA.</w:t>
      </w:r>
    </w:p>
    <w:tbl>
      <w:tblPr>
        <w:tblStyle w:val="Tabelacomgrade"/>
        <w:tblW w:w="9639" w:type="dxa"/>
        <w:tblInd w:w="-459" w:type="dxa"/>
        <w:shd w:val="clear" w:color="auto" w:fill="CCFFFF"/>
        <w:tblLook w:val="04A0" w:firstRow="1" w:lastRow="0" w:firstColumn="1" w:lastColumn="0" w:noHBand="0" w:noVBand="1"/>
      </w:tblPr>
      <w:tblGrid>
        <w:gridCol w:w="9639"/>
      </w:tblGrid>
      <w:tr w:rsidR="006506AE" w:rsidRPr="006E3BC1" w14:paraId="0644204C" w14:textId="77777777" w:rsidTr="00773BD9">
        <w:tc>
          <w:tcPr>
            <w:tcW w:w="9639" w:type="dxa"/>
            <w:shd w:val="clear" w:color="auto" w:fill="CCFFFF"/>
          </w:tcPr>
          <w:p w14:paraId="0644204B" w14:textId="77777777" w:rsidR="006506AE" w:rsidRPr="006E3BC1" w:rsidRDefault="006506AE" w:rsidP="006506AE">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Deve-se ressaltar que o raciocínio da súmula pode ser aplicado para outros casos de enquadramento que não apenas o da Lei nela mencionada. Assim, </w:t>
            </w:r>
            <w:r w:rsidRPr="006E3BC1">
              <w:rPr>
                <w:rFonts w:ascii="Book Antiqua" w:hAnsi="Book Antiqua" w:cs="Times New Roman"/>
                <w:b/>
                <w:i/>
                <w:highlight w:val="yellow"/>
              </w:rPr>
              <w:t>não cabe mandado de segurança para impugnar enquadramento que envolva exame de prova ou de situação funcional complexa</w:t>
            </w:r>
            <w:r w:rsidRPr="006E3BC1">
              <w:rPr>
                <w:rFonts w:ascii="Book Antiqua" w:hAnsi="Book Antiqua" w:cs="Times New Roman"/>
              </w:rPr>
              <w:t>.</w:t>
            </w:r>
          </w:p>
        </w:tc>
      </w:tr>
    </w:tbl>
    <w:p w14:paraId="0644204D" w14:textId="77777777" w:rsidR="00B130EA" w:rsidRPr="006E3BC1" w:rsidRDefault="00B130EA" w:rsidP="00785DC4">
      <w:pPr>
        <w:ind w:left="-567" w:right="-568"/>
        <w:jc w:val="both"/>
        <w:rPr>
          <w:rFonts w:ascii="Book Antiqua" w:hAnsi="Book Antiqua" w:cs="Times New Roman"/>
        </w:rPr>
      </w:pPr>
    </w:p>
    <w:p w14:paraId="064420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271</w:t>
      </w:r>
      <w:r w:rsidR="007E44D7" w:rsidRPr="006E3BC1">
        <w:rPr>
          <w:rFonts w:ascii="Book Antiqua" w:hAnsi="Book Antiqua" w:cs="Times New Roman"/>
          <w:b/>
        </w:rPr>
        <w:t>:</w:t>
      </w:r>
      <w:r w:rsidRPr="006E3BC1">
        <w:rPr>
          <w:rFonts w:ascii="Book Antiqua" w:hAnsi="Book Antiqua" w:cs="Times New Roman"/>
        </w:rPr>
        <w:t xml:space="preserve"> CONCESSÃO DE MANDADO DE SEGURANÇA </w:t>
      </w:r>
      <w:r w:rsidRPr="006E3BC1">
        <w:rPr>
          <w:rFonts w:ascii="Book Antiqua" w:hAnsi="Book Antiqua" w:cs="Times New Roman"/>
          <w:b/>
          <w:highlight w:val="cyan"/>
        </w:rPr>
        <w:t>NÃO PRODUZ EFEITOS PATRIMONIAIS</w:t>
      </w:r>
      <w:r w:rsidRPr="006E3BC1">
        <w:rPr>
          <w:rFonts w:ascii="Book Antiqua" w:hAnsi="Book Antiqua" w:cs="Times New Roman"/>
        </w:rPr>
        <w:t xml:space="preserve"> </w:t>
      </w:r>
      <w:r w:rsidRPr="006E3BC1">
        <w:rPr>
          <w:rFonts w:ascii="Book Antiqua" w:hAnsi="Book Antiqua" w:cs="Times New Roman"/>
          <w:b/>
          <w:highlight w:val="yellow"/>
        </w:rPr>
        <w:t>EM RELAÇÃO A PERÍODO PRETÉRITO</w:t>
      </w:r>
      <w:r w:rsidRPr="006E3BC1">
        <w:rPr>
          <w:rFonts w:ascii="Book Antiqua" w:hAnsi="Book Antiqua" w:cs="Times New Roman"/>
        </w:rPr>
        <w:t>, OS QUAIS DEVEM SER RECLAMADOS ADMINISTRATIVAMENTE OU PELA VIA JUDICIAL PRÓPRIA.</w:t>
      </w:r>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6E3BC1" w14:paraId="06442051" w14:textId="77777777" w:rsidTr="002B4634">
        <w:tc>
          <w:tcPr>
            <w:tcW w:w="9639" w:type="dxa"/>
            <w:shd w:val="clear" w:color="auto" w:fill="CCFFFF"/>
          </w:tcPr>
          <w:p w14:paraId="0644204F" w14:textId="77777777" w:rsidR="001C2F89" w:rsidRPr="006E3BC1" w:rsidRDefault="001C2F89" w:rsidP="002B4634">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Vale ressaltar, no entanto, que existe um julgado do STJ afastando a aplicação dos enunciados 269 e 271 do STF:</w:t>
            </w:r>
          </w:p>
          <w:p w14:paraId="06442050" w14:textId="77777777" w:rsidR="001C2F89" w:rsidRPr="006E3BC1" w:rsidRDefault="001C2F89" w:rsidP="007E79F9">
            <w:pPr>
              <w:spacing w:before="100" w:beforeAutospacing="1" w:after="100" w:afterAutospacing="1"/>
              <w:ind w:left="2302"/>
              <w:jc w:val="both"/>
              <w:rPr>
                <w:rFonts w:ascii="Book Antiqua" w:eastAsia="Times New Roman" w:hAnsi="Book Antiqua" w:cs="Times New Roman"/>
                <w:lang w:eastAsia="pt-BR"/>
              </w:rPr>
            </w:pPr>
            <w:r w:rsidRPr="006E3BC1">
              <w:rPr>
                <w:rFonts w:ascii="Book Antiqua" w:hAnsi="Book Antiqua" w:cs="Times New Roman"/>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6E3BC1">
              <w:rPr>
                <w:rFonts w:ascii="Book Antiqua" w:hAnsi="Book Antiqua" w:cs="Times New Roman"/>
                <w:i/>
              </w:rPr>
              <w:t>writ</w:t>
            </w:r>
            <w:r w:rsidRPr="006E3BC1">
              <w:rPr>
                <w:rFonts w:ascii="Book Antiqua" w:hAnsi="Book Antiqua" w:cs="Times New Roman"/>
              </w:rPr>
              <w:t xml:space="preserve">; essa exigência, </w:t>
            </w:r>
            <w:r w:rsidRPr="006E3BC1">
              <w:rPr>
                <w:rFonts w:ascii="Book Antiqua" w:hAnsi="Book Antiqua" w:cs="Times New Roman"/>
                <w:b/>
                <w:highlight w:val="green"/>
              </w:rPr>
              <w:t>contudo</w:t>
            </w:r>
            <w:r w:rsidRPr="006E3BC1">
              <w:rPr>
                <w:rFonts w:ascii="Book Antiqua" w:hAnsi="Book Antiqua" w:cs="Times New Roman"/>
              </w:rPr>
              <w:t xml:space="preserve">, </w:t>
            </w:r>
            <w:r w:rsidRPr="006E3BC1">
              <w:rPr>
                <w:rFonts w:ascii="Book Antiqua" w:hAnsi="Book Antiqua" w:cs="Times New Roman"/>
                <w:b/>
                <w:highlight w:val="yellow"/>
              </w:rPr>
              <w:t xml:space="preserve">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w:t>
            </w:r>
            <w:r w:rsidRPr="006E3BC1">
              <w:rPr>
                <w:rFonts w:ascii="Book Antiqua" w:hAnsi="Book Antiqua" w:cs="Times New Roman"/>
                <w:b/>
                <w:highlight w:val="yellow"/>
              </w:rPr>
              <w:lastRenderedPageBreak/>
              <w:t>procedência</w:t>
            </w:r>
            <w:r w:rsidRPr="006E3BC1">
              <w:rPr>
                <w:rFonts w:ascii="Book Antiqua" w:hAnsi="Book Antiqua" w:cs="Times New Roman"/>
              </w:rPr>
              <w:t xml:space="preserve">. (...) (STJ. Corte Especial. </w:t>
            </w:r>
            <w:proofErr w:type="spellStart"/>
            <w:r w:rsidRPr="006E3BC1">
              <w:rPr>
                <w:rFonts w:ascii="Book Antiqua" w:hAnsi="Book Antiqua" w:cs="Times New Roman"/>
              </w:rPr>
              <w:t>EREsp</w:t>
            </w:r>
            <w:proofErr w:type="spellEnd"/>
            <w:r w:rsidRPr="006E3BC1">
              <w:rPr>
                <w:rFonts w:ascii="Book Antiqua" w:hAnsi="Book Antiqua" w:cs="Times New Roman"/>
              </w:rPr>
              <w:t xml:space="preserve"> 1164514/AM, Rel. Min. Napoleão Nunes Maia Filho, julgado em 16/12/2015, </w:t>
            </w:r>
            <w:proofErr w:type="spellStart"/>
            <w:r w:rsidRPr="006E3BC1">
              <w:rPr>
                <w:rFonts w:ascii="Book Antiqua" w:hAnsi="Book Antiqua" w:cs="Times New Roman"/>
              </w:rPr>
              <w:t>Dle</w:t>
            </w:r>
            <w:proofErr w:type="spellEnd"/>
            <w:r w:rsidRPr="006E3BC1">
              <w:rPr>
                <w:rFonts w:ascii="Book Antiqua" w:hAnsi="Book Antiqua" w:cs="Times New Roman"/>
              </w:rPr>
              <w:t xml:space="preserve"> 25/02/2016)</w:t>
            </w:r>
          </w:p>
        </w:tc>
      </w:tr>
    </w:tbl>
    <w:p w14:paraId="06442052" w14:textId="77777777" w:rsidR="00B130EA" w:rsidRPr="006E3BC1" w:rsidRDefault="00B130EA" w:rsidP="00785DC4">
      <w:pPr>
        <w:ind w:left="-567" w:right="-568"/>
        <w:jc w:val="both"/>
        <w:rPr>
          <w:rFonts w:ascii="Book Antiqua" w:hAnsi="Book Antiqua" w:cs="Times New Roman"/>
        </w:rPr>
      </w:pPr>
    </w:p>
    <w:p w14:paraId="06442053" w14:textId="77777777" w:rsidR="002E193D" w:rsidRPr="006E3BC1" w:rsidRDefault="00B130EA" w:rsidP="002E193D">
      <w:pPr>
        <w:ind w:left="-567" w:right="-568"/>
        <w:jc w:val="both"/>
        <w:rPr>
          <w:rFonts w:ascii="Book Antiqua" w:hAnsi="Book Antiqua" w:cs="Times New Roman"/>
        </w:rPr>
      </w:pPr>
      <w:r w:rsidRPr="006E3BC1">
        <w:rPr>
          <w:rFonts w:ascii="Book Antiqua" w:hAnsi="Book Antiqua" w:cs="Times New Roman"/>
          <w:b/>
          <w:highlight w:val="green"/>
        </w:rPr>
        <w:t>SÚMULA Nº 272</w:t>
      </w:r>
      <w:r w:rsidR="007E44D7" w:rsidRPr="006E3BC1">
        <w:rPr>
          <w:rFonts w:ascii="Book Antiqua" w:hAnsi="Book Antiqua" w:cs="Times New Roman"/>
          <w:b/>
        </w:rPr>
        <w:t>:</w:t>
      </w:r>
      <w:r w:rsidRPr="006E3BC1">
        <w:rPr>
          <w:rFonts w:ascii="Book Antiqua" w:hAnsi="Book Antiqua" w:cs="Times New Roman"/>
        </w:rPr>
        <w:t xml:space="preserve"> NÃO SE ADMITE COMO ORDINÁRIO RECURSO EXTRAORDINÁRIO DE DECISÃO DENEGATÓRIA DE MANDADO DE SEGURANÇA.  </w:t>
      </w:r>
    </w:p>
    <w:tbl>
      <w:tblPr>
        <w:tblStyle w:val="Tabelacomgrade"/>
        <w:tblW w:w="9639" w:type="dxa"/>
        <w:tblInd w:w="-459" w:type="dxa"/>
        <w:shd w:val="clear" w:color="auto" w:fill="CCFFFF"/>
        <w:tblLook w:val="04A0" w:firstRow="1" w:lastRow="0" w:firstColumn="1" w:lastColumn="0" w:noHBand="0" w:noVBand="1"/>
      </w:tblPr>
      <w:tblGrid>
        <w:gridCol w:w="9639"/>
      </w:tblGrid>
      <w:tr w:rsidR="002E193D" w:rsidRPr="006E3BC1" w14:paraId="06442055" w14:textId="77777777" w:rsidTr="002B4634">
        <w:tc>
          <w:tcPr>
            <w:tcW w:w="9639" w:type="dxa"/>
            <w:shd w:val="clear" w:color="auto" w:fill="CCFFFF"/>
          </w:tcPr>
          <w:p w14:paraId="06442054" w14:textId="77777777" w:rsidR="002E193D" w:rsidRPr="006E3BC1" w:rsidRDefault="002E193D" w:rsidP="002B4634">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w:t>
            </w:r>
            <w:r w:rsidR="007420E2" w:rsidRPr="006E3BC1">
              <w:rPr>
                <w:rFonts w:ascii="Book Antiqua" w:hAnsi="Book Antiqua" w:cs="Times New Roman"/>
              </w:rPr>
              <w:t xml:space="preserve"> </w:t>
            </w:r>
            <w:r w:rsidRPr="006E3BC1">
              <w:rPr>
                <w:rFonts w:ascii="Book Antiqua" w:hAnsi="Book Antiqua" w:cs="Times New Roman"/>
              </w:rPr>
              <w:t>Se algum Tribunal Superior (ex: STJ) deneg</w:t>
            </w:r>
            <w:r w:rsidR="007420E2" w:rsidRPr="006E3BC1">
              <w:rPr>
                <w:rFonts w:ascii="Book Antiqua" w:hAnsi="Book Antiqua" w:cs="Times New Roman"/>
              </w:rPr>
              <w:t xml:space="preserve">a </w:t>
            </w:r>
            <w:r w:rsidRPr="006E3BC1">
              <w:rPr>
                <w:rFonts w:ascii="Book Antiqua" w:hAnsi="Book Antiqua" w:cs="Times New Roman"/>
              </w:rPr>
              <w:t>um mandado de segurança, a impugnação</w:t>
            </w:r>
            <w:r w:rsidR="007420E2" w:rsidRPr="006E3BC1">
              <w:rPr>
                <w:rFonts w:ascii="Book Antiqua" w:hAnsi="Book Antiqua" w:cs="Times New Roman"/>
              </w:rPr>
              <w:t xml:space="preserve"> </w:t>
            </w:r>
            <w:r w:rsidRPr="006E3BC1">
              <w:rPr>
                <w:rFonts w:ascii="Book Antiqua" w:hAnsi="Book Antiqua" w:cs="Times New Roman"/>
              </w:rPr>
              <w:t xml:space="preserve">cabível é </w:t>
            </w:r>
            <w:r w:rsidRPr="006E3BC1">
              <w:rPr>
                <w:rFonts w:ascii="Book Antiqua" w:hAnsi="Book Antiqua" w:cs="Times New Roman"/>
                <w:b/>
                <w:highlight w:val="yellow"/>
              </w:rPr>
              <w:t>o recurso ordinário constitucional</w:t>
            </w:r>
            <w:r w:rsidR="007420E2" w:rsidRPr="006E3BC1">
              <w:rPr>
                <w:rFonts w:ascii="Book Antiqua" w:hAnsi="Book Antiqua" w:cs="Times New Roman"/>
              </w:rPr>
              <w:t xml:space="preserve"> </w:t>
            </w:r>
            <w:r w:rsidRPr="006E3BC1">
              <w:rPr>
                <w:rFonts w:ascii="Book Antiqua" w:hAnsi="Book Antiqua" w:cs="Times New Roman"/>
              </w:rPr>
              <w:t xml:space="preserve">(art. 102, </w:t>
            </w:r>
            <w:r w:rsidR="007420E2" w:rsidRPr="006E3BC1">
              <w:rPr>
                <w:rFonts w:ascii="Book Antiqua" w:hAnsi="Book Antiqua" w:cs="Times New Roman"/>
              </w:rPr>
              <w:t>II</w:t>
            </w:r>
            <w:r w:rsidRPr="006E3BC1">
              <w:rPr>
                <w:rFonts w:ascii="Book Antiqua" w:hAnsi="Book Antiqua" w:cs="Times New Roman"/>
              </w:rPr>
              <w:t>, "a</w:t>
            </w:r>
            <w:r w:rsidR="007420E2" w:rsidRPr="006E3BC1">
              <w:rPr>
                <w:rFonts w:ascii="Book Antiqua" w:hAnsi="Book Antiqua" w:cs="Times New Roman"/>
              </w:rPr>
              <w:t>”</w:t>
            </w:r>
            <w:r w:rsidRPr="006E3BC1">
              <w:rPr>
                <w:rFonts w:ascii="Book Antiqua" w:hAnsi="Book Antiqua" w:cs="Times New Roman"/>
              </w:rPr>
              <w:t xml:space="preserve"> da CF/88). Não há dúvida</w:t>
            </w:r>
            <w:r w:rsidR="007420E2" w:rsidRPr="006E3BC1">
              <w:rPr>
                <w:rFonts w:ascii="Book Antiqua" w:hAnsi="Book Antiqua" w:cs="Times New Roman"/>
              </w:rPr>
              <w:t xml:space="preserve"> </w:t>
            </w:r>
            <w:r w:rsidRPr="006E3BC1">
              <w:rPr>
                <w:rFonts w:ascii="Book Antiqua" w:hAnsi="Book Antiqua" w:cs="Times New Roman"/>
              </w:rPr>
              <w:t>quanto a isso. Logo, se a parte interpõe recurso</w:t>
            </w:r>
            <w:r w:rsidR="007420E2" w:rsidRPr="006E3BC1">
              <w:rPr>
                <w:rFonts w:ascii="Book Antiqua" w:hAnsi="Book Antiqua" w:cs="Times New Roman"/>
              </w:rPr>
              <w:t xml:space="preserve"> </w:t>
            </w:r>
            <w:r w:rsidRPr="006E3BC1">
              <w:rPr>
                <w:rFonts w:ascii="Book Antiqua" w:hAnsi="Book Antiqua" w:cs="Times New Roman"/>
              </w:rPr>
              <w:t>extraordinário contra essa decisão, incorre</w:t>
            </w:r>
            <w:r w:rsidR="007420E2" w:rsidRPr="006E3BC1">
              <w:rPr>
                <w:rFonts w:ascii="Book Antiqua" w:hAnsi="Book Antiqua" w:cs="Times New Roman"/>
              </w:rPr>
              <w:t xml:space="preserve"> </w:t>
            </w:r>
            <w:r w:rsidRPr="006E3BC1">
              <w:rPr>
                <w:rFonts w:ascii="Book Antiqua" w:hAnsi="Book Antiqua" w:cs="Times New Roman"/>
              </w:rPr>
              <w:t>em erro grosseiro, não se podendo aplicar o</w:t>
            </w:r>
            <w:r w:rsidR="007420E2" w:rsidRPr="006E3BC1">
              <w:rPr>
                <w:rFonts w:ascii="Book Antiqua" w:hAnsi="Book Antiqua" w:cs="Times New Roman"/>
              </w:rPr>
              <w:t xml:space="preserve"> </w:t>
            </w:r>
            <w:r w:rsidRPr="006E3BC1">
              <w:rPr>
                <w:rFonts w:ascii="Book Antiqua" w:hAnsi="Book Antiqua" w:cs="Times New Roman"/>
              </w:rPr>
              <w:t>princípio da fungibilidade.</w:t>
            </w:r>
          </w:p>
        </w:tc>
      </w:tr>
    </w:tbl>
    <w:p w14:paraId="06442056" w14:textId="77777777" w:rsidR="007420E2" w:rsidRPr="006E3BC1" w:rsidRDefault="007420E2" w:rsidP="00785DC4">
      <w:pPr>
        <w:ind w:left="-567" w:right="-568"/>
        <w:jc w:val="both"/>
        <w:rPr>
          <w:rFonts w:ascii="Book Antiqua" w:hAnsi="Book Antiqua" w:cs="Times New Roman"/>
        </w:rPr>
      </w:pPr>
    </w:p>
    <w:p w14:paraId="064420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NOS EMBARGOS DA LEI 623, DE 19/2/1949, A DIVERGÊNCIA SOBRE QUESTÃO PREJUDICIAL OU PRELIMINAR, SUSCITADA APÓS A INTERPOSIÇÃO DO RECURSO EXTRAORDINÁRIO, OU DO AGRAVO, SOMENTE SERÁ ACOLHIDA SE O ACÓRDÃO-PADRÃO FOR ANTERIOR À DECISÃO EMBARGADA</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205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5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274</w:t>
      </w:r>
      <w:r w:rsidR="007E44D7" w:rsidRPr="006E3BC1">
        <w:rPr>
          <w:rFonts w:ascii="Book Antiqua" w:hAnsi="Book Antiqua" w:cs="Times New Roman"/>
          <w:b/>
          <w:strike/>
          <w:highlight w:val="red"/>
        </w:rPr>
        <w:t>:</w:t>
      </w:r>
      <w:r w:rsidRPr="006E3BC1">
        <w:rPr>
          <w:rFonts w:ascii="Book Antiqua" w:hAnsi="Book Antiqua" w:cs="Times New Roman"/>
          <w:strike/>
        </w:rPr>
        <w:t xml:space="preserve"> </w:t>
      </w:r>
      <w:r w:rsidRPr="006E3BC1">
        <w:rPr>
          <w:rFonts w:ascii="Book Antiqua" w:hAnsi="Book Antiqua" w:cs="Times New Roman"/>
          <w:strike/>
          <w:highlight w:val="red"/>
        </w:rPr>
        <w:t>É INCONSTITUCIONAL A TAXA DE SERVIÇO CONTRA FOGO COBRADA PELO ESTADO DE PERNAMBUCO (REVOGADA</w:t>
      </w:r>
      <w:r w:rsidRPr="006E3BC1">
        <w:rPr>
          <w:rFonts w:ascii="Book Antiqua" w:hAnsi="Book Antiqua" w:cs="Times New Roman"/>
          <w:highlight w:val="red"/>
        </w:rPr>
        <w:t>)</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20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5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ESTÁ SUJEITA A RECURSO "EX OFFICIO" SENTENÇA CONCESSIVA DE REAJUSTAMENTO PECUÁRIO ANTERIOR À VIGÊNCIA DA LEI 2804, DE 25/6/1956</w:t>
      </w:r>
      <w:r w:rsidRPr="006E3BC1">
        <w:rPr>
          <w:rFonts w:ascii="Book Antiqua" w:hAnsi="Book Antiqua" w:cs="Times New Roman"/>
        </w:rPr>
        <w:t>.</w:t>
      </w:r>
      <w:r w:rsidR="00760163" w:rsidRPr="006E3BC1">
        <w:rPr>
          <w:rFonts w:ascii="Book Antiqua" w:hAnsi="Book Antiqua" w:cs="Times New Roman"/>
        </w:rPr>
        <w:t xml:space="preserve"> </w:t>
      </w:r>
      <w:r w:rsidR="00760163" w:rsidRPr="006E3BC1">
        <w:rPr>
          <w:rFonts w:ascii="Book Antiqua" w:hAnsi="Book Antiqua" w:cs="Times New Roman"/>
          <w:b/>
          <w:u w:val="single"/>
        </w:rPr>
        <w:t>(</w:t>
      </w:r>
      <w:r w:rsidR="00760163" w:rsidRPr="006E3BC1">
        <w:rPr>
          <w:rFonts w:ascii="Book Antiqua" w:hAnsi="Book Antiqua" w:cs="Times New Roman"/>
          <w:b/>
          <w:highlight w:val="magenta"/>
          <w:u w:val="single"/>
        </w:rPr>
        <w:t>SUPERADA</w:t>
      </w:r>
      <w:r w:rsidR="00760163" w:rsidRPr="006E3BC1">
        <w:rPr>
          <w:rFonts w:ascii="Book Antiqua" w:hAnsi="Book Antiqua" w:cs="Times New Roman"/>
          <w:b/>
          <w:u w:val="single"/>
        </w:rPr>
        <w:t>)</w:t>
      </w:r>
    </w:p>
    <w:p w14:paraId="0644205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5D"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276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CABE RECURSO DE REVISTA EM AÇÃO EXECUTIVA FISCAL</w:t>
      </w:r>
      <w:r w:rsidRPr="006E3BC1">
        <w:rPr>
          <w:rFonts w:ascii="Book Antiqua" w:hAnsi="Book Antiqua" w:cs="Times New Roman"/>
        </w:rPr>
        <w:t>.</w:t>
      </w:r>
      <w:r w:rsidR="00230A63" w:rsidRPr="006E3BC1">
        <w:rPr>
          <w:rFonts w:ascii="Book Antiqua" w:hAnsi="Book Antiqua" w:cs="Times New Roman"/>
        </w:rPr>
        <w:t xml:space="preserve"> </w:t>
      </w:r>
      <w:r w:rsidR="00230A63" w:rsidRPr="006E3BC1">
        <w:rPr>
          <w:rFonts w:ascii="Book Antiqua" w:hAnsi="Book Antiqua" w:cs="Times New Roman"/>
          <w:b/>
          <w:u w:val="single"/>
        </w:rPr>
        <w:t>(</w:t>
      </w:r>
      <w:r w:rsidR="00230A63" w:rsidRPr="006E3BC1">
        <w:rPr>
          <w:rFonts w:ascii="Book Antiqua" w:hAnsi="Book Antiqua" w:cs="Times New Roman"/>
          <w:b/>
          <w:highlight w:val="magenta"/>
          <w:u w:val="single"/>
        </w:rPr>
        <w:t>SUPERADA</w:t>
      </w:r>
      <w:r w:rsidR="00230A63" w:rsidRPr="006E3BC1">
        <w:rPr>
          <w:rFonts w:ascii="Book Antiqua" w:hAnsi="Book Antiqua" w:cs="Times New Roman"/>
          <w:b/>
          <w:u w:val="single"/>
        </w:rPr>
        <w:t>)</w:t>
      </w:r>
    </w:p>
    <w:p w14:paraId="0644205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5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CABÍVEIS EMBARGOS, EM FAVOR DA FAZENDA PÚBLICA, EM AÇÃO EXECUTIVA FISCAL, NÃO SENDO UNÂNIME A DECISÃO</w:t>
      </w:r>
      <w:r w:rsidRPr="006E3BC1">
        <w:rPr>
          <w:rFonts w:ascii="Book Antiqua" w:hAnsi="Book Antiqua" w:cs="Times New Roman"/>
        </w:rPr>
        <w:t>.</w:t>
      </w:r>
      <w:r w:rsidR="00541D46" w:rsidRPr="006E3BC1">
        <w:rPr>
          <w:rFonts w:ascii="Book Antiqua" w:hAnsi="Book Antiqua" w:cs="Times New Roman"/>
        </w:rPr>
        <w:t xml:space="preserve"> </w:t>
      </w:r>
      <w:r w:rsidR="00541D46" w:rsidRPr="006E3BC1">
        <w:rPr>
          <w:rFonts w:ascii="Book Antiqua" w:hAnsi="Book Antiqua" w:cs="Times New Roman"/>
          <w:b/>
          <w:u w:val="single"/>
        </w:rPr>
        <w:t>(</w:t>
      </w:r>
      <w:r w:rsidR="00541D46" w:rsidRPr="006E3BC1">
        <w:rPr>
          <w:rFonts w:ascii="Book Antiqua" w:hAnsi="Book Antiqua" w:cs="Times New Roman"/>
          <w:b/>
          <w:highlight w:val="magenta"/>
          <w:u w:val="single"/>
        </w:rPr>
        <w:t>SUPERADA</w:t>
      </w:r>
      <w:r w:rsidR="00541D46" w:rsidRPr="006E3BC1">
        <w:rPr>
          <w:rFonts w:ascii="Book Antiqua" w:hAnsi="Book Antiqua" w:cs="Times New Roman"/>
          <w:b/>
          <w:u w:val="single"/>
        </w:rPr>
        <w:t>)</w:t>
      </w:r>
    </w:p>
    <w:p w14:paraId="0644206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6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278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CABÍVEIS EMBARGOS EM AÇÃO EXECUTIVA FISCAL CONTRA DECISÃO REFORMATÓRIA DA DE PRIMEIRA INSTÂNCIA, AINDA QUE UNÂNIME</w:t>
      </w:r>
      <w:r w:rsidRPr="006E3BC1">
        <w:rPr>
          <w:rFonts w:ascii="Book Antiqua" w:hAnsi="Book Antiqua" w:cs="Times New Roman"/>
        </w:rPr>
        <w:t>.</w:t>
      </w:r>
      <w:r w:rsidR="00541D46" w:rsidRPr="006E3BC1">
        <w:rPr>
          <w:rFonts w:ascii="Book Antiqua" w:hAnsi="Book Antiqua" w:cs="Times New Roman"/>
        </w:rPr>
        <w:t xml:space="preserve"> </w:t>
      </w:r>
      <w:r w:rsidR="00541D46" w:rsidRPr="006E3BC1">
        <w:rPr>
          <w:rFonts w:ascii="Book Antiqua" w:hAnsi="Book Antiqua" w:cs="Times New Roman"/>
          <w:b/>
          <w:u w:val="single"/>
        </w:rPr>
        <w:t>(</w:t>
      </w:r>
      <w:r w:rsidR="00541D46" w:rsidRPr="006E3BC1">
        <w:rPr>
          <w:rFonts w:ascii="Book Antiqua" w:hAnsi="Book Antiqua" w:cs="Times New Roman"/>
          <w:b/>
          <w:highlight w:val="magenta"/>
          <w:u w:val="single"/>
        </w:rPr>
        <w:t>SUPERADA</w:t>
      </w:r>
      <w:r w:rsidR="00541D46" w:rsidRPr="006E3BC1">
        <w:rPr>
          <w:rFonts w:ascii="Book Antiqua" w:hAnsi="Book Antiqua" w:cs="Times New Roman"/>
          <w:b/>
          <w:u w:val="single"/>
        </w:rPr>
        <w:t>)</w:t>
      </w:r>
    </w:p>
    <w:p w14:paraId="0644206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6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279</w:t>
      </w:r>
      <w:r w:rsidR="007E44D7" w:rsidRPr="006E3BC1">
        <w:rPr>
          <w:rFonts w:ascii="Book Antiqua" w:hAnsi="Book Antiqua" w:cs="Times New Roman"/>
          <w:b/>
        </w:rPr>
        <w:t>:</w:t>
      </w:r>
      <w:r w:rsidRPr="006E3BC1">
        <w:rPr>
          <w:rFonts w:ascii="Book Antiqua" w:hAnsi="Book Antiqua" w:cs="Times New Roman"/>
        </w:rPr>
        <w:t xml:space="preserve"> PARA SIMPLES REEXAME DE PROVA NÃO CABE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6E3BC1" w14:paraId="06442065" w14:textId="77777777" w:rsidTr="00004520">
        <w:tc>
          <w:tcPr>
            <w:tcW w:w="9639" w:type="dxa"/>
            <w:shd w:val="clear" w:color="auto" w:fill="CCFFFF"/>
          </w:tcPr>
          <w:p w14:paraId="06442064" w14:textId="77777777" w:rsidR="009052A2" w:rsidRPr="006E3BC1" w:rsidRDefault="009052A2" w:rsidP="009052A2">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Também</w:t>
            </w:r>
            <w:r w:rsidR="00676797" w:rsidRPr="006E3BC1">
              <w:rPr>
                <w:rFonts w:ascii="Book Antiqua" w:hAnsi="Book Antiqua" w:cs="Times New Roman"/>
              </w:rPr>
              <w:t xml:space="preserve"> </w:t>
            </w:r>
            <w:r w:rsidR="00676797" w:rsidRPr="006E3BC1">
              <w:rPr>
                <w:rFonts w:ascii="Book Antiqua" w:hAnsi="Book Antiqua" w:cs="Times New Roman"/>
                <w:b/>
                <w:highlight w:val="yellow"/>
              </w:rPr>
              <w:t>não</w:t>
            </w:r>
            <w:r w:rsidRPr="006E3BC1">
              <w:rPr>
                <w:rFonts w:ascii="Book Antiqua" w:hAnsi="Book Antiqua" w:cs="Times New Roman"/>
              </w:rPr>
              <w:t xml:space="preserve"> cabe </w:t>
            </w:r>
            <w:proofErr w:type="spellStart"/>
            <w:r w:rsidRPr="006E3BC1">
              <w:rPr>
                <w:rFonts w:ascii="Book Antiqua" w:hAnsi="Book Antiqua" w:cs="Times New Roman"/>
              </w:rPr>
              <w:t>REsp</w:t>
            </w:r>
            <w:proofErr w:type="spellEnd"/>
            <w:r w:rsidRPr="006E3BC1">
              <w:rPr>
                <w:rFonts w:ascii="Book Antiqua" w:hAnsi="Book Antiqua" w:cs="Times New Roman"/>
              </w:rPr>
              <w:t xml:space="preserve"> (Súmula 07 do STJ).</w:t>
            </w:r>
          </w:p>
        </w:tc>
      </w:tr>
    </w:tbl>
    <w:p w14:paraId="06442066" w14:textId="77777777" w:rsidR="009052A2" w:rsidRPr="006E3BC1" w:rsidRDefault="009052A2" w:rsidP="00785DC4">
      <w:pPr>
        <w:ind w:left="-567" w:right="-568"/>
        <w:jc w:val="both"/>
        <w:rPr>
          <w:rFonts w:ascii="Book Antiqua" w:hAnsi="Book Antiqua" w:cs="Times New Roman"/>
        </w:rPr>
      </w:pPr>
    </w:p>
    <w:p w14:paraId="0644206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280</w:t>
      </w:r>
      <w:r w:rsidR="007E44D7" w:rsidRPr="006E3BC1">
        <w:rPr>
          <w:rFonts w:ascii="Book Antiqua" w:hAnsi="Book Antiqua" w:cs="Times New Roman"/>
          <w:b/>
        </w:rPr>
        <w:t>:</w:t>
      </w:r>
      <w:r w:rsidRPr="006E3BC1">
        <w:rPr>
          <w:rFonts w:ascii="Book Antiqua" w:hAnsi="Book Antiqua" w:cs="Times New Roman"/>
        </w:rPr>
        <w:t xml:space="preserve"> POR OFENSA A DIREITO LOCAL NÃO CABE RECURSO EXTRAORDINÁRIO.</w:t>
      </w:r>
    </w:p>
    <w:p w14:paraId="0644206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6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281</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INADMISSÍVEL</w:t>
      </w:r>
      <w:r w:rsidRPr="006E3BC1">
        <w:rPr>
          <w:rFonts w:ascii="Book Antiqua" w:hAnsi="Book Antiqua" w:cs="Times New Roman"/>
        </w:rPr>
        <w:t xml:space="preserve"> O RECURSO EXTRAORDINÁRIO, QUANDO COUBER NA JUSTIÇA DE ORIGEM, RECURSO ORDINÁRIO DA DECISÃO IMPUGNADA.</w:t>
      </w:r>
    </w:p>
    <w:p w14:paraId="0644206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6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282</w:t>
      </w:r>
      <w:r w:rsidR="007E44D7" w:rsidRPr="006E3BC1">
        <w:rPr>
          <w:rFonts w:ascii="Book Antiqua" w:hAnsi="Book Antiqua" w:cs="Times New Roman"/>
          <w:b/>
        </w:rPr>
        <w:t>:</w:t>
      </w:r>
      <w:r w:rsidRPr="006E3BC1">
        <w:rPr>
          <w:rFonts w:ascii="Book Antiqua" w:hAnsi="Book Antiqua" w:cs="Times New Roman"/>
        </w:rPr>
        <w:t xml:space="preserve"> É INADMISSÍVEL O RECURSO EXTRAORDINÁRIO, QUANDO NÃO VENTILADA, NA DECISÃO RECORRIDA, A QUESTÃO </w:t>
      </w:r>
      <w:r w:rsidRPr="006E3BC1">
        <w:rPr>
          <w:rFonts w:ascii="Book Antiqua" w:hAnsi="Book Antiqua" w:cs="Times New Roman"/>
          <w:strike/>
          <w:color w:val="FF0000"/>
        </w:rPr>
        <w:t>FEDERAL</w:t>
      </w:r>
      <w:r w:rsidR="007E556B" w:rsidRPr="006E3BC1">
        <w:rPr>
          <w:rFonts w:ascii="Book Antiqua" w:hAnsi="Book Antiqua" w:cs="Times New Roman"/>
        </w:rPr>
        <w:t xml:space="preserve"> </w:t>
      </w:r>
      <w:r w:rsidR="007E556B" w:rsidRPr="006E3BC1">
        <w:rPr>
          <w:rFonts w:ascii="Book Antiqua" w:hAnsi="Book Antiqua" w:cs="Times New Roman"/>
          <w:highlight w:val="cyan"/>
        </w:rPr>
        <w:t>(CONSTITUCIONAL)</w:t>
      </w:r>
      <w:r w:rsidRPr="006E3BC1">
        <w:rPr>
          <w:rFonts w:ascii="Book Antiqua" w:hAnsi="Book Antiqua" w:cs="Times New Roman"/>
        </w:rPr>
        <w:t xml:space="preserve"> SUSCITADA.</w:t>
      </w:r>
    </w:p>
    <w:tbl>
      <w:tblPr>
        <w:tblStyle w:val="Tabelacomgrade"/>
        <w:tblW w:w="9639" w:type="dxa"/>
        <w:tblInd w:w="-459" w:type="dxa"/>
        <w:shd w:val="clear" w:color="auto" w:fill="CCFFFF"/>
        <w:tblLook w:val="04A0" w:firstRow="1" w:lastRow="0" w:firstColumn="1" w:lastColumn="0" w:noHBand="0" w:noVBand="1"/>
      </w:tblPr>
      <w:tblGrid>
        <w:gridCol w:w="9639"/>
      </w:tblGrid>
      <w:tr w:rsidR="007E556B" w:rsidRPr="006E3BC1" w14:paraId="0644206D" w14:textId="77777777" w:rsidTr="00004520">
        <w:tc>
          <w:tcPr>
            <w:tcW w:w="9639" w:type="dxa"/>
            <w:shd w:val="clear" w:color="auto" w:fill="CCFFFF"/>
          </w:tcPr>
          <w:p w14:paraId="0644206C" w14:textId="77777777" w:rsidR="007E556B" w:rsidRPr="006E3BC1" w:rsidRDefault="007E556B" w:rsidP="000C57A6">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Deve ser feita uma ressalva</w:t>
            </w:r>
            <w:r w:rsidRPr="006E3BC1">
              <w:rPr>
                <w:rFonts w:ascii="Book Antiqua" w:hAnsi="Book Antiqua" w:cs="Times New Roman"/>
              </w:rPr>
              <w:t>: quando a Súmula 282 fala em "questão federal</w:t>
            </w:r>
            <w:r w:rsidR="000C57A6" w:rsidRPr="006E3BC1">
              <w:rPr>
                <w:rFonts w:ascii="Book Antiqua" w:hAnsi="Book Antiqua" w:cs="Times New Roman"/>
              </w:rPr>
              <w:t>”</w:t>
            </w:r>
            <w:r w:rsidRPr="006E3BC1">
              <w:rPr>
                <w:rFonts w:ascii="Book Antiqua" w:hAnsi="Book Antiqua" w:cs="Times New Roman"/>
              </w:rPr>
              <w:t xml:space="preserve">, deve-se ler, atualmente, </w:t>
            </w:r>
            <w:r w:rsidRPr="006E3BC1">
              <w:rPr>
                <w:rFonts w:ascii="Book Antiqua" w:hAnsi="Book Antiqua" w:cs="Times New Roman"/>
                <w:b/>
                <w:highlight w:val="green"/>
              </w:rPr>
              <w:t>questão constitucional</w:t>
            </w:r>
            <w:r w:rsidRPr="006E3BC1">
              <w:rPr>
                <w:rFonts w:ascii="Book Antiqua" w:hAnsi="Book Antiqua" w:cs="Times New Roman"/>
              </w:rPr>
              <w:t>. Isso porque o enunciado é anterior à CF/88, época em que as questões federais eram também decididas pelo STF por meio de recurso extraordinário.</w:t>
            </w:r>
          </w:p>
        </w:tc>
      </w:tr>
    </w:tbl>
    <w:p w14:paraId="0644206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6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283</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INADMISSÍVEL</w:t>
      </w:r>
      <w:r w:rsidRPr="006E3BC1">
        <w:rPr>
          <w:rFonts w:ascii="Book Antiqua" w:hAnsi="Book Antiqua" w:cs="Times New Roman"/>
        </w:rPr>
        <w:t xml:space="preserve"> O RECURSO EXTRAORDINÁRIO, QUANDO A DECISÃO RECORRIDA ASSENTA EM MAIS DE UM FUNDAMENTO SUFICIENTE E O RECURSO NÃO ABRANGE TODOS ELES.</w:t>
      </w:r>
    </w:p>
    <w:tbl>
      <w:tblPr>
        <w:tblStyle w:val="Tabelacomgrade"/>
        <w:tblW w:w="9639" w:type="dxa"/>
        <w:tblInd w:w="-459" w:type="dxa"/>
        <w:shd w:val="clear" w:color="auto" w:fill="CCFFFF"/>
        <w:tblLook w:val="04A0" w:firstRow="1" w:lastRow="0" w:firstColumn="1" w:lastColumn="0" w:noHBand="0" w:noVBand="1"/>
      </w:tblPr>
      <w:tblGrid>
        <w:gridCol w:w="9639"/>
      </w:tblGrid>
      <w:tr w:rsidR="00246FBA" w:rsidRPr="006E3BC1" w14:paraId="06442071" w14:textId="77777777" w:rsidTr="00004520">
        <w:tc>
          <w:tcPr>
            <w:tcW w:w="9639" w:type="dxa"/>
            <w:shd w:val="clear" w:color="auto" w:fill="CCFFFF"/>
          </w:tcPr>
          <w:p w14:paraId="06442070" w14:textId="77777777" w:rsidR="00246FBA" w:rsidRPr="006E3BC1" w:rsidRDefault="00246FBA" w:rsidP="00246FBA">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Concursos de Advocacia Pública. O STJ aplica, por analogia, a Súmula 283 do STF para o recurso especial.</w:t>
            </w:r>
          </w:p>
        </w:tc>
      </w:tr>
    </w:tbl>
    <w:p w14:paraId="0644207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7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284</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INADMISSÍVEL</w:t>
      </w:r>
      <w:r w:rsidRPr="006E3BC1">
        <w:rPr>
          <w:rFonts w:ascii="Book Antiqua" w:hAnsi="Book Antiqua" w:cs="Times New Roman"/>
        </w:rPr>
        <w:t xml:space="preserve"> O RECURSO EXTRAORDINÁRIO, QUANDO A DEFICIÊNCIA NA SUA FUNDAMENTAÇÃO NÃO PERMITIR A EXATA COMPREENSÃO DA CONTROVÉRSIA.</w:t>
      </w:r>
    </w:p>
    <w:p w14:paraId="0644207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75"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285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SENDO RAZOÁVEL A ARGÜIÇÃO DE INCONSTITUCIONALIDADE, NÃO SE CONHECE DO RECURSO EXTRAORDINÁRIO FUNDADO NA LETRA "C" DO ART. 101, III, DA CONSTITUIÇÃO FEDERAL</w:t>
      </w:r>
      <w:r w:rsidRPr="006E3BC1">
        <w:rPr>
          <w:rFonts w:ascii="Book Antiqua" w:hAnsi="Book Antiqua" w:cs="Times New Roman"/>
        </w:rPr>
        <w:t>.</w:t>
      </w:r>
      <w:r w:rsidR="00070666" w:rsidRPr="006E3BC1">
        <w:rPr>
          <w:rFonts w:ascii="Book Antiqua" w:hAnsi="Book Antiqua" w:cs="Times New Roman"/>
        </w:rPr>
        <w:t xml:space="preserve"> </w:t>
      </w:r>
      <w:r w:rsidR="00D65384" w:rsidRPr="006E3BC1">
        <w:rPr>
          <w:rFonts w:ascii="Book Antiqua" w:hAnsi="Book Antiqua" w:cs="Times New Roman"/>
          <w:b/>
          <w:u w:val="single"/>
        </w:rPr>
        <w:t>(</w:t>
      </w:r>
      <w:r w:rsidR="00D65384" w:rsidRPr="006E3BC1">
        <w:rPr>
          <w:rFonts w:ascii="Book Antiqua" w:hAnsi="Book Antiqua" w:cs="Times New Roman"/>
          <w:b/>
          <w:highlight w:val="magenta"/>
          <w:u w:val="single"/>
        </w:rPr>
        <w:t>SUPERADA</w:t>
      </w:r>
      <w:r w:rsidR="00D65384" w:rsidRPr="006E3BC1">
        <w:rPr>
          <w:rFonts w:ascii="Book Antiqua" w:hAnsi="Book Antiqua" w:cs="Times New Roman"/>
          <w:b/>
          <w:u w:val="single"/>
        </w:rPr>
        <w:t>)</w:t>
      </w:r>
    </w:p>
    <w:p w14:paraId="064420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286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CONHECE DO RECURSO EXTRAORDINÁRIO FUNDADO EM DIVERGÊNCIA JURISPRUDENCIAL, QUANDO A ORIENTAÇÃO DO PLENÁRIO DO SUPREMO TRIBUNAL FEDERAL JÁ SE FIRMOU NO MESMO SENTIDO DA DECISÃO RECORRIDA</w:t>
      </w:r>
      <w:r w:rsidRPr="006E3BC1">
        <w:rPr>
          <w:rFonts w:ascii="Book Antiqua" w:hAnsi="Book Antiqua" w:cs="Times New Roman"/>
        </w:rPr>
        <w:t>.</w:t>
      </w:r>
      <w:r w:rsidR="00196F0F" w:rsidRPr="006E3BC1">
        <w:rPr>
          <w:rFonts w:ascii="Book Antiqua" w:hAnsi="Book Antiqua" w:cs="Times New Roman"/>
        </w:rPr>
        <w:t xml:space="preserve"> </w:t>
      </w:r>
      <w:r w:rsidR="00196F0F" w:rsidRPr="006E3BC1">
        <w:rPr>
          <w:rFonts w:ascii="Book Antiqua" w:hAnsi="Book Antiqua" w:cs="Times New Roman"/>
          <w:b/>
          <w:u w:val="single"/>
        </w:rPr>
        <w:t>(</w:t>
      </w:r>
      <w:r w:rsidR="00196F0F" w:rsidRPr="006E3BC1">
        <w:rPr>
          <w:rFonts w:ascii="Book Antiqua" w:hAnsi="Book Antiqua" w:cs="Times New Roman"/>
          <w:b/>
          <w:highlight w:val="magenta"/>
          <w:u w:val="single"/>
        </w:rPr>
        <w:t>SUPERADA</w:t>
      </w:r>
      <w:r w:rsidR="00196F0F"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6E3BC1" w14:paraId="06442079" w14:textId="77777777" w:rsidTr="008171D9">
        <w:tc>
          <w:tcPr>
            <w:tcW w:w="9639" w:type="dxa"/>
            <w:shd w:val="clear" w:color="auto" w:fill="CCFFFF"/>
          </w:tcPr>
          <w:p w14:paraId="06442078" w14:textId="77777777" w:rsidR="00196F0F" w:rsidRPr="006E3BC1" w:rsidRDefault="00B130EA" w:rsidP="00196F0F">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rPr>
              <w:t xml:space="preserve">  </w:t>
            </w:r>
            <w:r w:rsidR="00196F0F" w:rsidRPr="006E3BC1">
              <w:rPr>
                <w:rFonts w:ascii="Book Antiqua" w:hAnsi="Book Antiqua" w:cs="Times New Roman"/>
                <w:b/>
                <w:i/>
                <w:highlight w:val="magenta"/>
                <w:u w:val="single"/>
              </w:rPr>
              <w:t>OBS</w:t>
            </w:r>
            <w:r w:rsidR="00196F0F" w:rsidRPr="006E3BC1">
              <w:rPr>
                <w:rFonts w:ascii="Book Antiqua" w:hAnsi="Book Antiqua" w:cs="Times New Roman"/>
              </w:rPr>
              <w:t>: A matéria agora é dis</w:t>
            </w:r>
            <w:r w:rsidR="00212A18" w:rsidRPr="006E3BC1">
              <w:rPr>
                <w:rFonts w:ascii="Book Antiqua" w:hAnsi="Book Antiqua" w:cs="Times New Roman"/>
              </w:rPr>
              <w:t xml:space="preserve">ciplinada pela </w:t>
            </w:r>
            <w:r w:rsidR="00212A18" w:rsidRPr="006E3BC1">
              <w:rPr>
                <w:rFonts w:ascii="Book Antiqua" w:hAnsi="Book Antiqua" w:cs="Times New Roman"/>
                <w:b/>
                <w:highlight w:val="yellow"/>
              </w:rPr>
              <w:t>Súmula 83 do STJ</w:t>
            </w:r>
            <w:r w:rsidR="00212A18" w:rsidRPr="006E3BC1">
              <w:rPr>
                <w:rFonts w:ascii="Book Antiqua" w:hAnsi="Book Antiqua" w:cs="Times New Roman"/>
              </w:rPr>
              <w:t xml:space="preserve">: </w:t>
            </w:r>
            <w:r w:rsidR="00212A18" w:rsidRPr="006E3BC1">
              <w:rPr>
                <w:rFonts w:ascii="Book Antiqua" w:hAnsi="Book Antiqua" w:cs="Times New Roman"/>
                <w:b/>
                <w:i/>
              </w:rPr>
              <w:t>“NÃO SE CONHECE DO RECURSO ESPECIAL PELA DIVERGÊNCIA, QUANDO A ORIENTAÇÃO DO TRIBUNAL SE FIRMOU NO MESMO SENTIDO DA DECISÃO RECORRIDA.”</w:t>
            </w:r>
          </w:p>
        </w:tc>
      </w:tr>
    </w:tbl>
    <w:p w14:paraId="0644207A" w14:textId="77777777" w:rsidR="00196F0F" w:rsidRPr="006E3BC1" w:rsidRDefault="00196F0F" w:rsidP="00785DC4">
      <w:pPr>
        <w:ind w:left="-567" w:right="-568"/>
        <w:jc w:val="both"/>
        <w:rPr>
          <w:rFonts w:ascii="Book Antiqua" w:hAnsi="Book Antiqua" w:cs="Times New Roman"/>
        </w:rPr>
      </w:pPr>
    </w:p>
    <w:p w14:paraId="064420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287</w:t>
      </w:r>
      <w:r w:rsidR="007E44D7" w:rsidRPr="006E3BC1">
        <w:rPr>
          <w:rFonts w:ascii="Book Antiqua" w:hAnsi="Book Antiqua" w:cs="Times New Roman"/>
          <w:b/>
        </w:rPr>
        <w:t>:</w:t>
      </w:r>
      <w:r w:rsidRPr="006E3BC1">
        <w:rPr>
          <w:rFonts w:ascii="Book Antiqua" w:hAnsi="Book Antiqua" w:cs="Times New Roman"/>
        </w:rPr>
        <w:t xml:space="preserve"> NEGA-SE PROVIMENTO AO AGRAVO, QUANDO A DEFICIÊNCIA NA SUA FUNDAMENTAÇÃO, OU NA DO RECURSO EXTRAORDINÁRIO, NÃO PERMITIR A EXATA COMPREENSÃO DA CONTROVÉRSIA.</w:t>
      </w:r>
    </w:p>
    <w:p w14:paraId="064420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07D"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288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NEGA-SE PROVIMENTO A AGRAVO PARA SUBIDA DE RECURSO EXTRAORDINÁRIO, QUANDO FALTAR NO TRASLADO O DESPACHO AGRAVADO, A DECISÃO RECORRIDA, A PETIÇÃO DE RECURSO EXTRAORDINÁRIO OU QUALQUER PEÇA ESSENCIAL À COMPREENSÃO DA CONTROVÉRSIA</w:t>
      </w:r>
      <w:r w:rsidRPr="006E3BC1">
        <w:rPr>
          <w:rFonts w:ascii="Book Antiqua" w:hAnsi="Book Antiqua" w:cs="Times New Roman"/>
        </w:rPr>
        <w:t>.</w:t>
      </w:r>
      <w:r w:rsidR="00A60B28" w:rsidRPr="006E3BC1">
        <w:rPr>
          <w:rFonts w:ascii="Book Antiqua" w:hAnsi="Book Antiqua" w:cs="Times New Roman"/>
        </w:rPr>
        <w:t xml:space="preserve"> </w:t>
      </w:r>
      <w:r w:rsidR="00A60B28" w:rsidRPr="006E3BC1">
        <w:rPr>
          <w:rFonts w:ascii="Book Antiqua" w:hAnsi="Book Antiqua" w:cs="Times New Roman"/>
          <w:b/>
          <w:u w:val="single"/>
        </w:rPr>
        <w:t>(</w:t>
      </w:r>
      <w:r w:rsidR="00A60B28" w:rsidRPr="006E3BC1">
        <w:rPr>
          <w:rFonts w:ascii="Book Antiqua" w:hAnsi="Book Antiqua" w:cs="Times New Roman"/>
          <w:b/>
          <w:highlight w:val="magenta"/>
          <w:u w:val="single"/>
        </w:rPr>
        <w:t>SUPERADA</w:t>
      </w:r>
      <w:r w:rsidR="00A60B28" w:rsidRPr="006E3BC1">
        <w:rPr>
          <w:rFonts w:ascii="Book Antiqua" w:hAnsi="Book Antiqua" w:cs="Times New Roman"/>
          <w:b/>
          <w:u w:val="single"/>
        </w:rPr>
        <w:t>)</w:t>
      </w:r>
    </w:p>
    <w:p w14:paraId="0644207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7F" w14:textId="77777777" w:rsidR="00B130EA" w:rsidRPr="006E3BC1" w:rsidRDefault="00B130EA" w:rsidP="00212A18">
      <w:pPr>
        <w:spacing w:after="0" w:line="240" w:lineRule="auto"/>
        <w:ind w:left="-567" w:right="-568"/>
        <w:jc w:val="both"/>
        <w:rPr>
          <w:rFonts w:ascii="Book Antiqua" w:hAnsi="Book Antiqua" w:cs="Times New Roman"/>
        </w:rPr>
      </w:pPr>
      <w:r w:rsidRPr="006E3BC1">
        <w:rPr>
          <w:rFonts w:ascii="Book Antiqua" w:hAnsi="Book Antiqua" w:cs="Times New Roman"/>
          <w:b/>
          <w:highlight w:val="green"/>
        </w:rPr>
        <w:t>SÚMULA Nº 289</w:t>
      </w:r>
      <w:r w:rsidR="007E44D7" w:rsidRPr="006E3BC1">
        <w:rPr>
          <w:rFonts w:ascii="Book Antiqua" w:hAnsi="Book Antiqua" w:cs="Times New Roman"/>
          <w:b/>
        </w:rPr>
        <w:t>:</w:t>
      </w:r>
      <w:r w:rsidRPr="006E3BC1">
        <w:rPr>
          <w:rFonts w:ascii="Book Antiqua" w:hAnsi="Book Antiqua" w:cs="Times New Roman"/>
        </w:rPr>
        <w:t xml:space="preserve"> O PROVIMENTO DO AGRAVO POR UMA DAS TURMAS DO SUPREMO TRIBUNAL FEDERAL AINDA QUE SEM RESSALVA, NÃO PREJUDICA A QUESTÃO DO CABIMENTO DO RECURSO EXTRAORDINÁRIO.</w:t>
      </w:r>
    </w:p>
    <w:p w14:paraId="06442080" w14:textId="77777777" w:rsidR="00212A18" w:rsidRPr="006E3BC1" w:rsidRDefault="00212A18" w:rsidP="00212A18">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6E3BC1" w14:paraId="06442087" w14:textId="77777777" w:rsidTr="008171D9">
        <w:tc>
          <w:tcPr>
            <w:tcW w:w="9639" w:type="dxa"/>
            <w:shd w:val="clear" w:color="auto" w:fill="CCFFFF"/>
          </w:tcPr>
          <w:p w14:paraId="06442081" w14:textId="77777777" w:rsidR="00442305" w:rsidRPr="006E3BC1" w:rsidRDefault="00442305" w:rsidP="00212A1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Essa regra encontra-se</w:t>
            </w:r>
            <w:r w:rsidR="00212A18" w:rsidRPr="006E3BC1">
              <w:rPr>
                <w:rFonts w:ascii="Book Antiqua" w:hAnsi="Book Antiqua" w:cs="Times New Roman"/>
              </w:rPr>
              <w:t xml:space="preserve"> previstas no art. 316 do RISTF:</w:t>
            </w:r>
          </w:p>
          <w:p w14:paraId="06442082" w14:textId="77777777" w:rsidR="00212A18" w:rsidRPr="006E3BC1" w:rsidRDefault="00212A18" w:rsidP="00212A18">
            <w:pPr>
              <w:jc w:val="both"/>
              <w:rPr>
                <w:rFonts w:ascii="Book Antiqua" w:hAnsi="Book Antiqua" w:cs="Times New Roman"/>
              </w:rPr>
            </w:pPr>
          </w:p>
          <w:p w14:paraId="06442083"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b/>
                <w:highlight w:val="green"/>
                <w:lang w:eastAsia="pt-BR"/>
              </w:rPr>
              <w:t>Art. 316</w:t>
            </w:r>
            <w:r w:rsidRPr="006E3BC1">
              <w:rPr>
                <w:rFonts w:ascii="Book Antiqua" w:eastAsia="Times New Roman" w:hAnsi="Book Antiqua" w:cs="Times New Roman"/>
                <w:lang w:eastAsia="pt-BR"/>
              </w:rPr>
              <w:t xml:space="preserve">. O provimento de agravo de instrumento, ou a determinação do Relator para que subam os autos, não prejudica o exame e o julgamento, no momento oportuno, do cabimento do recurso denegado. </w:t>
            </w:r>
          </w:p>
          <w:p w14:paraId="06442084"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 1º O provimento será registrado na ata e certificado nos autos, juntando-se ulteriormente a transcrição do áudio. (Redação dada pela Emenda Regimental n. 26, de 22 de outubro de 2008) </w:t>
            </w:r>
          </w:p>
          <w:p w14:paraId="06442085"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 2º O provimento do agravo de instrumento e a determinação do Relator para que suba o recurso serão comunicados ao tribunal de origem pelo Presidente do Tribunal para processamento do recurso. </w:t>
            </w:r>
          </w:p>
          <w:p w14:paraId="06442086"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3º Se os autos principais tiverem subido em virtude de recurso da parte contrária, serão devolvidos à origem para processamento do recurso admitido.</w:t>
            </w:r>
          </w:p>
        </w:tc>
      </w:tr>
    </w:tbl>
    <w:p w14:paraId="06442088" w14:textId="77777777" w:rsidR="00212A18" w:rsidRPr="006E3BC1" w:rsidRDefault="00B130EA" w:rsidP="00212A18">
      <w:pPr>
        <w:ind w:left="-567" w:right="-567"/>
        <w:jc w:val="both"/>
        <w:rPr>
          <w:rFonts w:ascii="Book Antiqua" w:hAnsi="Book Antiqua" w:cs="Times New Roman"/>
        </w:rPr>
      </w:pPr>
      <w:r w:rsidRPr="006E3BC1">
        <w:rPr>
          <w:rFonts w:ascii="Book Antiqua" w:hAnsi="Book Antiqua" w:cs="Times New Roman"/>
        </w:rPr>
        <w:t xml:space="preserve">  </w:t>
      </w:r>
    </w:p>
    <w:p w14:paraId="06442089" w14:textId="77777777" w:rsidR="00212A18" w:rsidRPr="006E3BC1" w:rsidRDefault="00B130EA" w:rsidP="00212A18">
      <w:pPr>
        <w:ind w:left="-567" w:right="-567"/>
        <w:jc w:val="both"/>
        <w:rPr>
          <w:rFonts w:ascii="Book Antiqua" w:hAnsi="Book Antiqua" w:cs="Times New Roman"/>
        </w:rPr>
      </w:pPr>
      <w:r w:rsidRPr="006E3BC1">
        <w:rPr>
          <w:rFonts w:ascii="Book Antiqua" w:hAnsi="Book Antiqua" w:cs="Times New Roman"/>
          <w:b/>
          <w:highlight w:val="lightGray"/>
        </w:rPr>
        <w:t>SÚMULA Nº 290</w:t>
      </w:r>
      <w:r w:rsidR="007E44D7" w:rsidRPr="006E3BC1">
        <w:rPr>
          <w:rFonts w:ascii="Book Antiqua" w:hAnsi="Book Antiqua" w:cs="Times New Roman"/>
          <w:b/>
        </w:rPr>
        <w:t>:</w:t>
      </w:r>
      <w:r w:rsidRPr="006E3BC1">
        <w:rPr>
          <w:rFonts w:ascii="Book Antiqua" w:hAnsi="Book Antiqua" w:cs="Times New Roman"/>
        </w:rPr>
        <w:t xml:space="preserve"> NOS EMBARGOS DA </w:t>
      </w:r>
      <w:r w:rsidRPr="006E3BC1">
        <w:rPr>
          <w:rFonts w:ascii="Book Antiqua" w:hAnsi="Book Antiqua" w:cs="Times New Roman"/>
          <w:strike/>
          <w:color w:val="FF0000"/>
        </w:rPr>
        <w:t>LEI 623, DE 19/2/1949</w:t>
      </w:r>
      <w:r w:rsidR="00A65287" w:rsidRPr="006E3BC1">
        <w:rPr>
          <w:rFonts w:ascii="Book Antiqua" w:hAnsi="Book Antiqua" w:cs="Times New Roman"/>
          <w:color w:val="FF0000"/>
        </w:rPr>
        <w:t xml:space="preserve"> </w:t>
      </w:r>
      <w:r w:rsidR="00A65287" w:rsidRPr="006E3BC1">
        <w:rPr>
          <w:rFonts w:ascii="Book Antiqua" w:hAnsi="Book Antiqua" w:cs="Times New Roman"/>
          <w:highlight w:val="cyan"/>
        </w:rPr>
        <w:t>(DE DIVERGÊNCIA)</w:t>
      </w:r>
      <w:r w:rsidRPr="006E3BC1">
        <w:rPr>
          <w:rFonts w:ascii="Book Antiqua" w:hAnsi="Book Antiqua" w:cs="Times New Roman"/>
        </w:rPr>
        <w:t xml:space="preserve">, A PROVA DE DIVERGÊNCIA FAR-SE-Á POR CERTIDÃO, OU MEDIANTE INDICAÇÃO DO "DIÁRIO DA JUSTIÇA" OU DE REPERTÓRIO DE JURISPRUDÊNCIA AUTORIZADO, QUE A TENHA PUBLICADO, COM A TRANSCRIÇÃO DO TRECHO QUE CONFIGURE A DIVERGÊNCIA, MENCIONADAS AS CIRCUNSTÂNCIAS QUE IDENTIFIQUEM OU ASSEMELHEM OS CASOS CONFRONTADOS. </w:t>
      </w:r>
    </w:p>
    <w:tbl>
      <w:tblPr>
        <w:tblStyle w:val="Tabelacomgrade"/>
        <w:tblW w:w="9639" w:type="dxa"/>
        <w:tblInd w:w="-459" w:type="dxa"/>
        <w:shd w:val="clear" w:color="auto" w:fill="CCFFFF"/>
        <w:tblLook w:val="04A0" w:firstRow="1" w:lastRow="0" w:firstColumn="1" w:lastColumn="0" w:noHBand="0" w:noVBand="1"/>
      </w:tblPr>
      <w:tblGrid>
        <w:gridCol w:w="9639"/>
      </w:tblGrid>
      <w:tr w:rsidR="00212A18" w:rsidRPr="006E3BC1" w14:paraId="0644208D" w14:textId="77777777" w:rsidTr="00F11D6F">
        <w:tc>
          <w:tcPr>
            <w:tcW w:w="9639" w:type="dxa"/>
            <w:shd w:val="clear" w:color="auto" w:fill="CCFFFF"/>
          </w:tcPr>
          <w:p w14:paraId="0644208A" w14:textId="77777777" w:rsidR="00212A18" w:rsidRPr="006E3BC1" w:rsidRDefault="00212A18" w:rsidP="00212A1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com a atualização do seu texto. A Lei 623/49 já foi revogada, razão pela qual se deve ler esta súmula como se ela estivesse tratando dos embargos de divergência previstos no CPC.</w:t>
            </w:r>
          </w:p>
          <w:p w14:paraId="0644208B" w14:textId="77777777" w:rsidR="00212A18" w:rsidRPr="006E3BC1" w:rsidRDefault="00212A18" w:rsidP="00212A18">
            <w:pPr>
              <w:jc w:val="both"/>
              <w:rPr>
                <w:rFonts w:ascii="Book Antiqua" w:hAnsi="Book Antiqua" w:cs="Times New Roman"/>
              </w:rPr>
            </w:pPr>
          </w:p>
          <w:p w14:paraId="0644208C" w14:textId="77777777" w:rsidR="00212A18" w:rsidRPr="006E3BC1" w:rsidRDefault="00212A18" w:rsidP="00212A18">
            <w:pPr>
              <w:jc w:val="both"/>
              <w:rPr>
                <w:rFonts w:ascii="Book Antiqua" w:eastAsia="Times New Roman" w:hAnsi="Book Antiqua" w:cs="Times New Roman"/>
                <w:lang w:eastAsia="pt-BR"/>
              </w:rPr>
            </w:pPr>
            <w:r w:rsidRPr="006E3BC1">
              <w:rPr>
                <w:rFonts w:ascii="Book Antiqua" w:hAnsi="Book Antiqua" w:cs="Times New Roman"/>
              </w:rPr>
              <w:t xml:space="preserve">O entendimento exposto na súmula é aplicável aos atuais embargos de divergência existentes no CPC. No entanto, apesar disso, trata-se de enunciado de pouca importância, considerando que o tema é tratado, de forma mais completa e detalhada, no art. 1.029, § 1º, do CPC 2015, nos </w:t>
            </w:r>
            <w:proofErr w:type="spellStart"/>
            <w:r w:rsidRPr="006E3BC1">
              <w:rPr>
                <w:rFonts w:ascii="Book Antiqua" w:hAnsi="Book Antiqua" w:cs="Times New Roman"/>
              </w:rPr>
              <w:t>arts</w:t>
            </w:r>
            <w:proofErr w:type="spellEnd"/>
            <w:r w:rsidRPr="006E3BC1">
              <w:rPr>
                <w:rFonts w:ascii="Book Antiqua" w:hAnsi="Book Antiqua" w:cs="Times New Roman"/>
              </w:rPr>
              <w:t>. 255 e 266 do RISTJ e no art. 331 do RISTF. Por isso, pouco se vê essa súmula sendo citada na prática.</w:t>
            </w:r>
          </w:p>
        </w:tc>
      </w:tr>
    </w:tbl>
    <w:p w14:paraId="0644208E" w14:textId="77777777" w:rsidR="00212A18" w:rsidRPr="006E3BC1" w:rsidRDefault="00B130EA" w:rsidP="00212A18">
      <w:pPr>
        <w:ind w:left="-567" w:right="-568"/>
        <w:jc w:val="both"/>
        <w:rPr>
          <w:rFonts w:ascii="Book Antiqua" w:hAnsi="Book Antiqua" w:cs="Times New Roman"/>
        </w:rPr>
      </w:pPr>
      <w:r w:rsidRPr="006E3BC1">
        <w:rPr>
          <w:rFonts w:ascii="Book Antiqua" w:hAnsi="Book Antiqua" w:cs="Times New Roman"/>
        </w:rPr>
        <w:t xml:space="preserve"> </w:t>
      </w:r>
    </w:p>
    <w:p w14:paraId="0644208F" w14:textId="77777777" w:rsidR="00B130EA" w:rsidRPr="006E3BC1" w:rsidRDefault="00B130EA" w:rsidP="00212A18">
      <w:pPr>
        <w:ind w:left="-567" w:right="-567"/>
        <w:jc w:val="both"/>
        <w:rPr>
          <w:rFonts w:ascii="Book Antiqua" w:hAnsi="Book Antiqua" w:cs="Times New Roman"/>
          <w:b/>
          <w:u w:val="single"/>
        </w:rPr>
      </w:pPr>
      <w:r w:rsidRPr="006E3BC1">
        <w:rPr>
          <w:rFonts w:ascii="Book Antiqua" w:hAnsi="Book Antiqua" w:cs="Times New Roman"/>
          <w:b/>
          <w:strike/>
          <w:highlight w:val="red"/>
        </w:rPr>
        <w:t>SÚMULA Nº 291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NO RECURSO EXTRAORDINÁRIO PELA LETRA "D" DO ART. 101, III, DA CONSTITUIÇÃO, A PROVA DO DISSÍDIO JURISPRUDENCIAL FAR-SE-Á POR CERTIDÃO, OU MEDIANTE INDICAÇÃO DO "DIÁRIO DA JUSTIÇA" OU DE REPERTÓRIO DE JURISPRUDÊNCIA AUTORIZADO, COM A TRANSCRIÇÃO DO TRECHO QUE CONFIGURE A </w:t>
      </w:r>
      <w:r w:rsidRPr="006E3BC1">
        <w:rPr>
          <w:rFonts w:ascii="Book Antiqua" w:hAnsi="Book Antiqua" w:cs="Times New Roman"/>
          <w:strike/>
          <w:highlight w:val="red"/>
        </w:rPr>
        <w:lastRenderedPageBreak/>
        <w:t>DIVERGÊNCIA, MENCIONADAS AS CIRCUNSTÂNCIAS QUE IDENTIFIQUEM OU ASSEMELHEM OS CASOS CONFRONTADOS</w:t>
      </w:r>
      <w:r w:rsidRPr="006E3BC1">
        <w:rPr>
          <w:rFonts w:ascii="Book Antiqua" w:hAnsi="Book Antiqua" w:cs="Times New Roman"/>
        </w:rPr>
        <w:t>.</w:t>
      </w:r>
      <w:r w:rsidR="00196F0F" w:rsidRPr="006E3BC1">
        <w:rPr>
          <w:rFonts w:ascii="Book Antiqua" w:hAnsi="Book Antiqua" w:cs="Times New Roman"/>
        </w:rPr>
        <w:t xml:space="preserve"> </w:t>
      </w:r>
      <w:r w:rsidR="00196F0F" w:rsidRPr="006E3BC1">
        <w:rPr>
          <w:rFonts w:ascii="Book Antiqua" w:hAnsi="Book Antiqua" w:cs="Times New Roman"/>
          <w:b/>
          <w:u w:val="single"/>
        </w:rPr>
        <w:t>(</w:t>
      </w:r>
      <w:r w:rsidR="00196F0F" w:rsidRPr="006E3BC1">
        <w:rPr>
          <w:rFonts w:ascii="Book Antiqua" w:hAnsi="Book Antiqua" w:cs="Times New Roman"/>
          <w:b/>
          <w:highlight w:val="magenta"/>
          <w:u w:val="single"/>
        </w:rPr>
        <w:t>SUPERADA</w:t>
      </w:r>
      <w:r w:rsidR="00196F0F"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6E3BC1" w14:paraId="06442097" w14:textId="77777777" w:rsidTr="008171D9">
        <w:tc>
          <w:tcPr>
            <w:tcW w:w="9639" w:type="dxa"/>
            <w:shd w:val="clear" w:color="auto" w:fill="CCFFFF"/>
          </w:tcPr>
          <w:p w14:paraId="06442090" w14:textId="77777777" w:rsidR="00196F0F" w:rsidRPr="006E3BC1" w:rsidRDefault="00196F0F" w:rsidP="00212A1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Superada.</w:t>
            </w:r>
            <w:r w:rsidRPr="006E3BC1">
              <w:rPr>
                <w:rFonts w:ascii="Book Antiqua" w:hAnsi="Book Antiqua" w:cs="Times New Roman"/>
              </w:rPr>
              <w:t xml:space="preserve"> Tal competência passou a ser do STJ, em julgamento de recurso especial, sendo disciplinada pelo art. 1029, §1º do NCPC.</w:t>
            </w:r>
          </w:p>
          <w:p w14:paraId="06442091" w14:textId="77777777" w:rsidR="00212A18" w:rsidRPr="006E3BC1" w:rsidRDefault="00212A18" w:rsidP="00212A18">
            <w:pPr>
              <w:jc w:val="both"/>
              <w:rPr>
                <w:rFonts w:ascii="Book Antiqua" w:hAnsi="Book Antiqua" w:cs="Times New Roman"/>
              </w:rPr>
            </w:pPr>
          </w:p>
          <w:p w14:paraId="06442092"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b/>
                <w:highlight w:val="green"/>
                <w:lang w:eastAsia="pt-BR"/>
              </w:rPr>
              <w:t>Art. 1.029</w:t>
            </w:r>
            <w:r w:rsidRPr="006E3BC1">
              <w:rPr>
                <w:rFonts w:ascii="Book Antiqua" w:eastAsia="Times New Roman" w:hAnsi="Book Antiqua" w:cs="Times New Roman"/>
                <w:lang w:eastAsia="pt-BR"/>
              </w:rPr>
              <w:t>.  O recurso extraordinário e o recurso especial, nos casos previstos na Constituição Federal, serão interpostos perante o presidente ou o vice-presidente do tribunal recorrido, em petições distintas que conterão:</w:t>
            </w:r>
          </w:p>
          <w:p w14:paraId="06442093"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I - a exposição do fato e do direito;</w:t>
            </w:r>
          </w:p>
          <w:p w14:paraId="06442094"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II - a demonstração do cabimento do recurso interposto;</w:t>
            </w:r>
          </w:p>
          <w:p w14:paraId="06442095"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III - as razões do pedido de reforma ou de invalidação da decisão recorrida.</w:t>
            </w:r>
          </w:p>
          <w:p w14:paraId="06442096" w14:textId="77777777" w:rsidR="00212A18" w:rsidRPr="006E3BC1" w:rsidRDefault="00212A18" w:rsidP="00212A18">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1o  </w:t>
            </w:r>
            <w:r w:rsidRPr="006E3BC1">
              <w:rPr>
                <w:rFonts w:ascii="Book Antiqua" w:eastAsia="Times New Roman" w:hAnsi="Book Antiqua" w:cs="Times New Roman"/>
                <w:b/>
                <w:highlight w:val="yellow"/>
                <w:lang w:eastAsia="pt-BR"/>
              </w:rPr>
              <w:t>Quando o recurso fundar-se em dissídio jurisprudencial</w:t>
            </w:r>
            <w:r w:rsidRPr="006E3BC1">
              <w:rPr>
                <w:rFonts w:ascii="Book Antiqua" w:eastAsia="Times New Roman" w:hAnsi="Book Antiqua" w:cs="Times New Roman"/>
                <w:lang w:eastAsia="pt-BR"/>
              </w:rPr>
              <w:t xml:space="preserve">, o recorrente </w:t>
            </w:r>
            <w:r w:rsidRPr="006E3BC1">
              <w:rPr>
                <w:rFonts w:ascii="Book Antiqua" w:eastAsia="Times New Roman" w:hAnsi="Book Antiqua" w:cs="Times New Roman"/>
                <w:b/>
                <w:lang w:eastAsia="pt-BR"/>
              </w:rPr>
              <w:t>fará a prova da divergência com a certidão, cópia ou citação do repositório de jurisprudência, oficial ou credenciado, inclusive em mídia eletrônica, em que houver sido publicado o acórdão divergente</w:t>
            </w:r>
            <w:r w:rsidRPr="006E3BC1">
              <w:rPr>
                <w:rFonts w:ascii="Book Antiqua" w:eastAsia="Times New Roman" w:hAnsi="Book Antiqua" w:cs="Times New Roman"/>
                <w:lang w:eastAsia="pt-BR"/>
              </w:rPr>
              <w:t xml:space="preserve">, ou </w:t>
            </w:r>
            <w:r w:rsidRPr="006E3BC1">
              <w:rPr>
                <w:rFonts w:ascii="Book Antiqua" w:eastAsia="Times New Roman" w:hAnsi="Book Antiqua" w:cs="Times New Roman"/>
                <w:b/>
                <w:lang w:eastAsia="pt-BR"/>
              </w:rPr>
              <w:t>ainda com a reprodução de julgado disponível na rede mundial de computadores, com indicação da respectiva fonte, devendo-se, em qualquer caso, mencionar as circunstâncias que identifiquem ou assemelhem os casos confrontados.</w:t>
            </w:r>
          </w:p>
        </w:tc>
      </w:tr>
    </w:tbl>
    <w:p w14:paraId="0644209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292</w:t>
      </w:r>
      <w:r w:rsidR="007E44D7" w:rsidRPr="006E3BC1">
        <w:rPr>
          <w:rFonts w:ascii="Book Antiqua" w:hAnsi="Book Antiqua" w:cs="Times New Roman"/>
          <w:b/>
        </w:rPr>
        <w:t>:</w:t>
      </w:r>
      <w:r w:rsidRPr="006E3BC1">
        <w:rPr>
          <w:rFonts w:ascii="Book Antiqua" w:hAnsi="Book Antiqua" w:cs="Times New Roman"/>
        </w:rPr>
        <w:t xml:space="preserve"> INTERPOSTO O RECURSO EXTRAORDINÁRIO POR MAIS DE UM DOS FUNDAMENTOS INDICADOS NO ART. </w:t>
      </w:r>
      <w:r w:rsidRPr="006E3BC1">
        <w:rPr>
          <w:rFonts w:ascii="Book Antiqua" w:hAnsi="Book Antiqua" w:cs="Times New Roman"/>
          <w:strike/>
          <w:color w:val="FF0000"/>
        </w:rPr>
        <w:t>101</w:t>
      </w:r>
      <w:r w:rsidRPr="006E3BC1">
        <w:rPr>
          <w:rFonts w:ascii="Book Antiqua" w:hAnsi="Book Antiqua" w:cs="Times New Roman"/>
        </w:rPr>
        <w:t>, III, DA CONSTITUIÇÃO, A ADMISSÃO APENAS POR UM DELES NÃO PREJUDICA O SEU CONHECIMENTO POR QUALQUER DOS OUTROS.</w:t>
      </w:r>
    </w:p>
    <w:tbl>
      <w:tblPr>
        <w:tblStyle w:val="Tabelacomgrade"/>
        <w:tblW w:w="9639" w:type="dxa"/>
        <w:tblInd w:w="-459" w:type="dxa"/>
        <w:shd w:val="clear" w:color="auto" w:fill="CCFFFF"/>
        <w:tblLook w:val="04A0" w:firstRow="1" w:lastRow="0" w:firstColumn="1" w:lastColumn="0" w:noHBand="0" w:noVBand="1"/>
      </w:tblPr>
      <w:tblGrid>
        <w:gridCol w:w="9639"/>
      </w:tblGrid>
      <w:tr w:rsidR="00DF2FF0" w:rsidRPr="006E3BC1" w14:paraId="0644209C" w14:textId="77777777" w:rsidTr="00004520">
        <w:tc>
          <w:tcPr>
            <w:tcW w:w="9639" w:type="dxa"/>
            <w:shd w:val="clear" w:color="auto" w:fill="CCFFFF"/>
          </w:tcPr>
          <w:p w14:paraId="0644209A" w14:textId="77777777" w:rsidR="00DF2FF0" w:rsidRPr="006E3BC1" w:rsidRDefault="00DF2FF0" w:rsidP="00DF2FF0">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O art. 101, III acima mencionado refere-se à CF/1946. Atualmente, corresponde aos </w:t>
            </w:r>
            <w:proofErr w:type="spellStart"/>
            <w:r w:rsidRPr="006E3BC1">
              <w:rPr>
                <w:rFonts w:ascii="Book Antiqua" w:hAnsi="Book Antiqua" w:cs="Times New Roman"/>
              </w:rPr>
              <w:t>arts</w:t>
            </w:r>
            <w:proofErr w:type="spellEnd"/>
            <w:r w:rsidRPr="006E3BC1">
              <w:rPr>
                <w:rFonts w:ascii="Book Antiqua" w:hAnsi="Book Antiqua" w:cs="Times New Roman"/>
              </w:rPr>
              <w:t>. 102, III e 105, III, da CF/88.</w:t>
            </w:r>
          </w:p>
          <w:p w14:paraId="0644209B" w14:textId="77777777" w:rsidR="00DF2FF0" w:rsidRPr="006E3BC1" w:rsidRDefault="00DF2FF0" w:rsidP="00F11D6F">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highlight w:val="magenta"/>
              </w:rPr>
              <w:t>OBS</w:t>
            </w:r>
            <w:r w:rsidRPr="006E3BC1">
              <w:rPr>
                <w:rFonts w:ascii="Book Antiqua" w:hAnsi="Book Antiqua" w:cs="Times New Roman"/>
              </w:rPr>
              <w:t>: O STJ aplica, por analogia, as Súmulas 292 e 528 do 5TF para o recurso especial. Assim, a admissão parcial do recurso especial pelo Tribunal de origem não é empecilho para sua integral análise pelo STJ, sendo desnecessária a interposição de agravo de instrumento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Ag 1126245/SP, j</w:t>
            </w:r>
            <w:r w:rsidR="00F11D6F" w:rsidRPr="006E3BC1">
              <w:rPr>
                <w:rFonts w:ascii="Book Antiqua" w:hAnsi="Book Antiqua" w:cs="Times New Roman"/>
              </w:rPr>
              <w:t>.</w:t>
            </w:r>
            <w:r w:rsidRPr="006E3BC1">
              <w:rPr>
                <w:rFonts w:ascii="Book Antiqua" w:hAnsi="Book Antiqua" w:cs="Times New Roman"/>
              </w:rPr>
              <w:t xml:space="preserve"> 28/05/13).</w:t>
            </w:r>
          </w:p>
        </w:tc>
      </w:tr>
    </w:tbl>
    <w:p w14:paraId="0644209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9E" w14:textId="77777777" w:rsidR="00F11D6F" w:rsidRPr="006E3BC1" w:rsidRDefault="00B130EA" w:rsidP="00F11D6F">
      <w:pPr>
        <w:ind w:left="-567" w:right="-568"/>
        <w:jc w:val="both"/>
        <w:rPr>
          <w:rFonts w:ascii="Book Antiqua" w:hAnsi="Book Antiqua" w:cs="Times New Roman"/>
        </w:rPr>
      </w:pPr>
      <w:r w:rsidRPr="006E3BC1">
        <w:rPr>
          <w:rFonts w:ascii="Book Antiqua" w:hAnsi="Book Antiqua" w:cs="Times New Roman"/>
          <w:b/>
          <w:highlight w:val="green"/>
        </w:rPr>
        <w:t>SÚMULA Nº 293</w:t>
      </w:r>
      <w:r w:rsidR="007E44D7" w:rsidRPr="006E3BC1">
        <w:rPr>
          <w:rFonts w:ascii="Book Antiqua" w:hAnsi="Book Antiqua" w:cs="Times New Roman"/>
          <w:b/>
        </w:rPr>
        <w:t>:</w:t>
      </w:r>
      <w:r w:rsidRPr="006E3BC1">
        <w:rPr>
          <w:rFonts w:ascii="Book Antiqua" w:hAnsi="Book Antiqua" w:cs="Times New Roman"/>
        </w:rPr>
        <w:t xml:space="preserve"> SÃO INADMISSÍVEIS EMBARGOS INFRINGENTES CONTRA DECISÃO EM MATÉRIA CONSTITUCIONAL SUBMETIDA AO PLENÁRIO DOS TRIBUNAIS.  </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6E3BC1" w14:paraId="064420A0" w14:textId="77777777" w:rsidTr="00F11D6F">
        <w:tc>
          <w:tcPr>
            <w:tcW w:w="9639" w:type="dxa"/>
            <w:shd w:val="clear" w:color="auto" w:fill="CCFFFF"/>
          </w:tcPr>
          <w:p w14:paraId="0644209F" w14:textId="77777777" w:rsidR="00F11D6F" w:rsidRPr="006E3BC1" w:rsidRDefault="00F11D6F" w:rsidP="00F11D6F">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O CPC 2015 acabou com os embargos infringentes no processo civil. No entanto, este enunciado ainda pode ser aplicado nos processos criminais, uma vez que são regidos pela regra do art. 609 do CPP.</w:t>
            </w:r>
          </w:p>
        </w:tc>
      </w:tr>
    </w:tbl>
    <w:p w14:paraId="064420A1" w14:textId="77777777" w:rsidR="00F11D6F" w:rsidRPr="006E3BC1" w:rsidRDefault="00F11D6F" w:rsidP="00785DC4">
      <w:pPr>
        <w:ind w:left="-567" w:right="-568"/>
        <w:jc w:val="both"/>
        <w:rPr>
          <w:rFonts w:ascii="Book Antiqua" w:hAnsi="Book Antiqua" w:cs="Times New Roman"/>
        </w:rPr>
      </w:pPr>
    </w:p>
    <w:p w14:paraId="064420A2"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294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INADMISSÍVEIS EMBARGOS INFRINGENTES CONTRA DECISÃO DO SUPREMO TRIBUNAL FEDERAL EM MANDADO DE SEGURANÇA</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20A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A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295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INADMISSÍVEIS EMBARGOS INFRINGENTES CONTRA DECISÃO UNÂNIME DO SUPREMO TRIBUNAL FEDERAL EM AÇÃO RESCISÓRIA</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20A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0A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296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INADMISSÍVEIS EMBARGOS INFRINGENTES SOBRE MATÉRIA NÃO VENTILADA, PELA TURMA, NO JULGAMENTO DO RECURSO EXTRAORDINÁRIO</w:t>
      </w:r>
      <w:r w:rsidRPr="006E3BC1">
        <w:rPr>
          <w:rFonts w:ascii="Book Antiqua" w:hAnsi="Book Antiqua" w:cs="Times New Roman"/>
        </w:rPr>
        <w:t>.</w:t>
      </w:r>
      <w:r w:rsidR="006B7482" w:rsidRPr="006E3BC1">
        <w:rPr>
          <w:rFonts w:ascii="Book Antiqua" w:hAnsi="Book Antiqua" w:cs="Times New Roman"/>
        </w:rPr>
        <w:t xml:space="preserve"> </w:t>
      </w:r>
      <w:r w:rsidR="006B7482" w:rsidRPr="006E3BC1">
        <w:rPr>
          <w:rFonts w:ascii="Book Antiqua" w:hAnsi="Book Antiqua" w:cs="Times New Roman"/>
          <w:b/>
          <w:u w:val="single"/>
        </w:rPr>
        <w:t>(</w:t>
      </w:r>
      <w:r w:rsidR="006B7482" w:rsidRPr="006E3BC1">
        <w:rPr>
          <w:rFonts w:ascii="Book Antiqua" w:hAnsi="Book Antiqua" w:cs="Times New Roman"/>
          <w:b/>
          <w:highlight w:val="magenta"/>
          <w:u w:val="single"/>
        </w:rPr>
        <w:t>SUPERADA</w:t>
      </w:r>
      <w:r w:rsidR="006B7482" w:rsidRPr="006E3BC1">
        <w:rPr>
          <w:rFonts w:ascii="Book Antiqua" w:hAnsi="Book Antiqua" w:cs="Times New Roman"/>
          <w:b/>
          <w:u w:val="single"/>
        </w:rPr>
        <w:t>)</w:t>
      </w:r>
    </w:p>
    <w:p w14:paraId="064420A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297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OFICIAIS E PRAÇAS DAS MILÍCIAS DOS ESTADOS, NO EXERCÍCIO DE FUNÇÃO POLICIAL CIVIL, NÃO SÃO CONSIDERADOS MILITARES PARA EFEITOS PENAIS, SENDO COMPETENTE A JUSTIÇA COMUM PARA JULGAR OS CRIMES COMETIDOS POR OU CONTRA ELES</w:t>
      </w:r>
      <w:r w:rsidRPr="006E3BC1">
        <w:rPr>
          <w:rFonts w:ascii="Book Antiqua" w:hAnsi="Book Antiqua" w:cs="Times New Roman"/>
        </w:rPr>
        <w:t>.</w:t>
      </w:r>
      <w:r w:rsidR="008E6900" w:rsidRPr="006E3BC1">
        <w:rPr>
          <w:rFonts w:ascii="Book Antiqua" w:hAnsi="Book Antiqua" w:cs="Times New Roman"/>
        </w:rPr>
        <w:t xml:space="preserve"> </w:t>
      </w:r>
      <w:r w:rsidR="008E6900" w:rsidRPr="006E3BC1">
        <w:rPr>
          <w:rFonts w:ascii="Book Antiqua" w:hAnsi="Book Antiqua" w:cs="Times New Roman"/>
          <w:b/>
          <w:u w:val="single"/>
        </w:rPr>
        <w:t>(</w:t>
      </w:r>
      <w:r w:rsidR="008E6900" w:rsidRPr="006E3BC1">
        <w:rPr>
          <w:rFonts w:ascii="Book Antiqua" w:hAnsi="Book Antiqua" w:cs="Times New Roman"/>
          <w:b/>
          <w:highlight w:val="magenta"/>
          <w:u w:val="single"/>
        </w:rPr>
        <w:t>SUPERADA</w:t>
      </w:r>
      <w:r w:rsidR="008E6900" w:rsidRPr="006E3BC1">
        <w:rPr>
          <w:rFonts w:ascii="Book Antiqua" w:hAnsi="Book Antiqua" w:cs="Times New Roman"/>
          <w:b/>
          <w:u w:val="single"/>
        </w:rPr>
        <w:t>)</w:t>
      </w:r>
    </w:p>
    <w:p w14:paraId="064420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A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298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LEGISLADOR ORDINÁRIO SÓ PODE SUJEITAR CIVIS À JUSTIÇA MILITAR, EM TEMPO DE PAZ, NOS CRIMES CONTRA A SEGURANÇA EXTERNA DO PAÍS OU AS INSTITUIÇÕES MILITARES</w:t>
      </w:r>
      <w:r w:rsidRPr="006E3BC1">
        <w:rPr>
          <w:rFonts w:ascii="Book Antiqua" w:hAnsi="Book Antiqua" w:cs="Times New Roman"/>
        </w:rPr>
        <w:t>.</w:t>
      </w:r>
      <w:r w:rsidR="008E6900" w:rsidRPr="006E3BC1">
        <w:rPr>
          <w:rFonts w:ascii="Book Antiqua" w:hAnsi="Book Antiqua" w:cs="Times New Roman"/>
        </w:rPr>
        <w:t xml:space="preserve"> </w:t>
      </w:r>
      <w:r w:rsidR="008E6900" w:rsidRPr="006E3BC1">
        <w:rPr>
          <w:rFonts w:ascii="Book Antiqua" w:hAnsi="Book Antiqua" w:cs="Times New Roman"/>
          <w:b/>
          <w:u w:val="single"/>
        </w:rPr>
        <w:t>(</w:t>
      </w:r>
      <w:r w:rsidR="008E6900" w:rsidRPr="006E3BC1">
        <w:rPr>
          <w:rFonts w:ascii="Book Antiqua" w:hAnsi="Book Antiqua" w:cs="Times New Roman"/>
          <w:b/>
          <w:highlight w:val="magenta"/>
          <w:u w:val="single"/>
        </w:rPr>
        <w:t>SUPERADA</w:t>
      </w:r>
      <w:r w:rsidR="008E6900" w:rsidRPr="006E3BC1">
        <w:rPr>
          <w:rFonts w:ascii="Book Antiqua" w:hAnsi="Book Antiqua" w:cs="Times New Roman"/>
          <w:b/>
          <w:u w:val="single"/>
        </w:rPr>
        <w:t>)</w:t>
      </w:r>
    </w:p>
    <w:p w14:paraId="064420A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A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299</w:t>
      </w:r>
      <w:r w:rsidR="007E44D7" w:rsidRPr="006E3BC1">
        <w:rPr>
          <w:rFonts w:ascii="Book Antiqua" w:hAnsi="Book Antiqua" w:cs="Times New Roman"/>
          <w:b/>
        </w:rPr>
        <w:t>:</w:t>
      </w:r>
      <w:r w:rsidRPr="006E3BC1">
        <w:rPr>
          <w:rFonts w:ascii="Book Antiqua" w:hAnsi="Book Antiqua" w:cs="Times New Roman"/>
        </w:rPr>
        <w:t xml:space="preserve"> O RECURSO ORDINÁRIO E O EXTRAORDINÁRIO INTERPOSTOS NO MESMO PROCESSO DE MANDADO DE SEGURANÇA, OU DE "HABEAS CORPUS", SERÃO JULGADOS CONJUNTAMENTE PELO TRIBUNAL PLENO.</w:t>
      </w:r>
    </w:p>
    <w:p w14:paraId="064420A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A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300</w:t>
      </w:r>
      <w:r w:rsidR="007E44D7" w:rsidRPr="006E3BC1">
        <w:rPr>
          <w:rFonts w:ascii="Book Antiqua" w:hAnsi="Book Antiqua" w:cs="Times New Roman"/>
          <w:b/>
        </w:rPr>
        <w:t>:</w:t>
      </w:r>
      <w:r w:rsidRPr="006E3BC1">
        <w:rPr>
          <w:rFonts w:ascii="Book Antiqua" w:hAnsi="Book Antiqua" w:cs="Times New Roman"/>
        </w:rPr>
        <w:t xml:space="preserve"> SÃO INCABÍVEIS OS EMBARGOS DA </w:t>
      </w:r>
      <w:r w:rsidRPr="006E3BC1">
        <w:rPr>
          <w:rFonts w:ascii="Book Antiqua" w:hAnsi="Book Antiqua" w:cs="Times New Roman"/>
          <w:strike/>
          <w:color w:val="FF0000"/>
        </w:rPr>
        <w:t>LEI 623, DE 19/2/1949</w:t>
      </w:r>
      <w:r w:rsidR="00A65287" w:rsidRPr="006E3BC1">
        <w:rPr>
          <w:rFonts w:ascii="Book Antiqua" w:hAnsi="Book Antiqua" w:cs="Times New Roman"/>
        </w:rPr>
        <w:t xml:space="preserve"> </w:t>
      </w:r>
      <w:r w:rsidR="00A65287" w:rsidRPr="006E3BC1">
        <w:rPr>
          <w:rFonts w:ascii="Book Antiqua" w:hAnsi="Book Antiqua" w:cs="Times New Roman"/>
          <w:b/>
          <w:highlight w:val="cyan"/>
        </w:rPr>
        <w:t>(</w:t>
      </w:r>
      <w:r w:rsidR="00F11D6F" w:rsidRPr="006E3BC1">
        <w:rPr>
          <w:rFonts w:ascii="Book Antiqua" w:hAnsi="Book Antiqua" w:cs="Times New Roman"/>
          <w:b/>
          <w:highlight w:val="cyan"/>
        </w:rPr>
        <w:t xml:space="preserve">atuais EMBARGOS </w:t>
      </w:r>
      <w:r w:rsidR="00A65287" w:rsidRPr="006E3BC1">
        <w:rPr>
          <w:rFonts w:ascii="Book Antiqua" w:hAnsi="Book Antiqua" w:cs="Times New Roman"/>
          <w:b/>
          <w:highlight w:val="cyan"/>
        </w:rPr>
        <w:t>DE DIVERGÊNCIA)</w:t>
      </w:r>
      <w:r w:rsidRPr="006E3BC1">
        <w:rPr>
          <w:rFonts w:ascii="Book Antiqua" w:hAnsi="Book Antiqua" w:cs="Times New Roman"/>
        </w:rPr>
        <w:t>, CONTRA PROVIMENTO DE AGRAVO PARA SUBIDA DE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6E3BC1" w14:paraId="064420B0" w14:textId="77777777" w:rsidTr="00F11D6F">
        <w:tc>
          <w:tcPr>
            <w:tcW w:w="9639" w:type="dxa"/>
            <w:shd w:val="clear" w:color="auto" w:fill="CCFFFF"/>
          </w:tcPr>
          <w:p w14:paraId="064420AF" w14:textId="77777777" w:rsidR="00F11D6F" w:rsidRPr="006E3BC1" w:rsidRDefault="00F11D6F" w:rsidP="00F11D6F">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Válida, com atualização do seu texto. A Lei 623/49 já foi revogada, razão pela qual se deve ler esta Súmula como se ela estivesse tratando dos embargos de divergência previstos no CPC. O entendimento exposto na súmula é aplicável aos atuais embargos de divergência existentes no CPC.</w:t>
            </w:r>
          </w:p>
        </w:tc>
      </w:tr>
    </w:tbl>
    <w:p w14:paraId="064420B1" w14:textId="77777777" w:rsidR="00B130EA" w:rsidRPr="006E3BC1" w:rsidRDefault="00B130EA" w:rsidP="00785DC4">
      <w:pPr>
        <w:ind w:left="-567" w:right="-568"/>
        <w:jc w:val="both"/>
        <w:rPr>
          <w:rFonts w:ascii="Book Antiqua" w:hAnsi="Book Antiqua" w:cs="Times New Roman"/>
        </w:rPr>
      </w:pPr>
    </w:p>
    <w:p w14:paraId="064420B2" w14:textId="77777777" w:rsidR="00463A5B" w:rsidRPr="006E3BC1" w:rsidRDefault="00B130EA" w:rsidP="00463A5B">
      <w:pPr>
        <w:ind w:left="-567" w:right="-568"/>
        <w:jc w:val="both"/>
        <w:rPr>
          <w:rFonts w:ascii="Book Antiqua" w:hAnsi="Book Antiqua" w:cs="Times New Roman"/>
        </w:rPr>
      </w:pPr>
      <w:r w:rsidRPr="006E3BC1">
        <w:rPr>
          <w:rFonts w:ascii="Book Antiqua" w:hAnsi="Book Antiqua" w:cs="Times New Roman"/>
          <w:b/>
          <w:strike/>
          <w:highlight w:val="red"/>
        </w:rPr>
        <w:t>SÚMULA Nº 301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POR CRIME DE RESPONSABILIDADE, O PROCEDIMENTO PENAL CONTRA PREFEITO MUNICIPAL FICA CONDICIONADO AO SEU AFASTAMENTO DO CARGO POR "IMPEACHMENT", OU À CESSAÇÃO DO EXERCÍCIO POR OUTRO MOTIVO</w:t>
      </w:r>
      <w:r w:rsidRPr="006E3BC1">
        <w:rPr>
          <w:rFonts w:ascii="Book Antiqua" w:hAnsi="Book Antiqua" w:cs="Times New Roman"/>
          <w:highlight w:val="red"/>
        </w:rPr>
        <w:t xml:space="preserve"> (</w:t>
      </w:r>
      <w:r w:rsidRPr="006E3BC1">
        <w:rPr>
          <w:rFonts w:ascii="Book Antiqua" w:hAnsi="Book Antiqua" w:cs="Times New Roman"/>
          <w:b/>
          <w:highlight w:val="red"/>
        </w:rPr>
        <w:t>CANCELADA</w:t>
      </w:r>
      <w:r w:rsidRPr="006E3BC1">
        <w:rPr>
          <w:rFonts w:ascii="Book Antiqua" w:hAnsi="Book Antiqua" w:cs="Times New Roman"/>
          <w:highlight w:val="red"/>
        </w:rPr>
        <w:t>)</w:t>
      </w:r>
      <w:r w:rsidRPr="006E3BC1">
        <w:rPr>
          <w:rFonts w:ascii="Book Antiqua" w:hAnsi="Book Antiqua" w:cs="Times New Roman"/>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463A5B" w:rsidRPr="006E3BC1" w14:paraId="064420B4" w14:textId="77777777" w:rsidTr="00176B98">
        <w:tc>
          <w:tcPr>
            <w:tcW w:w="9639" w:type="dxa"/>
            <w:shd w:val="clear" w:color="auto" w:fill="CCFFFF"/>
          </w:tcPr>
          <w:p w14:paraId="064420B3" w14:textId="77777777" w:rsidR="00463A5B" w:rsidRPr="006E3BC1" w:rsidRDefault="00463A5B" w:rsidP="00463A5B">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Cancelada pelo STF no julgamento do RHC 49038 (DJ 19/11/1971). O cancelamento da Súmula 301 do STF significa que o </w:t>
            </w:r>
            <w:r w:rsidRPr="006E3BC1">
              <w:rPr>
                <w:rFonts w:ascii="Book Antiqua" w:hAnsi="Book Antiqua" w:cs="Times New Roman"/>
                <w:highlight w:val="yellow"/>
              </w:rPr>
              <w:t>prefeito pode ser denunciado, processado e condenado pelos crimes do DL 201/67 mesmo que continue no cargo</w:t>
            </w:r>
            <w:r w:rsidRPr="006E3BC1">
              <w:rPr>
                <w:rFonts w:ascii="Book Antiqua" w:hAnsi="Book Antiqua" w:cs="Times New Roman"/>
              </w:rPr>
              <w:t xml:space="preserve">. O processo penal pode seguir seu curso normalmente mesmo que ele </w:t>
            </w:r>
            <w:r w:rsidRPr="006E3BC1">
              <w:rPr>
                <w:rFonts w:ascii="Book Antiqua" w:hAnsi="Book Antiqua" w:cs="Times New Roman"/>
                <w:b/>
              </w:rPr>
              <w:t xml:space="preserve">não sofra </w:t>
            </w:r>
            <w:r w:rsidRPr="006E3BC1">
              <w:rPr>
                <w:rFonts w:ascii="Book Antiqua" w:hAnsi="Book Antiqua" w:cs="Times New Roman"/>
                <w:b/>
                <w:i/>
              </w:rPr>
              <w:t>impeachment</w:t>
            </w:r>
            <w:r w:rsidRPr="006E3BC1">
              <w:rPr>
                <w:rFonts w:ascii="Book Antiqua" w:hAnsi="Book Antiqua" w:cs="Times New Roman"/>
              </w:rPr>
              <w:t>.</w:t>
            </w:r>
          </w:p>
        </w:tc>
      </w:tr>
    </w:tbl>
    <w:p w14:paraId="064420B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B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ESTÁ ISENTA DA TAXA DE PREVIDÊNCIA SOCIAL A IMPORTAÇÃO DE PETRÓLEO BRUTO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20B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B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303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DEVIDO O IMPOSTO FEDERAL DE SELO EM CONTRATO FIRMADO COM AUTARQUIA ANTERIORMENTE À VIGÊNCIA DA EMENDA CONSTITUCIONAL 5, DE 21/11/1961</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20B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BA" w14:textId="77777777" w:rsidR="00C856E7" w:rsidRPr="006E3BC1" w:rsidRDefault="00B130EA" w:rsidP="00C856E7">
      <w:pPr>
        <w:ind w:left="-567" w:right="-568"/>
        <w:jc w:val="both"/>
        <w:rPr>
          <w:rFonts w:ascii="Book Antiqua" w:hAnsi="Book Antiqua" w:cs="Times New Roman"/>
        </w:rPr>
      </w:pPr>
      <w:r w:rsidRPr="006E3BC1">
        <w:rPr>
          <w:rFonts w:ascii="Book Antiqua" w:hAnsi="Book Antiqua" w:cs="Times New Roman"/>
          <w:b/>
          <w:highlight w:val="green"/>
        </w:rPr>
        <w:t>SÚMULA Nº 304</w:t>
      </w:r>
      <w:r w:rsidR="007E44D7" w:rsidRPr="006E3BC1">
        <w:rPr>
          <w:rFonts w:ascii="Book Antiqua" w:hAnsi="Book Antiqua" w:cs="Times New Roman"/>
          <w:b/>
        </w:rPr>
        <w:t>:</w:t>
      </w:r>
      <w:r w:rsidRPr="006E3BC1">
        <w:rPr>
          <w:rFonts w:ascii="Book Antiqua" w:hAnsi="Book Antiqua" w:cs="Times New Roman"/>
        </w:rPr>
        <w:t xml:space="preserve"> DECISÃO DENEGATÓRIA DE MANDADO DE SEGURANÇA, </w:t>
      </w:r>
      <w:r w:rsidRPr="006E3BC1">
        <w:rPr>
          <w:rFonts w:ascii="Book Antiqua" w:hAnsi="Book Antiqua" w:cs="Times New Roman"/>
          <w:b/>
        </w:rPr>
        <w:t>NÃO FAZENDO COISA JULGADA CONTRA O IMPETRANTE</w:t>
      </w:r>
      <w:r w:rsidRPr="006E3BC1">
        <w:rPr>
          <w:rFonts w:ascii="Book Antiqua" w:hAnsi="Book Antiqua" w:cs="Times New Roman"/>
        </w:rPr>
        <w:t xml:space="preserve">, NÃO IMPEDE O USO DA AÇÃO PRÓPRIA.  </w:t>
      </w:r>
    </w:p>
    <w:tbl>
      <w:tblPr>
        <w:tblStyle w:val="Tabelacomgrade"/>
        <w:tblW w:w="9639" w:type="dxa"/>
        <w:tblInd w:w="-459" w:type="dxa"/>
        <w:shd w:val="clear" w:color="auto" w:fill="CCFFFF"/>
        <w:tblLook w:val="04A0" w:firstRow="1" w:lastRow="0" w:firstColumn="1" w:lastColumn="0" w:noHBand="0" w:noVBand="1"/>
      </w:tblPr>
      <w:tblGrid>
        <w:gridCol w:w="9639"/>
      </w:tblGrid>
      <w:tr w:rsidR="00C856E7" w:rsidRPr="006E3BC1" w14:paraId="064420BC" w14:textId="77777777" w:rsidTr="002B4634">
        <w:tc>
          <w:tcPr>
            <w:tcW w:w="9639" w:type="dxa"/>
            <w:shd w:val="clear" w:color="auto" w:fill="CCFFFF"/>
          </w:tcPr>
          <w:p w14:paraId="064420BB" w14:textId="77777777" w:rsidR="00C856E7" w:rsidRPr="006E3BC1" w:rsidRDefault="00C856E7" w:rsidP="00F11D6F">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Se for discutido o mérito da demanda pela via mandamental, opera-se a coisa julgada, não sendo possível o reexame do tema por meio de ação própria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1198803/DF, j</w:t>
            </w:r>
            <w:r w:rsidR="00F11D6F" w:rsidRPr="006E3BC1">
              <w:rPr>
                <w:rFonts w:ascii="Book Antiqua" w:hAnsi="Book Antiqua" w:cs="Times New Roman"/>
              </w:rPr>
              <w:t>.</w:t>
            </w:r>
            <w:r w:rsidRPr="006E3BC1">
              <w:rPr>
                <w:rFonts w:ascii="Book Antiqua" w:hAnsi="Book Antiqua" w:cs="Times New Roman"/>
              </w:rPr>
              <w:t xml:space="preserve"> 6/10/11).</w:t>
            </w:r>
          </w:p>
        </w:tc>
      </w:tr>
    </w:tbl>
    <w:p w14:paraId="064420BD" w14:textId="77777777" w:rsidR="00B130EA" w:rsidRPr="006E3BC1" w:rsidRDefault="00B130EA" w:rsidP="00785DC4">
      <w:pPr>
        <w:ind w:left="-567" w:right="-568"/>
        <w:jc w:val="both"/>
        <w:rPr>
          <w:rFonts w:ascii="Book Antiqua" w:hAnsi="Book Antiqua" w:cs="Times New Roman"/>
        </w:rPr>
      </w:pPr>
    </w:p>
    <w:p w14:paraId="064420BE" w14:textId="77777777" w:rsidR="00B130EA" w:rsidRPr="006E3BC1" w:rsidRDefault="00B130EA" w:rsidP="00C86AF8">
      <w:pPr>
        <w:spacing w:after="0" w:line="240" w:lineRule="auto"/>
        <w:ind w:left="-567" w:right="-568"/>
        <w:jc w:val="both"/>
        <w:rPr>
          <w:rFonts w:ascii="Book Antiqua" w:hAnsi="Book Antiqua" w:cs="Times New Roman"/>
        </w:rPr>
      </w:pPr>
      <w:r w:rsidRPr="006E3BC1">
        <w:rPr>
          <w:rFonts w:ascii="Book Antiqua" w:hAnsi="Book Antiqua" w:cs="Times New Roman"/>
          <w:b/>
          <w:highlight w:val="lightGray"/>
        </w:rPr>
        <w:t>SÚMULA Nº 305</w:t>
      </w:r>
      <w:r w:rsidR="007E44D7" w:rsidRPr="006E3BC1">
        <w:rPr>
          <w:rFonts w:ascii="Book Antiqua" w:hAnsi="Book Antiqua" w:cs="Times New Roman"/>
          <w:b/>
        </w:rPr>
        <w:t>:</w:t>
      </w:r>
      <w:r w:rsidRPr="006E3BC1">
        <w:rPr>
          <w:rFonts w:ascii="Book Antiqua" w:hAnsi="Book Antiqua" w:cs="Times New Roman"/>
        </w:rPr>
        <w:t xml:space="preserve"> ACORDO DE </w:t>
      </w:r>
      <w:r w:rsidRPr="006E3BC1">
        <w:rPr>
          <w:rFonts w:ascii="Book Antiqua" w:hAnsi="Book Antiqua" w:cs="Times New Roman"/>
          <w:color w:val="FF0000"/>
        </w:rPr>
        <w:t>DESQUITE</w:t>
      </w:r>
      <w:r w:rsidRPr="006E3BC1">
        <w:rPr>
          <w:rFonts w:ascii="Book Antiqua" w:hAnsi="Book Antiqua" w:cs="Times New Roman"/>
        </w:rPr>
        <w:t xml:space="preserve"> RATIFICADO POR AMBOS OS CÔNJUGES NÃO É RETRATÁVEL UNILATERALMENTE.</w:t>
      </w:r>
    </w:p>
    <w:p w14:paraId="064420BF" w14:textId="77777777" w:rsidR="00C86AF8" w:rsidRPr="006E3BC1" w:rsidRDefault="00C86AF8" w:rsidP="00C86AF8">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470F45" w:rsidRPr="006E3BC1" w14:paraId="064420C3" w14:textId="77777777" w:rsidTr="00DD5497">
        <w:tc>
          <w:tcPr>
            <w:tcW w:w="9639" w:type="dxa"/>
            <w:shd w:val="clear" w:color="auto" w:fill="CCFFFF"/>
          </w:tcPr>
          <w:p w14:paraId="064420C0" w14:textId="77777777" w:rsidR="00C86AF8" w:rsidRPr="006E3BC1" w:rsidRDefault="00470F45" w:rsidP="00C86AF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C86AF8" w:rsidRPr="006E3BC1">
              <w:rPr>
                <w:rFonts w:ascii="Book Antiqua" w:hAnsi="Book Antiqua" w:cs="Times New Roman"/>
              </w:rPr>
              <w:t>Válida, mas pouco relevante.</w:t>
            </w:r>
          </w:p>
          <w:p w14:paraId="064420C1" w14:textId="77777777" w:rsidR="00C86AF8" w:rsidRPr="006E3BC1" w:rsidRDefault="00C86AF8" w:rsidP="00C86AF8">
            <w:pPr>
              <w:jc w:val="both"/>
              <w:rPr>
                <w:rFonts w:ascii="Book Antiqua" w:hAnsi="Book Antiqua" w:cs="Times New Roman"/>
              </w:rPr>
            </w:pPr>
          </w:p>
          <w:p w14:paraId="064420C2" w14:textId="77777777" w:rsidR="00470F45" w:rsidRPr="006E3BC1" w:rsidRDefault="00470F45" w:rsidP="00C86AF8">
            <w:pPr>
              <w:jc w:val="both"/>
              <w:rPr>
                <w:rFonts w:ascii="Book Antiqua" w:eastAsia="Times New Roman" w:hAnsi="Book Antiqua" w:cs="Times New Roman"/>
                <w:lang w:eastAsia="pt-BR"/>
              </w:rPr>
            </w:pPr>
            <w:r w:rsidRPr="006E3BC1">
              <w:rPr>
                <w:rFonts w:ascii="Book Antiqua" w:hAnsi="Book Antiqua" w:cs="Times New Roman"/>
              </w:rPr>
              <w:t>Quando a Súmula fala em “desquite”, devemos entender separação, divórcio ou dissolução de união estável.</w:t>
            </w:r>
          </w:p>
        </w:tc>
      </w:tr>
    </w:tbl>
    <w:p w14:paraId="064420C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AS TAXAS DE RECUPERAÇÃO ECONÔMICA E DE ASSISTÊNCIA HOSPITALAR DE MINAS GERAIS SÃO LEGÍTIMAS, QUANDO INCIDEM SOBRE MATÉRIA TRIBUTÁVEL PELO ESTADO</w:t>
      </w:r>
      <w:r w:rsidRPr="006E3BC1">
        <w:rPr>
          <w:rFonts w:ascii="Book Antiqua" w:hAnsi="Book Antiqua" w:cs="Times New Roman"/>
        </w:rPr>
        <w:t>.</w:t>
      </w:r>
      <w:r w:rsidR="00AA7EBC" w:rsidRPr="006E3BC1">
        <w:rPr>
          <w:rFonts w:ascii="Book Antiqua" w:hAnsi="Book Antiqua" w:cs="Times New Roman"/>
        </w:rPr>
        <w:t xml:space="preserve"> </w:t>
      </w:r>
      <w:r w:rsidR="00AA7EBC" w:rsidRPr="006E3BC1">
        <w:rPr>
          <w:rFonts w:ascii="Book Antiqua" w:hAnsi="Book Antiqua" w:cs="Times New Roman"/>
          <w:b/>
          <w:u w:val="single"/>
        </w:rPr>
        <w:t>(</w:t>
      </w:r>
      <w:r w:rsidR="00AA7EBC" w:rsidRPr="006E3BC1">
        <w:rPr>
          <w:rFonts w:ascii="Book Antiqua" w:hAnsi="Book Antiqua" w:cs="Times New Roman"/>
          <w:b/>
          <w:highlight w:val="magenta"/>
          <w:u w:val="single"/>
        </w:rPr>
        <w:t>SUPERADA</w:t>
      </w:r>
      <w:r w:rsidR="00AA7EBC" w:rsidRPr="006E3BC1">
        <w:rPr>
          <w:rFonts w:ascii="Book Antiqua" w:hAnsi="Book Antiqua" w:cs="Times New Roman"/>
          <w:b/>
          <w:u w:val="single"/>
        </w:rPr>
        <w:t>)</w:t>
      </w:r>
    </w:p>
    <w:p w14:paraId="064420C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DEVIDO O ADICIONAL DE SERVIÇO INSALUBRE, CALCULADO À BASE DO SALÁRIO MÍNIMO DA REGIÃO, AINDA QUE A REMUNERAÇÃO CONTRATUAL SEJA SUPERIOR AO SALÁRIO MÍNIMO ACRESCIDO DA TAXA DE INSALUBRIDADE</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0C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DESPACHO ADUANEIRO, SENDO ADICIONAL DO IMPOSTO DE IMPORTAÇÃO, NÃO INCIDE SOBRE BORRACHA IMPORTADA COM ISENÇÃO DAQUELE IMPOSTO</w:t>
      </w:r>
      <w:r w:rsidRPr="006E3BC1">
        <w:rPr>
          <w:rFonts w:ascii="Book Antiqua" w:hAnsi="Book Antiqua" w:cs="Times New Roman"/>
        </w:rPr>
        <w:t>.</w:t>
      </w:r>
      <w:r w:rsidR="00AA7EBC"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0C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309</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DESPACHO ADUANEIRO, SENDO ADICIONAL DO IMPOSTO DE IMPORTAÇÃO, NÃO ESTÁ COMPREENDIDA NA ISENÇÃO DO IMPOSTO DE CONSUMO PARA AUTOMÓVEL USADO TRAZIDO DO EXTERIOR PELO PROPRIETÁRIO</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0C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310</w:t>
      </w:r>
      <w:r w:rsidR="007E44D7" w:rsidRPr="006E3BC1">
        <w:rPr>
          <w:rFonts w:ascii="Book Antiqua" w:hAnsi="Book Antiqua" w:cs="Times New Roman"/>
          <w:b/>
        </w:rPr>
        <w:t>:</w:t>
      </w:r>
      <w:r w:rsidRPr="006E3BC1">
        <w:rPr>
          <w:rFonts w:ascii="Book Antiqua" w:hAnsi="Book Antiqua" w:cs="Times New Roman"/>
        </w:rPr>
        <w:t xml:space="preserve"> QUANDO A INTIMAÇÃO TIVER LUGAR NA SEXTA-FEIRA, OU A PUBLICAÇÃO COM EFEITO DE INTIMAÇÃO FOR FEITA NESSE DIA, O PRAZO JUDICIAL </w:t>
      </w:r>
      <w:r w:rsidRPr="006E3BC1">
        <w:rPr>
          <w:rFonts w:ascii="Book Antiqua" w:hAnsi="Book Antiqua" w:cs="Times New Roman"/>
        </w:rPr>
        <w:lastRenderedPageBreak/>
        <w:t>TERÁ INÍCIO NA SEGUNDA-FEIRA IMEDIATA, SALVO SE NÃO HOUVER EXPEDIENTE, CASO EM QUE COMEÇARÁ NO PRIMEIRO DIA ÚTIL QUE SE SEGUIR.</w:t>
      </w:r>
    </w:p>
    <w:p w14:paraId="064420C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C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311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NO TÍPICO ACIDENTE DO TRABALHO, A EXISTÊNCIA DE AÇÃO JUDICIAL NÃO EXCLUI A MULTA PELO RETARDAMENTO DA LIQUIDAÇÃO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0D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312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MÚSICO INTEGRANTE DE ORQUESTRA DA EMPRESA, COM ATUAÇÃO PERMANENTE E VÍNCULO DE SUBORDINAÇÃO, ESTÁ SUJEITO A LEGISLAÇÃO GERAL DO TRABALHO, E NÃO À ESPECIAL DOS ARTISTAS</w:t>
      </w:r>
      <w:r w:rsidRPr="006E3BC1">
        <w:rPr>
          <w:rFonts w:ascii="Book Antiqua" w:hAnsi="Book Antiqua" w:cs="Times New Roman"/>
        </w:rPr>
        <w:t>.</w:t>
      </w:r>
      <w:r w:rsidR="00831237" w:rsidRPr="006E3BC1">
        <w:rPr>
          <w:rFonts w:ascii="Book Antiqua" w:hAnsi="Book Antiqua" w:cs="Times New Roman"/>
          <w:b/>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0D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r w:rsidR="00831237" w:rsidRPr="006E3BC1">
        <w:rPr>
          <w:rFonts w:ascii="Book Antiqua" w:hAnsi="Book Antiqua" w:cs="Times New Roman"/>
        </w:rPr>
        <w:t xml:space="preserve"> </w:t>
      </w:r>
    </w:p>
    <w:p w14:paraId="064420D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313</w:t>
      </w:r>
      <w:r w:rsidR="007E44D7" w:rsidRPr="006E3BC1">
        <w:rPr>
          <w:rFonts w:ascii="Book Antiqua" w:hAnsi="Book Antiqua" w:cs="Times New Roman"/>
          <w:b/>
        </w:rPr>
        <w:t>:</w:t>
      </w:r>
      <w:r w:rsidRPr="006E3BC1">
        <w:rPr>
          <w:rFonts w:ascii="Book Antiqua" w:hAnsi="Book Antiqua" w:cs="Times New Roman"/>
        </w:rPr>
        <w:t xml:space="preserve"> PROVADA A IDENTIDADE ENTRE O TRABALHO DIURNO E O NOTURNO, É DEVIDO O ADICIONAL, QUANTO A ESTE, SEM A LIMITAÇÃO DO ART. 73, § 3º, DA CONSOLIDAÇÃO DAS LEIS DO TRABALHO INDEPENDENTEMENTE DA NATUREZA DA ATIVIDADE DO EMPREGADOR.</w:t>
      </w:r>
    </w:p>
    <w:p w14:paraId="064420D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314</w:t>
      </w:r>
      <w:r w:rsidR="007E44D7" w:rsidRPr="006E3BC1">
        <w:rPr>
          <w:rFonts w:ascii="Book Antiqua" w:hAnsi="Book Antiqua" w:cs="Times New Roman"/>
          <w:b/>
        </w:rPr>
        <w:t>:</w:t>
      </w:r>
      <w:r w:rsidRPr="006E3BC1">
        <w:rPr>
          <w:rFonts w:ascii="Book Antiqua" w:hAnsi="Book Antiqua" w:cs="Times New Roman"/>
        </w:rPr>
        <w:t xml:space="preserve"> NA COMPOSIÇÃO DO DANO POR ACIDENTE DO TRABALHO, OU DE TRANSPORTE, NÃO É CONTRÁRIO À LEI TOMAR PARA BASE DA INDENIZAÇÃO O SALÁRIO DO TEMPO DA PERÍCIA OU DA SENTENÇA.</w:t>
      </w:r>
    </w:p>
    <w:p w14:paraId="064420D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315</w:t>
      </w:r>
      <w:r w:rsidR="007E44D7" w:rsidRPr="006E3BC1">
        <w:rPr>
          <w:rFonts w:ascii="Book Antiqua" w:hAnsi="Book Antiqua" w:cs="Times New Roman"/>
          <w:b/>
        </w:rPr>
        <w:t>:</w:t>
      </w:r>
      <w:r w:rsidRPr="006E3BC1">
        <w:rPr>
          <w:rFonts w:ascii="Book Antiqua" w:hAnsi="Book Antiqua" w:cs="Times New Roman"/>
        </w:rPr>
        <w:t xml:space="preserve"> INDISPENSÁVEL O TRASLADO DAS RAZÕES DA REVISTA, PARA JULGAMENTO, PELO TRIBUNAL SUPERIOR DO TRABALHO, DO AGRAVO PARA SUA ADMISSÃO.</w:t>
      </w:r>
    </w:p>
    <w:p w14:paraId="064420D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316</w:t>
      </w:r>
      <w:r w:rsidR="007E44D7" w:rsidRPr="006E3BC1">
        <w:rPr>
          <w:rFonts w:ascii="Book Antiqua" w:hAnsi="Book Antiqua" w:cs="Times New Roman"/>
          <w:b/>
        </w:rPr>
        <w:t>:</w:t>
      </w:r>
      <w:r w:rsidRPr="006E3BC1">
        <w:rPr>
          <w:rFonts w:ascii="Book Antiqua" w:hAnsi="Book Antiqua" w:cs="Times New Roman"/>
        </w:rPr>
        <w:t xml:space="preserve"> A SIMPLES ADESÃO A GREVE </w:t>
      </w:r>
      <w:r w:rsidRPr="006E3BC1">
        <w:rPr>
          <w:rFonts w:ascii="Book Antiqua" w:hAnsi="Book Antiqua" w:cs="Times New Roman"/>
          <w:b/>
        </w:rPr>
        <w:t>NÃO CONSTITUI</w:t>
      </w:r>
      <w:r w:rsidRPr="006E3BC1">
        <w:rPr>
          <w:rFonts w:ascii="Book Antiqua" w:hAnsi="Book Antiqua" w:cs="Times New Roman"/>
        </w:rPr>
        <w:t xml:space="preserve"> FALTA GRAVE.</w:t>
      </w:r>
    </w:p>
    <w:p w14:paraId="064420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317</w:t>
      </w:r>
      <w:r w:rsidR="007E44D7" w:rsidRPr="006E3BC1">
        <w:rPr>
          <w:rFonts w:ascii="Book Antiqua" w:hAnsi="Book Antiqua" w:cs="Times New Roman"/>
          <w:b/>
        </w:rPr>
        <w:t>:</w:t>
      </w:r>
      <w:r w:rsidRPr="006E3BC1">
        <w:rPr>
          <w:rFonts w:ascii="Book Antiqua" w:hAnsi="Book Antiqua" w:cs="Times New Roman"/>
        </w:rPr>
        <w:t xml:space="preserve"> SÃO IMPROCEDENTES OS EMBARGOS DECLARATÓRIOS, QUANDO NÃO PEDIDA A DECLARAÇÃO DO JULGADO ANTERIOR, EM QUE SE VERIFICOU A OMISSÃO.</w:t>
      </w:r>
    </w:p>
    <w:p w14:paraId="064420D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318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COBRANÇA, EM 1962, PELA MUNICIPALIDADE DE SÃO PAULO, DO IMPOSTO DE INDÚSTRIAS E PROFISSÕES, CONSOANTE AS LEIS 5917 E 5919, DE 1961 (AUMENTO ANTERIOR À VIGÊNCIA DO ORÇAMENTO E INCIDÊNCIA DO TRIBUTO SOBRE O MOVIMENTO ECONÔMICO DO CONTRIBUINTE)</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0D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D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319</w:t>
      </w:r>
      <w:r w:rsidR="007E44D7" w:rsidRPr="006E3BC1">
        <w:rPr>
          <w:rFonts w:ascii="Book Antiqua" w:hAnsi="Book Antiqua" w:cs="Times New Roman"/>
          <w:b/>
        </w:rPr>
        <w:t>:</w:t>
      </w:r>
      <w:r w:rsidRPr="006E3BC1">
        <w:rPr>
          <w:rFonts w:ascii="Book Antiqua" w:hAnsi="Book Antiqua" w:cs="Times New Roman"/>
        </w:rPr>
        <w:t xml:space="preserve"> O PRAZO DO RECURSO ORDINÁRIO PARA O SUPREMO TRIBUNAL FEDERAL, EM "HABEAS CORPUS" </w:t>
      </w:r>
      <w:r w:rsidRPr="006E3BC1">
        <w:rPr>
          <w:rFonts w:ascii="Book Antiqua" w:hAnsi="Book Antiqua" w:cs="Times New Roman"/>
          <w:strike/>
          <w:highlight w:val="red"/>
        </w:rPr>
        <w:t>OU MANDADO DE SEGURANÇA</w:t>
      </w:r>
      <w:r w:rsidRPr="006E3BC1">
        <w:rPr>
          <w:rFonts w:ascii="Book Antiqua" w:hAnsi="Book Antiqua" w:cs="Times New Roman"/>
        </w:rPr>
        <w:t>, É DE CINCO DIAS.</w:t>
      </w:r>
    </w:p>
    <w:tbl>
      <w:tblPr>
        <w:tblStyle w:val="Tabelacomgrade"/>
        <w:tblW w:w="9747" w:type="dxa"/>
        <w:tblInd w:w="-567" w:type="dxa"/>
        <w:shd w:val="clear" w:color="auto" w:fill="CCFFFF"/>
        <w:tblLook w:val="04A0" w:firstRow="1" w:lastRow="0" w:firstColumn="1" w:lastColumn="0" w:noHBand="0" w:noVBand="1"/>
      </w:tblPr>
      <w:tblGrid>
        <w:gridCol w:w="9747"/>
      </w:tblGrid>
      <w:tr w:rsidR="00A65287" w:rsidRPr="006E3BC1" w14:paraId="064420E3" w14:textId="77777777" w:rsidTr="00D65384">
        <w:tc>
          <w:tcPr>
            <w:tcW w:w="9747" w:type="dxa"/>
            <w:shd w:val="clear" w:color="auto" w:fill="CCFFFF"/>
          </w:tcPr>
          <w:p w14:paraId="064420E0" w14:textId="77777777" w:rsidR="00A336E0" w:rsidRPr="006E3BC1" w:rsidRDefault="00A65287" w:rsidP="00A65287">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6E3BC1">
              <w:rPr>
                <w:rFonts w:ascii="Book Antiqua" w:hAnsi="Book Antiqua" w:cs="Times New Roman"/>
                <w:b/>
                <w:highlight w:val="yellow"/>
              </w:rPr>
              <w:t>Superada, em parte</w:t>
            </w:r>
            <w:r w:rsidRPr="006E3BC1">
              <w:rPr>
                <w:rFonts w:ascii="Book Antiqua" w:hAnsi="Book Antiqua" w:cs="Times New Roman"/>
              </w:rPr>
              <w:t xml:space="preserve">. </w:t>
            </w:r>
          </w:p>
          <w:p w14:paraId="064420E1" w14:textId="77777777" w:rsidR="00A336E0" w:rsidRPr="006E3BC1" w:rsidRDefault="00A65287" w:rsidP="00A336E0">
            <w:pPr>
              <w:pStyle w:val="PargrafodaLista"/>
              <w:numPr>
                <w:ilvl w:val="0"/>
                <w:numId w:val="2"/>
              </w:numPr>
              <w:tabs>
                <w:tab w:val="left" w:pos="2038"/>
              </w:tabs>
              <w:jc w:val="both"/>
              <w:rPr>
                <w:rFonts w:ascii="Book Antiqua" w:hAnsi="Book Antiqua" w:cs="Times New Roman"/>
              </w:rPr>
            </w:pPr>
            <w:r w:rsidRPr="006E3BC1">
              <w:rPr>
                <w:rFonts w:ascii="Book Antiqua" w:hAnsi="Book Antiqua" w:cs="Times New Roman"/>
                <w:b/>
              </w:rPr>
              <w:t>Prazo do recurso ordinário para o STF em HC</w:t>
            </w:r>
            <w:r w:rsidRPr="006E3BC1">
              <w:rPr>
                <w:rFonts w:ascii="Book Antiqua" w:hAnsi="Book Antiqua" w:cs="Times New Roman"/>
              </w:rPr>
              <w:t xml:space="preserve">: 5 dias </w:t>
            </w:r>
            <w:r w:rsidRPr="006E3BC1">
              <w:rPr>
                <w:rFonts w:ascii="Book Antiqua" w:hAnsi="Book Antiqua" w:cs="Times New Roman"/>
                <w:b/>
                <w:highlight w:val="yellow"/>
              </w:rPr>
              <w:t>(corridos)</w:t>
            </w:r>
            <w:r w:rsidRPr="006E3BC1">
              <w:rPr>
                <w:rFonts w:ascii="Book Antiqua" w:hAnsi="Book Antiqua" w:cs="Times New Roman"/>
              </w:rPr>
              <w:t xml:space="preserve">, com fulcro no art. 310 do RISTF. </w:t>
            </w:r>
            <w:r w:rsidR="0049233C" w:rsidRPr="006E3BC1">
              <w:rPr>
                <w:rFonts w:ascii="Book Antiqua" w:hAnsi="Book Antiqua" w:cs="Times New Roman"/>
              </w:rPr>
              <w:t xml:space="preserve">Nesse sentido, STF, 1ª Turma. RHC 121748 </w:t>
            </w:r>
            <w:proofErr w:type="spellStart"/>
            <w:r w:rsidR="0049233C" w:rsidRPr="006E3BC1">
              <w:rPr>
                <w:rFonts w:ascii="Book Antiqua" w:hAnsi="Book Antiqua" w:cs="Times New Roman"/>
              </w:rPr>
              <w:t>AgR.</w:t>
            </w:r>
            <w:proofErr w:type="spellEnd"/>
            <w:r w:rsidR="0049233C" w:rsidRPr="006E3BC1">
              <w:rPr>
                <w:rFonts w:ascii="Book Antiqua" w:hAnsi="Book Antiqua" w:cs="Times New Roman"/>
              </w:rPr>
              <w:t xml:space="preserve"> Rel. Min. Roberto Barroso, j. 04/08/15.</w:t>
            </w:r>
          </w:p>
          <w:p w14:paraId="064420E2" w14:textId="77777777" w:rsidR="00A65287" w:rsidRPr="006E3BC1" w:rsidRDefault="00A65287" w:rsidP="00A336E0">
            <w:pPr>
              <w:pStyle w:val="PargrafodaLista"/>
              <w:numPr>
                <w:ilvl w:val="0"/>
                <w:numId w:val="2"/>
              </w:numPr>
              <w:tabs>
                <w:tab w:val="left" w:pos="2038"/>
              </w:tabs>
              <w:jc w:val="both"/>
              <w:rPr>
                <w:rFonts w:ascii="Book Antiqua" w:hAnsi="Book Antiqua" w:cs="Times New Roman"/>
              </w:rPr>
            </w:pPr>
            <w:r w:rsidRPr="006E3BC1">
              <w:rPr>
                <w:rFonts w:ascii="Book Antiqua" w:hAnsi="Book Antiqua" w:cs="Times New Roman"/>
                <w:b/>
              </w:rPr>
              <w:t>Prazo de recurso ordinário para o STF em MS</w:t>
            </w:r>
            <w:r w:rsidRPr="006E3BC1">
              <w:rPr>
                <w:rFonts w:ascii="Book Antiqua" w:hAnsi="Book Antiqua" w:cs="Times New Roman"/>
              </w:rPr>
              <w:t xml:space="preserve">: 15 dias </w:t>
            </w:r>
            <w:r w:rsidRPr="006E3BC1">
              <w:rPr>
                <w:rFonts w:ascii="Book Antiqua" w:hAnsi="Book Antiqua" w:cs="Times New Roman"/>
                <w:b/>
                <w:highlight w:val="yellow"/>
              </w:rPr>
              <w:t>(úteis)</w:t>
            </w:r>
            <w:r w:rsidRPr="006E3BC1">
              <w:rPr>
                <w:rFonts w:ascii="Book Antiqua" w:hAnsi="Book Antiqua" w:cs="Times New Roman"/>
              </w:rPr>
              <w:t xml:space="preserve"> com fundamento no art. 1003, §5º, NCPC.</w:t>
            </w:r>
          </w:p>
        </w:tc>
      </w:tr>
    </w:tbl>
    <w:p w14:paraId="064420E4" w14:textId="77777777" w:rsidR="00A65287" w:rsidRPr="006E3BC1" w:rsidRDefault="00A65287" w:rsidP="00785DC4">
      <w:pPr>
        <w:ind w:left="-567" w:right="-568"/>
        <w:jc w:val="both"/>
        <w:rPr>
          <w:rFonts w:ascii="Book Antiqua" w:hAnsi="Book Antiqua" w:cs="Times New Roman"/>
        </w:rPr>
      </w:pPr>
    </w:p>
    <w:p w14:paraId="064420E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320</w:t>
      </w:r>
      <w:r w:rsidR="007E44D7" w:rsidRPr="006E3BC1">
        <w:rPr>
          <w:rFonts w:ascii="Book Antiqua" w:hAnsi="Book Antiqua" w:cs="Times New Roman"/>
          <w:b/>
        </w:rPr>
        <w:t>:</w:t>
      </w:r>
      <w:r w:rsidRPr="006E3BC1">
        <w:rPr>
          <w:rFonts w:ascii="Book Antiqua" w:hAnsi="Book Antiqua" w:cs="Times New Roman"/>
        </w:rPr>
        <w:t xml:space="preserve"> A APELAÇÃO DESPACHADA PELO JUIZ NO PRAZO LEGAL NÃO FICA PREJUDICADA PELA DEMORA DA JUNTADA, POR CULPA DO CARTÓRIO.</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0E7" w14:textId="77777777" w:rsidTr="00A60B28">
        <w:tc>
          <w:tcPr>
            <w:tcW w:w="9747" w:type="dxa"/>
            <w:shd w:val="clear" w:color="auto" w:fill="CCFFFF"/>
          </w:tcPr>
          <w:p w14:paraId="064420E6" w14:textId="77777777" w:rsidR="00A60B28" w:rsidRPr="006E3BC1" w:rsidRDefault="00A60B28" w:rsidP="00A60B28">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6E3BC1">
              <w:rPr>
                <w:rFonts w:ascii="Book Antiqua" w:hAnsi="Book Antiqua" w:cs="Times New Roman"/>
              </w:rPr>
              <w:t>Válida. Apesar de a Súmula mencionar a apelação, vale para todo e qualquer recurso.</w:t>
            </w:r>
          </w:p>
        </w:tc>
      </w:tr>
    </w:tbl>
    <w:p w14:paraId="064420E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E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321</w:t>
      </w:r>
      <w:r w:rsidR="007E44D7"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A CONSTITUIÇÃO ESTADUAL PODE ESTABELECER A IRREDUTIBILIDADE DOS VENCIMENTOS DO MINISTÉRIO PÚBLICO</w:t>
      </w:r>
      <w:r w:rsidRPr="006E3BC1">
        <w:rPr>
          <w:rFonts w:ascii="Book Antiqua" w:hAnsi="Book Antiqua" w:cs="Times New Roman"/>
        </w:rPr>
        <w:t>.</w:t>
      </w:r>
      <w:r w:rsidR="00CF347F" w:rsidRPr="006E3BC1">
        <w:rPr>
          <w:rFonts w:ascii="Book Antiqua" w:hAnsi="Book Antiqua" w:cs="Times New Roman"/>
        </w:rPr>
        <w:t xml:space="preserve"> (</w:t>
      </w:r>
      <w:r w:rsidR="00CF347F" w:rsidRPr="006E3BC1">
        <w:rPr>
          <w:rFonts w:ascii="Book Antiqua" w:hAnsi="Book Antiqua" w:cs="Times New Roman"/>
          <w:highlight w:val="magenta"/>
        </w:rPr>
        <w:t>REVOGADA PELO STF NA RECLAMAÇÃO 1428/RO</w:t>
      </w:r>
      <w:r w:rsidR="00CF347F" w:rsidRPr="006E3BC1">
        <w:rPr>
          <w:rFonts w:ascii="Book Antiqua" w:hAnsi="Book Antiqua" w:cs="Times New Roman"/>
        </w:rPr>
        <w:t>)</w:t>
      </w:r>
    </w:p>
    <w:p w14:paraId="064420EA" w14:textId="77777777" w:rsidR="0081592F" w:rsidRPr="006E3BC1" w:rsidRDefault="0081592F" w:rsidP="00785DC4">
      <w:pPr>
        <w:ind w:left="-567" w:right="-568"/>
        <w:jc w:val="both"/>
        <w:rPr>
          <w:rFonts w:ascii="Book Antiqua" w:hAnsi="Book Antiqua" w:cs="Times New Roman"/>
        </w:rPr>
      </w:pPr>
    </w:p>
    <w:p w14:paraId="064420E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322</w:t>
      </w:r>
      <w:r w:rsidR="007E44D7" w:rsidRPr="006E3BC1">
        <w:rPr>
          <w:rFonts w:ascii="Book Antiqua" w:hAnsi="Book Antiqua" w:cs="Times New Roman"/>
          <w:b/>
        </w:rPr>
        <w:t>:</w:t>
      </w:r>
      <w:r w:rsidRPr="006E3BC1">
        <w:rPr>
          <w:rFonts w:ascii="Book Antiqua" w:hAnsi="Book Antiqua" w:cs="Times New Roman"/>
        </w:rPr>
        <w:t xml:space="preserve"> NÃO TERÁ SEGUIMENTO PEDIDO OU RECURSO DIRIGIDO AO SUPREMO TRIBUNAL FEDERAL, QUANDO MANIFESTAMENTE INCABÍVEL, OU APRESENTADO FORA DO PRAZO, OU QUANDO FOR EVIDENTE A INCOMPETÊNCIA DO TRIBUNAL.</w:t>
      </w:r>
    </w:p>
    <w:p w14:paraId="064420E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ED" w14:textId="77777777" w:rsidR="00354D6D" w:rsidRPr="006E3BC1" w:rsidRDefault="00B130EA" w:rsidP="00354D6D">
      <w:pPr>
        <w:ind w:left="-567" w:right="-568"/>
        <w:jc w:val="both"/>
        <w:rPr>
          <w:rFonts w:ascii="Book Antiqua" w:hAnsi="Book Antiqua" w:cs="Times New Roman"/>
        </w:rPr>
      </w:pPr>
      <w:r w:rsidRPr="006E3BC1">
        <w:rPr>
          <w:rFonts w:ascii="Book Antiqua" w:hAnsi="Book Antiqua" w:cs="Times New Roman"/>
          <w:b/>
          <w:highlight w:val="green"/>
        </w:rPr>
        <w:t>SÚMULA Nº 323</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INADMISSÍVEL</w:t>
      </w:r>
      <w:r w:rsidRPr="006E3BC1">
        <w:rPr>
          <w:rFonts w:ascii="Book Antiqua" w:hAnsi="Book Antiqua" w:cs="Times New Roman"/>
        </w:rPr>
        <w:t xml:space="preserve"> A APREENSÃO DE MERCADORIAS COMO MEIO COERCITIVO PARA PAGAMENTO DE TRIBUTOS.</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6E3BC1" w14:paraId="064420F3" w14:textId="77777777" w:rsidTr="00CD6613">
        <w:tc>
          <w:tcPr>
            <w:tcW w:w="9639" w:type="dxa"/>
            <w:shd w:val="clear" w:color="auto" w:fill="CCFFFF"/>
          </w:tcPr>
          <w:p w14:paraId="064420EE" w14:textId="77777777" w:rsidR="00354D6D" w:rsidRPr="006E3BC1" w:rsidRDefault="00354D6D" w:rsidP="00CD6613">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A Fazenda Pública deverá cobrar os tributos em débito mediante os </w:t>
            </w:r>
            <w:r w:rsidRPr="006E3BC1">
              <w:rPr>
                <w:rFonts w:ascii="Book Antiqua" w:hAnsi="Book Antiqua" w:cs="Times New Roman"/>
                <w:b/>
              </w:rPr>
              <w:t>meios judiciais</w:t>
            </w:r>
            <w:r w:rsidRPr="006E3BC1">
              <w:rPr>
                <w:rFonts w:ascii="Book Antiqua" w:hAnsi="Book Antiqua" w:cs="Times New Roman"/>
              </w:rPr>
              <w:t xml:space="preserve"> (execução fiscal) ou </w:t>
            </w:r>
            <w:r w:rsidRPr="006E3BC1">
              <w:rPr>
                <w:rFonts w:ascii="Book Antiqua" w:hAnsi="Book Antiqua" w:cs="Times New Roman"/>
                <w:b/>
              </w:rPr>
              <w:t>extrajudiciais</w:t>
            </w:r>
            <w:r w:rsidRPr="006E3BC1">
              <w:rPr>
                <w:rFonts w:ascii="Book Antiqua" w:hAnsi="Book Antiqua" w:cs="Times New Roman"/>
              </w:rPr>
              <w:t xml:space="preserve"> (lançamento tributário, protesto de CDA) legalmente previstos. O Fisco possui, portanto, instrumentos legais para satisfazer seus créditos.</w:t>
            </w:r>
          </w:p>
          <w:p w14:paraId="064420EF" w14:textId="77777777" w:rsidR="00354D6D" w:rsidRPr="006E3BC1" w:rsidRDefault="00354D6D" w:rsidP="00CD6613">
            <w:pPr>
              <w:jc w:val="both"/>
              <w:rPr>
                <w:rFonts w:ascii="Book Antiqua" w:hAnsi="Book Antiqua" w:cs="Times New Roman"/>
              </w:rPr>
            </w:pPr>
          </w:p>
          <w:p w14:paraId="064420F0" w14:textId="77777777" w:rsidR="00354D6D" w:rsidRPr="006E3BC1" w:rsidRDefault="00354D6D" w:rsidP="00CD6613">
            <w:pPr>
              <w:jc w:val="both"/>
              <w:rPr>
                <w:rFonts w:ascii="Book Antiqua" w:hAnsi="Book Antiqua" w:cs="Times New Roman"/>
              </w:rPr>
            </w:pPr>
            <w:r w:rsidRPr="006E3BC1">
              <w:rPr>
                <w:rFonts w:ascii="Book Antiqua" w:hAnsi="Book Antiqua" w:cs="Times New Roman"/>
                <w:b/>
              </w:rPr>
              <w:t>Justamente por isso</w:t>
            </w:r>
            <w:r w:rsidRPr="006E3BC1">
              <w:rPr>
                <w:rFonts w:ascii="Book Antiqua" w:hAnsi="Book Antiqua" w:cs="Times New Roman"/>
              </w:rPr>
              <w:t xml:space="preserve">, a Administração Pública não pode fazer a cobrança do tributo por meios indiretos, impedindo, cerceando ou dificultando a atividade econômica desenvolvida pelo contribuinte devedor. Quando isso ocorre, a jurisprudência afirma que o Poder Público aplicou “sanções políticas”, ou seja, formas "enviesadas de constranger o contribuinte, por vias oblíquas, ao recolhimento do crédito tributário” (STF ADI 173). </w:t>
            </w:r>
            <w:proofErr w:type="spellStart"/>
            <w:r w:rsidRPr="006E3BC1">
              <w:rPr>
                <w:rFonts w:ascii="Book Antiqua" w:hAnsi="Book Antiqua" w:cs="Times New Roman"/>
              </w:rPr>
              <w:t>Exs</w:t>
            </w:r>
            <w:proofErr w:type="spellEnd"/>
            <w:r w:rsidRPr="006E3BC1">
              <w:rPr>
                <w:rFonts w:ascii="Book Antiqua" w:hAnsi="Book Antiqua" w:cs="Times New Roman"/>
              </w:rPr>
              <w:t>: apreensão de mercadorias, não liberação de documentos, interdição de estabelecimentos.</w:t>
            </w:r>
          </w:p>
          <w:p w14:paraId="064420F1" w14:textId="77777777" w:rsidR="00354D6D" w:rsidRPr="006E3BC1" w:rsidRDefault="00354D6D" w:rsidP="00CD6613">
            <w:pPr>
              <w:jc w:val="both"/>
              <w:rPr>
                <w:rFonts w:ascii="Book Antiqua" w:hAnsi="Book Antiqua" w:cs="Times New Roman"/>
              </w:rPr>
            </w:pPr>
          </w:p>
          <w:p w14:paraId="064420F2" w14:textId="77777777" w:rsidR="00354D6D" w:rsidRPr="006E3BC1" w:rsidRDefault="00354D6D" w:rsidP="00CD6613">
            <w:pPr>
              <w:jc w:val="both"/>
              <w:rPr>
                <w:rFonts w:ascii="Book Antiqua" w:hAnsi="Book Antiqua" w:cs="Times New Roman"/>
              </w:rPr>
            </w:pPr>
            <w:r w:rsidRPr="006E3BC1">
              <w:rPr>
                <w:rFonts w:ascii="Book Antiqua" w:hAnsi="Book Antiqua" w:cs="Times New Roman"/>
              </w:rPr>
              <w:t>A cobrança do tributo por vias oblíquas (sanções políticas) é rechaçada por quatro súmulas do STF (</w:t>
            </w:r>
            <w:proofErr w:type="spellStart"/>
            <w:r w:rsidRPr="006E3BC1">
              <w:rPr>
                <w:rFonts w:ascii="Book Antiqua" w:hAnsi="Book Antiqua" w:cs="Times New Roman"/>
              </w:rPr>
              <w:t>nºs</w:t>
            </w:r>
            <w:proofErr w:type="spellEnd"/>
            <w:r w:rsidRPr="006E3BC1">
              <w:rPr>
                <w:rFonts w:ascii="Book Antiqua" w:hAnsi="Book Antiqua" w:cs="Times New Roman"/>
              </w:rPr>
              <w:t>: 70, 323 e 547) e STJ (nº 127).</w:t>
            </w:r>
          </w:p>
        </w:tc>
      </w:tr>
    </w:tbl>
    <w:p w14:paraId="75EF6947" w14:textId="0ED14F0E" w:rsidR="0072723C" w:rsidRPr="006E3BC1" w:rsidRDefault="00B130EA" w:rsidP="0072723C">
      <w:pPr>
        <w:spacing w:after="0" w:line="240" w:lineRule="auto"/>
        <w:ind w:left="-567" w:right="-567"/>
        <w:jc w:val="both"/>
        <w:rPr>
          <w:rFonts w:ascii="Book Antiqua" w:hAnsi="Book Antiqua" w:cs="Times New Roman"/>
        </w:rPr>
      </w:pPr>
      <w:r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2723C" w:rsidRPr="006E3BC1" w14:paraId="4F774949" w14:textId="77777777" w:rsidTr="0072723C">
        <w:tc>
          <w:tcPr>
            <w:tcW w:w="9639" w:type="dxa"/>
            <w:shd w:val="clear" w:color="auto" w:fill="CCFFFF"/>
          </w:tcPr>
          <w:p w14:paraId="451C8457" w14:textId="77777777" w:rsidR="0072723C" w:rsidRDefault="0072723C" w:rsidP="0072723C">
            <w:pPr>
              <w:jc w:val="both"/>
              <w:rPr>
                <w:rFonts w:ascii="Book Antiqua" w:hAnsi="Book Antiqua" w:cs="Times New Roman"/>
                <w:b/>
              </w:rPr>
            </w:pPr>
            <w:r>
              <w:rPr>
                <w:rFonts w:ascii="Book Antiqua" w:hAnsi="Book Antiqua" w:cs="Times New Roman"/>
                <w:b/>
              </w:rPr>
              <w:t>(</w:t>
            </w:r>
            <w:r w:rsidRPr="0072723C">
              <w:rPr>
                <w:rFonts w:ascii="Book Antiqua" w:hAnsi="Book Antiqua" w:cs="Times New Roman"/>
                <w:b/>
                <w:highlight w:val="yellow"/>
              </w:rPr>
              <w:t>PGEAC-2017-FMP</w:t>
            </w:r>
            <w:r>
              <w:rPr>
                <w:rFonts w:ascii="Book Antiqua" w:hAnsi="Book Antiqua" w:cs="Times New Roman"/>
                <w:b/>
              </w:rPr>
              <w:t>)</w:t>
            </w:r>
            <w:r>
              <w:rPr>
                <w:rFonts w:ascii="Book Antiqua" w:hAnsi="Book Antiqua" w:cs="Times New Roman"/>
              </w:rPr>
              <w:t xml:space="preserve">: </w:t>
            </w:r>
            <w:r w:rsidRPr="0072723C">
              <w:rPr>
                <w:rFonts w:ascii="Book Antiqua" w:hAnsi="Book Antiqua" w:cs="Times New Roman"/>
              </w:rPr>
              <w:t>Os Estados costumam apreender mercadorias e não permitir a emissão de notas fiscais a quem deve para o Fisco. Examine as assertivas abaixo e assinale a CORRETA</w:t>
            </w:r>
            <w:r>
              <w:rPr>
                <w:rFonts w:ascii="Book Antiqua" w:hAnsi="Book Antiqua" w:cs="Times New Roman"/>
              </w:rPr>
              <w:t xml:space="preserve">: </w:t>
            </w:r>
            <w:r w:rsidRPr="0072723C">
              <w:rPr>
                <w:rFonts w:ascii="Book Antiqua" w:hAnsi="Book Antiqua" w:cs="Times New Roman"/>
              </w:rPr>
              <w:t>São inconstitucionais os procedimentos referidos, já assim declarados mais de uma vez pelo STF.</w:t>
            </w:r>
            <w:r>
              <w:rPr>
                <w:rFonts w:ascii="Book Antiqua" w:hAnsi="Book Antiqua" w:cs="Times New Roman"/>
              </w:rPr>
              <w:t xml:space="preserve"> </w:t>
            </w:r>
            <w:r>
              <w:rPr>
                <w:rFonts w:ascii="Book Antiqua" w:hAnsi="Book Antiqua" w:cs="Times New Roman"/>
                <w:b/>
              </w:rPr>
              <w:t>BL: S. 323, STF.</w:t>
            </w:r>
          </w:p>
          <w:p w14:paraId="172BEC4E" w14:textId="77777777" w:rsidR="0072723C" w:rsidRDefault="0072723C" w:rsidP="0072723C">
            <w:pPr>
              <w:jc w:val="both"/>
              <w:rPr>
                <w:rFonts w:ascii="Book Antiqua" w:hAnsi="Book Antiqua" w:cs="Times New Roman"/>
                <w:b/>
              </w:rPr>
            </w:pPr>
          </w:p>
          <w:p w14:paraId="5BAE797B" w14:textId="5B7DE087" w:rsidR="0072723C" w:rsidRPr="0072723C" w:rsidRDefault="0072723C" w:rsidP="0072723C">
            <w:pPr>
              <w:jc w:val="both"/>
              <w:rPr>
                <w:rFonts w:ascii="Book Antiqua" w:hAnsi="Book Antiqua" w:cs="Times New Roman"/>
              </w:rPr>
            </w:pPr>
            <w:r>
              <w:rPr>
                <w:rFonts w:ascii="Book Antiqua" w:hAnsi="Book Antiqua" w:cs="Times New Roman"/>
                <w:b/>
              </w:rPr>
              <w:t>OBS</w:t>
            </w:r>
            <w:r>
              <w:rPr>
                <w:rFonts w:ascii="Book Antiqua" w:hAnsi="Book Antiqua" w:cs="Times New Roman"/>
              </w:rPr>
              <w:t xml:space="preserve">: </w:t>
            </w:r>
            <w:r w:rsidRPr="0072723C">
              <w:rPr>
                <w:rFonts w:ascii="Book Antiqua" w:hAnsi="Book Antiqua" w:cs="Times New Roman"/>
              </w:rPr>
              <w:t xml:space="preserve">DIREITO TRIBUTÁRIO. AGRAVO REGIMENTAL NO AGRAVO DE INSTRUMENTO. </w:t>
            </w:r>
            <w:r w:rsidRPr="0072723C">
              <w:rPr>
                <w:rFonts w:ascii="Book Antiqua" w:hAnsi="Book Antiqua" w:cs="Times New Roman"/>
              </w:rPr>
              <w:lastRenderedPageBreak/>
              <w:t xml:space="preserve">SANÇÃO POLÍTICA COMO MEIO COERCITIVO PARA PAGAMENTO DE TRIBUTOS. INCONSTITUCIONALIDADE. PRECEDENTES. 1. Nos termos da jurisprudência da Corte, é inconstitucional a sanção política visando ao recolhimento de tributo, tal como ocorre com o </w:t>
            </w:r>
            <w:r w:rsidRPr="0072723C">
              <w:rPr>
                <w:rFonts w:ascii="Book Antiqua" w:hAnsi="Book Antiqua" w:cs="Times New Roman"/>
                <w:b/>
                <w:bCs/>
              </w:rPr>
              <w:t>ato de condicionar a expedição de notas fiscais à prestação de fiança, garantia real ou fidejussória por parte do contribuinte</w:t>
            </w:r>
            <w:r w:rsidRPr="0072723C">
              <w:rPr>
                <w:rFonts w:ascii="Book Antiqua" w:hAnsi="Book Antiqua" w:cs="Times New Roman"/>
              </w:rPr>
              <w:t xml:space="preserve">(AI n. 623.739-AgR, Relator o Ministro Roberto Barroso, Primeira Turma, </w:t>
            </w:r>
            <w:proofErr w:type="spellStart"/>
            <w:r w:rsidRPr="0072723C">
              <w:rPr>
                <w:rFonts w:ascii="Book Antiqua" w:hAnsi="Book Antiqua" w:cs="Times New Roman"/>
              </w:rPr>
              <w:t>DJe</w:t>
            </w:r>
            <w:proofErr w:type="spellEnd"/>
            <w:r w:rsidRPr="0072723C">
              <w:rPr>
                <w:rFonts w:ascii="Book Antiqua" w:hAnsi="Book Antiqua" w:cs="Times New Roman"/>
              </w:rPr>
              <w:t xml:space="preserve"> 26.8.2015).</w:t>
            </w:r>
          </w:p>
        </w:tc>
      </w:tr>
    </w:tbl>
    <w:p w14:paraId="270E9824" w14:textId="77777777" w:rsidR="0072723C" w:rsidRPr="006E3BC1" w:rsidRDefault="0072723C" w:rsidP="00785DC4">
      <w:pPr>
        <w:ind w:left="-567" w:right="-568"/>
        <w:jc w:val="both"/>
        <w:rPr>
          <w:rFonts w:ascii="Book Antiqua" w:hAnsi="Book Antiqua" w:cs="Times New Roman"/>
        </w:rPr>
      </w:pPr>
    </w:p>
    <w:p w14:paraId="064420F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324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IMUNIDADE DO ART. 31, V, DA CONSTITUIÇÃO FEDERAL NÃO COMPREENDE AS TAXAS</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0F6" w14:textId="77777777" w:rsidR="00B130EA" w:rsidRPr="006E3BC1" w:rsidRDefault="00B130EA" w:rsidP="00785DC4">
      <w:pPr>
        <w:ind w:left="-567" w:right="-568"/>
        <w:jc w:val="both"/>
        <w:rPr>
          <w:rFonts w:ascii="Book Antiqua" w:hAnsi="Book Antiqua" w:cs="Times New Roman"/>
        </w:rPr>
      </w:pPr>
    </w:p>
    <w:p w14:paraId="064420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325</w:t>
      </w:r>
      <w:r w:rsidR="007E44D7" w:rsidRPr="006E3BC1">
        <w:rPr>
          <w:rFonts w:ascii="Book Antiqua" w:hAnsi="Book Antiqua" w:cs="Times New Roman"/>
          <w:b/>
        </w:rPr>
        <w:t>:</w:t>
      </w:r>
      <w:r w:rsidRPr="006E3BC1">
        <w:rPr>
          <w:rFonts w:ascii="Book Antiqua" w:hAnsi="Book Antiqua" w:cs="Times New Roman"/>
        </w:rPr>
        <w:t xml:space="preserve"> AS EMENDAS AO REGIMENTO DO SUPREMO TRIBUNAL FEDERAL, SOBRE JULGAMENTO DE QUESTÃO CONSTITUCIONAL, APLICAM-SE AOS PEDIDOS AJUIZADOS E AOS RECURSOS INTERPOSTOS ANTERIORMENTE A SUA APROVAÇÃO.</w:t>
      </w:r>
    </w:p>
    <w:p w14:paraId="064420F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F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326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INCIDÊNCIA DO IMPOSTO DE TRANSMISSÃO "INTER VIVOS" SOBRE A TRANSFERÊNCIA DO DOMÍNIO ÚTIL</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0F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FB" w14:textId="77777777" w:rsidR="002D6BCE" w:rsidRPr="006E3BC1" w:rsidRDefault="00B130EA" w:rsidP="002D6BCE">
      <w:pPr>
        <w:ind w:left="-567" w:right="-568"/>
        <w:jc w:val="both"/>
        <w:rPr>
          <w:rFonts w:ascii="Book Antiqua" w:hAnsi="Book Antiqua" w:cs="Times New Roman"/>
        </w:rPr>
      </w:pPr>
      <w:r w:rsidRPr="006E3BC1">
        <w:rPr>
          <w:rFonts w:ascii="Book Antiqua" w:hAnsi="Book Antiqua" w:cs="Times New Roman"/>
          <w:b/>
          <w:highlight w:val="green"/>
        </w:rPr>
        <w:t>SÚMULA Nº 327</w:t>
      </w:r>
      <w:r w:rsidR="007E44D7" w:rsidRPr="006E3BC1">
        <w:rPr>
          <w:rFonts w:ascii="Book Antiqua" w:hAnsi="Book Antiqua" w:cs="Times New Roman"/>
          <w:b/>
        </w:rPr>
        <w:t>:</w:t>
      </w:r>
      <w:r w:rsidRPr="006E3BC1">
        <w:rPr>
          <w:rFonts w:ascii="Book Antiqua" w:hAnsi="Book Antiqua" w:cs="Times New Roman"/>
        </w:rPr>
        <w:t xml:space="preserve"> O DIREITO TRABALHISTA ADMITE A PRESCRIÇÃO INTERCORRENTE.</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6E3BC1" w14:paraId="064420FD" w14:textId="77777777" w:rsidTr="003453DB">
        <w:tc>
          <w:tcPr>
            <w:tcW w:w="9639" w:type="dxa"/>
            <w:shd w:val="clear" w:color="auto" w:fill="CCFFFF"/>
          </w:tcPr>
          <w:p w14:paraId="064420FC" w14:textId="77777777" w:rsidR="002D6BCE" w:rsidRPr="006E3BC1" w:rsidRDefault="002D6BCE" w:rsidP="003453DB">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Polêmica</w:t>
            </w:r>
            <w:r w:rsidRPr="006E3BC1">
              <w:rPr>
                <w:rFonts w:ascii="Book Antiqua" w:hAnsi="Book Antiqua" w:cs="Times New Roman"/>
              </w:rPr>
              <w:t xml:space="preserve">. Vide Súmula 114-TST: </w:t>
            </w:r>
            <w:r w:rsidRPr="006E3BC1">
              <w:rPr>
                <w:rFonts w:ascii="Book Antiqua" w:hAnsi="Book Antiqua" w:cs="Times New Roman"/>
                <w:i/>
              </w:rPr>
              <w:t>“É inaplicável na Justiça do Trabalho a prescrição intercorrente”.</w:t>
            </w:r>
          </w:p>
        </w:tc>
      </w:tr>
    </w:tbl>
    <w:p w14:paraId="064420F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0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328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INCIDÊNCIA DO IMPOSTO DE TRANSMISSÃO "INTER VIVOS" SOBRE A DOAÇÃO DE IMÓVEL</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0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01" w14:textId="77777777" w:rsidR="00B130EA" w:rsidRPr="006E3BC1" w:rsidRDefault="0081592F"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329</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O IMPOSTO DE TRANSMISSÃO "INTER VIVOS" NÃO INCIDE SOBRE A TRANSFERÊNCIA DE AÇÕES DE SOCIEDADE IMOBILIÁRIA</w:t>
      </w:r>
      <w:r w:rsidR="00B130EA"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0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0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330</w:t>
      </w:r>
      <w:r w:rsidR="007E44D7" w:rsidRPr="006E3BC1">
        <w:rPr>
          <w:rFonts w:ascii="Book Antiqua" w:hAnsi="Book Antiqua" w:cs="Times New Roman"/>
          <w:b/>
        </w:rPr>
        <w:t>:</w:t>
      </w:r>
      <w:r w:rsidRPr="006E3BC1">
        <w:rPr>
          <w:rFonts w:ascii="Book Antiqua" w:hAnsi="Book Antiqua" w:cs="Times New Roman"/>
        </w:rPr>
        <w:t xml:space="preserve"> O SUPREMO TRIBUNAL FEDERAL </w:t>
      </w:r>
      <w:r w:rsidRPr="006E3BC1">
        <w:rPr>
          <w:rFonts w:ascii="Book Antiqua" w:hAnsi="Book Antiqua" w:cs="Times New Roman"/>
          <w:b/>
        </w:rPr>
        <w:t>NÃO É COMPETENTE</w:t>
      </w:r>
      <w:r w:rsidRPr="006E3BC1">
        <w:rPr>
          <w:rFonts w:ascii="Book Antiqua" w:hAnsi="Book Antiqua" w:cs="Times New Roman"/>
        </w:rPr>
        <w:t xml:space="preserve"> PARA CONHECER DE MANDADO DE SEGURANÇA CONTRA ATOS DOS TRIBUNAIS DE JUSTIÇA DOS ESTADOS.</w:t>
      </w:r>
    </w:p>
    <w:tbl>
      <w:tblPr>
        <w:tblStyle w:val="Tabelacomgrade"/>
        <w:tblW w:w="9639" w:type="dxa"/>
        <w:tblInd w:w="-459" w:type="dxa"/>
        <w:shd w:val="clear" w:color="auto" w:fill="CCFFFF"/>
        <w:tblLook w:val="04A0" w:firstRow="1" w:lastRow="0" w:firstColumn="1" w:lastColumn="0" w:noHBand="0" w:noVBand="1"/>
      </w:tblPr>
      <w:tblGrid>
        <w:gridCol w:w="9639"/>
      </w:tblGrid>
      <w:tr w:rsidR="009F2DCF" w:rsidRPr="006E3BC1" w14:paraId="06442106" w14:textId="77777777" w:rsidTr="002B4634">
        <w:tc>
          <w:tcPr>
            <w:tcW w:w="9639" w:type="dxa"/>
            <w:shd w:val="clear" w:color="auto" w:fill="CCFFFF"/>
          </w:tcPr>
          <w:p w14:paraId="06442104" w14:textId="77777777" w:rsidR="009F2DCF" w:rsidRPr="006E3BC1" w:rsidRDefault="009F2DCF" w:rsidP="009F2DCF">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É o m</w:t>
            </w:r>
            <w:r w:rsidR="00F12BC0" w:rsidRPr="006E3BC1">
              <w:rPr>
                <w:rFonts w:ascii="Book Antiqua" w:hAnsi="Book Antiqua" w:cs="Times New Roman"/>
              </w:rPr>
              <w:t>esmo sentido da Súmula 624-STF: “</w:t>
            </w:r>
            <w:r w:rsidR="00F12BC0" w:rsidRPr="006E3BC1">
              <w:rPr>
                <w:rFonts w:ascii="Book Antiqua" w:hAnsi="Book Antiqua" w:cs="Times New Roman"/>
                <w:i/>
              </w:rPr>
              <w:t>NÃO COMPETE AO SUPREMO TRIBUNAL FEDERAL CONHECER ORIGINARIAMENTE DE MANDADO DE SEGURANÇA CONTRA ATOS DE OUTROS TRIBUNAIS”.</w:t>
            </w:r>
          </w:p>
          <w:p w14:paraId="06442105" w14:textId="77777777" w:rsidR="009F2DCF" w:rsidRPr="006E3BC1" w:rsidRDefault="009F2DCF" w:rsidP="002B4634">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MS contra ato do TJ é julgado pelo próprio TJ</w:t>
            </w:r>
            <w:r w:rsidRPr="006E3BC1">
              <w:rPr>
                <w:rFonts w:ascii="Book Antiqua" w:hAnsi="Book Antiqua" w:cs="Times New Roman"/>
              </w:rPr>
              <w:t>.</w:t>
            </w:r>
          </w:p>
        </w:tc>
      </w:tr>
    </w:tbl>
    <w:p w14:paraId="06442107" w14:textId="77777777" w:rsidR="009F2DCF" w:rsidRPr="006E3BC1" w:rsidRDefault="009F2DCF" w:rsidP="00785DC4">
      <w:pPr>
        <w:ind w:left="-567" w:right="-568"/>
        <w:jc w:val="both"/>
        <w:rPr>
          <w:rFonts w:ascii="Book Antiqua" w:hAnsi="Book Antiqua" w:cs="Times New Roman"/>
        </w:rPr>
      </w:pPr>
    </w:p>
    <w:p w14:paraId="06442108"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331</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LEGÍTIMA</w:t>
      </w:r>
      <w:r w:rsidRPr="006E3BC1">
        <w:rPr>
          <w:rFonts w:ascii="Book Antiqua" w:hAnsi="Book Antiqua" w:cs="Times New Roman"/>
          <w:b/>
        </w:rPr>
        <w:t xml:space="preserve"> A INCIDÊNCIA DO IMPOSTO DE TRANSMISSÃO "CAUSA MORTIS" NO INVENTÁRIO POR MORTE PRESUMIDA</w:t>
      </w:r>
      <w:r w:rsidRPr="006E3BC1">
        <w:rPr>
          <w:rFonts w:ascii="Book Antiqua" w:hAnsi="Book Antiqua" w:cs="Times New Roman"/>
        </w:rPr>
        <w:t>.</w:t>
      </w:r>
      <w:r w:rsidR="00571EA5" w:rsidRPr="006E3BC1">
        <w:rPr>
          <w:rFonts w:ascii="Book Antiqua" w:hAnsi="Book Antiqua" w:cs="Times New Roman"/>
        </w:rPr>
        <w:t xml:space="preserve"> </w:t>
      </w:r>
      <w:r w:rsidR="00571EA5" w:rsidRPr="006E3BC1">
        <w:rPr>
          <w:rFonts w:ascii="Book Antiqua" w:hAnsi="Book Antiqua" w:cs="Times New Roman"/>
          <w:b/>
          <w:color w:val="FF0000"/>
          <w:u w:val="single"/>
        </w:rPr>
        <w:t>(TJPR-2012)</w:t>
      </w:r>
    </w:p>
    <w:p w14:paraId="0644210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10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332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INCIDÊNCIA DO IMPOSTO DE VENDAS E CONSIGNAÇÕES SOBRE A PARCELA DO PREÇO CORRESPONDENTE AOS ÁGIOS CAMBIAIS</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0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0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333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ESTÁ SUJEITA AO IMPOSTO DE VENDAS E CONSIGNAÇÕES A VENDA REALIZADA POR INVERNISTA NÃO QUALIFICADO COMO PEQUENO PRODUTOR</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0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0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334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LEGÍTIMA A COBRANÇA, AO EMPREITEIRO, DO IMPOSTO DE VENDAS E CONSIGNAÇÕES, SOBRE O VALOR DOS MATERIAIS EMPREGADOS, QUANDO A EMPREITADA NÃO FOR APENAS DE LAVOR</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0F" w14:textId="77777777" w:rsidR="00B130EA" w:rsidRPr="006E3BC1" w:rsidRDefault="00B130EA" w:rsidP="00785DC4">
      <w:pPr>
        <w:ind w:left="-567" w:right="-568"/>
        <w:jc w:val="both"/>
        <w:rPr>
          <w:rFonts w:ascii="Book Antiqua" w:hAnsi="Book Antiqua" w:cs="Times New Roman"/>
        </w:rPr>
      </w:pPr>
    </w:p>
    <w:p w14:paraId="06442110"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335</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VÁLIDA</w:t>
      </w:r>
      <w:r w:rsidRPr="006E3BC1">
        <w:rPr>
          <w:rFonts w:ascii="Book Antiqua" w:hAnsi="Book Antiqua" w:cs="Times New Roman"/>
        </w:rPr>
        <w:t xml:space="preserve"> A CLÁUSULA DE ELEIÇÃO DO FORO PARA OS PROCESSOS ORIUNDOS DO CONTRATO.</w:t>
      </w:r>
      <w:r w:rsidR="00184D28" w:rsidRPr="006E3BC1">
        <w:rPr>
          <w:rFonts w:ascii="Book Antiqua" w:hAnsi="Book Antiqua" w:cs="Times New Roman"/>
        </w:rPr>
        <w:t xml:space="preserve"> </w:t>
      </w:r>
      <w:r w:rsidR="00184D28" w:rsidRPr="006E3BC1">
        <w:rPr>
          <w:rFonts w:ascii="Book Antiqua" w:hAnsi="Book Antiqua" w:cs="Times New Roman"/>
          <w:b/>
          <w:color w:val="FF0000"/>
          <w:u w:val="single"/>
        </w:rPr>
        <w:t>(TJRJ)</w:t>
      </w:r>
    </w:p>
    <w:tbl>
      <w:tblPr>
        <w:tblStyle w:val="Tabelacomgrade"/>
        <w:tblW w:w="9639" w:type="dxa"/>
        <w:tblInd w:w="-459" w:type="dxa"/>
        <w:shd w:val="clear" w:color="auto" w:fill="CCFFFF"/>
        <w:tblLook w:val="04A0" w:firstRow="1" w:lastRow="0" w:firstColumn="1" w:lastColumn="0" w:noHBand="0" w:noVBand="1"/>
      </w:tblPr>
      <w:tblGrid>
        <w:gridCol w:w="9639"/>
      </w:tblGrid>
      <w:tr w:rsidR="00D94802" w:rsidRPr="006E3BC1" w14:paraId="06442113" w14:textId="77777777" w:rsidTr="00D94802">
        <w:tc>
          <w:tcPr>
            <w:tcW w:w="9639" w:type="dxa"/>
            <w:shd w:val="clear" w:color="auto" w:fill="CCFFFF"/>
          </w:tcPr>
          <w:p w14:paraId="06442111" w14:textId="77777777" w:rsidR="00D94802" w:rsidRPr="006E3BC1" w:rsidRDefault="00D94802" w:rsidP="00D94802">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Válida, mas há ressalvas</w:t>
            </w:r>
            <w:r w:rsidRPr="006E3BC1">
              <w:rPr>
                <w:rFonts w:ascii="Book Antiqua" w:hAnsi="Book Antiqua" w:cs="Times New Roman"/>
              </w:rPr>
              <w:t xml:space="preserve">. A cláusula que estipula a eleição de foro em contrato de adesão é válida, </w:t>
            </w:r>
            <w:r w:rsidRPr="006E3BC1">
              <w:rPr>
                <w:rFonts w:ascii="Book Antiqua" w:hAnsi="Book Antiqua" w:cs="Times New Roman"/>
                <w:b/>
                <w:highlight w:val="green"/>
              </w:rPr>
              <w:t>salvo</w:t>
            </w:r>
            <w:r w:rsidRPr="006E3BC1">
              <w:rPr>
                <w:rFonts w:ascii="Book Antiqua" w:hAnsi="Book Antiqua" w:cs="Times New Roman"/>
              </w:rPr>
              <w:t xml:space="preserve"> se </w:t>
            </w:r>
            <w:r w:rsidRPr="006E3BC1">
              <w:rPr>
                <w:rFonts w:ascii="Book Antiqua" w:hAnsi="Book Antiqua" w:cs="Times New Roman"/>
                <w:b/>
              </w:rPr>
              <w:t>demonstrada a</w:t>
            </w:r>
            <w:r w:rsidR="00F364BB" w:rsidRPr="006E3BC1">
              <w:rPr>
                <w:rFonts w:ascii="Book Antiqua" w:hAnsi="Book Antiqua" w:cs="Times New Roman"/>
                <w:b/>
              </w:rPr>
              <w:t xml:space="preserve"> hipossuficiência</w:t>
            </w:r>
            <w:r w:rsidR="00F364BB" w:rsidRPr="006E3BC1">
              <w:rPr>
                <w:rFonts w:ascii="Book Antiqua" w:hAnsi="Book Antiqua" w:cs="Times New Roman"/>
              </w:rPr>
              <w:t xml:space="preserve"> ou a </w:t>
            </w:r>
            <w:r w:rsidR="00F364BB" w:rsidRPr="006E3BC1">
              <w:rPr>
                <w:rFonts w:ascii="Book Antiqua" w:hAnsi="Book Antiqua" w:cs="Times New Roman"/>
                <w:b/>
              </w:rPr>
              <w:t>inviabilização do acesso ao Poder Judiciário</w:t>
            </w:r>
            <w:r w:rsidR="00F364BB" w:rsidRPr="006E3BC1">
              <w:rPr>
                <w:rFonts w:ascii="Book Antiqua" w:hAnsi="Book Antiqua" w:cs="Times New Roman"/>
              </w:rPr>
              <w:t xml:space="preserve"> (STJ, </w:t>
            </w:r>
            <w:proofErr w:type="spellStart"/>
            <w:r w:rsidR="00F364BB" w:rsidRPr="006E3BC1">
              <w:rPr>
                <w:rFonts w:ascii="Book Antiqua" w:hAnsi="Book Antiqua" w:cs="Times New Roman"/>
              </w:rPr>
              <w:t>Resp</w:t>
            </w:r>
            <w:proofErr w:type="spellEnd"/>
            <w:r w:rsidR="00F364BB" w:rsidRPr="006E3BC1">
              <w:rPr>
                <w:rFonts w:ascii="Book Antiqua" w:hAnsi="Book Antiqua" w:cs="Times New Roman"/>
              </w:rPr>
              <w:t xml:space="preserve"> 1299422/MA, j. 06/08/13). </w:t>
            </w:r>
          </w:p>
          <w:p w14:paraId="06442112" w14:textId="77777777" w:rsidR="00F364BB" w:rsidRPr="006E3BC1" w:rsidRDefault="00F364BB" w:rsidP="00D94802">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Não se tratando de contrato de adesão e nem de contrato regido pelo CDC, não havendo circunstância alguma de fato da qual se pudesse inferir a hipossuficiência intelectual ou econômica das recorridas, deve ser observado o foro de eleição estabelecido no contrato” (STJ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1263387/PR, j. 04/06/13).</w:t>
            </w:r>
          </w:p>
        </w:tc>
      </w:tr>
    </w:tbl>
    <w:p w14:paraId="06442114" w14:textId="77777777" w:rsidR="0081592F" w:rsidRPr="006E3BC1" w:rsidRDefault="0081592F" w:rsidP="00785DC4">
      <w:pPr>
        <w:ind w:left="-567" w:right="-568"/>
        <w:jc w:val="both"/>
        <w:rPr>
          <w:rFonts w:ascii="Book Antiqua" w:hAnsi="Book Antiqua" w:cs="Times New Roman"/>
        </w:rPr>
      </w:pPr>
    </w:p>
    <w:p w14:paraId="0644211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336</w:t>
      </w:r>
      <w:r w:rsidR="007E44D7" w:rsidRPr="006E3BC1">
        <w:rPr>
          <w:rFonts w:ascii="Book Antiqua" w:hAnsi="Book Antiqua" w:cs="Times New Roman"/>
          <w:b/>
        </w:rPr>
        <w:t>:</w:t>
      </w:r>
      <w:r w:rsidRPr="006E3BC1">
        <w:rPr>
          <w:rFonts w:ascii="Book Antiqua" w:hAnsi="Book Antiqua" w:cs="Times New Roman"/>
        </w:rPr>
        <w:t xml:space="preserve"> A IMUNIDADE DA AUTARQUIA FINANCIADORA, QUANTO AO CONTRATO DE FINANCIAMENTO, NÃO SE ESTENDE À COMPRA E VENDA ENTRE PARTICULARES, EMBORA CONSTANTES OS DOIS ATOS DE UM SÓ INSTRUMENTO.</w:t>
      </w:r>
    </w:p>
    <w:p w14:paraId="0644211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1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337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CONTROVÉRSIA ENTRE O EMPREGADOR E O SEGURADOR NÃO SUSPENDE O PAGAMENTO DEVIDO AO EMPREGADO POR ACIDENTE DO TRABALHO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11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19" w14:textId="77777777" w:rsidR="009D3543" w:rsidRPr="006E3BC1" w:rsidRDefault="0081592F" w:rsidP="009D3543">
      <w:pPr>
        <w:ind w:left="-567" w:right="-568"/>
        <w:jc w:val="both"/>
        <w:rPr>
          <w:rFonts w:ascii="Book Antiqua" w:hAnsi="Book Antiqua" w:cs="Times New Roman"/>
          <w:b/>
          <w:u w:val="single"/>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338</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NÃO CABE AÇÃO RESCISÓRIA NO ÂMBITO DA JUSTIÇA DO TRABALHO</w:t>
      </w:r>
      <w:r w:rsidR="00B130EA" w:rsidRPr="006E3BC1">
        <w:rPr>
          <w:rFonts w:ascii="Book Antiqua" w:hAnsi="Book Antiqua" w:cs="Times New Roman"/>
        </w:rPr>
        <w:t>.</w:t>
      </w:r>
      <w:r w:rsidR="009D3543" w:rsidRPr="006E3BC1">
        <w:rPr>
          <w:rFonts w:ascii="Book Antiqua" w:hAnsi="Book Antiqua" w:cs="Times New Roman"/>
        </w:rPr>
        <w:t xml:space="preserve"> </w:t>
      </w:r>
      <w:r w:rsidR="009D3543" w:rsidRPr="006E3BC1">
        <w:rPr>
          <w:rFonts w:ascii="Book Antiqua" w:hAnsi="Book Antiqua" w:cs="Times New Roman"/>
          <w:b/>
          <w:u w:val="single"/>
        </w:rPr>
        <w:t>(</w:t>
      </w:r>
      <w:r w:rsidR="009D3543" w:rsidRPr="006E3BC1">
        <w:rPr>
          <w:rFonts w:ascii="Book Antiqua" w:hAnsi="Book Antiqua" w:cs="Times New Roman"/>
          <w:b/>
          <w:highlight w:val="magenta"/>
          <w:u w:val="single"/>
        </w:rPr>
        <w:t>SUPERADA</w:t>
      </w:r>
      <w:r w:rsidR="009D3543" w:rsidRPr="006E3BC1">
        <w:rPr>
          <w:rFonts w:ascii="Book Antiqua" w:hAnsi="Book Antiqua" w:cs="Times New Roman"/>
          <w:b/>
          <w:u w:val="single"/>
        </w:rPr>
        <w:t>)</w:t>
      </w:r>
      <w:r w:rsidR="009D3543" w:rsidRPr="006E3BC1">
        <w:rPr>
          <w:rFonts w:ascii="Book Antiqua" w:hAnsi="Book Antiqua" w:cs="Times New Roman"/>
        </w:rPr>
        <w:t xml:space="preserve">  </w:t>
      </w:r>
      <w:r w:rsidR="00B130EA"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6E3BC1" w14:paraId="0644211B" w14:textId="77777777" w:rsidTr="003453DB">
        <w:tc>
          <w:tcPr>
            <w:tcW w:w="9639" w:type="dxa"/>
            <w:shd w:val="clear" w:color="auto" w:fill="CCFFFF"/>
          </w:tcPr>
          <w:p w14:paraId="0644211A" w14:textId="77777777" w:rsidR="009D3543" w:rsidRPr="006E3BC1" w:rsidRDefault="009D3543" w:rsidP="009D3543">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Superada</w:t>
            </w:r>
            <w:r w:rsidRPr="006E3BC1">
              <w:rPr>
                <w:rFonts w:ascii="Book Antiqua" w:hAnsi="Book Antiqua" w:cs="Times New Roman"/>
              </w:rPr>
              <w:t>. É possível ação rescisória na Justiça do Trabalho.</w:t>
            </w:r>
          </w:p>
        </w:tc>
      </w:tr>
    </w:tbl>
    <w:p w14:paraId="0644211C" w14:textId="77777777" w:rsidR="0081592F" w:rsidRPr="006E3BC1" w:rsidRDefault="0081592F" w:rsidP="00785DC4">
      <w:pPr>
        <w:ind w:left="-567" w:right="-568"/>
        <w:jc w:val="both"/>
        <w:rPr>
          <w:rFonts w:ascii="Book Antiqua" w:hAnsi="Book Antiqua" w:cs="Times New Roman"/>
        </w:rPr>
      </w:pPr>
    </w:p>
    <w:p w14:paraId="0644211D" w14:textId="77777777" w:rsidR="00B130EA" w:rsidRPr="006E3BC1" w:rsidRDefault="00B130EA" w:rsidP="003376B3">
      <w:pPr>
        <w:ind w:left="-567" w:right="-568"/>
        <w:jc w:val="both"/>
        <w:rPr>
          <w:rFonts w:ascii="Book Antiqua" w:hAnsi="Book Antiqua" w:cs="Times New Roman"/>
          <w:b/>
        </w:rPr>
      </w:pPr>
      <w:r w:rsidRPr="006E3BC1">
        <w:rPr>
          <w:rFonts w:ascii="Book Antiqua" w:hAnsi="Book Antiqua" w:cs="Times New Roman"/>
          <w:b/>
          <w:highlight w:val="green"/>
        </w:rPr>
        <w:lastRenderedPageBreak/>
        <w:t>SÚMULA Nº 339</w:t>
      </w:r>
      <w:r w:rsidR="007E44D7" w:rsidRPr="006E3BC1">
        <w:rPr>
          <w:rFonts w:ascii="Book Antiqua" w:hAnsi="Book Antiqua" w:cs="Times New Roman"/>
          <w:b/>
        </w:rPr>
        <w:t>:</w:t>
      </w:r>
      <w:r w:rsidRPr="006E3BC1">
        <w:rPr>
          <w:rFonts w:ascii="Book Antiqua" w:hAnsi="Book Antiqua" w:cs="Times New Roman"/>
        </w:rPr>
        <w:t xml:space="preserve"> NÃO CABE AO PODER JUDICIÁRIO, QUE NÃO TEM FUNÇÃO LEGISLATIVA, AUMENTAR VENCIMENTOS DE SERVIDORES PÚBLICOS SOB FUNDAMENTO DE ISONOMIA.</w:t>
      </w:r>
      <w:r w:rsidR="003376B3" w:rsidRPr="006E3BC1">
        <w:rPr>
          <w:rFonts w:ascii="Book Antiqua" w:hAnsi="Book Antiqua" w:cs="Times New Roman"/>
        </w:rPr>
        <w:t xml:space="preserve"> </w:t>
      </w:r>
      <w:r w:rsidR="003376B3" w:rsidRPr="006E3BC1">
        <w:rPr>
          <w:rFonts w:ascii="Book Antiqua" w:hAnsi="Book Antiqua" w:cs="Times New Roman"/>
          <w:b/>
          <w:color w:val="FF0000"/>
          <w:u w:val="single"/>
        </w:rPr>
        <w:t>(M)</w:t>
      </w:r>
    </w:p>
    <w:tbl>
      <w:tblPr>
        <w:tblStyle w:val="Tabelacomgrade"/>
        <w:tblW w:w="9639" w:type="dxa"/>
        <w:tblInd w:w="-459" w:type="dxa"/>
        <w:shd w:val="clear" w:color="auto" w:fill="CCFFFF"/>
        <w:tblLook w:val="04A0" w:firstRow="1" w:lastRow="0" w:firstColumn="1" w:lastColumn="0" w:noHBand="0" w:noVBand="1"/>
      </w:tblPr>
      <w:tblGrid>
        <w:gridCol w:w="9639"/>
      </w:tblGrid>
      <w:tr w:rsidR="003376B3" w:rsidRPr="006E3BC1" w14:paraId="06442120" w14:textId="77777777" w:rsidTr="003376B3">
        <w:tc>
          <w:tcPr>
            <w:tcW w:w="9639" w:type="dxa"/>
            <w:shd w:val="clear" w:color="auto" w:fill="CCFFFF"/>
          </w:tcPr>
          <w:p w14:paraId="0644211E" w14:textId="77777777" w:rsidR="003376B3" w:rsidRPr="006E3BC1" w:rsidRDefault="003376B3" w:rsidP="00CD7877">
            <w:pPr>
              <w:spacing w:before="100" w:beforeAutospacing="1" w:after="100" w:afterAutospacing="1"/>
              <w:jc w:val="both"/>
              <w:rPr>
                <w:rFonts w:ascii="Book Antiqua" w:eastAsia="Times New Roman" w:hAnsi="Book Antiqua" w:cs="Times New Roman"/>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TJMG</w:t>
            </w:r>
            <w:r w:rsidR="000937BA"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2012</w:t>
            </w:r>
            <w:r w:rsidR="000937BA"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VUNESP</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Segundo o STF, não cabe ao Poder Judiciário aumentar vencimentos de servidores públicos, mesmo que sob o fundamento do princípio da igualdade. </w:t>
            </w:r>
            <w:r w:rsidRPr="006E3BC1">
              <w:rPr>
                <w:rFonts w:ascii="Book Antiqua" w:eastAsia="Times New Roman" w:hAnsi="Book Antiqua" w:cs="Times New Roman"/>
                <w:b/>
                <w:lang w:eastAsia="pt-BR"/>
              </w:rPr>
              <w:t>BL: Súmula 339, STF.</w:t>
            </w:r>
            <w:r w:rsidRPr="006E3BC1">
              <w:rPr>
                <w:rFonts w:ascii="Book Antiqua" w:eastAsia="Times New Roman" w:hAnsi="Book Antiqua" w:cs="Times New Roman"/>
                <w:lang w:eastAsia="pt-BR"/>
              </w:rPr>
              <w:t xml:space="preserve"> </w:t>
            </w:r>
          </w:p>
          <w:p w14:paraId="0644211F" w14:textId="77777777" w:rsidR="00AB3A74" w:rsidRPr="006E3BC1" w:rsidRDefault="00AB3A74" w:rsidP="00AB3A74">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O entendimento acima continua válido, mas foi aprovada a SV 37 com o mesmo teor.</w:t>
            </w:r>
          </w:p>
        </w:tc>
      </w:tr>
    </w:tbl>
    <w:p w14:paraId="06442121" w14:textId="77777777" w:rsidR="00AB3A74" w:rsidRPr="006E3BC1" w:rsidRDefault="00AB3A74" w:rsidP="003376B3">
      <w:pPr>
        <w:ind w:left="-567" w:right="-568"/>
        <w:jc w:val="both"/>
        <w:rPr>
          <w:rFonts w:ascii="Book Antiqua" w:hAnsi="Book Antiqua" w:cs="Times New Roman"/>
          <w:b/>
        </w:rPr>
      </w:pPr>
    </w:p>
    <w:p w14:paraId="06442122"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340</w:t>
      </w:r>
      <w:r w:rsidR="007E44D7" w:rsidRPr="006E3BC1">
        <w:rPr>
          <w:rFonts w:ascii="Book Antiqua" w:hAnsi="Book Antiqua" w:cs="Times New Roman"/>
          <w:b/>
        </w:rPr>
        <w:t>:</w:t>
      </w:r>
      <w:r w:rsidR="0081592F" w:rsidRPr="006E3BC1">
        <w:rPr>
          <w:rFonts w:ascii="Book Antiqua" w:hAnsi="Book Antiqua" w:cs="Times New Roman"/>
        </w:rPr>
        <w:t xml:space="preserve"> </w:t>
      </w:r>
      <w:r w:rsidRPr="006E3BC1">
        <w:rPr>
          <w:rFonts w:ascii="Book Antiqua" w:hAnsi="Book Antiqua" w:cs="Times New Roman"/>
        </w:rPr>
        <w:t xml:space="preserve">DESDE A VIGÊNCIA DO CÓDIGO CIVIL, OS BENS DOMINICAIS, COMO OS DEMAIS BENS PÚBLICOS, </w:t>
      </w:r>
      <w:r w:rsidRPr="006E3BC1">
        <w:rPr>
          <w:rFonts w:ascii="Book Antiqua" w:hAnsi="Book Antiqua" w:cs="Times New Roman"/>
          <w:b/>
        </w:rPr>
        <w:t>NÃO PODEM SER ADQUIRIDOS POR USUCAPIÃO</w:t>
      </w:r>
      <w:r w:rsidRPr="006E3BC1">
        <w:rPr>
          <w:rFonts w:ascii="Book Antiqua" w:hAnsi="Book Antiqua" w:cs="Times New Roman"/>
        </w:rPr>
        <w:t>.</w:t>
      </w:r>
      <w:r w:rsidR="00165761" w:rsidRPr="006E3BC1">
        <w:rPr>
          <w:rFonts w:ascii="Book Antiqua" w:hAnsi="Book Antiqua" w:cs="Times New Roman"/>
        </w:rPr>
        <w:t xml:space="preserve"> </w:t>
      </w:r>
      <w:r w:rsidR="00165761" w:rsidRPr="006E3BC1">
        <w:rPr>
          <w:rFonts w:ascii="Book Antiqua" w:hAnsi="Book Antiqua" w:cs="Times New Roman"/>
          <w:b/>
          <w:color w:val="FF0000"/>
          <w:u w:val="single"/>
        </w:rPr>
        <w:t>(TJRS-2016)</w:t>
      </w:r>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6E3BC1" w14:paraId="06442124" w14:textId="77777777" w:rsidTr="007C7CE3">
        <w:tc>
          <w:tcPr>
            <w:tcW w:w="9639" w:type="dxa"/>
            <w:shd w:val="clear" w:color="auto" w:fill="CCFFFF"/>
          </w:tcPr>
          <w:p w14:paraId="06442123" w14:textId="77777777" w:rsidR="00D80CD9" w:rsidRPr="006E3BC1" w:rsidRDefault="00D80CD9" w:rsidP="00D80CD9">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Vale ressaltar que a Súmula está se referindo ao Código Civil de 1916. Atualmente, a usucapião é prevista nos </w:t>
            </w:r>
            <w:proofErr w:type="spellStart"/>
            <w:r w:rsidRPr="006E3BC1">
              <w:rPr>
                <w:rFonts w:ascii="Book Antiqua" w:hAnsi="Book Antiqua" w:cs="Times New Roman"/>
              </w:rPr>
              <w:t>arts</w:t>
            </w:r>
            <w:proofErr w:type="spellEnd"/>
            <w:r w:rsidRPr="006E3BC1">
              <w:rPr>
                <w:rFonts w:ascii="Book Antiqua" w:hAnsi="Book Antiqua" w:cs="Times New Roman"/>
              </w:rPr>
              <w:t>. 183, §3º e 191, § único da CF/88 e no art. 102 do CC/02.</w:t>
            </w:r>
          </w:p>
        </w:tc>
      </w:tr>
    </w:tbl>
    <w:p w14:paraId="06442125" w14:textId="77777777" w:rsidR="00D80CD9" w:rsidRPr="006E3BC1" w:rsidRDefault="00D80CD9" w:rsidP="00785DC4">
      <w:pPr>
        <w:ind w:left="-567" w:right="-568"/>
        <w:jc w:val="both"/>
        <w:rPr>
          <w:rFonts w:ascii="Book Antiqua" w:hAnsi="Book Antiqua" w:cs="Times New Roman"/>
        </w:rPr>
      </w:pPr>
    </w:p>
    <w:p w14:paraId="06442126" w14:textId="77777777" w:rsidR="00B61703" w:rsidRPr="006E3BC1" w:rsidRDefault="00B130EA" w:rsidP="00B61703">
      <w:pPr>
        <w:spacing w:after="0" w:line="240" w:lineRule="auto"/>
        <w:ind w:left="-567" w:right="-568"/>
        <w:jc w:val="both"/>
        <w:rPr>
          <w:rFonts w:ascii="Book Antiqua" w:hAnsi="Book Antiqua" w:cs="Times New Roman"/>
        </w:rPr>
      </w:pPr>
      <w:r w:rsidRPr="006E3BC1">
        <w:rPr>
          <w:rFonts w:ascii="Book Antiqua" w:hAnsi="Book Antiqua" w:cs="Times New Roman"/>
          <w:b/>
          <w:strike/>
          <w:highlight w:val="red"/>
        </w:rPr>
        <w:t>SÚMULA Nº 341</w:t>
      </w:r>
      <w:r w:rsidR="007E44D7" w:rsidRPr="006E3BC1">
        <w:rPr>
          <w:rFonts w:ascii="Book Antiqua" w:hAnsi="Book Antiqua" w:cs="Times New Roman"/>
          <w:strike/>
          <w:highlight w:val="red"/>
        </w:rPr>
        <w:t>:</w:t>
      </w:r>
      <w:r w:rsidRPr="006E3BC1">
        <w:rPr>
          <w:rFonts w:ascii="Book Antiqua" w:hAnsi="Book Antiqua" w:cs="Times New Roman"/>
          <w:strike/>
          <w:highlight w:val="red"/>
        </w:rPr>
        <w:t xml:space="preserve"> É PRESUMIDA A CULPA DO PATRÃO OU COMITENTE PELO ATO CULPOSO DO EMPREGADO OU PREPOSTO</w:t>
      </w:r>
      <w:r w:rsidRPr="006E3BC1">
        <w:rPr>
          <w:rFonts w:ascii="Book Antiqua" w:hAnsi="Book Antiqua" w:cs="Times New Roman"/>
        </w:rPr>
        <w:t>.</w:t>
      </w:r>
      <w:r w:rsidR="005C28A7" w:rsidRPr="006E3BC1">
        <w:rPr>
          <w:rFonts w:ascii="Book Antiqua" w:hAnsi="Book Antiqua" w:cs="Times New Roman"/>
        </w:rPr>
        <w:t xml:space="preserve"> </w:t>
      </w:r>
      <w:r w:rsidR="005C28A7" w:rsidRPr="006E3BC1">
        <w:rPr>
          <w:rFonts w:ascii="Book Antiqua" w:hAnsi="Book Antiqua" w:cs="Times New Roman"/>
          <w:b/>
          <w:u w:val="single"/>
        </w:rPr>
        <w:t>(</w:t>
      </w:r>
      <w:r w:rsidR="005C28A7" w:rsidRPr="006E3BC1">
        <w:rPr>
          <w:rFonts w:ascii="Book Antiqua" w:hAnsi="Book Antiqua" w:cs="Times New Roman"/>
          <w:b/>
          <w:highlight w:val="magenta"/>
          <w:u w:val="single"/>
        </w:rPr>
        <w:t>SUPERADA</w:t>
      </w:r>
      <w:r w:rsidR="005C28A7" w:rsidRPr="006E3BC1">
        <w:rPr>
          <w:rFonts w:ascii="Book Antiqua" w:hAnsi="Book Antiqua" w:cs="Times New Roman"/>
          <w:b/>
          <w:u w:val="single"/>
        </w:rPr>
        <w:t>)</w:t>
      </w:r>
      <w:r w:rsidRPr="006E3BC1">
        <w:rPr>
          <w:rFonts w:ascii="Book Antiqua" w:hAnsi="Book Antiqua" w:cs="Times New Roman"/>
        </w:rPr>
        <w:t xml:space="preserve">  </w:t>
      </w:r>
    </w:p>
    <w:p w14:paraId="06442127" w14:textId="77777777" w:rsidR="00B61703" w:rsidRPr="006E3BC1" w:rsidRDefault="00B61703" w:rsidP="00B61703">
      <w:pPr>
        <w:spacing w:after="0" w:line="240" w:lineRule="auto"/>
        <w:ind w:left="-567" w:right="-568"/>
        <w:jc w:val="both"/>
        <w:rPr>
          <w:rFonts w:ascii="Book Antiqua" w:hAnsi="Book Antiqua" w:cs="Times New Roman"/>
          <w:b/>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B61703" w:rsidRPr="006E3BC1" w14:paraId="06442131" w14:textId="77777777" w:rsidTr="00B61703">
        <w:tc>
          <w:tcPr>
            <w:tcW w:w="9639" w:type="dxa"/>
            <w:shd w:val="clear" w:color="auto" w:fill="CCFFFF"/>
          </w:tcPr>
          <w:p w14:paraId="06442128" w14:textId="77777777" w:rsidR="00B61703" w:rsidRPr="006E3BC1" w:rsidRDefault="00B61703" w:rsidP="00B6170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Superada</w:t>
            </w:r>
            <w:r w:rsidRPr="006E3BC1">
              <w:rPr>
                <w:rFonts w:ascii="Book Antiqua" w:hAnsi="Book Antiqua" w:cs="Times New Roman"/>
              </w:rPr>
              <w:t>.</w:t>
            </w:r>
          </w:p>
          <w:p w14:paraId="06442129" w14:textId="77777777" w:rsidR="00B61703" w:rsidRPr="006E3BC1" w:rsidRDefault="00B61703" w:rsidP="00B61703">
            <w:pPr>
              <w:jc w:val="both"/>
              <w:rPr>
                <w:rFonts w:ascii="Book Antiqua" w:hAnsi="Book Antiqua" w:cs="Times New Roman"/>
              </w:rPr>
            </w:pPr>
          </w:p>
          <w:p w14:paraId="0644212A" w14:textId="77777777" w:rsidR="00B61703" w:rsidRPr="006E3BC1" w:rsidRDefault="00B61703" w:rsidP="00B61703">
            <w:pPr>
              <w:jc w:val="both"/>
              <w:rPr>
                <w:rFonts w:ascii="Book Antiqua" w:hAnsi="Book Antiqua" w:cs="Times New Roman"/>
              </w:rPr>
            </w:pPr>
            <w:r w:rsidRPr="006E3BC1">
              <w:rPr>
                <w:rFonts w:ascii="Book Antiqua" w:hAnsi="Book Antiqua" w:cs="Times New Roman"/>
              </w:rPr>
              <w:t>A súmula dizia que essa responsabilidade era com culpa presumida (havia uma presunção relativa de que o patrão ou comitente agiu com culpa).</w:t>
            </w:r>
          </w:p>
          <w:p w14:paraId="0644212B" w14:textId="77777777" w:rsidR="00B61703" w:rsidRPr="006E3BC1" w:rsidRDefault="00B61703" w:rsidP="00B61703">
            <w:pPr>
              <w:jc w:val="both"/>
              <w:rPr>
                <w:rFonts w:ascii="Book Antiqua" w:hAnsi="Book Antiqua" w:cs="Times New Roman"/>
              </w:rPr>
            </w:pPr>
          </w:p>
          <w:p w14:paraId="0644212C" w14:textId="77777777" w:rsidR="00B61703" w:rsidRPr="006E3BC1" w:rsidRDefault="00B61703" w:rsidP="00B61703">
            <w:pPr>
              <w:jc w:val="both"/>
              <w:rPr>
                <w:rFonts w:ascii="Book Antiqua" w:hAnsi="Book Antiqua" w:cs="Times New Roman"/>
              </w:rPr>
            </w:pPr>
            <w:r w:rsidRPr="006E3BC1">
              <w:rPr>
                <w:rFonts w:ascii="Book Antiqua" w:hAnsi="Book Antiqua" w:cs="Times New Roman"/>
              </w:rPr>
              <w:t xml:space="preserve">Ocorre que, com o CC-2002, a responsabilidade do empregador ou comitente pelos atos de seus empregados, serviçais e prepostos passou a ser </w:t>
            </w:r>
            <w:r w:rsidRPr="006E3BC1">
              <w:rPr>
                <w:rFonts w:ascii="Book Antiqua" w:hAnsi="Book Antiqua" w:cs="Times New Roman"/>
                <w:b/>
                <w:highlight w:val="yellow"/>
              </w:rPr>
              <w:t>OBJETIVA</w:t>
            </w:r>
            <w:r w:rsidRPr="006E3BC1">
              <w:rPr>
                <w:rFonts w:ascii="Book Antiqua" w:hAnsi="Book Antiqua" w:cs="Times New Roman"/>
              </w:rPr>
              <w:t xml:space="preserve"> (art. 932, III c/c art. 933 do CC-2002).</w:t>
            </w:r>
          </w:p>
          <w:p w14:paraId="0644212D" w14:textId="77777777" w:rsidR="00B61703" w:rsidRPr="006E3BC1" w:rsidRDefault="00B61703" w:rsidP="00B61703">
            <w:pPr>
              <w:jc w:val="both"/>
              <w:rPr>
                <w:rFonts w:ascii="Book Antiqua" w:hAnsi="Book Antiqua" w:cs="Times New Roman"/>
              </w:rPr>
            </w:pPr>
          </w:p>
          <w:p w14:paraId="0644212E" w14:textId="77777777" w:rsidR="00B61703" w:rsidRPr="006E3BC1" w:rsidRDefault="00B61703" w:rsidP="00B61703">
            <w:pPr>
              <w:jc w:val="both"/>
              <w:rPr>
                <w:rFonts w:ascii="Book Antiqua" w:hAnsi="Book Antiqua" w:cs="Times New Roman"/>
              </w:rPr>
            </w:pPr>
            <w:r w:rsidRPr="006E3BC1">
              <w:rPr>
                <w:rFonts w:ascii="Book Antiqua" w:hAnsi="Book Antiqua" w:cs="Times New Roman"/>
              </w:rPr>
              <w:t>No sistema da culpa presumida, há uma inversão do ônus da prova, mas ainda é possível se discutir culpa. Já na responsabilidade objetiva, não há discussão de culpa.</w:t>
            </w:r>
          </w:p>
          <w:p w14:paraId="0644212F" w14:textId="77777777" w:rsidR="00B61703" w:rsidRPr="006E3BC1" w:rsidRDefault="00B61703" w:rsidP="00B61703">
            <w:pPr>
              <w:jc w:val="both"/>
              <w:rPr>
                <w:rFonts w:ascii="Book Antiqua" w:hAnsi="Book Antiqua" w:cs="Times New Roman"/>
              </w:rPr>
            </w:pPr>
          </w:p>
          <w:p w14:paraId="06442130" w14:textId="77777777" w:rsidR="00B61703" w:rsidRPr="006E3BC1" w:rsidRDefault="00B61703" w:rsidP="00B61703">
            <w:pPr>
              <w:jc w:val="both"/>
              <w:rPr>
                <w:rFonts w:ascii="Book Antiqua" w:eastAsia="Times New Roman" w:hAnsi="Book Antiqua" w:cs="Times New Roman"/>
                <w:lang w:eastAsia="pt-BR"/>
              </w:rPr>
            </w:pPr>
            <w:r w:rsidRPr="006E3BC1">
              <w:rPr>
                <w:rFonts w:ascii="Book Antiqua" w:hAnsi="Book Antiqua" w:cs="Times New Roman"/>
                <w:b/>
                <w:highlight w:val="yellow"/>
              </w:rPr>
              <w:t>Enunciado 451 da Jornada de Direito Civil</w:t>
            </w:r>
            <w:r w:rsidRPr="006E3BC1">
              <w:rPr>
                <w:rFonts w:ascii="Book Antiqua" w:hAnsi="Book Antiqua" w:cs="Times New Roman"/>
              </w:rPr>
              <w:t xml:space="preserve">: </w:t>
            </w:r>
            <w:r w:rsidRPr="006E3BC1">
              <w:rPr>
                <w:rFonts w:ascii="Book Antiqua" w:eastAsia="Times New Roman" w:hAnsi="Book Antiqua" w:cs="Times New Roman"/>
                <w:i/>
                <w:lang w:eastAsia="pt-BR"/>
              </w:rPr>
              <w:t>“</w:t>
            </w:r>
            <w:proofErr w:type="spellStart"/>
            <w:r w:rsidRPr="006E3BC1">
              <w:rPr>
                <w:rFonts w:ascii="Book Antiqua" w:eastAsia="Times New Roman" w:hAnsi="Book Antiqua" w:cs="Times New Roman"/>
                <w:i/>
                <w:lang w:eastAsia="pt-BR"/>
              </w:rPr>
              <w:t>Arts</w:t>
            </w:r>
            <w:proofErr w:type="spellEnd"/>
            <w:r w:rsidRPr="006E3BC1">
              <w:rPr>
                <w:rFonts w:ascii="Book Antiqua" w:eastAsia="Times New Roman" w:hAnsi="Book Antiqua" w:cs="Times New Roman"/>
                <w:i/>
                <w:lang w:eastAsia="pt-BR"/>
              </w:rPr>
              <w:t>. 932 e 933: A responsabilidade civil por ato de terceiro funda-se na responsabilidade objetiva ou independente de culpa, estando superado o modelo de culpa presumida.”</w:t>
            </w:r>
          </w:p>
        </w:tc>
      </w:tr>
    </w:tbl>
    <w:p w14:paraId="06442132" w14:textId="77777777" w:rsidR="00B61703" w:rsidRPr="006E3BC1" w:rsidRDefault="00B61703" w:rsidP="00785DC4">
      <w:pPr>
        <w:ind w:left="-567" w:right="-568"/>
        <w:jc w:val="both"/>
        <w:rPr>
          <w:rFonts w:ascii="Book Antiqua" w:hAnsi="Book Antiqua" w:cs="Times New Roman"/>
        </w:rPr>
      </w:pPr>
    </w:p>
    <w:p w14:paraId="064421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342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CABE AGRAVO NO AUTO DO PROCESSO, E NÃO AGRAVO DE PETIÇÃO, DO DESPACHO QUE NÃO ADMITE A RECONVENÇÃO</w:t>
      </w:r>
      <w:r w:rsidRPr="006E3BC1">
        <w:rPr>
          <w:rFonts w:ascii="Book Antiqua" w:hAnsi="Book Antiqua" w:cs="Times New Roman"/>
        </w:rPr>
        <w:t>.</w:t>
      </w:r>
      <w:r w:rsidR="00413C15" w:rsidRPr="006E3BC1">
        <w:rPr>
          <w:rFonts w:ascii="Book Antiqua" w:hAnsi="Book Antiqua" w:cs="Times New Roman"/>
        </w:rPr>
        <w:t xml:space="preserve"> </w:t>
      </w:r>
      <w:r w:rsidR="00413C15" w:rsidRPr="006E3BC1">
        <w:rPr>
          <w:rFonts w:ascii="Book Antiqua" w:hAnsi="Book Antiqua" w:cs="Times New Roman"/>
          <w:b/>
          <w:u w:val="single"/>
        </w:rPr>
        <w:t>(</w:t>
      </w:r>
      <w:r w:rsidR="00413C15" w:rsidRPr="006E3BC1">
        <w:rPr>
          <w:rFonts w:ascii="Book Antiqua" w:hAnsi="Book Antiqua" w:cs="Times New Roman"/>
          <w:b/>
          <w:highlight w:val="magenta"/>
          <w:u w:val="single"/>
        </w:rPr>
        <w:t>SUPERADA</w:t>
      </w:r>
      <w:r w:rsidR="00413C15" w:rsidRPr="006E3BC1">
        <w:rPr>
          <w:rFonts w:ascii="Book Antiqua" w:hAnsi="Book Antiqua" w:cs="Times New Roman"/>
          <w:b/>
          <w:u w:val="single"/>
        </w:rPr>
        <w:t>)</w:t>
      </w:r>
    </w:p>
    <w:p w14:paraId="06442134" w14:textId="77777777" w:rsidR="0081592F" w:rsidRPr="006E3BC1" w:rsidRDefault="0081592F" w:rsidP="00785DC4">
      <w:pPr>
        <w:ind w:left="-567" w:right="-568"/>
        <w:jc w:val="both"/>
        <w:rPr>
          <w:rFonts w:ascii="Book Antiqua" w:hAnsi="Book Antiqua" w:cs="Times New Roman"/>
        </w:rPr>
      </w:pPr>
    </w:p>
    <w:p w14:paraId="06442135" w14:textId="77777777" w:rsidR="00537452" w:rsidRPr="006E3BC1" w:rsidRDefault="00B130EA" w:rsidP="00537452">
      <w:pPr>
        <w:ind w:left="-567" w:right="-568"/>
        <w:jc w:val="both"/>
        <w:rPr>
          <w:rFonts w:ascii="Book Antiqua" w:hAnsi="Book Antiqua" w:cs="Times New Roman"/>
        </w:rPr>
      </w:pPr>
      <w:r w:rsidRPr="006E3BC1">
        <w:rPr>
          <w:rFonts w:ascii="Book Antiqua" w:hAnsi="Book Antiqua" w:cs="Times New Roman"/>
          <w:b/>
          <w:highlight w:val="green"/>
        </w:rPr>
        <w:t>SÚMULA Nº 343</w:t>
      </w:r>
      <w:r w:rsidR="007E44D7" w:rsidRPr="006E3BC1">
        <w:rPr>
          <w:rFonts w:ascii="Book Antiqua" w:hAnsi="Book Antiqua" w:cs="Times New Roman"/>
          <w:b/>
        </w:rPr>
        <w:t>:</w:t>
      </w:r>
      <w:r w:rsidRPr="006E3BC1">
        <w:rPr>
          <w:rFonts w:ascii="Book Antiqua" w:hAnsi="Book Antiqua" w:cs="Times New Roman"/>
        </w:rPr>
        <w:t xml:space="preserve"> NÃO CABE AÇÃO RESCISÓRIA POR OFENSA A LITERAL DISPOSIÇÃO DE LEI, QUANDO A DECISÃO RESCINDENDA SE TIVER BASEADO EM TEXTO LEGAL DE INTERPRETAÇÃO CONTROVERTIDA NOS TRIBUNAIS. </w:t>
      </w:r>
    </w:p>
    <w:tbl>
      <w:tblPr>
        <w:tblStyle w:val="Tabelacomgrade"/>
        <w:tblW w:w="9747" w:type="dxa"/>
        <w:tblInd w:w="-567" w:type="dxa"/>
        <w:shd w:val="clear" w:color="auto" w:fill="CCFFFF"/>
        <w:tblLook w:val="04A0" w:firstRow="1" w:lastRow="0" w:firstColumn="1" w:lastColumn="0" w:noHBand="0" w:noVBand="1"/>
      </w:tblPr>
      <w:tblGrid>
        <w:gridCol w:w="9747"/>
      </w:tblGrid>
      <w:tr w:rsidR="00537452" w:rsidRPr="006E3BC1" w14:paraId="06442145" w14:textId="77777777" w:rsidTr="00537452">
        <w:tc>
          <w:tcPr>
            <w:tcW w:w="9747" w:type="dxa"/>
            <w:shd w:val="clear" w:color="auto" w:fill="CCFFFF"/>
          </w:tcPr>
          <w:p w14:paraId="06442136" w14:textId="77777777" w:rsidR="00537452" w:rsidRPr="006E3BC1" w:rsidRDefault="00537452" w:rsidP="00537452">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highlight w:val="yellow"/>
              </w:rPr>
              <w:t>Prevalece que a súmula não está mais válida</w:t>
            </w:r>
            <w:r w:rsidRPr="006E3BC1">
              <w:rPr>
                <w:rFonts w:ascii="Book Antiqua" w:hAnsi="Book Antiqua" w:cs="Times New Roman"/>
              </w:rPr>
              <w:t xml:space="preserve"> tendo em vista a previsão contida no art. 966, V, § 5" e no art. 525, § 15 do CPC 2015:</w:t>
            </w:r>
          </w:p>
          <w:p w14:paraId="06442137" w14:textId="77777777" w:rsidR="00537452" w:rsidRPr="006E3BC1" w:rsidRDefault="00537452" w:rsidP="00537452">
            <w:pPr>
              <w:ind w:left="2268"/>
              <w:jc w:val="both"/>
              <w:rPr>
                <w:rFonts w:ascii="Book Antiqua" w:hAnsi="Book Antiqua" w:cs="Times New Roman"/>
              </w:rPr>
            </w:pPr>
            <w:r w:rsidRPr="006E3BC1">
              <w:rPr>
                <w:rFonts w:ascii="Book Antiqua" w:hAnsi="Book Antiqua" w:cs="Times New Roman"/>
                <w:b/>
                <w:highlight w:val="green"/>
              </w:rPr>
              <w:t>Art. 966</w:t>
            </w:r>
            <w:r w:rsidRPr="006E3BC1">
              <w:rPr>
                <w:rFonts w:ascii="Book Antiqua" w:hAnsi="Book Antiqua" w:cs="Times New Roman"/>
              </w:rPr>
              <w:t>. A decisão de mérito, transitada em julgado, pode ser rescindida quando:</w:t>
            </w:r>
          </w:p>
          <w:p w14:paraId="06442138" w14:textId="77777777" w:rsidR="00537452" w:rsidRPr="006E3BC1" w:rsidRDefault="00537452" w:rsidP="00537452">
            <w:pPr>
              <w:ind w:left="2268"/>
              <w:jc w:val="both"/>
              <w:rPr>
                <w:rFonts w:ascii="Book Antiqua" w:hAnsi="Book Antiqua" w:cs="Times New Roman"/>
              </w:rPr>
            </w:pPr>
            <w:r w:rsidRPr="006E3BC1">
              <w:rPr>
                <w:rFonts w:ascii="Book Antiqua" w:hAnsi="Book Antiqua" w:cs="Times New Roman"/>
              </w:rPr>
              <w:t>V - violar manifestamente norma jurídica;</w:t>
            </w:r>
          </w:p>
          <w:p w14:paraId="06442139" w14:textId="77777777" w:rsidR="00537452" w:rsidRPr="006E3BC1" w:rsidRDefault="00537452" w:rsidP="00537452">
            <w:pPr>
              <w:ind w:left="2268"/>
              <w:jc w:val="both"/>
              <w:rPr>
                <w:rFonts w:ascii="Book Antiqua" w:hAnsi="Book Antiqua" w:cs="Times New Roman"/>
              </w:rPr>
            </w:pPr>
            <w:r w:rsidRPr="006E3BC1">
              <w:rPr>
                <w:rFonts w:ascii="Book Antiqua" w:hAnsi="Book Antiqua" w:cs="Times New Roman"/>
              </w:rPr>
              <w:t>(...)</w:t>
            </w:r>
          </w:p>
          <w:p w14:paraId="0644213A" w14:textId="77777777" w:rsidR="00537452" w:rsidRPr="006E3BC1" w:rsidRDefault="00537452" w:rsidP="00537452">
            <w:pPr>
              <w:ind w:left="2268"/>
              <w:jc w:val="both"/>
              <w:rPr>
                <w:rFonts w:ascii="Book Antiqua" w:hAnsi="Book Antiqua" w:cs="Times New Roman"/>
              </w:rPr>
            </w:pPr>
            <w:r w:rsidRPr="006E3BC1">
              <w:rPr>
                <w:rFonts w:ascii="Book Antiqua" w:hAnsi="Book Antiqua" w:cs="Times New Roman"/>
              </w:rPr>
              <w:lastRenderedPageBreak/>
              <w:t>§ 5°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p>
          <w:p w14:paraId="0644213B" w14:textId="77777777" w:rsidR="00537452" w:rsidRPr="006E3BC1" w:rsidRDefault="00537452" w:rsidP="00537452">
            <w:pPr>
              <w:ind w:left="2268"/>
              <w:jc w:val="both"/>
              <w:rPr>
                <w:rFonts w:ascii="Book Antiqua" w:hAnsi="Book Antiqua" w:cs="Times New Roman"/>
              </w:rPr>
            </w:pPr>
            <w:r w:rsidRPr="006E3BC1">
              <w:rPr>
                <w:rFonts w:ascii="Book Antiqua" w:hAnsi="Book Antiqua" w:cs="Times New Roman"/>
              </w:rPr>
              <w:t>§ 15. Se a decisão referida no § 12 for proferida após o trânsito em julgado da decisão exequenda, caberá ação rescisória, cujo prazo será contado do trânsito em julgado da decisão proferida pelo Supremo Tribunal Federal.</w:t>
            </w:r>
          </w:p>
          <w:p w14:paraId="0644213C" w14:textId="77777777" w:rsidR="00537452" w:rsidRPr="006E3BC1" w:rsidRDefault="00537452" w:rsidP="00537452">
            <w:pPr>
              <w:jc w:val="both"/>
              <w:rPr>
                <w:rFonts w:ascii="Book Antiqua" w:hAnsi="Book Antiqua" w:cs="Times New Roman"/>
              </w:rPr>
            </w:pPr>
          </w:p>
          <w:p w14:paraId="0644213D" w14:textId="77777777" w:rsidR="00537452" w:rsidRPr="006E3BC1" w:rsidRDefault="00537452" w:rsidP="00537452">
            <w:pPr>
              <w:jc w:val="both"/>
              <w:rPr>
                <w:rFonts w:ascii="Book Antiqua" w:hAnsi="Book Antiqua" w:cs="Times New Roman"/>
              </w:rPr>
            </w:pPr>
            <w:proofErr w:type="spellStart"/>
            <w:r w:rsidRPr="006E3BC1">
              <w:rPr>
                <w:rFonts w:ascii="Book Antiqua" w:hAnsi="Book Antiqua" w:cs="Times New Roman"/>
              </w:rPr>
              <w:t>Fredie</w:t>
            </w:r>
            <w:proofErr w:type="spellEnd"/>
            <w:r w:rsidRPr="006E3BC1">
              <w:rPr>
                <w:rFonts w:ascii="Book Antiqua" w:hAnsi="Book Antiqua" w:cs="Times New Roman"/>
              </w:rPr>
              <w:t xml:space="preserve"> Didier defende que a Súmula 343-5TF continua válida em uma hipótese:</w:t>
            </w:r>
          </w:p>
          <w:p w14:paraId="0644213E" w14:textId="77777777" w:rsidR="00537452" w:rsidRPr="006E3BC1" w:rsidRDefault="00537452" w:rsidP="00994AE1">
            <w:pPr>
              <w:ind w:left="2268"/>
              <w:jc w:val="both"/>
              <w:rPr>
                <w:rFonts w:ascii="Book Antiqua" w:hAnsi="Book Antiqua" w:cs="Times New Roman"/>
              </w:rPr>
            </w:pPr>
            <w:r w:rsidRPr="006E3BC1">
              <w:rPr>
                <w:rFonts w:ascii="Book Antiqua" w:hAnsi="Book Antiqua" w:cs="Times New Roman"/>
                <w:b/>
                <w:i/>
              </w:rPr>
              <w:t>a) Divergência na interpretação do Direito entre Tribunais, sem que existisse, ao tempo da prolação da decisão rescindenda, precedente vinculante do STF ou STJ (art. 927. CPC) sobre o tema</w:t>
            </w:r>
            <w:r w:rsidRPr="006E3BC1">
              <w:rPr>
                <w:rFonts w:ascii="Book Antiqua" w:hAnsi="Book Antiqua" w:cs="Times New Roman"/>
              </w:rPr>
              <w:t>: não há direito à rescisão, pois não se configura a manifesta violação de norma jurídica. Aplica-se o n 343 da súmula do STF.</w:t>
            </w:r>
          </w:p>
          <w:p w14:paraId="0644213F" w14:textId="77777777" w:rsidR="00537452" w:rsidRPr="006E3BC1" w:rsidRDefault="00537452" w:rsidP="00994AE1">
            <w:pPr>
              <w:ind w:left="2268"/>
              <w:jc w:val="both"/>
              <w:rPr>
                <w:rFonts w:ascii="Book Antiqua" w:hAnsi="Book Antiqua" w:cs="Times New Roman"/>
              </w:rPr>
            </w:pPr>
            <w:r w:rsidRPr="006E3BC1">
              <w:rPr>
                <w:rFonts w:ascii="Book Antiqua" w:hAnsi="Book Antiqua" w:cs="Times New Roman"/>
                <w:b/>
                <w:i/>
              </w:rPr>
              <w:t>b) Divergência na interpretação do Direito entre tribunais, sem que existisse, ao tempo da prolação da decisão rescindenda, precedente vinculante do STF ou STJ (art. 927. CPC) sobre o tema; após o trânsito em julgado, sobrevém precedente obrigatório do tribunal superior</w:t>
            </w:r>
            <w:r w:rsidRPr="006E3BC1">
              <w:rPr>
                <w:rFonts w:ascii="Book Antiqua" w:hAnsi="Book Antiqua" w:cs="Times New Roman"/>
              </w:rPr>
              <w:t>: observado o prazo da ação rescisória, há direito à rescisão, com base nesse novo precedente, para concretizar o princípio da unidade do Direito e a igualdade. Note que o § 15 do art. 525, examinado mais à frente, reforça a tese de que cabe ação rescisória para fazer prevalecer posicionamento de tribunal superior formado após a coisa julgada.</w:t>
            </w:r>
          </w:p>
          <w:p w14:paraId="06442140" w14:textId="77777777" w:rsidR="00537452" w:rsidRPr="006E3BC1" w:rsidRDefault="00537452" w:rsidP="00994AE1">
            <w:pPr>
              <w:ind w:left="2268"/>
              <w:jc w:val="both"/>
              <w:rPr>
                <w:rFonts w:ascii="Book Antiqua" w:hAnsi="Book Antiqua" w:cs="Times New Roman"/>
              </w:rPr>
            </w:pPr>
          </w:p>
          <w:p w14:paraId="06442141" w14:textId="77777777" w:rsidR="00537452" w:rsidRPr="006E3BC1" w:rsidRDefault="00537452" w:rsidP="00994AE1">
            <w:pPr>
              <w:ind w:left="2268"/>
              <w:jc w:val="both"/>
              <w:rPr>
                <w:rFonts w:ascii="Book Antiqua" w:hAnsi="Book Antiqua" w:cs="Times New Roman"/>
              </w:rPr>
            </w:pPr>
            <w:r w:rsidRPr="006E3BC1">
              <w:rPr>
                <w:rFonts w:ascii="Book Antiqua" w:hAnsi="Book Antiqua" w:cs="Times New Roman"/>
                <w:b/>
                <w:i/>
              </w:rPr>
              <w:t>c) Divergência na interpretação do Direito entre tribunais, havendo, ao tempo da prolação da decisão rescindenda, precedente vinculante do STF ou do STJ sobre o tema</w:t>
            </w:r>
            <w:r w:rsidRPr="006E3BC1">
              <w:rPr>
                <w:rFonts w:ascii="Book Antiqua" w:hAnsi="Book Antiqua" w:cs="Times New Roman"/>
              </w:rPr>
              <w:t>: se a decisão rescindenda contrariar o precedente vinculante, há direito à rescisão, pois se configura a manifesta violação de norma jurídica. Violam-se, a um só tempo, a norma do precedente e a norma que decorre do art. 927, CPC.</w:t>
            </w:r>
          </w:p>
          <w:p w14:paraId="06442142" w14:textId="77777777" w:rsidR="00537452" w:rsidRPr="006E3BC1" w:rsidRDefault="00537452" w:rsidP="00994AE1">
            <w:pPr>
              <w:ind w:left="2268"/>
              <w:jc w:val="both"/>
              <w:rPr>
                <w:rFonts w:ascii="Book Antiqua" w:hAnsi="Book Antiqua" w:cs="Times New Roman"/>
              </w:rPr>
            </w:pPr>
          </w:p>
          <w:p w14:paraId="06442143" w14:textId="77777777" w:rsidR="00994AE1" w:rsidRPr="006E3BC1" w:rsidRDefault="00537452" w:rsidP="00994AE1">
            <w:pPr>
              <w:ind w:left="2268"/>
              <w:jc w:val="both"/>
              <w:rPr>
                <w:rFonts w:ascii="Book Antiqua" w:hAnsi="Book Antiqua" w:cs="Times New Roman"/>
              </w:rPr>
            </w:pPr>
            <w:r w:rsidRPr="006E3BC1">
              <w:rPr>
                <w:rFonts w:ascii="Book Antiqua" w:hAnsi="Book Antiqua" w:cs="Times New Roman"/>
                <w:b/>
                <w:i/>
              </w:rPr>
              <w:t>d) Divergência na interpretação do Direito entre tribunais, havendo, ao mesmo tempo da prolação da decisão rescindenda, precedente vinculante do STF ou STJ; após o trânsito em julgado, sobrevém novo precedente de tribunal superior; alterando o seu entendimento</w:t>
            </w:r>
            <w:r w:rsidRPr="006E3BC1">
              <w:rPr>
                <w:rFonts w:ascii="Book Antiqua" w:hAnsi="Book Antiqua" w:cs="Times New Roman"/>
              </w:rPr>
              <w:t xml:space="preserve">: não há direito à rescisão, fundado nesse novo precedente, tendo em vista a segurança jurídica, tal como decidido pelo STF, no RE n 590.809, Rel. Min Marco Aurélio,). em 22.10.2014. </w:t>
            </w:r>
          </w:p>
          <w:p w14:paraId="06442144" w14:textId="77777777" w:rsidR="00537452" w:rsidRPr="006E3BC1" w:rsidRDefault="00537452" w:rsidP="00994AE1">
            <w:pPr>
              <w:jc w:val="both"/>
              <w:rPr>
                <w:rFonts w:ascii="Book Antiqua" w:hAnsi="Book Antiqua" w:cs="Times New Roman"/>
              </w:rPr>
            </w:pPr>
            <w:r w:rsidRPr="006E3BC1">
              <w:rPr>
                <w:rFonts w:ascii="Book Antiqua" w:hAnsi="Book Antiqua" w:cs="Times New Roman"/>
              </w:rPr>
              <w:t>(D</w:t>
            </w:r>
            <w:r w:rsidR="00994AE1" w:rsidRPr="006E3BC1">
              <w:rPr>
                <w:rFonts w:ascii="Book Antiqua" w:hAnsi="Book Antiqua" w:cs="Times New Roman"/>
              </w:rPr>
              <w:t>IDIER</w:t>
            </w:r>
            <w:r w:rsidRPr="006E3BC1">
              <w:rPr>
                <w:rFonts w:ascii="Book Antiqua" w:hAnsi="Book Antiqua" w:cs="Times New Roman"/>
              </w:rPr>
              <w:t xml:space="preserve">, </w:t>
            </w:r>
            <w:proofErr w:type="spellStart"/>
            <w:r w:rsidRPr="006E3BC1">
              <w:rPr>
                <w:rFonts w:ascii="Book Antiqua" w:hAnsi="Book Antiqua" w:cs="Times New Roman"/>
              </w:rPr>
              <w:t>Fredie</w:t>
            </w:r>
            <w:proofErr w:type="spellEnd"/>
            <w:r w:rsidRPr="006E3BC1">
              <w:rPr>
                <w:rFonts w:ascii="Book Antiqua" w:hAnsi="Book Antiqua" w:cs="Times New Roman"/>
              </w:rPr>
              <w:t>; CUNHA, Leonardo Carneiro da.</w:t>
            </w:r>
            <w:r w:rsidR="00994AE1" w:rsidRPr="006E3BC1">
              <w:rPr>
                <w:rFonts w:ascii="Book Antiqua" w:hAnsi="Book Antiqua" w:cs="Times New Roman"/>
              </w:rPr>
              <w:t xml:space="preserve"> </w:t>
            </w:r>
            <w:r w:rsidRPr="006E3BC1">
              <w:rPr>
                <w:rFonts w:ascii="Book Antiqua" w:hAnsi="Book Antiqua" w:cs="Times New Roman"/>
              </w:rPr>
              <w:t>Curso de Direito Processual Civil. Vo</w:t>
            </w:r>
            <w:r w:rsidR="00994AE1" w:rsidRPr="006E3BC1">
              <w:rPr>
                <w:rFonts w:ascii="Book Antiqua" w:hAnsi="Book Antiqua" w:cs="Times New Roman"/>
              </w:rPr>
              <w:t>l</w:t>
            </w:r>
            <w:r w:rsidRPr="006E3BC1">
              <w:rPr>
                <w:rFonts w:ascii="Book Antiqua" w:hAnsi="Book Antiqua" w:cs="Times New Roman"/>
              </w:rPr>
              <w:t>. 13. ed.</w:t>
            </w:r>
            <w:r w:rsidR="00994AE1" w:rsidRPr="006E3BC1">
              <w:rPr>
                <w:rFonts w:ascii="Book Antiqua" w:hAnsi="Book Antiqua" w:cs="Times New Roman"/>
              </w:rPr>
              <w:t xml:space="preserve"> </w:t>
            </w:r>
            <w:r w:rsidRPr="006E3BC1">
              <w:rPr>
                <w:rFonts w:ascii="Book Antiqua" w:hAnsi="Book Antiqua" w:cs="Times New Roman"/>
              </w:rPr>
              <w:t>Salvador:</w:t>
            </w:r>
            <w:r w:rsidR="00994AE1" w:rsidRPr="006E3BC1">
              <w:rPr>
                <w:rFonts w:ascii="Book Antiqua" w:hAnsi="Book Antiqua" w:cs="Times New Roman"/>
              </w:rPr>
              <w:t xml:space="preserve"> </w:t>
            </w:r>
            <w:proofErr w:type="spellStart"/>
            <w:r w:rsidRPr="006E3BC1">
              <w:rPr>
                <w:rFonts w:ascii="Book Antiqua" w:hAnsi="Book Antiqua" w:cs="Times New Roman"/>
              </w:rPr>
              <w:t>JusPodivm</w:t>
            </w:r>
            <w:proofErr w:type="spellEnd"/>
            <w:r w:rsidRPr="006E3BC1">
              <w:rPr>
                <w:rFonts w:ascii="Book Antiqua" w:hAnsi="Book Antiqua" w:cs="Times New Roman"/>
              </w:rPr>
              <w:t>, 2016, p. 495-496).</w:t>
            </w:r>
          </w:p>
        </w:tc>
      </w:tr>
    </w:tbl>
    <w:p w14:paraId="06442146" w14:textId="77777777" w:rsidR="00537452" w:rsidRPr="006E3BC1" w:rsidRDefault="00537452" w:rsidP="00785DC4">
      <w:pPr>
        <w:ind w:left="-567" w:right="-568"/>
        <w:jc w:val="both"/>
        <w:rPr>
          <w:rFonts w:ascii="Book Antiqua" w:hAnsi="Book Antiqua" w:cs="Times New Roman"/>
        </w:rPr>
      </w:pPr>
    </w:p>
    <w:p w14:paraId="06442147" w14:textId="77777777" w:rsidR="001A71F9" w:rsidRPr="006E3BC1" w:rsidRDefault="00B130EA" w:rsidP="001A71F9">
      <w:pPr>
        <w:ind w:left="-567" w:right="-568"/>
        <w:jc w:val="both"/>
        <w:rPr>
          <w:rFonts w:ascii="Book Antiqua" w:hAnsi="Book Antiqua" w:cs="Times New Roman"/>
        </w:rPr>
      </w:pPr>
      <w:r w:rsidRPr="006E3BC1">
        <w:rPr>
          <w:rFonts w:ascii="Book Antiqua" w:hAnsi="Book Antiqua" w:cs="Times New Roman"/>
          <w:b/>
          <w:highlight w:val="green"/>
        </w:rPr>
        <w:t>SÚMULA Nº 344</w:t>
      </w:r>
      <w:r w:rsidR="007E44D7" w:rsidRPr="006E3BC1">
        <w:rPr>
          <w:rFonts w:ascii="Book Antiqua" w:hAnsi="Book Antiqua" w:cs="Times New Roman"/>
          <w:b/>
        </w:rPr>
        <w:t>:</w:t>
      </w:r>
      <w:r w:rsidRPr="006E3BC1">
        <w:rPr>
          <w:rFonts w:ascii="Book Antiqua" w:hAnsi="Book Antiqua" w:cs="Times New Roman"/>
        </w:rPr>
        <w:t xml:space="preserve"> SENTENÇA DE PRIMEIRA INSTÂNCIA CONCESSIVA DE "HABEAS CORPUS", EM CASO DE CRIME PRATICADO EM DETRIMENTO DE BENS, SERVIÇOS OU INTERESSES DA UNIÃO, ESTÁ SUJEITA A RECURSO "EX OFFICIO".</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6E3BC1" w14:paraId="0644214B" w14:textId="77777777" w:rsidTr="008A602F">
        <w:tc>
          <w:tcPr>
            <w:tcW w:w="9747" w:type="dxa"/>
            <w:shd w:val="clear" w:color="auto" w:fill="CCFFFF"/>
          </w:tcPr>
          <w:p w14:paraId="06442148" w14:textId="77777777" w:rsidR="001A71F9" w:rsidRPr="006E3BC1" w:rsidRDefault="001A71F9" w:rsidP="001A71F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Vide art.574, I, do CPP:</w:t>
            </w:r>
          </w:p>
          <w:p w14:paraId="06442149" w14:textId="77777777" w:rsidR="001A71F9" w:rsidRPr="006E3BC1" w:rsidRDefault="001A71F9" w:rsidP="003954CA">
            <w:pPr>
              <w:ind w:left="2268"/>
              <w:jc w:val="both"/>
              <w:rPr>
                <w:rFonts w:ascii="Book Antiqua" w:hAnsi="Book Antiqua" w:cs="Times New Roman"/>
              </w:rPr>
            </w:pPr>
            <w:r w:rsidRPr="006E3BC1">
              <w:rPr>
                <w:rFonts w:ascii="Book Antiqua" w:hAnsi="Book Antiqua" w:cs="Times New Roman"/>
                <w:b/>
                <w:highlight w:val="green"/>
              </w:rPr>
              <w:t>Art. 574</w:t>
            </w:r>
            <w:r w:rsidRPr="006E3BC1">
              <w:rPr>
                <w:rFonts w:ascii="Book Antiqua" w:hAnsi="Book Antiqua" w:cs="Times New Roman"/>
              </w:rPr>
              <w:t>. Os recursos serão voluntários, excetuando-se os seguintes casos, em que deverão ser interpostos, de oficio, pelo juiz:</w:t>
            </w:r>
          </w:p>
          <w:p w14:paraId="0644214A" w14:textId="77777777" w:rsidR="001A71F9" w:rsidRPr="006E3BC1" w:rsidRDefault="001A71F9" w:rsidP="003954CA">
            <w:pPr>
              <w:ind w:left="2268"/>
              <w:jc w:val="both"/>
              <w:rPr>
                <w:rFonts w:ascii="Book Antiqua" w:hAnsi="Book Antiqua" w:cs="Times New Roman"/>
              </w:rPr>
            </w:pPr>
            <w:r w:rsidRPr="006E3BC1">
              <w:rPr>
                <w:rFonts w:ascii="Book Antiqua" w:hAnsi="Book Antiqua" w:cs="Times New Roman"/>
              </w:rPr>
              <w:t>I - da sentença que conceder habeas corpus;</w:t>
            </w:r>
          </w:p>
        </w:tc>
      </w:tr>
    </w:tbl>
    <w:p w14:paraId="0644214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345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NA CHAMADA DESAPROPRIAÇÃO INDIRETA, OS JUROS COMPENSATÓRIOS SÃO DEVIDOS A PARTIR DA PERÍCIA, DESDE QUE TENHA ATRIBUÍDO VALOR ATUAL AO IMÓVEL</w:t>
      </w:r>
      <w:r w:rsidRPr="006E3BC1">
        <w:rPr>
          <w:rFonts w:ascii="Book Antiqua" w:hAnsi="Book Antiqua" w:cs="Times New Roman"/>
        </w:rPr>
        <w:t>.</w:t>
      </w:r>
      <w:r w:rsidR="00CF7C13" w:rsidRPr="006E3BC1">
        <w:rPr>
          <w:rFonts w:ascii="Book Antiqua" w:hAnsi="Book Antiqua" w:cs="Times New Roman"/>
        </w:rPr>
        <w:t xml:space="preserve"> </w:t>
      </w:r>
      <w:r w:rsidR="00CF7C13" w:rsidRPr="006E3BC1">
        <w:rPr>
          <w:rFonts w:ascii="Book Antiqua" w:hAnsi="Book Antiqua" w:cs="Times New Roman"/>
          <w:b/>
        </w:rPr>
        <w:t>(</w:t>
      </w:r>
      <w:r w:rsidR="00CF7C13" w:rsidRPr="006E3BC1">
        <w:rPr>
          <w:rFonts w:ascii="Book Antiqua" w:hAnsi="Book Antiqua" w:cs="Times New Roman"/>
          <w:b/>
          <w:highlight w:val="magenta"/>
        </w:rPr>
        <w:t>SUPERADA – RE 74803</w:t>
      </w:r>
      <w:r w:rsidR="00CF7C13" w:rsidRPr="006E3BC1">
        <w:rPr>
          <w:rFonts w:ascii="Book Antiqua" w:hAnsi="Book Antiqua" w:cs="Times New Roman"/>
          <w:b/>
        </w:rPr>
        <w:t>)</w:t>
      </w:r>
    </w:p>
    <w:p w14:paraId="0644214E" w14:textId="77777777" w:rsidR="00B130EA" w:rsidRPr="006E3BC1" w:rsidRDefault="00B130EA" w:rsidP="00785DC4">
      <w:pPr>
        <w:ind w:left="-567" w:right="-568"/>
        <w:jc w:val="both"/>
        <w:rPr>
          <w:rFonts w:ascii="Book Antiqua" w:hAnsi="Book Antiqua" w:cs="Times New Roman"/>
        </w:rPr>
      </w:pPr>
    </w:p>
    <w:p w14:paraId="0644214F" w14:textId="77777777" w:rsidR="00994AE1" w:rsidRPr="006E3BC1" w:rsidRDefault="00B130EA" w:rsidP="00994AE1">
      <w:pPr>
        <w:ind w:left="-567" w:right="-568"/>
        <w:jc w:val="both"/>
        <w:rPr>
          <w:rFonts w:ascii="Book Antiqua" w:hAnsi="Book Antiqua" w:cs="Times New Roman"/>
        </w:rPr>
      </w:pPr>
      <w:r w:rsidRPr="006E3BC1">
        <w:rPr>
          <w:rFonts w:ascii="Book Antiqua" w:hAnsi="Book Antiqua" w:cs="Times New Roman"/>
          <w:b/>
          <w:highlight w:val="green"/>
        </w:rPr>
        <w:t>SÚMULA Nº 346</w:t>
      </w:r>
      <w:r w:rsidR="007E44D7" w:rsidRPr="006E3BC1">
        <w:rPr>
          <w:rFonts w:ascii="Book Antiqua" w:hAnsi="Book Antiqua" w:cs="Times New Roman"/>
          <w:b/>
        </w:rPr>
        <w:t>:</w:t>
      </w:r>
      <w:r w:rsidRPr="006E3BC1">
        <w:rPr>
          <w:rFonts w:ascii="Book Antiqua" w:hAnsi="Book Antiqua" w:cs="Times New Roman"/>
        </w:rPr>
        <w:t xml:space="preserve"> A ADMINISTRAÇÃO PÚBLICA PODE DECLARAR A NULIDADE DOS SEUS PRÓPRIOS ATOS.</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6E3BC1" w14:paraId="06442153" w14:textId="77777777" w:rsidTr="00A756BB">
        <w:tc>
          <w:tcPr>
            <w:tcW w:w="9747" w:type="dxa"/>
            <w:shd w:val="clear" w:color="auto" w:fill="CCFFFF"/>
          </w:tcPr>
          <w:p w14:paraId="06442150" w14:textId="77777777" w:rsidR="00994AE1" w:rsidRPr="006E3BC1" w:rsidRDefault="00994AE1" w:rsidP="00994AE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Trata-se do </w:t>
            </w:r>
            <w:r w:rsidRPr="006E3BC1">
              <w:rPr>
                <w:rFonts w:ascii="Book Antiqua" w:hAnsi="Book Antiqua" w:cs="Times New Roman"/>
                <w:b/>
                <w:highlight w:val="yellow"/>
              </w:rPr>
              <w:t>princípio da autotutela</w:t>
            </w:r>
            <w:r w:rsidRPr="006E3BC1">
              <w:rPr>
                <w:rFonts w:ascii="Book Antiqua" w:hAnsi="Book Antiqua" w:cs="Times New Roman"/>
              </w:rPr>
              <w:t xml:space="preserve"> (ou </w:t>
            </w:r>
            <w:r w:rsidRPr="006E3BC1">
              <w:rPr>
                <w:rFonts w:ascii="Book Antiqua" w:hAnsi="Book Antiqua" w:cs="Times New Roman"/>
                <w:b/>
                <w:highlight w:val="yellow"/>
              </w:rPr>
              <w:t>poder de autotutela</w:t>
            </w:r>
            <w:r w:rsidRPr="006E3BC1">
              <w:rPr>
                <w:rFonts w:ascii="Book Antiqua" w:hAnsi="Book Antiqua" w:cs="Times New Roman"/>
              </w:rPr>
              <w:t>).</w:t>
            </w:r>
          </w:p>
          <w:p w14:paraId="06442151" w14:textId="77777777" w:rsidR="00994AE1" w:rsidRPr="006E3BC1" w:rsidRDefault="00994AE1" w:rsidP="00994AE1">
            <w:pPr>
              <w:jc w:val="both"/>
              <w:rPr>
                <w:rFonts w:ascii="Book Antiqua" w:hAnsi="Book Antiqua" w:cs="Times New Roman"/>
              </w:rPr>
            </w:pPr>
          </w:p>
          <w:p w14:paraId="06442152" w14:textId="77777777" w:rsidR="00994AE1" w:rsidRPr="006E3BC1" w:rsidRDefault="00994AE1" w:rsidP="00994AE1">
            <w:pPr>
              <w:jc w:val="both"/>
              <w:rPr>
                <w:rFonts w:ascii="Book Antiqua" w:hAnsi="Book Antiqua" w:cs="Times New Roman"/>
              </w:rPr>
            </w:pPr>
            <w:r w:rsidRPr="006E3BC1">
              <w:rPr>
                <w:rFonts w:ascii="Book Antiqua" w:hAnsi="Book Antiqua" w:cs="Times New Roman"/>
              </w:rPr>
              <w:t>Vale ressaltar que, se a invalidação do ato administrativo repercute no campo de interesses individuais, faz-se necessária a instauração de procedimento administrativo que assegure o devido processo legal e a ampla defesa (STF RMS 31661/DF, j. 10/12/2013).</w:t>
            </w:r>
          </w:p>
        </w:tc>
      </w:tr>
    </w:tbl>
    <w:p w14:paraId="06442154" w14:textId="77777777" w:rsidR="00994AE1" w:rsidRPr="006E3BC1" w:rsidRDefault="00994AE1" w:rsidP="00785DC4">
      <w:pPr>
        <w:ind w:left="-567" w:right="-568"/>
        <w:jc w:val="both"/>
        <w:rPr>
          <w:rFonts w:ascii="Book Antiqua" w:hAnsi="Book Antiqua" w:cs="Times New Roman"/>
        </w:rPr>
      </w:pPr>
    </w:p>
    <w:p w14:paraId="064421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347</w:t>
      </w:r>
      <w:r w:rsidR="007E44D7" w:rsidRPr="006E3BC1">
        <w:rPr>
          <w:rFonts w:ascii="Book Antiqua" w:hAnsi="Book Antiqua" w:cs="Times New Roman"/>
          <w:b/>
        </w:rPr>
        <w:t>:</w:t>
      </w:r>
      <w:r w:rsidRPr="006E3BC1">
        <w:rPr>
          <w:rFonts w:ascii="Book Antiqua" w:hAnsi="Book Antiqua" w:cs="Times New Roman"/>
        </w:rPr>
        <w:t xml:space="preserve"> O TRIBUNAL DE CONTAS, NO EXERCÍCIO DE SUAS ATRIBUIÇÕES, PODE APRECIAR A CONSTITUCIONALIDADE DAS LEIS E DOS ATOS DO PODER PÚBLICO.</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6E3BC1" w14:paraId="06442159" w14:textId="77777777" w:rsidTr="00DA6FF6">
        <w:tc>
          <w:tcPr>
            <w:tcW w:w="9747" w:type="dxa"/>
            <w:shd w:val="clear" w:color="auto" w:fill="CCFFFF"/>
          </w:tcPr>
          <w:p w14:paraId="06442156" w14:textId="77777777" w:rsidR="00DA6FF6" w:rsidRPr="006E3BC1" w:rsidRDefault="00DA6FF6" w:rsidP="00DA6FF6">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Há polêmica, mas prevalece, na doutrina, que a súmula continua sendo válida. </w:t>
            </w:r>
          </w:p>
          <w:p w14:paraId="06442157" w14:textId="77777777" w:rsidR="00994AE1" w:rsidRPr="006E3BC1" w:rsidRDefault="00994AE1" w:rsidP="00DA6FF6">
            <w:pPr>
              <w:jc w:val="both"/>
              <w:rPr>
                <w:rFonts w:ascii="Book Antiqua" w:hAnsi="Book Antiqua" w:cs="Times New Roman"/>
              </w:rPr>
            </w:pPr>
          </w:p>
          <w:p w14:paraId="06442158" w14:textId="77777777" w:rsidR="00994AE1" w:rsidRPr="006E3BC1" w:rsidRDefault="00994AE1" w:rsidP="00DA6FF6">
            <w:pPr>
              <w:jc w:val="both"/>
              <w:rPr>
                <w:rFonts w:ascii="Book Antiqua" w:hAnsi="Book Antiqua" w:cs="Times New Roman"/>
              </w:rPr>
            </w:pPr>
            <w:r w:rsidRPr="006E3BC1">
              <w:rPr>
                <w:rFonts w:ascii="Book Antiqua" w:hAnsi="Book Antiqua" w:cs="Times New Roman"/>
              </w:rPr>
              <w:t>Vale ressaltar que o Min. Gilmar Mendes já se mostrou contrário à subsistência do enunciado, ao proferir decisão monocrática no MS 25888 MC/DF, em 22/03/2006. O Plenário do STF ainda não se manifestou sobre o tema.</w:t>
            </w:r>
          </w:p>
        </w:tc>
      </w:tr>
    </w:tbl>
    <w:p w14:paraId="064421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5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348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A CRIAÇÃO DE TAXA DE CONSTRUÇÃO, CONSERVAÇÃO E MELHORAMENTO DE ESTRADAS</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5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5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349</w:t>
      </w:r>
      <w:r w:rsidR="007E44D7" w:rsidRPr="006E3BC1">
        <w:rPr>
          <w:rFonts w:ascii="Book Antiqua" w:hAnsi="Book Antiqua" w:cs="Times New Roman"/>
          <w:b/>
        </w:rPr>
        <w:t>:</w:t>
      </w:r>
      <w:r w:rsidRPr="006E3BC1">
        <w:rPr>
          <w:rFonts w:ascii="Book Antiqua" w:hAnsi="Book Antiqua" w:cs="Times New Roman"/>
        </w:rPr>
        <w:t xml:space="preserve"> A PRESCRIÇÃO ATINGE SOMENTE AS PRESTAÇÕES DE MAIS DE DOIS ANOS, RECLAMADAS COM FUNDAMENTO EM DECISÃO NORMATIVA DA JUSTIÇA DO TRABALHO, OU EM CONVENÇÃO COLETIVA DE TRABALHO, QUANDO NÃO ESTIVER EM CAUSA A PRÓPRIA VALIDADE DE TAIS ATOS.</w:t>
      </w:r>
    </w:p>
    <w:p w14:paraId="0644215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5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350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DE INDÚSTRIAS E PROFISSÕES NÃO É EXIGÍVEL DE EMPREGADO, POR FALTA DE AUTONOMIA NA SUA ATIVIDADE PROFISSIONAL</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16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61"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351</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NULA</w:t>
      </w:r>
      <w:r w:rsidRPr="006E3BC1">
        <w:rPr>
          <w:rFonts w:ascii="Book Antiqua" w:hAnsi="Book Antiqua" w:cs="Times New Roman"/>
          <w:b/>
        </w:rPr>
        <w:t xml:space="preserve"> A CITAÇÃO POR EDITAL DE RÉU PRESO NA MESMA UNIDADE DA FEDERAÇÃO EM QUE O JUIZ EXERCE A SUA JURISDIÇÃO</w:t>
      </w:r>
      <w:r w:rsidRPr="006E3BC1">
        <w:rPr>
          <w:rFonts w:ascii="Book Antiqua" w:hAnsi="Book Antiqua" w:cs="Times New Roman"/>
        </w:rPr>
        <w:t>.</w:t>
      </w:r>
      <w:r w:rsidR="0090091A" w:rsidRPr="006E3BC1">
        <w:rPr>
          <w:rFonts w:ascii="Book Antiqua" w:hAnsi="Book Antiqua" w:cs="Times New Roman"/>
        </w:rPr>
        <w:t xml:space="preserve"> </w:t>
      </w:r>
      <w:r w:rsidR="0090091A" w:rsidRPr="006E3BC1">
        <w:rPr>
          <w:rFonts w:ascii="Book Antiqua" w:hAnsi="Book Antiqua" w:cs="Times New Roman"/>
          <w:b/>
          <w:color w:val="FF0000"/>
          <w:u w:val="single"/>
        </w:rPr>
        <w:t>(TJSE-2008)</w:t>
      </w:r>
      <w:r w:rsidR="00C144E3" w:rsidRPr="006E3BC1">
        <w:rPr>
          <w:rFonts w:ascii="Book Antiqua" w:hAnsi="Book Antiqua" w:cs="Times New Roman"/>
        </w:rPr>
        <w:t xml:space="preserve"> </w:t>
      </w:r>
      <w:r w:rsidR="00C144E3" w:rsidRPr="006E3BC1">
        <w:rPr>
          <w:rFonts w:ascii="Book Antiqua" w:hAnsi="Book Antiqua" w:cs="Times New Roman"/>
          <w:b/>
          <w:color w:val="FF0000"/>
          <w:u w:val="single"/>
        </w:rPr>
        <w:t>(TJPE-2011)</w:t>
      </w:r>
    </w:p>
    <w:p w14:paraId="0644216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63"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lastRenderedPageBreak/>
        <w:t>SÚMULA Nº 352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É NULO O PROCESSO PENAL POR FALTA DE NOMEAÇÃO DE CURADOR AO RÉU MENOR QUE TEVE A ASSISTÊNCIA DE DEFENSOR DATIVO</w:t>
      </w:r>
      <w:r w:rsidRPr="006E3BC1">
        <w:rPr>
          <w:rFonts w:ascii="Book Antiqua" w:hAnsi="Book Antiqua" w:cs="Times New Roman"/>
        </w:rPr>
        <w:t>.</w:t>
      </w:r>
      <w:r w:rsidR="00F62EC3" w:rsidRPr="006E3BC1">
        <w:rPr>
          <w:rFonts w:ascii="Book Antiqua" w:hAnsi="Book Antiqua" w:cs="Times New Roman"/>
        </w:rPr>
        <w:t xml:space="preserve"> </w:t>
      </w:r>
      <w:r w:rsidR="00F62EC3" w:rsidRPr="006E3BC1">
        <w:rPr>
          <w:rFonts w:ascii="Book Antiqua" w:hAnsi="Book Antiqua" w:cs="Times New Roman"/>
          <w:b/>
          <w:u w:val="single"/>
        </w:rPr>
        <w:t>(</w:t>
      </w:r>
      <w:r w:rsidR="00F62EC3" w:rsidRPr="006E3BC1">
        <w:rPr>
          <w:rFonts w:ascii="Book Antiqua" w:hAnsi="Book Antiqua" w:cs="Times New Roman"/>
          <w:b/>
          <w:highlight w:val="magenta"/>
          <w:u w:val="single"/>
        </w:rPr>
        <w:t>SUPERADA</w:t>
      </w:r>
      <w:r w:rsidR="00F62EC3" w:rsidRPr="006E3BC1">
        <w:rPr>
          <w:rFonts w:ascii="Book Antiqua" w:hAnsi="Book Antiqua" w:cs="Times New Roman"/>
          <w:b/>
          <w:u w:val="single"/>
        </w:rPr>
        <w:t>)</w:t>
      </w:r>
    </w:p>
    <w:p w14:paraId="0644216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65" w14:textId="77777777" w:rsidR="00994AE1" w:rsidRPr="006E3BC1" w:rsidRDefault="00B130EA" w:rsidP="00994AE1">
      <w:pPr>
        <w:ind w:left="-567" w:right="-568"/>
        <w:jc w:val="both"/>
        <w:rPr>
          <w:rFonts w:ascii="Book Antiqua" w:hAnsi="Book Antiqua" w:cs="Times New Roman"/>
        </w:rPr>
      </w:pPr>
      <w:r w:rsidRPr="006E3BC1">
        <w:rPr>
          <w:rFonts w:ascii="Book Antiqua" w:hAnsi="Book Antiqua" w:cs="Times New Roman"/>
          <w:b/>
          <w:strike/>
          <w:highlight w:val="red"/>
        </w:rPr>
        <w:t>SÚMULA Nº 353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INCABÍVEIS OS EMBARGOS DA LEI 623, DE 19/2/1949</w:t>
      </w:r>
      <w:r w:rsidR="00994AE1" w:rsidRPr="006E3BC1">
        <w:rPr>
          <w:rFonts w:ascii="Book Antiqua" w:hAnsi="Book Antiqua" w:cs="Times New Roman"/>
          <w:strike/>
          <w:highlight w:val="red"/>
        </w:rPr>
        <w:t xml:space="preserve"> </w:t>
      </w:r>
      <w:r w:rsidR="00994AE1" w:rsidRPr="006E3BC1">
        <w:rPr>
          <w:rFonts w:ascii="Book Antiqua" w:hAnsi="Book Antiqua" w:cs="Times New Roman"/>
          <w:b/>
          <w:strike/>
          <w:highlight w:val="cyan"/>
        </w:rPr>
        <w:t>(DE DIVERGÊNCIA)</w:t>
      </w:r>
      <w:r w:rsidRPr="006E3BC1">
        <w:rPr>
          <w:rFonts w:ascii="Book Antiqua" w:hAnsi="Book Antiqua" w:cs="Times New Roman"/>
          <w:strike/>
          <w:highlight w:val="red"/>
        </w:rPr>
        <w:t>, COM FUNDAMENTO EM DIVERGÊNCIA ENTRE DECISÕES DA MESMA TURMA DO SUPREMO TRIBUNAL FEDERAL</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6E3BC1" w14:paraId="0644216A" w14:textId="77777777" w:rsidTr="00A756BB">
        <w:tc>
          <w:tcPr>
            <w:tcW w:w="9747" w:type="dxa"/>
            <w:shd w:val="clear" w:color="auto" w:fill="CCFFFF"/>
          </w:tcPr>
          <w:p w14:paraId="06442166" w14:textId="77777777" w:rsidR="00994AE1" w:rsidRPr="006E3BC1" w:rsidRDefault="00994AE1" w:rsidP="00994AE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Antes do CPC 2015, dizia-se que esta súmula era válida, com a atualização do seu texto. Isso porque a Lei 623/49 já foi revogada, devendo</w:t>
            </w:r>
            <w:r w:rsidR="00F6682F" w:rsidRPr="006E3BC1">
              <w:rPr>
                <w:rFonts w:ascii="Book Antiqua" w:hAnsi="Book Antiqua" w:cs="Times New Roman"/>
              </w:rPr>
              <w:t xml:space="preserve"> </w:t>
            </w:r>
            <w:r w:rsidRPr="006E3BC1">
              <w:rPr>
                <w:rFonts w:ascii="Book Antiqua" w:hAnsi="Book Antiqua" w:cs="Times New Roman"/>
              </w:rPr>
              <w:t>esse enunciado ser lido como se estivesse tratando</w:t>
            </w:r>
            <w:r w:rsidR="00F6682F" w:rsidRPr="006E3BC1">
              <w:rPr>
                <w:rFonts w:ascii="Book Antiqua" w:hAnsi="Book Antiqua" w:cs="Times New Roman"/>
              </w:rPr>
              <w:t xml:space="preserve"> </w:t>
            </w:r>
            <w:r w:rsidRPr="006E3BC1">
              <w:rPr>
                <w:rFonts w:ascii="Book Antiqua" w:hAnsi="Book Antiqua" w:cs="Times New Roman"/>
              </w:rPr>
              <w:t>dos embargos de divergência previstos</w:t>
            </w:r>
            <w:r w:rsidR="00F6682F" w:rsidRPr="006E3BC1">
              <w:rPr>
                <w:rFonts w:ascii="Book Antiqua" w:hAnsi="Book Antiqua" w:cs="Times New Roman"/>
              </w:rPr>
              <w:t xml:space="preserve"> </w:t>
            </w:r>
            <w:r w:rsidRPr="006E3BC1">
              <w:rPr>
                <w:rFonts w:ascii="Book Antiqua" w:hAnsi="Book Antiqua" w:cs="Times New Roman"/>
              </w:rPr>
              <w:t>no CPC. Assim, na égide do CPC 1973, entendia-se que, para que os embargos de divergência</w:t>
            </w:r>
            <w:r w:rsidR="00F6682F" w:rsidRPr="006E3BC1">
              <w:rPr>
                <w:rFonts w:ascii="Book Antiqua" w:hAnsi="Book Antiqua" w:cs="Times New Roman"/>
              </w:rPr>
              <w:t xml:space="preserve"> </w:t>
            </w:r>
            <w:r w:rsidRPr="006E3BC1">
              <w:rPr>
                <w:rFonts w:ascii="Book Antiqua" w:hAnsi="Book Antiqua" w:cs="Times New Roman"/>
              </w:rPr>
              <w:t>fossem conhecidos, seria necessário</w:t>
            </w:r>
            <w:r w:rsidR="00F6682F" w:rsidRPr="006E3BC1">
              <w:rPr>
                <w:rFonts w:ascii="Book Antiqua" w:hAnsi="Book Antiqua" w:cs="Times New Roman"/>
              </w:rPr>
              <w:t xml:space="preserve"> </w:t>
            </w:r>
            <w:r w:rsidRPr="006E3BC1">
              <w:rPr>
                <w:rFonts w:ascii="Book Antiqua" w:hAnsi="Book Antiqua" w:cs="Times New Roman"/>
              </w:rPr>
              <w:t>que o acórdão paradigma fosse do mesmo</w:t>
            </w:r>
            <w:r w:rsidR="00F6682F" w:rsidRPr="006E3BC1">
              <w:rPr>
                <w:rFonts w:ascii="Book Antiqua" w:hAnsi="Book Antiqua" w:cs="Times New Roman"/>
              </w:rPr>
              <w:t xml:space="preserve"> </w:t>
            </w:r>
            <w:r w:rsidRPr="006E3BC1">
              <w:rPr>
                <w:rFonts w:ascii="Book Antiqua" w:hAnsi="Book Antiqua" w:cs="Times New Roman"/>
              </w:rPr>
              <w:t>Tribunal, mas de outra turma ou seção. A isso</w:t>
            </w:r>
            <w:r w:rsidR="00F6682F" w:rsidRPr="006E3BC1">
              <w:rPr>
                <w:rFonts w:ascii="Book Antiqua" w:hAnsi="Book Antiqua" w:cs="Times New Roman"/>
              </w:rPr>
              <w:t xml:space="preserve"> </w:t>
            </w:r>
            <w:r w:rsidRPr="006E3BC1">
              <w:rPr>
                <w:rFonts w:ascii="Book Antiqua" w:hAnsi="Book Antiqua" w:cs="Times New Roman"/>
              </w:rPr>
              <w:t xml:space="preserve">se chamava de </w:t>
            </w:r>
            <w:r w:rsidR="00F6682F" w:rsidRPr="006E3BC1">
              <w:rPr>
                <w:rFonts w:ascii="Book Antiqua" w:hAnsi="Book Antiqua" w:cs="Times New Roman"/>
              </w:rPr>
              <w:t>“</w:t>
            </w:r>
            <w:r w:rsidRPr="006E3BC1">
              <w:rPr>
                <w:rFonts w:ascii="Book Antiqua" w:hAnsi="Book Antiqua" w:cs="Times New Roman"/>
              </w:rPr>
              <w:t>diversidade orgânica</w:t>
            </w:r>
            <w:r w:rsidR="00F6682F" w:rsidRPr="006E3BC1">
              <w:rPr>
                <w:rFonts w:ascii="Book Antiqua" w:hAnsi="Book Antiqua" w:cs="Times New Roman"/>
              </w:rPr>
              <w:t>”.</w:t>
            </w:r>
          </w:p>
          <w:p w14:paraId="06442167" w14:textId="77777777" w:rsidR="00F6682F" w:rsidRPr="006E3BC1" w:rsidRDefault="00F6682F" w:rsidP="00994AE1">
            <w:pPr>
              <w:jc w:val="both"/>
              <w:rPr>
                <w:rFonts w:ascii="Book Antiqua" w:hAnsi="Book Antiqua" w:cs="Times New Roman"/>
              </w:rPr>
            </w:pPr>
          </w:p>
          <w:p w14:paraId="06442168" w14:textId="77777777" w:rsidR="00994AE1" w:rsidRPr="006E3BC1" w:rsidRDefault="00994AE1" w:rsidP="00994AE1">
            <w:pPr>
              <w:jc w:val="both"/>
              <w:rPr>
                <w:rFonts w:ascii="Book Antiqua" w:hAnsi="Book Antiqua" w:cs="Times New Roman"/>
              </w:rPr>
            </w:pPr>
            <w:r w:rsidRPr="006E3BC1">
              <w:rPr>
                <w:rFonts w:ascii="Book Antiqua" w:hAnsi="Book Antiqua" w:cs="Times New Roman"/>
              </w:rPr>
              <w:t>Esta súmula encontra-se superada, no entanto,</w:t>
            </w:r>
            <w:r w:rsidR="00F6682F" w:rsidRPr="006E3BC1">
              <w:rPr>
                <w:rFonts w:ascii="Book Antiqua" w:hAnsi="Book Antiqua" w:cs="Times New Roman"/>
              </w:rPr>
              <w:t xml:space="preserve"> </w:t>
            </w:r>
            <w:r w:rsidRPr="006E3BC1">
              <w:rPr>
                <w:rFonts w:ascii="Book Antiqua" w:hAnsi="Book Antiqua" w:cs="Times New Roman"/>
              </w:rPr>
              <w:t>pelo CPC 2015 (Enunciado n° 232 do</w:t>
            </w:r>
            <w:r w:rsidR="00F6682F" w:rsidRPr="006E3BC1">
              <w:rPr>
                <w:rFonts w:ascii="Book Antiqua" w:hAnsi="Book Antiqua" w:cs="Times New Roman"/>
              </w:rPr>
              <w:t xml:space="preserve"> </w:t>
            </w:r>
            <w:r w:rsidRPr="006E3BC1">
              <w:rPr>
                <w:rFonts w:ascii="Book Antiqua" w:hAnsi="Book Antiqua" w:cs="Times New Roman"/>
              </w:rPr>
              <w:t>Fórum Permanente de Processualistas Civis).</w:t>
            </w:r>
            <w:r w:rsidR="00F6682F" w:rsidRPr="006E3BC1">
              <w:rPr>
                <w:rFonts w:ascii="Book Antiqua" w:hAnsi="Book Antiqua" w:cs="Times New Roman"/>
              </w:rPr>
              <w:t xml:space="preserve"> </w:t>
            </w:r>
            <w:r w:rsidRPr="006E3BC1">
              <w:rPr>
                <w:rFonts w:ascii="Book Antiqua" w:hAnsi="Book Antiqua" w:cs="Times New Roman"/>
              </w:rPr>
              <w:t>Isso porque agora o novo CPC prevê expressamente</w:t>
            </w:r>
            <w:r w:rsidR="00F6682F" w:rsidRPr="006E3BC1">
              <w:rPr>
                <w:rFonts w:ascii="Book Antiqua" w:hAnsi="Book Antiqua" w:cs="Times New Roman"/>
              </w:rPr>
              <w:t xml:space="preserve"> </w:t>
            </w:r>
            <w:r w:rsidRPr="006E3BC1">
              <w:rPr>
                <w:rFonts w:ascii="Book Antiqua" w:hAnsi="Book Antiqua" w:cs="Times New Roman"/>
              </w:rPr>
              <w:t>o seguinte:</w:t>
            </w:r>
          </w:p>
          <w:p w14:paraId="06442169" w14:textId="77777777" w:rsidR="00994AE1" w:rsidRPr="006E3BC1" w:rsidRDefault="00994AE1" w:rsidP="00F6682F">
            <w:pPr>
              <w:ind w:left="2268"/>
              <w:jc w:val="both"/>
              <w:rPr>
                <w:rFonts w:ascii="Book Antiqua" w:hAnsi="Book Antiqua" w:cs="Times New Roman"/>
              </w:rPr>
            </w:pPr>
            <w:r w:rsidRPr="006E3BC1">
              <w:rPr>
                <w:rFonts w:ascii="Book Antiqua" w:hAnsi="Book Antiqua" w:cs="Times New Roman"/>
                <w:b/>
                <w:highlight w:val="green"/>
              </w:rPr>
              <w:t>Art. 1.043</w:t>
            </w:r>
            <w:r w:rsidRPr="006E3BC1">
              <w:rPr>
                <w:rFonts w:ascii="Book Antiqua" w:hAnsi="Book Antiqua" w:cs="Times New Roman"/>
              </w:rPr>
              <w:t xml:space="preserve"> (</w:t>
            </w:r>
            <w:r w:rsidR="00F6682F" w:rsidRPr="006E3BC1">
              <w:rPr>
                <w:rFonts w:ascii="Book Antiqua" w:hAnsi="Book Antiqua" w:cs="Times New Roman"/>
              </w:rPr>
              <w:t>...</w:t>
            </w:r>
            <w:r w:rsidRPr="006E3BC1">
              <w:rPr>
                <w:rFonts w:ascii="Book Antiqua" w:hAnsi="Book Antiqua" w:cs="Times New Roman"/>
              </w:rPr>
              <w:t>) § 3</w:t>
            </w:r>
            <w:r w:rsidR="00F6682F" w:rsidRPr="006E3BC1">
              <w:rPr>
                <w:rFonts w:ascii="Book Antiqua" w:hAnsi="Book Antiqua" w:cs="Times New Roman"/>
              </w:rPr>
              <w:t>º</w:t>
            </w:r>
            <w:r w:rsidRPr="006E3BC1">
              <w:rPr>
                <w:rFonts w:ascii="Book Antiqua" w:hAnsi="Book Antiqua" w:cs="Times New Roman"/>
              </w:rPr>
              <w:t xml:space="preserve"> Cabem embargos de divergência</w:t>
            </w:r>
            <w:r w:rsidR="00F6682F" w:rsidRPr="006E3BC1">
              <w:rPr>
                <w:rFonts w:ascii="Book Antiqua" w:hAnsi="Book Antiqua" w:cs="Times New Roman"/>
              </w:rPr>
              <w:t xml:space="preserve"> </w:t>
            </w:r>
            <w:r w:rsidRPr="006E3BC1">
              <w:rPr>
                <w:rFonts w:ascii="Book Antiqua" w:hAnsi="Book Antiqua" w:cs="Times New Roman"/>
              </w:rPr>
              <w:t>quando o acórdão paradigma for da</w:t>
            </w:r>
            <w:r w:rsidR="00F6682F" w:rsidRPr="006E3BC1">
              <w:rPr>
                <w:rFonts w:ascii="Book Antiqua" w:hAnsi="Book Antiqua" w:cs="Times New Roman"/>
              </w:rPr>
              <w:t xml:space="preserve"> </w:t>
            </w:r>
            <w:r w:rsidRPr="006E3BC1">
              <w:rPr>
                <w:rFonts w:ascii="Book Antiqua" w:hAnsi="Book Antiqua" w:cs="Times New Roman"/>
              </w:rPr>
              <w:t>mesma turma que proferiu a decisão embargada,</w:t>
            </w:r>
            <w:r w:rsidR="00F6682F" w:rsidRPr="006E3BC1">
              <w:rPr>
                <w:rFonts w:ascii="Book Antiqua" w:hAnsi="Book Antiqua" w:cs="Times New Roman"/>
              </w:rPr>
              <w:t xml:space="preserve"> </w:t>
            </w:r>
            <w:r w:rsidRPr="006E3BC1">
              <w:rPr>
                <w:rFonts w:ascii="Book Antiqua" w:hAnsi="Book Antiqua" w:cs="Times New Roman"/>
              </w:rPr>
              <w:t>desde que sua composição tenha</w:t>
            </w:r>
            <w:r w:rsidR="00F6682F" w:rsidRPr="006E3BC1">
              <w:rPr>
                <w:rFonts w:ascii="Book Antiqua" w:hAnsi="Book Antiqua" w:cs="Times New Roman"/>
              </w:rPr>
              <w:t xml:space="preserve"> </w:t>
            </w:r>
            <w:r w:rsidRPr="006E3BC1">
              <w:rPr>
                <w:rFonts w:ascii="Book Antiqua" w:hAnsi="Book Antiqua" w:cs="Times New Roman"/>
              </w:rPr>
              <w:t>sofrido alteração em mais da metade de seus</w:t>
            </w:r>
            <w:r w:rsidR="00F6682F" w:rsidRPr="006E3BC1">
              <w:rPr>
                <w:rFonts w:ascii="Book Antiqua" w:hAnsi="Book Antiqua" w:cs="Times New Roman"/>
              </w:rPr>
              <w:t xml:space="preserve"> </w:t>
            </w:r>
            <w:r w:rsidRPr="006E3BC1">
              <w:rPr>
                <w:rFonts w:ascii="Book Antiqua" w:hAnsi="Book Antiqua" w:cs="Times New Roman"/>
              </w:rPr>
              <w:t>membros.</w:t>
            </w:r>
          </w:p>
        </w:tc>
      </w:tr>
    </w:tbl>
    <w:p w14:paraId="0644216B" w14:textId="77777777" w:rsidR="00994AE1" w:rsidRPr="006E3BC1" w:rsidRDefault="00994AE1" w:rsidP="00785DC4">
      <w:pPr>
        <w:ind w:left="-567" w:right="-568"/>
        <w:jc w:val="both"/>
        <w:rPr>
          <w:rFonts w:ascii="Book Antiqua" w:hAnsi="Book Antiqua" w:cs="Times New Roman"/>
        </w:rPr>
      </w:pPr>
    </w:p>
    <w:p w14:paraId="0644216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354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EM CASO DE EMBARGOS INFRINGENTES PARCIAIS, É DEFINITIVA A PARTE DA DECISÃO EMBARGADA EM QUE NÃO HOUVE DIVERGÊNCIA NA VOTAÇÃO</w:t>
      </w:r>
      <w:r w:rsidRPr="006E3BC1">
        <w:rPr>
          <w:rFonts w:ascii="Book Antiqua" w:hAnsi="Book Antiqua" w:cs="Times New Roman"/>
        </w:rPr>
        <w:t>.</w:t>
      </w:r>
      <w:r w:rsidR="00A65287" w:rsidRPr="006E3BC1">
        <w:rPr>
          <w:rFonts w:ascii="Book Antiqua" w:hAnsi="Book Antiqua" w:cs="Times New Roman"/>
        </w:rPr>
        <w:t xml:space="preserve"> </w:t>
      </w:r>
      <w:r w:rsidR="00A65287"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A65287" w:rsidRPr="006E3BC1">
        <w:rPr>
          <w:rFonts w:ascii="Book Antiqua" w:hAnsi="Book Antiqua" w:cs="Times New Roman"/>
          <w:b/>
          <w:u w:val="single"/>
        </w:rPr>
        <w:t>)</w:t>
      </w:r>
    </w:p>
    <w:p w14:paraId="0644216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6E" w14:textId="77777777" w:rsidR="009D7817" w:rsidRPr="006E3BC1" w:rsidRDefault="00B130EA" w:rsidP="009D7817">
      <w:pPr>
        <w:ind w:left="-567" w:right="-568"/>
        <w:jc w:val="both"/>
        <w:rPr>
          <w:rFonts w:ascii="Book Antiqua" w:hAnsi="Book Antiqua" w:cs="Times New Roman"/>
        </w:rPr>
      </w:pPr>
      <w:r w:rsidRPr="006E3BC1">
        <w:rPr>
          <w:rFonts w:ascii="Book Antiqua" w:hAnsi="Book Antiqua" w:cs="Times New Roman"/>
          <w:b/>
          <w:highlight w:val="green"/>
        </w:rPr>
        <w:t>SÚMULA Nº 355</w:t>
      </w:r>
      <w:r w:rsidR="007E44D7" w:rsidRPr="006E3BC1">
        <w:rPr>
          <w:rFonts w:ascii="Book Antiqua" w:hAnsi="Book Antiqua" w:cs="Times New Roman"/>
          <w:b/>
        </w:rPr>
        <w:t>:</w:t>
      </w:r>
      <w:r w:rsidRPr="006E3BC1">
        <w:rPr>
          <w:rFonts w:ascii="Book Antiqua" w:hAnsi="Book Antiqua" w:cs="Times New Roman"/>
        </w:rPr>
        <w:t xml:space="preserve"> EM CASO DE EMBARGOS INFRINGENTES PARCIAIS, É TARDIO O RECURSO EXTRAORDINÁRIO INTERPOSTO APÓS O JULGAMENTO DOS EMBARGOS, QUANTO À PARTE DA DECISÃO EMBARGADA QUE NÃO FORA POR ELES ABRANGIDA.</w:t>
      </w:r>
    </w:p>
    <w:tbl>
      <w:tblPr>
        <w:tblStyle w:val="Tabelacomgrade"/>
        <w:tblW w:w="9639" w:type="dxa"/>
        <w:tblInd w:w="-459" w:type="dxa"/>
        <w:shd w:val="clear" w:color="auto" w:fill="CCFFFF"/>
        <w:tblLook w:val="04A0" w:firstRow="1" w:lastRow="0" w:firstColumn="1" w:lastColumn="0" w:noHBand="0" w:noVBand="1"/>
      </w:tblPr>
      <w:tblGrid>
        <w:gridCol w:w="9639"/>
      </w:tblGrid>
      <w:tr w:rsidR="009D7817" w:rsidRPr="006E3BC1" w14:paraId="06442170" w14:textId="77777777" w:rsidTr="008A602F">
        <w:tc>
          <w:tcPr>
            <w:tcW w:w="9639" w:type="dxa"/>
            <w:shd w:val="clear" w:color="auto" w:fill="CCFFFF"/>
          </w:tcPr>
          <w:p w14:paraId="0644216F" w14:textId="77777777" w:rsidR="009D7817" w:rsidRPr="006E3BC1" w:rsidRDefault="009D7817" w:rsidP="009D7817">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Válida</w:t>
            </w:r>
            <w:r w:rsidRPr="006E3BC1">
              <w:rPr>
                <w:rFonts w:ascii="Book Antiqua" w:hAnsi="Book Antiqua" w:cs="Times New Roman"/>
              </w:rPr>
              <w:t xml:space="preserve">. Na AI 432884 QO, a 1ª Turma do STF afirmou que a presente súmula não vale mais no processo civil, tendo em vista a alteração promovida no art. 498 do CPC pela Lei 10.352/01. No entanto, os Ministros decidiram que o </w:t>
            </w:r>
            <w:r w:rsidRPr="006E3BC1">
              <w:rPr>
                <w:rFonts w:ascii="Book Antiqua" w:hAnsi="Book Antiqua" w:cs="Times New Roman"/>
                <w:b/>
                <w:highlight w:val="yellow"/>
              </w:rPr>
              <w:t>enunciado ainda deve ser aplicado nos processos criminais</w:t>
            </w:r>
            <w:r w:rsidRPr="006E3BC1">
              <w:rPr>
                <w:rFonts w:ascii="Book Antiqua" w:hAnsi="Book Antiqua" w:cs="Times New Roman"/>
              </w:rPr>
              <w:t>, uma vez que são regidos pela regra do art. 609 do CPP. Em suma, a Súmula 355-STF vale para o processo penal, mas não é aplicada no processo civil.</w:t>
            </w:r>
          </w:p>
        </w:tc>
      </w:tr>
    </w:tbl>
    <w:p w14:paraId="064421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7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356</w:t>
      </w:r>
      <w:r w:rsidR="007E44D7" w:rsidRPr="006E3BC1">
        <w:rPr>
          <w:rFonts w:ascii="Book Antiqua" w:hAnsi="Book Antiqua" w:cs="Times New Roman"/>
          <w:b/>
        </w:rPr>
        <w:t>:</w:t>
      </w:r>
      <w:r w:rsidRPr="006E3BC1">
        <w:rPr>
          <w:rFonts w:ascii="Book Antiqua" w:hAnsi="Book Antiqua" w:cs="Times New Roman"/>
        </w:rPr>
        <w:t xml:space="preserve"> O PONTO OMISSO DA DECISÃO, SOBRE O QUAL NÃO FORAM OPOSTOS EMBARGOS DECLARATÓRIOS, NÃO PODE SER OBJETO DE RECURSO EXTRAORDINÁRIO, POR FALTAR O REQUISITO DO PREQUESTIONAMENTO.</w:t>
      </w:r>
    </w:p>
    <w:tbl>
      <w:tblPr>
        <w:tblStyle w:val="Tabelacomgrade"/>
        <w:tblW w:w="9639" w:type="dxa"/>
        <w:tblInd w:w="-459" w:type="dxa"/>
        <w:shd w:val="clear" w:color="auto" w:fill="CCFFFF"/>
        <w:tblLook w:val="04A0" w:firstRow="1" w:lastRow="0" w:firstColumn="1" w:lastColumn="0" w:noHBand="0" w:noVBand="1"/>
      </w:tblPr>
      <w:tblGrid>
        <w:gridCol w:w="9639"/>
      </w:tblGrid>
      <w:tr w:rsidR="00DF2FF0" w:rsidRPr="006E3BC1" w14:paraId="06442174" w14:textId="77777777" w:rsidTr="00004520">
        <w:tc>
          <w:tcPr>
            <w:tcW w:w="9639" w:type="dxa"/>
            <w:shd w:val="clear" w:color="auto" w:fill="CCFFFF"/>
          </w:tcPr>
          <w:p w14:paraId="06442173" w14:textId="77777777" w:rsidR="00DF2FF0" w:rsidRPr="006E3BC1" w:rsidRDefault="00DF2FF0" w:rsidP="00DF2FF0">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Vale ressaltar que os embargos de declaração opostos com o objetivo de fazer o prequestionamento não têm caráter protelatório (Súmula 98 do STJ).</w:t>
            </w:r>
          </w:p>
        </w:tc>
      </w:tr>
    </w:tbl>
    <w:p w14:paraId="0644217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357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LÍCITA A CONVENÇÃO PELA QUAL O LOCADOR RENUNCIA, DURANTE A VIGÊNCIA DO CONTRATO, À AÇÃO REVISIONAL DO ART. 31 DO DECRETO 24150, DE 20/4/1934</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93521C" w:rsidRPr="006E3BC1">
        <w:rPr>
          <w:rFonts w:ascii="Book Antiqua" w:hAnsi="Book Antiqua" w:cs="Times New Roman"/>
          <w:b/>
          <w:u w:val="single"/>
        </w:rPr>
        <w:t>, uma vez que o Dec. 24.150/34 foi revogado</w:t>
      </w:r>
      <w:r w:rsidR="0081538D" w:rsidRPr="006E3BC1">
        <w:rPr>
          <w:rFonts w:ascii="Book Antiqua" w:hAnsi="Book Antiqua" w:cs="Times New Roman"/>
          <w:b/>
          <w:u w:val="single"/>
        </w:rPr>
        <w:t>)</w:t>
      </w:r>
    </w:p>
    <w:p w14:paraId="064421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7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358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SERVIDOR PÚBLICO EM DISPONIBILIDADE TEM DIREITO AOS VENCIMENTOS INTEGRAIS DO CARGO</w:t>
      </w:r>
      <w:r w:rsidRPr="006E3BC1">
        <w:rPr>
          <w:rFonts w:ascii="Book Antiqua" w:hAnsi="Book Antiqua" w:cs="Times New Roman"/>
        </w:rPr>
        <w:t>.</w:t>
      </w:r>
      <w:r w:rsidR="005C3F8C" w:rsidRPr="006E3BC1">
        <w:rPr>
          <w:rFonts w:ascii="Book Antiqua" w:hAnsi="Book Antiqua" w:cs="Times New Roman"/>
        </w:rPr>
        <w:t xml:space="preserve"> </w:t>
      </w:r>
      <w:r w:rsidR="005C3F8C" w:rsidRPr="006E3BC1">
        <w:rPr>
          <w:rFonts w:ascii="Book Antiqua" w:hAnsi="Book Antiqua" w:cs="Times New Roman"/>
          <w:b/>
          <w:u w:val="single"/>
        </w:rPr>
        <w:t>(</w:t>
      </w:r>
      <w:r w:rsidR="005C3F8C" w:rsidRPr="006E3BC1">
        <w:rPr>
          <w:rFonts w:ascii="Book Antiqua" w:hAnsi="Book Antiqua" w:cs="Times New Roman"/>
          <w:b/>
          <w:highlight w:val="magenta"/>
          <w:u w:val="single"/>
        </w:rPr>
        <w:t>SUPERADA</w:t>
      </w:r>
      <w:r w:rsidR="005C3F8C" w:rsidRPr="006E3BC1">
        <w:rPr>
          <w:rFonts w:ascii="Book Antiqua" w:hAnsi="Book Antiqua" w:cs="Times New Roman"/>
          <w:b/>
          <w:u w:val="single"/>
        </w:rPr>
        <w:t>)</w:t>
      </w:r>
    </w:p>
    <w:p w14:paraId="064421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7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359</w:t>
      </w:r>
      <w:r w:rsidR="007E44D7" w:rsidRPr="006E3BC1">
        <w:rPr>
          <w:rFonts w:ascii="Book Antiqua" w:hAnsi="Book Antiqua" w:cs="Times New Roman"/>
          <w:b/>
        </w:rPr>
        <w:t>:</w:t>
      </w:r>
      <w:r w:rsidRPr="006E3BC1">
        <w:rPr>
          <w:rFonts w:ascii="Book Antiqua" w:hAnsi="Book Antiqua" w:cs="Times New Roman"/>
        </w:rPr>
        <w:t xml:space="preserve"> RESSALVADA A REVISÃO PREVISTA EM LEI, OS PROVENTOS DA INATIVIDADE REGULAM-SE PELA LEI VIGENTE AO TEMPO EM QUE O MILITAR, OU O SERVIDOR CIVIL, R</w:t>
      </w:r>
      <w:r w:rsidR="0093521C" w:rsidRPr="006E3BC1">
        <w:rPr>
          <w:rFonts w:ascii="Book Antiqua" w:hAnsi="Book Antiqua" w:cs="Times New Roman"/>
        </w:rPr>
        <w:t>EUNIU OS REQUISITOS NECESSÁRIOS</w:t>
      </w:r>
      <w:r w:rsidRPr="006E3BC1">
        <w:rPr>
          <w:rFonts w:ascii="Book Antiqua" w:hAnsi="Book Antiqua" w:cs="Times New Roman"/>
        </w:rPr>
        <w:t>.</w:t>
      </w:r>
    </w:p>
    <w:p w14:paraId="064421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7C"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360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HÁ PRAZO DE DECADÊNCIA PARA A REPRESENTAÇÃO DE INCONSTITUCIONALIDADE PREVISTA NO ART. 8º, PARÁGRAFO ÚNICO, DA CONSTITUIÇÃO FEDERAL</w:t>
      </w:r>
      <w:r w:rsidRPr="006E3BC1">
        <w:rPr>
          <w:rFonts w:ascii="Book Antiqua" w:hAnsi="Book Antiqua" w:cs="Times New Roman"/>
        </w:rPr>
        <w:t>.</w:t>
      </w:r>
      <w:r w:rsidR="00E62485" w:rsidRPr="006E3BC1">
        <w:rPr>
          <w:rFonts w:ascii="Book Antiqua" w:hAnsi="Book Antiqua" w:cs="Times New Roman"/>
        </w:rPr>
        <w:t xml:space="preserve"> </w:t>
      </w:r>
      <w:r w:rsidR="00E62485" w:rsidRPr="006E3BC1">
        <w:rPr>
          <w:rFonts w:ascii="Book Antiqua" w:hAnsi="Book Antiqua" w:cs="Times New Roman"/>
          <w:b/>
          <w:u w:val="single"/>
        </w:rPr>
        <w:t>(</w:t>
      </w:r>
      <w:r w:rsidR="00E62485" w:rsidRPr="006E3BC1">
        <w:rPr>
          <w:rFonts w:ascii="Book Antiqua" w:hAnsi="Book Antiqua" w:cs="Times New Roman"/>
          <w:b/>
          <w:highlight w:val="magenta"/>
          <w:u w:val="single"/>
        </w:rPr>
        <w:t>SUPERADA</w:t>
      </w:r>
      <w:r w:rsidR="00E62485"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93521C" w:rsidRPr="006E3BC1" w14:paraId="0644217F" w14:textId="77777777" w:rsidTr="00A756BB">
        <w:tc>
          <w:tcPr>
            <w:tcW w:w="9639" w:type="dxa"/>
            <w:shd w:val="clear" w:color="auto" w:fill="CCFFFF"/>
          </w:tcPr>
          <w:p w14:paraId="0644217D" w14:textId="77777777" w:rsidR="0093521C" w:rsidRPr="006E3BC1" w:rsidRDefault="0093521C" w:rsidP="0093521C">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Superada (a súmula refere-se à CF/1946).</w:t>
            </w:r>
          </w:p>
          <w:p w14:paraId="0644217E" w14:textId="77777777" w:rsidR="0093521C" w:rsidRPr="006E3BC1" w:rsidRDefault="0093521C" w:rsidP="0093521C">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rPr>
              <w:t>Vale ressaltar, no entanto, que, de fato, ainda hoje, não existe prazo (decadencial ou prescricional) para o ajuizamento de ADI, ADC ou ADPF.</w:t>
            </w:r>
          </w:p>
        </w:tc>
      </w:tr>
    </w:tbl>
    <w:p w14:paraId="06442180" w14:textId="77777777" w:rsidR="0093521C" w:rsidRPr="006E3BC1" w:rsidRDefault="0093521C" w:rsidP="00785DC4">
      <w:pPr>
        <w:ind w:left="-567" w:right="-568"/>
        <w:jc w:val="both"/>
        <w:rPr>
          <w:rFonts w:ascii="Book Antiqua" w:hAnsi="Book Antiqua" w:cs="Times New Roman"/>
        </w:rPr>
      </w:pPr>
    </w:p>
    <w:p w14:paraId="06442181" w14:textId="77777777" w:rsidR="00964FBE" w:rsidRPr="006E3BC1" w:rsidRDefault="00B130EA" w:rsidP="00B7650C">
      <w:pPr>
        <w:spacing w:after="0" w:line="240" w:lineRule="auto"/>
        <w:ind w:left="-567" w:right="-568"/>
        <w:jc w:val="both"/>
        <w:rPr>
          <w:rFonts w:ascii="Book Antiqua" w:hAnsi="Book Antiqua" w:cs="Times New Roman"/>
        </w:rPr>
      </w:pPr>
      <w:r w:rsidRPr="006E3BC1">
        <w:rPr>
          <w:rFonts w:ascii="Book Antiqua" w:hAnsi="Book Antiqua" w:cs="Times New Roman"/>
          <w:b/>
          <w:highlight w:val="green"/>
        </w:rPr>
        <w:t>SÚMULA Nº 361</w:t>
      </w:r>
      <w:r w:rsidR="007E44D7" w:rsidRPr="006E3BC1">
        <w:rPr>
          <w:rFonts w:ascii="Book Antiqua" w:hAnsi="Book Antiqua" w:cs="Times New Roman"/>
          <w:b/>
        </w:rPr>
        <w:t>:</w:t>
      </w:r>
      <w:r w:rsidRPr="006E3BC1">
        <w:rPr>
          <w:rFonts w:ascii="Book Antiqua" w:hAnsi="Book Antiqua" w:cs="Times New Roman"/>
        </w:rPr>
        <w:t xml:space="preserve"> NO PROCESSO PENAL, É NULO O EXAME REALIZADO POR UM SÓ PERITO, CONSIDERANDO-SE IMPEDIDO O QUE TIVER FUNCIONADO, ANTERIORMENTE, NA DILIGÊNCIA DE APREENSÃO.</w:t>
      </w:r>
    </w:p>
    <w:p w14:paraId="06442182" w14:textId="77777777" w:rsidR="00B7650C" w:rsidRPr="006E3BC1" w:rsidRDefault="00B7650C" w:rsidP="00B7650C">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964FBE" w:rsidRPr="006E3BC1" w14:paraId="0644218E" w14:textId="77777777" w:rsidTr="0084083E">
        <w:tc>
          <w:tcPr>
            <w:tcW w:w="9639" w:type="dxa"/>
            <w:shd w:val="clear" w:color="auto" w:fill="CCFFFF"/>
          </w:tcPr>
          <w:p w14:paraId="06442183" w14:textId="77777777" w:rsidR="00964FBE" w:rsidRPr="006E3BC1" w:rsidRDefault="00964FBE" w:rsidP="00B7650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mas deve ser feita uma ressalva: o Enunciado 361/STF é aplicável apenas nos casos em que a perícia for realizada por peritos não oficiais.</w:t>
            </w:r>
          </w:p>
          <w:p w14:paraId="06442184" w14:textId="77777777" w:rsidR="00B7650C" w:rsidRPr="006E3BC1" w:rsidRDefault="00B7650C" w:rsidP="00B7650C">
            <w:pPr>
              <w:jc w:val="both"/>
              <w:rPr>
                <w:rFonts w:ascii="Book Antiqua" w:hAnsi="Book Antiqua" w:cs="Times New Roman"/>
              </w:rPr>
            </w:pPr>
          </w:p>
          <w:p w14:paraId="06442185" w14:textId="77777777" w:rsidR="00964FBE" w:rsidRPr="006E3BC1" w:rsidRDefault="00964FBE" w:rsidP="00B7650C">
            <w:pPr>
              <w:jc w:val="both"/>
              <w:rPr>
                <w:rFonts w:ascii="Book Antiqua" w:hAnsi="Book Antiqua" w:cs="Times New Roman"/>
              </w:rPr>
            </w:pPr>
            <w:r w:rsidRPr="006E3BC1">
              <w:rPr>
                <w:rFonts w:ascii="Book Antiqua" w:hAnsi="Book Antiqua" w:cs="Times New Roman"/>
                <w:b/>
                <w:i/>
                <w:u w:val="single"/>
              </w:rPr>
              <w:t>Se a perícia for realizada por perito oficial</w:t>
            </w:r>
            <w:r w:rsidRPr="006E3BC1">
              <w:rPr>
                <w:rFonts w:ascii="Book Antiqua" w:hAnsi="Book Antiqua" w:cs="Times New Roman"/>
              </w:rPr>
              <w:t>: basta um único perito.</w:t>
            </w:r>
          </w:p>
          <w:p w14:paraId="06442186" w14:textId="77777777" w:rsidR="00B7650C" w:rsidRPr="006E3BC1" w:rsidRDefault="00B7650C" w:rsidP="00B7650C">
            <w:pPr>
              <w:jc w:val="both"/>
              <w:rPr>
                <w:rFonts w:ascii="Book Antiqua" w:hAnsi="Book Antiqua" w:cs="Times New Roman"/>
              </w:rPr>
            </w:pPr>
          </w:p>
          <w:p w14:paraId="06442187" w14:textId="77777777" w:rsidR="00964FBE" w:rsidRPr="006E3BC1" w:rsidRDefault="00964FBE" w:rsidP="00B7650C">
            <w:pPr>
              <w:jc w:val="both"/>
              <w:rPr>
                <w:rFonts w:ascii="Book Antiqua" w:hAnsi="Book Antiqua" w:cs="Times New Roman"/>
              </w:rPr>
            </w:pPr>
            <w:r w:rsidRPr="006E3BC1">
              <w:rPr>
                <w:rFonts w:ascii="Book Antiqua" w:hAnsi="Book Antiqua" w:cs="Times New Roman"/>
                <w:b/>
                <w:i/>
                <w:u w:val="single"/>
              </w:rPr>
              <w:t>Se a perícia for realizada por perito não oficial</w:t>
            </w:r>
            <w:r w:rsidRPr="006E3BC1">
              <w:rPr>
                <w:rFonts w:ascii="Book Antiqua" w:hAnsi="Book Antiqua" w:cs="Times New Roman"/>
              </w:rPr>
              <w:t>: serão necessários dois peritos não oficiais.</w:t>
            </w:r>
          </w:p>
          <w:p w14:paraId="06442188" w14:textId="77777777" w:rsidR="00B7650C" w:rsidRPr="006E3BC1" w:rsidRDefault="00B7650C" w:rsidP="00B7650C">
            <w:pPr>
              <w:jc w:val="both"/>
              <w:rPr>
                <w:rFonts w:ascii="Book Antiqua" w:hAnsi="Book Antiqua" w:cs="Times New Roman"/>
              </w:rPr>
            </w:pPr>
          </w:p>
          <w:p w14:paraId="06442189" w14:textId="77777777" w:rsidR="00964FBE" w:rsidRPr="006E3BC1" w:rsidRDefault="00964FBE" w:rsidP="00B7650C">
            <w:pPr>
              <w:jc w:val="both"/>
              <w:rPr>
                <w:rFonts w:ascii="Book Antiqua" w:hAnsi="Book Antiqua" w:cs="Times New Roman"/>
              </w:rPr>
            </w:pPr>
            <w:r w:rsidRPr="006E3BC1">
              <w:rPr>
                <w:rFonts w:ascii="Book Antiqua" w:hAnsi="Book Antiqua" w:cs="Times New Roman"/>
              </w:rPr>
              <w:t>Assim, para que a perícia seja válida, é necessário que ela seja realizada: a) por um perito oficial; ou b) por dois peritos não oficiais.</w:t>
            </w:r>
          </w:p>
          <w:p w14:paraId="0644218A" w14:textId="77777777" w:rsidR="00B7650C" w:rsidRPr="006E3BC1" w:rsidRDefault="00B7650C" w:rsidP="00B7650C">
            <w:pPr>
              <w:jc w:val="both"/>
              <w:rPr>
                <w:rFonts w:ascii="Book Antiqua" w:hAnsi="Book Antiqua" w:cs="Times New Roman"/>
              </w:rPr>
            </w:pPr>
          </w:p>
          <w:p w14:paraId="0644218B" w14:textId="77777777" w:rsidR="00964FBE" w:rsidRPr="006E3BC1" w:rsidRDefault="00964FBE" w:rsidP="00B7650C">
            <w:pPr>
              <w:jc w:val="both"/>
              <w:rPr>
                <w:rFonts w:ascii="Book Antiqua" w:hAnsi="Book Antiqua" w:cs="Times New Roman"/>
              </w:rPr>
            </w:pPr>
            <w:r w:rsidRPr="006E3BC1">
              <w:rPr>
                <w:rFonts w:ascii="Book Antiqua" w:hAnsi="Book Antiqua" w:cs="Times New Roman"/>
              </w:rPr>
              <w:t>Vide art. 159, caput e</w:t>
            </w:r>
            <w:r w:rsidR="00B7650C" w:rsidRPr="006E3BC1">
              <w:rPr>
                <w:rFonts w:ascii="Book Antiqua" w:hAnsi="Book Antiqua" w:cs="Times New Roman"/>
              </w:rPr>
              <w:t xml:space="preserve"> § 1° do CPP:</w:t>
            </w:r>
          </w:p>
          <w:p w14:paraId="0644218C" w14:textId="77777777" w:rsidR="00B7650C" w:rsidRPr="006E3BC1" w:rsidRDefault="00B7650C" w:rsidP="00B7650C">
            <w:pPr>
              <w:ind w:left="2302"/>
              <w:jc w:val="both"/>
              <w:rPr>
                <w:rFonts w:ascii="Book Antiqua" w:eastAsia="Times New Roman" w:hAnsi="Book Antiqua" w:cs="Times New Roman"/>
                <w:lang w:eastAsia="pt-BR"/>
              </w:rPr>
            </w:pPr>
            <w:r w:rsidRPr="006E3BC1">
              <w:rPr>
                <w:rFonts w:ascii="Book Antiqua" w:eastAsia="Times New Roman" w:hAnsi="Book Antiqua" w:cs="Times New Roman"/>
                <w:b/>
                <w:highlight w:val="green"/>
                <w:lang w:eastAsia="pt-BR"/>
              </w:rPr>
              <w:t>Art. 159</w:t>
            </w:r>
            <w:r w:rsidRPr="006E3BC1">
              <w:rPr>
                <w:rFonts w:ascii="Book Antiqua" w:eastAsia="Times New Roman" w:hAnsi="Book Antiqua" w:cs="Times New Roman"/>
                <w:lang w:eastAsia="pt-BR"/>
              </w:rPr>
              <w:t>.  O exame de corpo de delito e outras perícias serão realizados por perito oficial, portador de diploma de curso superior.    (Redação dada pela Lei nº 11.690, de 2008)</w:t>
            </w:r>
          </w:p>
          <w:p w14:paraId="0644218D" w14:textId="77777777" w:rsidR="00B7650C" w:rsidRPr="006E3BC1" w:rsidRDefault="00B7650C" w:rsidP="00B7650C">
            <w:pPr>
              <w:ind w:left="2302"/>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1o  Na falta de perito oficial, o exame será realizado por 2 (duas) pessoas idôneas, portadoras de diploma de curso superior preferencialmente na área específica, dentre as que tiverem habilitação técnica relacionada com a natureza do exame.   (Redação dada pela Lei nº 11.690, de 2008)</w:t>
            </w:r>
          </w:p>
        </w:tc>
      </w:tr>
    </w:tbl>
    <w:p w14:paraId="0644218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90" w14:textId="77777777" w:rsidR="00B7650C" w:rsidRPr="006E3BC1" w:rsidRDefault="00B7650C" w:rsidP="00785DC4">
      <w:pPr>
        <w:ind w:left="-567" w:right="-568"/>
        <w:jc w:val="both"/>
        <w:rPr>
          <w:rFonts w:ascii="Book Antiqua" w:hAnsi="Book Antiqua" w:cs="Times New Roman"/>
        </w:rPr>
      </w:pPr>
    </w:p>
    <w:p w14:paraId="0644219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362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CONDIÇÃO DE TER O CLUBE SEDE PRÓPRIA PARA A PRÁTICA DE JOGO LÍCITO NÃO O OBRIGA A SER PROPRIETÁRIO DO IMÓVEL EM QUE TEM SEDE</w:t>
      </w:r>
      <w:r w:rsidRPr="006E3BC1">
        <w:rPr>
          <w:rFonts w:ascii="Book Antiqua" w:hAnsi="Book Antiqua" w:cs="Times New Roman"/>
        </w:rPr>
        <w:t>.</w:t>
      </w:r>
      <w:r w:rsidR="00BD787E" w:rsidRPr="006E3BC1">
        <w:rPr>
          <w:rFonts w:ascii="Book Antiqua" w:hAnsi="Book Antiqua" w:cs="Times New Roman"/>
        </w:rPr>
        <w:t xml:space="preserve"> </w:t>
      </w:r>
      <w:r w:rsidR="00BD787E" w:rsidRPr="006E3BC1">
        <w:rPr>
          <w:rFonts w:ascii="Book Antiqua" w:hAnsi="Book Antiqua" w:cs="Times New Roman"/>
          <w:b/>
          <w:u w:val="single"/>
        </w:rPr>
        <w:t>(</w:t>
      </w:r>
      <w:r w:rsidR="00BD787E" w:rsidRPr="006E3BC1">
        <w:rPr>
          <w:rFonts w:ascii="Book Antiqua" w:hAnsi="Book Antiqua" w:cs="Times New Roman"/>
          <w:b/>
          <w:highlight w:val="magenta"/>
          <w:u w:val="single"/>
        </w:rPr>
        <w:t>SUPERADA</w:t>
      </w:r>
      <w:r w:rsidR="00BD787E" w:rsidRPr="006E3BC1">
        <w:rPr>
          <w:rFonts w:ascii="Book Antiqua" w:hAnsi="Book Antiqua" w:cs="Times New Roman"/>
          <w:b/>
          <w:u w:val="single"/>
        </w:rPr>
        <w:t>)</w:t>
      </w:r>
    </w:p>
    <w:p w14:paraId="0644219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363</w:t>
      </w:r>
      <w:r w:rsidR="007E44D7" w:rsidRPr="006E3BC1">
        <w:rPr>
          <w:rFonts w:ascii="Book Antiqua" w:hAnsi="Book Antiqua" w:cs="Times New Roman"/>
          <w:b/>
        </w:rPr>
        <w:t>:</w:t>
      </w:r>
      <w:r w:rsidRPr="006E3BC1">
        <w:rPr>
          <w:rFonts w:ascii="Book Antiqua" w:hAnsi="Book Antiqua" w:cs="Times New Roman"/>
        </w:rPr>
        <w:t xml:space="preserve"> A PESSOA JURÍDICA DE DIREITO PRIVADO PODE SER DEMANDADA NO DOMICÍLIO DA AGÊNCIA, OU ESTABELECIMENTO, EM QUE SE PRATICOU O ATO.</w:t>
      </w:r>
    </w:p>
    <w:p w14:paraId="0644219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9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364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ENQUANTO O ESTADO DA GUANABARA NÃO TIVER TRIBUNAL MILITAR DE SEGUNDA INSTÂNCIA, O TRIBUNAL DE JUSTIÇA É COMPETENTE PARA JULGAR OS RECURSOS DAS DECISÕES DA AUDITORIA DA POLÍCIA MILITAR</w:t>
      </w:r>
      <w:r w:rsidRPr="006E3BC1">
        <w:rPr>
          <w:rFonts w:ascii="Book Antiqua" w:hAnsi="Book Antiqua" w:cs="Times New Roman"/>
        </w:rPr>
        <w:t>.</w:t>
      </w:r>
      <w:r w:rsidR="008E6900" w:rsidRPr="006E3BC1">
        <w:rPr>
          <w:rFonts w:ascii="Book Antiqua" w:hAnsi="Book Antiqua" w:cs="Times New Roman"/>
        </w:rPr>
        <w:t xml:space="preserve"> </w:t>
      </w:r>
      <w:r w:rsidR="008E6900" w:rsidRPr="006E3BC1">
        <w:rPr>
          <w:rFonts w:ascii="Book Antiqua" w:hAnsi="Book Antiqua" w:cs="Times New Roman"/>
          <w:b/>
          <w:u w:val="single"/>
        </w:rPr>
        <w:t>(</w:t>
      </w:r>
      <w:r w:rsidR="008E6900" w:rsidRPr="006E3BC1">
        <w:rPr>
          <w:rFonts w:ascii="Book Antiqua" w:hAnsi="Book Antiqua" w:cs="Times New Roman"/>
          <w:b/>
          <w:highlight w:val="magenta"/>
          <w:u w:val="single"/>
        </w:rPr>
        <w:t>SUPERADA</w:t>
      </w:r>
      <w:r w:rsidR="008E6900" w:rsidRPr="006E3BC1">
        <w:rPr>
          <w:rFonts w:ascii="Book Antiqua" w:hAnsi="Book Antiqua" w:cs="Times New Roman"/>
          <w:b/>
          <w:u w:val="single"/>
        </w:rPr>
        <w:t>)</w:t>
      </w:r>
    </w:p>
    <w:p w14:paraId="0644219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9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365</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PESSOA JURÍDICA </w:t>
      </w:r>
      <w:r w:rsidRPr="006E3BC1">
        <w:rPr>
          <w:rFonts w:ascii="Book Antiqua" w:hAnsi="Book Antiqua" w:cs="Times New Roman"/>
          <w:b/>
          <w:highlight w:val="cyan"/>
        </w:rPr>
        <w:t>NÃO TEM</w:t>
      </w:r>
      <w:r w:rsidRPr="006E3BC1">
        <w:rPr>
          <w:rFonts w:ascii="Book Antiqua" w:hAnsi="Book Antiqua" w:cs="Times New Roman"/>
          <w:b/>
        </w:rPr>
        <w:t xml:space="preserve"> LEGITIMIDADE PARA PROPOR AÇÃO POPULAR</w:t>
      </w:r>
      <w:r w:rsidRPr="006E3BC1">
        <w:rPr>
          <w:rFonts w:ascii="Book Antiqua" w:hAnsi="Book Antiqua" w:cs="Times New Roman"/>
        </w:rPr>
        <w:t>.</w:t>
      </w:r>
      <w:r w:rsidR="00867418" w:rsidRPr="006E3BC1">
        <w:rPr>
          <w:rFonts w:ascii="Book Antiqua" w:hAnsi="Book Antiqua" w:cs="Times New Roman"/>
        </w:rPr>
        <w:t xml:space="preserve"> </w:t>
      </w:r>
      <w:r w:rsidR="00867418" w:rsidRPr="006E3BC1">
        <w:rPr>
          <w:rFonts w:ascii="Book Antiqua" w:hAnsi="Book Antiqua" w:cs="Times New Roman"/>
          <w:b/>
          <w:color w:val="FF0000"/>
          <w:u w:val="single"/>
        </w:rPr>
        <w:t>(</w:t>
      </w:r>
      <w:r w:rsidR="00432D35" w:rsidRPr="006E3BC1">
        <w:rPr>
          <w:rFonts w:ascii="Book Antiqua" w:hAnsi="Book Antiqua" w:cs="Times New Roman"/>
          <w:b/>
          <w:color w:val="FF0000"/>
          <w:u w:val="single"/>
        </w:rPr>
        <w:t>TJBA-2012</w:t>
      </w:r>
      <w:r w:rsidR="00867418" w:rsidRPr="006E3BC1">
        <w:rPr>
          <w:rFonts w:ascii="Book Antiqua" w:hAnsi="Book Antiqua" w:cs="Times New Roman"/>
          <w:b/>
          <w:color w:val="FF0000"/>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756ADB" w:rsidRPr="006E3BC1" w14:paraId="06442199" w14:textId="77777777" w:rsidTr="00773BD9">
        <w:tc>
          <w:tcPr>
            <w:tcW w:w="9639" w:type="dxa"/>
            <w:shd w:val="clear" w:color="auto" w:fill="CCFFFF"/>
          </w:tcPr>
          <w:p w14:paraId="06442198" w14:textId="77777777" w:rsidR="00756ADB" w:rsidRPr="006E3BC1" w:rsidRDefault="00756ADB" w:rsidP="00756ADB">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Somente é legitimado para propor a ação popular o cidadão (art. 5°, LXXIII, da CF/88).</w:t>
            </w:r>
          </w:p>
        </w:tc>
      </w:tr>
    </w:tbl>
    <w:p w14:paraId="082084EC" w14:textId="77777777" w:rsidR="00BF21A7" w:rsidRPr="006E3BC1" w:rsidRDefault="00BF21A7" w:rsidP="00BF21A7">
      <w:pPr>
        <w:spacing w:after="0" w:line="240" w:lineRule="auto"/>
        <w:ind w:left="-567" w:right="-567"/>
        <w:jc w:val="both"/>
        <w:rPr>
          <w:rFonts w:ascii="Book Antiqua" w:hAnsi="Book Antiqua" w:cs="Times New Roman"/>
          <w:b/>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BF21A7" w:rsidRPr="006E3BC1" w14:paraId="79088F76" w14:textId="77777777" w:rsidTr="00BF21A7">
        <w:trPr>
          <w:trHeight w:val="308"/>
        </w:trPr>
        <w:tc>
          <w:tcPr>
            <w:tcW w:w="9639" w:type="dxa"/>
            <w:shd w:val="clear" w:color="auto" w:fill="CCFFFF"/>
          </w:tcPr>
          <w:p w14:paraId="206C3019" w14:textId="1C781670" w:rsidR="00BF21A7" w:rsidRDefault="00BF21A7" w:rsidP="00BF21A7">
            <w:pPr>
              <w:jc w:val="both"/>
              <w:rPr>
                <w:rFonts w:ascii="Book Antiqua" w:hAnsi="Book Antiqua" w:cs="Times New Roman"/>
                <w:b/>
              </w:rPr>
            </w:pPr>
            <w:r w:rsidRPr="00BF21A7">
              <w:rPr>
                <w:rFonts w:ascii="Book Antiqua" w:hAnsi="Book Antiqua" w:cs="Times New Roman"/>
                <w:b/>
              </w:rPr>
              <w:t>(</w:t>
            </w:r>
            <w:r w:rsidRPr="00BF21A7">
              <w:rPr>
                <w:rFonts w:ascii="Book Antiqua" w:hAnsi="Book Antiqua" w:cs="Times New Roman"/>
                <w:b/>
                <w:highlight w:val="yellow"/>
              </w:rPr>
              <w:t>TJMG-2008</w:t>
            </w:r>
            <w:r w:rsidRPr="00BF21A7">
              <w:rPr>
                <w:rFonts w:ascii="Book Antiqua" w:hAnsi="Book Antiqua" w:cs="Times New Roman"/>
                <w:b/>
              </w:rPr>
              <w:t>)</w:t>
            </w:r>
            <w:r w:rsidRPr="00BF21A7">
              <w:rPr>
                <w:rFonts w:ascii="Book Antiqua" w:hAnsi="Book Antiqua" w:cs="Times New Roman"/>
              </w:rPr>
              <w:t xml:space="preserve">: Bola Sete Ltda. ajuizou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MM. Juiz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BF21A7">
              <w:rPr>
                <w:rFonts w:ascii="Book Antiqua" w:hAnsi="Book Antiqua" w:cs="Times New Roman"/>
                <w:b/>
              </w:rPr>
              <w:t>BL: art. 1º, §3º da LAP e Súmula 365 do STF.</w:t>
            </w:r>
          </w:p>
          <w:p w14:paraId="46019330" w14:textId="77777777" w:rsidR="00BF21A7" w:rsidRPr="00BF21A7" w:rsidRDefault="00BF21A7" w:rsidP="00BF21A7">
            <w:pPr>
              <w:jc w:val="both"/>
              <w:rPr>
                <w:rFonts w:ascii="Book Antiqua" w:hAnsi="Book Antiqua" w:cs="Times New Roman"/>
                <w:b/>
              </w:rPr>
            </w:pPr>
          </w:p>
          <w:p w14:paraId="19875D07" w14:textId="51D41225" w:rsidR="00BF21A7" w:rsidRPr="006E3BC1" w:rsidRDefault="00BF21A7" w:rsidP="00BF21A7">
            <w:pPr>
              <w:jc w:val="both"/>
              <w:rPr>
                <w:rFonts w:ascii="Book Antiqua" w:hAnsi="Book Antiqua" w:cs="Times New Roman"/>
              </w:rPr>
            </w:pPr>
            <w:r w:rsidRPr="00BF21A7">
              <w:rPr>
                <w:rFonts w:ascii="Book Antiqua" w:hAnsi="Book Antiqua" w:cs="Times New Roman"/>
                <w:b/>
                <w:highlight w:val="magenta"/>
              </w:rPr>
              <w:t>OBS</w:t>
            </w:r>
            <w:r w:rsidRPr="00BF21A7">
              <w:rPr>
                <w:rFonts w:ascii="Book Antiqua" w:hAnsi="Book Antiqua" w:cs="Times New Roman"/>
              </w:rPr>
              <w:t>: No caso, a ação popular foi proposta por pessoa jurídica ("Bola Sete Ltda"). Portanto, está correto o indeferimento da inicial, extinguindo o processo sem resolução do mérito.</w:t>
            </w:r>
          </w:p>
        </w:tc>
      </w:tr>
    </w:tbl>
    <w:p w14:paraId="150B0A94" w14:textId="63A18DF4" w:rsidR="00BF21A7" w:rsidRDefault="00BF21A7" w:rsidP="00785DC4">
      <w:pPr>
        <w:ind w:left="-567" w:right="-568"/>
        <w:jc w:val="both"/>
        <w:rPr>
          <w:rFonts w:ascii="Book Antiqua" w:hAnsi="Book Antiqua" w:cs="Times New Roman"/>
        </w:rPr>
      </w:pPr>
    </w:p>
    <w:p w14:paraId="0644219B" w14:textId="77777777" w:rsidR="00B130EA" w:rsidRPr="001932B2"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366</w:t>
      </w:r>
      <w:r w:rsidR="007E44D7" w:rsidRPr="006E3BC1">
        <w:rPr>
          <w:rFonts w:ascii="Book Antiqua" w:hAnsi="Book Antiqua" w:cs="Times New Roman"/>
          <w:b/>
        </w:rPr>
        <w:t>:</w:t>
      </w:r>
      <w:r w:rsidRPr="006E3BC1">
        <w:rPr>
          <w:rFonts w:ascii="Book Antiqua" w:hAnsi="Book Antiqua" w:cs="Times New Roman"/>
        </w:rPr>
        <w:t xml:space="preserve"> </w:t>
      </w:r>
      <w:r w:rsidRPr="001932B2">
        <w:rPr>
          <w:rFonts w:ascii="Book Antiqua" w:hAnsi="Book Antiqua" w:cs="Times New Roman"/>
          <w:b/>
          <w:shd w:val="clear" w:color="auto" w:fill="FABF8F" w:themeFill="accent6" w:themeFillTint="99"/>
        </w:rPr>
        <w:t>NÃO É NULA</w:t>
      </w:r>
      <w:r w:rsidRPr="006E3BC1">
        <w:rPr>
          <w:rFonts w:ascii="Book Antiqua" w:hAnsi="Book Antiqua" w:cs="Times New Roman"/>
        </w:rPr>
        <w:t xml:space="preserve"> A CITAÇÃO POR EDITAL QUE INDICA O DISPOSITIVO DA LEI PENAL, EMBORA NÃO TRANSCREVA A DENÚNCIA OU QUEIXA, OU NÃO RESUMA OS FATOS EM QUE SE BASEIA.</w:t>
      </w:r>
      <w:r w:rsidR="001932B2">
        <w:rPr>
          <w:rFonts w:ascii="Book Antiqua" w:hAnsi="Book Antiqua" w:cs="Times New Roman"/>
        </w:rPr>
        <w:t xml:space="preserve"> </w:t>
      </w:r>
      <w:r w:rsidR="001932B2" w:rsidRPr="001932B2">
        <w:rPr>
          <w:rFonts w:ascii="Book Antiqua" w:hAnsi="Book Antiqua" w:cs="Times New Roman"/>
          <w:b/>
          <w:color w:val="FF0000"/>
          <w:u w:val="single"/>
        </w:rPr>
        <w:t>(TJSP-2017)</w:t>
      </w:r>
    </w:p>
    <w:p w14:paraId="064421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9D" w14:textId="77777777" w:rsidR="003453DB" w:rsidRPr="006E3BC1" w:rsidRDefault="0081592F" w:rsidP="003453DB">
      <w:pPr>
        <w:ind w:left="-567" w:right="-568"/>
        <w:jc w:val="both"/>
        <w:rPr>
          <w:rFonts w:ascii="Book Antiqua" w:hAnsi="Book Antiqua" w:cs="Times New Roman"/>
        </w:rPr>
      </w:pPr>
      <w:r w:rsidRPr="00DD5444">
        <w:rPr>
          <w:rFonts w:ascii="Book Antiqua" w:hAnsi="Book Antiqua" w:cs="Times New Roman"/>
          <w:b/>
          <w:highlight w:val="green"/>
        </w:rPr>
        <w:t>S</w:t>
      </w:r>
      <w:r w:rsidR="00B130EA" w:rsidRPr="00DD5444">
        <w:rPr>
          <w:rFonts w:ascii="Book Antiqua" w:hAnsi="Book Antiqua" w:cs="Times New Roman"/>
          <w:b/>
          <w:highlight w:val="green"/>
        </w:rPr>
        <w:t>ÚMULA Nº 367</w:t>
      </w:r>
      <w:r w:rsidR="007E44D7" w:rsidRPr="00DD5444">
        <w:rPr>
          <w:rFonts w:ascii="Book Antiqua" w:hAnsi="Book Antiqua" w:cs="Times New Roman"/>
          <w:b/>
        </w:rPr>
        <w:t>:</w:t>
      </w:r>
      <w:r w:rsidR="00B130EA" w:rsidRPr="00DD5444">
        <w:rPr>
          <w:rFonts w:ascii="Book Antiqua" w:hAnsi="Book Antiqua" w:cs="Times New Roman"/>
        </w:rPr>
        <w:t xml:space="preserve"> CONCEDE-SE LIBERDADE AO EXTRADITANDO QUE NÃO FOR RETIRADO DO PAÍS NO PRAZO DO ART. 16 DO DECRETO-LEI 394, DE 28/4/1938</w:t>
      </w:r>
      <w:r w:rsidR="00B130EA" w:rsidRPr="006E3BC1">
        <w:rPr>
          <w:rFonts w:ascii="Book Antiqua" w:hAnsi="Book Antiqua" w:cs="Times New Roman"/>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3453DB" w:rsidRPr="006E3BC1" w14:paraId="064421A2" w14:textId="77777777" w:rsidTr="003453DB">
        <w:tc>
          <w:tcPr>
            <w:tcW w:w="9639" w:type="dxa"/>
            <w:shd w:val="clear" w:color="auto" w:fill="CCFFFF"/>
          </w:tcPr>
          <w:p w14:paraId="0644219E" w14:textId="77777777" w:rsidR="003453DB" w:rsidRPr="006E3BC1" w:rsidRDefault="003453DB" w:rsidP="003453DB">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highlight w:val="yellow"/>
              </w:rPr>
              <w:t>Parcialmente válida</w:t>
            </w:r>
            <w:r w:rsidRPr="006E3BC1">
              <w:rPr>
                <w:rFonts w:ascii="Book Antiqua" w:hAnsi="Book Antiqua" w:cs="Times New Roman"/>
              </w:rPr>
              <w:t>.</w:t>
            </w:r>
          </w:p>
          <w:p w14:paraId="0644219F" w14:textId="77777777" w:rsidR="00DD5444" w:rsidRDefault="00DD5444" w:rsidP="00B601F2">
            <w:pPr>
              <w:spacing w:before="100" w:beforeAutospacing="1" w:after="100" w:afterAutospacing="1"/>
              <w:jc w:val="both"/>
              <w:rPr>
                <w:rFonts w:ascii="Book Antiqua" w:hAnsi="Book Antiqua" w:cs="Times New Roman"/>
              </w:rPr>
            </w:pPr>
            <w:r w:rsidRPr="00DD5444">
              <w:rPr>
                <w:rFonts w:ascii="Book Antiqua" w:hAnsi="Book Antiqua" w:cs="Times New Roman"/>
              </w:rPr>
              <w:t xml:space="preserve">Ressalte-se, entretanto, que o Decreto-Lei 394/38 foi revogado e que a matéria é agora tratada </w:t>
            </w:r>
            <w:r w:rsidRPr="00DD5444">
              <w:rPr>
                <w:rFonts w:ascii="Book Antiqua" w:hAnsi="Book Antiqua" w:cs="Times New Roman"/>
              </w:rPr>
              <w:lastRenderedPageBreak/>
              <w:t xml:space="preserve">pelos </w:t>
            </w:r>
            <w:proofErr w:type="spellStart"/>
            <w:r w:rsidRPr="00DD5444">
              <w:rPr>
                <w:rFonts w:ascii="Book Antiqua" w:hAnsi="Book Antiqua" w:cs="Times New Roman"/>
              </w:rPr>
              <w:t>arts</w:t>
            </w:r>
            <w:proofErr w:type="spellEnd"/>
            <w:r w:rsidRPr="00DD5444">
              <w:rPr>
                <w:rFonts w:ascii="Book Antiqua" w:hAnsi="Book Antiqua" w:cs="Times New Roman"/>
              </w:rPr>
              <w:t>. 92 e 93 da Lei de Migração, que estabelecem o prazo de 60 dias para que o Estado requerente retire o extraditando do território nacional.</w:t>
            </w:r>
          </w:p>
          <w:p w14:paraId="064421A0" w14:textId="77777777" w:rsidR="00DD5444" w:rsidRPr="00DD5444" w:rsidRDefault="00DD5444" w:rsidP="00DD5444">
            <w:pPr>
              <w:spacing w:before="100" w:beforeAutospacing="1" w:after="100" w:afterAutospacing="1"/>
              <w:jc w:val="both"/>
              <w:rPr>
                <w:rFonts w:ascii="Book Antiqua" w:hAnsi="Book Antiqua" w:cs="Times New Roman"/>
              </w:rPr>
            </w:pPr>
            <w:r w:rsidRPr="00DD5444">
              <w:rPr>
                <w:rFonts w:ascii="Book Antiqua" w:hAnsi="Book Antiqua" w:cs="Times New Roman"/>
              </w:rPr>
              <w:t>Assim, julgada procedente a extradição e autorizada a entrega pelo órgão competente do Poder Executivo, esse ato será comunicado por via diplomática ao Estado requerente, que, no prazo de 60 dias da comunicação, deverá retirar o extraditando do território nacional.</w:t>
            </w:r>
          </w:p>
          <w:p w14:paraId="064421A1" w14:textId="77777777" w:rsidR="003453DB" w:rsidRPr="00DD5444" w:rsidRDefault="00DD5444" w:rsidP="00B601F2">
            <w:pPr>
              <w:spacing w:before="100" w:beforeAutospacing="1" w:after="100" w:afterAutospacing="1"/>
              <w:jc w:val="both"/>
              <w:rPr>
                <w:rFonts w:ascii="Book Antiqua" w:hAnsi="Book Antiqua" w:cs="Times New Roman"/>
              </w:rPr>
            </w:pPr>
            <w:r w:rsidRPr="00DD5444">
              <w:rPr>
                <w:rFonts w:ascii="Book Antiqua" w:hAnsi="Book Antiqua" w:cs="Times New Roman"/>
              </w:rPr>
              <w:t>Se o Estado requerente não retirar o extraditando do território nacional neste prazo, ele será posto em liberdade, sem prejuízo de outras medidas aplicáveis.</w:t>
            </w:r>
          </w:p>
        </w:tc>
      </w:tr>
    </w:tbl>
    <w:p w14:paraId="064421A3" w14:textId="77777777" w:rsidR="003453DB" w:rsidRPr="006E3BC1" w:rsidRDefault="003453DB" w:rsidP="00785DC4">
      <w:pPr>
        <w:ind w:left="-567" w:right="-568"/>
        <w:jc w:val="both"/>
        <w:rPr>
          <w:rFonts w:ascii="Book Antiqua" w:hAnsi="Book Antiqua" w:cs="Times New Roman"/>
        </w:rPr>
      </w:pPr>
    </w:p>
    <w:p w14:paraId="064421A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368</w:t>
      </w:r>
      <w:r w:rsidR="007E44D7" w:rsidRPr="006E3BC1">
        <w:rPr>
          <w:rFonts w:ascii="Book Antiqua" w:hAnsi="Book Antiqua" w:cs="Times New Roman"/>
          <w:b/>
        </w:rPr>
        <w:t>:</w:t>
      </w:r>
      <w:r w:rsidRPr="006E3BC1">
        <w:rPr>
          <w:rFonts w:ascii="Book Antiqua" w:hAnsi="Book Antiqua" w:cs="Times New Roman"/>
        </w:rPr>
        <w:t xml:space="preserve"> NÃO HÁ EMBARGOS INFRINGENTES NO PROCESSO DE RECLAMAÇÃO.</w:t>
      </w:r>
    </w:p>
    <w:tbl>
      <w:tblPr>
        <w:tblStyle w:val="Tabelacomgrade"/>
        <w:tblW w:w="9639" w:type="dxa"/>
        <w:tblInd w:w="-459" w:type="dxa"/>
        <w:shd w:val="clear" w:color="auto" w:fill="CCFFFF"/>
        <w:tblLook w:val="04A0" w:firstRow="1" w:lastRow="0" w:firstColumn="1" w:lastColumn="0" w:noHBand="0" w:noVBand="1"/>
      </w:tblPr>
      <w:tblGrid>
        <w:gridCol w:w="9639"/>
      </w:tblGrid>
      <w:tr w:rsidR="001B0EF8" w:rsidRPr="006E3BC1" w14:paraId="064421A6" w14:textId="77777777" w:rsidTr="002B4634">
        <w:tc>
          <w:tcPr>
            <w:tcW w:w="9639" w:type="dxa"/>
            <w:shd w:val="clear" w:color="auto" w:fill="CCFFFF"/>
          </w:tcPr>
          <w:p w14:paraId="064421A5" w14:textId="77777777" w:rsidR="001B0EF8" w:rsidRPr="006E3BC1" w:rsidRDefault="001B0EF8" w:rsidP="00B7650C">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B7650C" w:rsidRPr="006E3BC1">
              <w:rPr>
                <w:rFonts w:ascii="Book Antiqua" w:hAnsi="Book Antiqua" w:cs="Times New Roman"/>
              </w:rPr>
              <w:t>O CPC 2015 acabou com os embargos infringentes no processo civil. No entanto, este enunciado ainda pode ser aplicado nos processos criminais, uma vez que são regidos pela regra do art. 609 do CPP.</w:t>
            </w:r>
          </w:p>
        </w:tc>
      </w:tr>
    </w:tbl>
    <w:p w14:paraId="064421A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A8" w14:textId="77777777" w:rsidR="00196F0F" w:rsidRPr="006E3BC1" w:rsidRDefault="00B130EA" w:rsidP="00196F0F">
      <w:pPr>
        <w:ind w:left="-567" w:right="-568"/>
        <w:jc w:val="both"/>
        <w:rPr>
          <w:rFonts w:ascii="Book Antiqua" w:hAnsi="Book Antiqua" w:cs="Times New Roman"/>
          <w:b/>
          <w:u w:val="single"/>
        </w:rPr>
      </w:pPr>
      <w:r w:rsidRPr="006E3BC1">
        <w:rPr>
          <w:rFonts w:ascii="Book Antiqua" w:hAnsi="Book Antiqua" w:cs="Times New Roman"/>
          <w:b/>
          <w:strike/>
          <w:highlight w:val="red"/>
        </w:rPr>
        <w:t>SÚMULA Nº 369</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JULGADOS DO MESMO TRIBUNAL NÃO SERVEM PARA FUNDAMENTAR O RECURSO EXTRAORDINÁRIO POR DIVERGÊNCIA JURISPRUDENCIAL</w:t>
      </w:r>
      <w:r w:rsidRPr="006E3BC1">
        <w:rPr>
          <w:rFonts w:ascii="Book Antiqua" w:hAnsi="Book Antiqua" w:cs="Times New Roman"/>
        </w:rPr>
        <w:t>.</w:t>
      </w:r>
      <w:r w:rsidR="00196F0F" w:rsidRPr="006E3BC1">
        <w:rPr>
          <w:rFonts w:ascii="Book Antiqua" w:hAnsi="Book Antiqua" w:cs="Times New Roman"/>
        </w:rPr>
        <w:t xml:space="preserve"> </w:t>
      </w:r>
      <w:r w:rsidR="00196F0F" w:rsidRPr="006E3BC1">
        <w:rPr>
          <w:rFonts w:ascii="Book Antiqua" w:hAnsi="Book Antiqua" w:cs="Times New Roman"/>
          <w:b/>
          <w:u w:val="single"/>
        </w:rPr>
        <w:t>(</w:t>
      </w:r>
      <w:r w:rsidR="00196F0F" w:rsidRPr="006E3BC1">
        <w:rPr>
          <w:rFonts w:ascii="Book Antiqua" w:hAnsi="Book Antiqua" w:cs="Times New Roman"/>
          <w:b/>
          <w:highlight w:val="magenta"/>
          <w:u w:val="single"/>
        </w:rPr>
        <w:t>SUPERADA</w:t>
      </w:r>
      <w:r w:rsidR="00196F0F"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6E3BC1" w14:paraId="064421AA" w14:textId="77777777" w:rsidTr="008171D9">
        <w:tc>
          <w:tcPr>
            <w:tcW w:w="9639" w:type="dxa"/>
            <w:shd w:val="clear" w:color="auto" w:fill="CCFFFF"/>
          </w:tcPr>
          <w:p w14:paraId="064421A9" w14:textId="77777777" w:rsidR="00196F0F" w:rsidRPr="006E3BC1" w:rsidRDefault="00196F0F" w:rsidP="00B7650C">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A matéria agora é dis</w:t>
            </w:r>
            <w:r w:rsidR="00B7650C" w:rsidRPr="006E3BC1">
              <w:rPr>
                <w:rFonts w:ascii="Book Antiqua" w:hAnsi="Book Antiqua" w:cs="Times New Roman"/>
              </w:rPr>
              <w:t xml:space="preserve">ciplinada pela Súmula 13 do STJ: </w:t>
            </w:r>
            <w:r w:rsidR="00B7650C" w:rsidRPr="006E3BC1">
              <w:rPr>
                <w:rFonts w:ascii="Book Antiqua" w:hAnsi="Book Antiqua" w:cs="Times New Roman"/>
                <w:i/>
              </w:rPr>
              <w:t>“A DIVERGÊNCIA ENTRE JULGADOS DO MESMO TRIBUNAL NÃO ENSEJA RECURSO ESPECIAL.”</w:t>
            </w:r>
          </w:p>
        </w:tc>
      </w:tr>
    </w:tbl>
    <w:p w14:paraId="064421A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A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JULGADA IMPROCEDENTE A AÇÃO RENOVATÓRIA DA LOCAÇÃO, TERÁ O LOCATÁRIO, PARA DESOCUPAR O IMÓVEL, O PRAZO DE SEIS MESES, ACRESCIDO DE TANTOS MESES QUANTOS FOREM OS ANOS DA OCUPAÇÃO, ATÉ O LIMITE TOTAL DE DEZOITO MESES</w:t>
      </w:r>
      <w:r w:rsidRPr="006E3BC1">
        <w:rPr>
          <w:rFonts w:ascii="Book Antiqua" w:hAnsi="Book Antiqua" w:cs="Times New Roman"/>
        </w:rPr>
        <w:t>.</w:t>
      </w:r>
      <w:r w:rsidR="00921E45" w:rsidRPr="006E3BC1">
        <w:rPr>
          <w:rFonts w:ascii="Book Antiqua" w:hAnsi="Book Antiqua" w:cs="Times New Roman"/>
        </w:rPr>
        <w:t xml:space="preserve"> </w:t>
      </w:r>
      <w:r w:rsidR="00921E45" w:rsidRPr="006E3BC1">
        <w:rPr>
          <w:rFonts w:ascii="Book Antiqua" w:hAnsi="Book Antiqua" w:cs="Times New Roman"/>
          <w:b/>
          <w:u w:val="single"/>
        </w:rPr>
        <w:t>(</w:t>
      </w:r>
      <w:r w:rsidR="00921E45" w:rsidRPr="006E3BC1">
        <w:rPr>
          <w:rFonts w:ascii="Book Antiqua" w:hAnsi="Book Antiqua" w:cs="Times New Roman"/>
          <w:b/>
          <w:highlight w:val="magenta"/>
          <w:u w:val="single"/>
        </w:rPr>
        <w:t>SUPERADA</w:t>
      </w:r>
      <w:r w:rsidR="00921E45" w:rsidRPr="006E3BC1">
        <w:rPr>
          <w:rFonts w:ascii="Book Antiqua" w:hAnsi="Book Antiqua" w:cs="Times New Roman"/>
          <w:b/>
          <w:u w:val="single"/>
        </w:rPr>
        <w:t>)</w:t>
      </w:r>
    </w:p>
    <w:p w14:paraId="064421A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A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371</w:t>
      </w:r>
      <w:r w:rsidR="007E44D7" w:rsidRPr="006E3BC1">
        <w:rPr>
          <w:rFonts w:ascii="Book Antiqua" w:hAnsi="Book Antiqua" w:cs="Times New Roman"/>
          <w:b/>
        </w:rPr>
        <w:t>:</w:t>
      </w:r>
      <w:r w:rsidRPr="006E3BC1">
        <w:rPr>
          <w:rFonts w:ascii="Book Antiqua" w:hAnsi="Book Antiqua" w:cs="Times New Roman"/>
        </w:rPr>
        <w:t xml:space="preserve"> FERROVIÁRIO, QUE FOI ADMITIDO COMO SERVIDOR AUTÁRQUICO, NÃO TEM DIREITO A DUPLA APOSENTADORIA.</w:t>
      </w:r>
    </w:p>
    <w:p w14:paraId="064421A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B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372</w:t>
      </w:r>
      <w:r w:rsidR="007E44D7" w:rsidRPr="006E3BC1">
        <w:rPr>
          <w:rFonts w:ascii="Book Antiqua" w:hAnsi="Book Antiqua" w:cs="Times New Roman"/>
          <w:b/>
        </w:rPr>
        <w:t>:</w:t>
      </w:r>
      <w:r w:rsidRPr="006E3BC1">
        <w:rPr>
          <w:rFonts w:ascii="Book Antiqua" w:hAnsi="Book Antiqua" w:cs="Times New Roman"/>
        </w:rPr>
        <w:t xml:space="preserve"> A LEI 2752, DE 10/4/1956, SOBRE DUPLA APOSENTADORIA, APROVEITA, QUANDO COUBER, A SERVIDORES APOSENTADOS ANTES DE SUA PUBLICAÇÃO.</w:t>
      </w:r>
    </w:p>
    <w:p w14:paraId="064421B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B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373</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SERVIDOR NOMEADO APÓS APROVAÇÃO NO CURSO DE CAPACITAÇÃO POLICIAL, INSTITUÍDO NA POLÍCIA DO DISTRITO FEDERAL, EM 1941, PREENCHE O REQUISITO DA NOMEAÇÃO POR CONCURSO A QUE SE REFEREM AS LEIS 705, DE 16/5/1949, E 1639, DE 14/7/1952</w:t>
      </w:r>
      <w:r w:rsidRPr="006E3BC1">
        <w:rPr>
          <w:rFonts w:ascii="Book Antiqua" w:hAnsi="Book Antiqua" w:cs="Times New Roman"/>
        </w:rPr>
        <w:t>.</w:t>
      </w:r>
      <w:r w:rsidR="00092CD6" w:rsidRPr="006E3BC1">
        <w:rPr>
          <w:rFonts w:ascii="Book Antiqua" w:hAnsi="Book Antiqua" w:cs="Times New Roman"/>
        </w:rPr>
        <w:t xml:space="preserve"> </w:t>
      </w:r>
      <w:r w:rsidR="00921E45" w:rsidRPr="006E3BC1">
        <w:rPr>
          <w:rFonts w:ascii="Book Antiqua" w:hAnsi="Book Antiqua" w:cs="Times New Roman"/>
          <w:b/>
          <w:u w:val="single"/>
        </w:rPr>
        <w:t>(</w:t>
      </w:r>
      <w:r w:rsidR="00921E45" w:rsidRPr="006E3BC1">
        <w:rPr>
          <w:rFonts w:ascii="Book Antiqua" w:hAnsi="Book Antiqua" w:cs="Times New Roman"/>
          <w:b/>
          <w:highlight w:val="magenta"/>
          <w:u w:val="single"/>
        </w:rPr>
        <w:t>SUPERADA</w:t>
      </w:r>
      <w:r w:rsidR="00921E45" w:rsidRPr="006E3BC1">
        <w:rPr>
          <w:rFonts w:ascii="Book Antiqua" w:hAnsi="Book Antiqua" w:cs="Times New Roman"/>
          <w:b/>
          <w:u w:val="single"/>
        </w:rPr>
        <w:t>)</w:t>
      </w:r>
    </w:p>
    <w:p w14:paraId="064421B3" w14:textId="77777777" w:rsidR="00B130EA" w:rsidRPr="006E3BC1" w:rsidRDefault="00B130EA" w:rsidP="00785DC4">
      <w:pPr>
        <w:ind w:left="-567" w:right="-568"/>
        <w:jc w:val="both"/>
        <w:rPr>
          <w:rFonts w:ascii="Book Antiqua" w:hAnsi="Book Antiqua" w:cs="Times New Roman"/>
        </w:rPr>
      </w:pPr>
    </w:p>
    <w:p w14:paraId="064421B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374</w:t>
      </w:r>
      <w:r w:rsidR="007E44D7" w:rsidRPr="006E3BC1">
        <w:rPr>
          <w:rFonts w:ascii="Book Antiqua" w:hAnsi="Book Antiqua" w:cs="Times New Roman"/>
          <w:b/>
        </w:rPr>
        <w:t>:</w:t>
      </w:r>
      <w:r w:rsidRPr="006E3BC1">
        <w:rPr>
          <w:rFonts w:ascii="Book Antiqua" w:hAnsi="Book Antiqua" w:cs="Times New Roman"/>
        </w:rPr>
        <w:t xml:space="preserve"> NA RETOMADA PARA CONSTRUÇÃO MAIS ÚTIL, NÃO É NECESSÁRIO QUE A OBRA TENHA SIDO ORDENADA PELA AUTORIDADE PÚBLICA.</w:t>
      </w:r>
    </w:p>
    <w:tbl>
      <w:tblPr>
        <w:tblStyle w:val="Tabelacomgrade"/>
        <w:tblW w:w="9639" w:type="dxa"/>
        <w:tblInd w:w="-459" w:type="dxa"/>
        <w:shd w:val="clear" w:color="auto" w:fill="CCFFFF"/>
        <w:tblLook w:val="04A0" w:firstRow="1" w:lastRow="0" w:firstColumn="1" w:lastColumn="0" w:noHBand="0" w:noVBand="1"/>
      </w:tblPr>
      <w:tblGrid>
        <w:gridCol w:w="9639"/>
      </w:tblGrid>
      <w:tr w:rsidR="0082785B" w:rsidRPr="006E3BC1" w14:paraId="064421BD" w14:textId="77777777" w:rsidTr="0082785B">
        <w:tc>
          <w:tcPr>
            <w:tcW w:w="9639" w:type="dxa"/>
            <w:shd w:val="clear" w:color="auto" w:fill="CCFFFF"/>
          </w:tcPr>
          <w:p w14:paraId="064421B5" w14:textId="77777777" w:rsidR="0082785B" w:rsidRPr="006E3BC1" w:rsidRDefault="0082785B" w:rsidP="0082785B">
            <w:pPr>
              <w:ind w:right="-1"/>
              <w:jc w:val="both"/>
              <w:rPr>
                <w:rFonts w:ascii="Book Antiqua" w:hAnsi="Book Antiqua" w:cs="Times New Roman"/>
              </w:rPr>
            </w:pPr>
            <w:r w:rsidRPr="006E3BC1">
              <w:rPr>
                <w:rFonts w:ascii="Book Antiqua" w:hAnsi="Book Antiqua" w:cs="Times New Roman"/>
                <w:b/>
                <w:i/>
                <w:highlight w:val="magenta"/>
                <w:u w:val="single"/>
              </w:rPr>
              <w:lastRenderedPageBreak/>
              <w:t>OBS</w:t>
            </w:r>
            <w:r w:rsidRPr="006E3BC1">
              <w:rPr>
                <w:rFonts w:ascii="Book Antiqua" w:hAnsi="Book Antiqua" w:cs="Times New Roman"/>
              </w:rPr>
              <w:t>: A matéria é tratada, atualm</w:t>
            </w:r>
            <w:r w:rsidR="005E0898" w:rsidRPr="006E3BC1">
              <w:rPr>
                <w:rFonts w:ascii="Book Antiqua" w:hAnsi="Book Antiqua" w:cs="Times New Roman"/>
              </w:rPr>
              <w:t>ente, no art. 52 da Lei 8245/91:</w:t>
            </w:r>
          </w:p>
          <w:p w14:paraId="064421B6" w14:textId="77777777" w:rsidR="005E0898" w:rsidRPr="006E3BC1" w:rsidRDefault="005E0898" w:rsidP="0082785B">
            <w:pPr>
              <w:ind w:right="-1"/>
              <w:jc w:val="both"/>
              <w:rPr>
                <w:rFonts w:ascii="Book Antiqua" w:hAnsi="Book Antiqua" w:cs="Times New Roman"/>
              </w:rPr>
            </w:pPr>
          </w:p>
          <w:p w14:paraId="064421B7"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b/>
                <w:highlight w:val="green"/>
              </w:rPr>
              <w:t>Art. 52</w:t>
            </w:r>
            <w:r w:rsidRPr="006E3BC1">
              <w:rPr>
                <w:rFonts w:ascii="Book Antiqua" w:hAnsi="Book Antiqua" w:cs="Times New Roman"/>
              </w:rPr>
              <w:t xml:space="preserve">. O locador não estará obrigado a renovar o contrato se: </w:t>
            </w:r>
          </w:p>
          <w:p w14:paraId="064421B8"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rPr>
              <w:t xml:space="preserve">I - por determinação do Poder Público, tiver que realizar no imóvel obras que importarem na sua radical transformação; ou para fazer modificações de tal natureza que aumente o valor do negócio ou da propriedade; </w:t>
            </w:r>
          </w:p>
          <w:p w14:paraId="064421B9"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rPr>
              <w:t xml:space="preserve">II - o imóvel vier a ser utilizado por ele próprio ou para transferência de fundo de comércio existente há mais de um ano, sendo detentor da maioria do capital o locador, seu cônjuge, ascendente ou descendente. </w:t>
            </w:r>
          </w:p>
          <w:p w14:paraId="064421BA"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rPr>
              <w:t xml:space="preserve">§1º Na hipótese do inciso II, o imóvel não poderá ser destinado ao uso do mesmo ramo do locatário, salvo se a locação também envolvia o fundo de comércio, com as instalações e pertences. </w:t>
            </w:r>
          </w:p>
          <w:p w14:paraId="064421BB"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rPr>
              <w:t xml:space="preserve">§2º Nas locações de espaço em shopping centers, o locador não poderá recusar a renovação do contrato com fundamento no inciso II deste artigo. </w:t>
            </w:r>
          </w:p>
          <w:p w14:paraId="064421BC" w14:textId="77777777" w:rsidR="005E0898" w:rsidRPr="006E3BC1" w:rsidRDefault="005E0898" w:rsidP="005E0898">
            <w:pPr>
              <w:ind w:left="2302" w:right="-1"/>
              <w:jc w:val="both"/>
              <w:rPr>
                <w:rFonts w:ascii="Book Antiqua" w:hAnsi="Book Antiqua" w:cs="Times New Roman"/>
              </w:rPr>
            </w:pPr>
            <w:r w:rsidRPr="006E3BC1">
              <w:rPr>
                <w:rFonts w:ascii="Book Antiqua" w:hAnsi="Book Antiqua" w:cs="Times New Roman"/>
              </w:rPr>
              <w:t>§3º 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p>
        </w:tc>
      </w:tr>
    </w:tbl>
    <w:p w14:paraId="064421B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B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RENOVADA A LOCAÇÃO REGIDA PELO DECRETO 24150, DE 20/4/1934, APLICA-SE O DIREITO COMUM E NÃO A LEGISLAÇÃO ESPECIAL DO INQUILINATO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21C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NA RENOVAÇÃO DE LOCAÇÃO, REGIDA PELO DECRETO 24150, DE 20/4/1934, O PRAZO DO NOVO CONTRATO CONTA-SE DA TRANSCRIÇÃO DA DECISÃO EXEQUENDA NO REGISTRO DE TÍTULOS E DOCUMENTOS; COMEÇA, PORÉM, DA TERMINAÇÃO DO CONTRATO ANTERIOR, SE ESTA TIVER OCORRIDO ANTES DO REGISTRO</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21C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C3" w14:textId="08F53F1C"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377</w:t>
      </w:r>
      <w:r w:rsidR="007E44D7" w:rsidRPr="006E3BC1">
        <w:rPr>
          <w:rFonts w:ascii="Book Antiqua" w:hAnsi="Book Antiqua" w:cs="Times New Roman"/>
          <w:b/>
        </w:rPr>
        <w:t>:</w:t>
      </w:r>
      <w:r w:rsidRPr="006E3BC1">
        <w:rPr>
          <w:rFonts w:ascii="Book Antiqua" w:hAnsi="Book Antiqua" w:cs="Times New Roman"/>
        </w:rPr>
        <w:t xml:space="preserve"> NO REGIME DE SEPARAÇÃO LEGAL DE BENS, COMUNICAM-SE OS ADQUIRIDOS NA CONSTÂNCIA DO CASAMENTO.</w:t>
      </w:r>
      <w:r w:rsidR="000C0B1A">
        <w:rPr>
          <w:rFonts w:ascii="Book Antiqua" w:hAnsi="Book Antiqua" w:cs="Times New Roman"/>
        </w:rPr>
        <w:t xml:space="preserve"> </w:t>
      </w:r>
      <w:r w:rsidR="000C0B1A" w:rsidRPr="00C90704">
        <w:rPr>
          <w:rFonts w:ascii="Book Antiqua" w:hAnsi="Book Antiqua" w:cs="Times New Roman"/>
          <w:b/>
          <w:color w:val="FF0000"/>
          <w:u w:val="single"/>
        </w:rPr>
        <w:t>(TJDFT-2007)</w:t>
      </w:r>
    </w:p>
    <w:tbl>
      <w:tblPr>
        <w:tblStyle w:val="Tabelacomgrade"/>
        <w:tblW w:w="9639" w:type="dxa"/>
        <w:tblInd w:w="-459" w:type="dxa"/>
        <w:shd w:val="clear" w:color="auto" w:fill="CCFFFF"/>
        <w:tblLook w:val="04A0" w:firstRow="1" w:lastRow="0" w:firstColumn="1" w:lastColumn="0" w:noHBand="0" w:noVBand="1"/>
      </w:tblPr>
      <w:tblGrid>
        <w:gridCol w:w="9639"/>
      </w:tblGrid>
      <w:tr w:rsidR="005E0898" w:rsidRPr="006E3BC1" w14:paraId="064421C7" w14:textId="77777777" w:rsidTr="00A756BB">
        <w:tc>
          <w:tcPr>
            <w:tcW w:w="9639" w:type="dxa"/>
            <w:shd w:val="clear" w:color="auto" w:fill="CCFFFF"/>
          </w:tcPr>
          <w:p w14:paraId="064421C4" w14:textId="77777777" w:rsidR="005E0898" w:rsidRPr="006E3BC1" w:rsidRDefault="005E0898" w:rsidP="005E0898">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Há polêmica, mas prevalece que a súmula </w:t>
            </w:r>
            <w:r w:rsidRPr="000C0B1A">
              <w:rPr>
                <w:rFonts w:ascii="Book Antiqua" w:hAnsi="Book Antiqua" w:cs="Times New Roman"/>
                <w:b/>
                <w:highlight w:val="yellow"/>
              </w:rPr>
              <w:t>continua sendo VÁLIDA</w:t>
            </w:r>
            <w:r w:rsidRPr="006E3BC1">
              <w:rPr>
                <w:rFonts w:ascii="Book Antiqua" w:hAnsi="Book Antiqua" w:cs="Times New Roman"/>
              </w:rPr>
              <w:t>.</w:t>
            </w:r>
          </w:p>
          <w:p w14:paraId="064421C5" w14:textId="77777777" w:rsidR="005E0898" w:rsidRPr="006E3BC1" w:rsidRDefault="005E0898" w:rsidP="005E0898">
            <w:pPr>
              <w:ind w:right="-1"/>
              <w:jc w:val="both"/>
              <w:rPr>
                <w:rFonts w:ascii="Book Antiqua" w:hAnsi="Book Antiqua" w:cs="Times New Roman"/>
              </w:rPr>
            </w:pPr>
          </w:p>
          <w:p w14:paraId="064421C6" w14:textId="77777777" w:rsidR="005E0898" w:rsidRPr="006E3BC1" w:rsidRDefault="005E0898" w:rsidP="005E0898">
            <w:pPr>
              <w:ind w:right="-1"/>
              <w:jc w:val="both"/>
              <w:rPr>
                <w:rFonts w:ascii="Book Antiqua" w:hAnsi="Book Antiqua" w:cs="Times New Roman"/>
              </w:rPr>
            </w:pPr>
            <w:r w:rsidRPr="006E3BC1">
              <w:rPr>
                <w:rFonts w:ascii="Book Antiqua" w:hAnsi="Book Antiqua" w:cs="Times New Roman"/>
              </w:rPr>
              <w:t>Assim decidiu o STJ: “nas hipóteses de casamento sob o regime da separação legal, os consortes, por força da Súmula n° 377/STF, possuem o interesse pelos bens adquiridos onerosamente ao longo do casamento”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1163074/PB, j. 15/12/2009).</w:t>
            </w:r>
          </w:p>
        </w:tc>
      </w:tr>
    </w:tbl>
    <w:p w14:paraId="064421C8" w14:textId="77777777" w:rsidR="005E0898" w:rsidRPr="006E3BC1" w:rsidRDefault="005E0898" w:rsidP="00785DC4">
      <w:pPr>
        <w:ind w:left="-567" w:right="-568"/>
        <w:jc w:val="both"/>
        <w:rPr>
          <w:rFonts w:ascii="Book Antiqua" w:hAnsi="Book Antiqua" w:cs="Times New Roman"/>
        </w:rPr>
      </w:pPr>
    </w:p>
    <w:p w14:paraId="064421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378</w:t>
      </w:r>
      <w:r w:rsidR="007E44D7" w:rsidRPr="006E3BC1">
        <w:rPr>
          <w:rFonts w:ascii="Book Antiqua" w:hAnsi="Book Antiqua" w:cs="Times New Roman"/>
          <w:b/>
        </w:rPr>
        <w:t>:</w:t>
      </w:r>
      <w:r w:rsidRPr="006E3BC1">
        <w:rPr>
          <w:rFonts w:ascii="Book Antiqua" w:hAnsi="Book Antiqua" w:cs="Times New Roman"/>
        </w:rPr>
        <w:t xml:space="preserve"> NA INDENIZAÇÃO POR DESAPROPRIAÇÃO INCLUEM-SE HONORÁRIOS DO ADVOGADO DO EXPROPRIADO.</w:t>
      </w:r>
    </w:p>
    <w:p w14:paraId="064421C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1C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379</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NO ACORDO DE DESQUITE NÃO SE ADMITE RENÚNCIA AOS ALIMENTOS, QUE PODERÃO SER PLEITEADOS ULTERIORMENTE, VERIFICADOS OS PRESSUPOSTOS LEGAIS</w:t>
      </w:r>
      <w:r w:rsidRPr="006E3BC1">
        <w:rPr>
          <w:rFonts w:ascii="Book Antiqua" w:hAnsi="Book Antiqua" w:cs="Times New Roman"/>
        </w:rPr>
        <w:t>.</w:t>
      </w:r>
      <w:r w:rsidR="003662CB" w:rsidRPr="006E3BC1">
        <w:rPr>
          <w:rFonts w:ascii="Book Antiqua" w:hAnsi="Book Antiqua" w:cs="Times New Roman"/>
        </w:rPr>
        <w:t xml:space="preserve"> </w:t>
      </w:r>
      <w:r w:rsidR="003662CB" w:rsidRPr="006E3BC1">
        <w:rPr>
          <w:rFonts w:ascii="Book Antiqua" w:hAnsi="Book Antiqua" w:cs="Times New Roman"/>
          <w:b/>
          <w:u w:val="single"/>
        </w:rPr>
        <w:t>(</w:t>
      </w:r>
      <w:r w:rsidR="003662CB" w:rsidRPr="006E3BC1">
        <w:rPr>
          <w:rFonts w:ascii="Book Antiqua" w:hAnsi="Book Antiqua" w:cs="Times New Roman"/>
          <w:b/>
          <w:highlight w:val="magenta"/>
          <w:u w:val="single"/>
        </w:rPr>
        <w:t>SUPERADA</w:t>
      </w:r>
      <w:r w:rsidR="003662CB" w:rsidRPr="006E3BC1">
        <w:rPr>
          <w:rFonts w:ascii="Book Antiqua" w:hAnsi="Book Antiqua" w:cs="Times New Roman"/>
          <w:b/>
          <w:u w:val="single"/>
        </w:rPr>
        <w:t>)</w:t>
      </w:r>
    </w:p>
    <w:p w14:paraId="064421C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CD"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380</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COMPROVADA A EXISTÊNCIA DE SOCIEDADE DE FATO ENTRE OS CONCUBINOS, É CABÍVEL A SUA DISSOLUÇÃO JUDICIAL, COM A PARTILHA DO PATRIMÔNIO ADQUIRIDO PELO ESFORÇO COMUM</w:t>
      </w:r>
      <w:r w:rsidRPr="006E3BC1">
        <w:rPr>
          <w:rFonts w:ascii="Book Antiqua" w:hAnsi="Book Antiqua" w:cs="Times New Roman"/>
        </w:rPr>
        <w:t>.</w:t>
      </w:r>
      <w:r w:rsidR="001120FC" w:rsidRPr="006E3BC1">
        <w:rPr>
          <w:rFonts w:ascii="Book Antiqua" w:hAnsi="Book Antiqua" w:cs="Times New Roman"/>
        </w:rPr>
        <w:t xml:space="preserve"> </w:t>
      </w:r>
      <w:r w:rsidR="001120FC" w:rsidRPr="006E3BC1">
        <w:rPr>
          <w:rFonts w:ascii="Book Antiqua" w:hAnsi="Book Antiqua" w:cs="Times New Roman"/>
          <w:b/>
          <w:u w:val="single"/>
        </w:rPr>
        <w:t>(</w:t>
      </w:r>
      <w:r w:rsidR="001120FC" w:rsidRPr="006E3BC1">
        <w:rPr>
          <w:rFonts w:ascii="Book Antiqua" w:hAnsi="Book Antiqua" w:cs="Times New Roman"/>
          <w:b/>
          <w:highlight w:val="magenta"/>
          <w:u w:val="single"/>
        </w:rPr>
        <w:t>SUPERADA</w:t>
      </w:r>
      <w:r w:rsidR="001120FC" w:rsidRPr="006E3BC1">
        <w:rPr>
          <w:rFonts w:ascii="Book Antiqua" w:hAnsi="Book Antiqua" w:cs="Times New Roman"/>
          <w:b/>
          <w:u w:val="single"/>
        </w:rPr>
        <w:t>)</w:t>
      </w:r>
    </w:p>
    <w:p w14:paraId="064421C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C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381</w:t>
      </w:r>
      <w:r w:rsidR="007E44D7" w:rsidRPr="006E3BC1">
        <w:rPr>
          <w:rFonts w:ascii="Book Antiqua" w:hAnsi="Book Antiqua" w:cs="Times New Roman"/>
          <w:b/>
        </w:rPr>
        <w:t>:</w:t>
      </w:r>
      <w:r w:rsidRPr="006E3BC1">
        <w:rPr>
          <w:rFonts w:ascii="Book Antiqua" w:hAnsi="Book Antiqua" w:cs="Times New Roman"/>
        </w:rPr>
        <w:t xml:space="preserve"> NÃO SE HOMOLOGA SENTENÇA DE DIVÓRCIO OBTIDA, POR PROCURAÇÃO, EM PAÍS DE QUE OS CÔNJUGES NÃO ERAM NACIONAIS.</w:t>
      </w:r>
    </w:p>
    <w:p w14:paraId="064421D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D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382</w:t>
      </w:r>
      <w:r w:rsidR="007E44D7" w:rsidRPr="006E3BC1">
        <w:rPr>
          <w:rFonts w:ascii="Book Antiqua" w:hAnsi="Book Antiqua" w:cs="Times New Roman"/>
          <w:b/>
        </w:rPr>
        <w:t>:</w:t>
      </w:r>
      <w:r w:rsidRPr="006E3BC1">
        <w:rPr>
          <w:rFonts w:ascii="Book Antiqua" w:hAnsi="Book Antiqua" w:cs="Times New Roman"/>
        </w:rPr>
        <w:t xml:space="preserve"> A VIDA EM COMUM SOB O MESMO TETO, "MORE UXORIO", NÃO É INDISPENSÁVEL À CARACTERIZAÇÃO DO </w:t>
      </w:r>
      <w:r w:rsidRPr="006E3BC1">
        <w:rPr>
          <w:rFonts w:ascii="Book Antiqua" w:hAnsi="Book Antiqua" w:cs="Times New Roman"/>
          <w:strike/>
          <w:color w:val="FF0000"/>
        </w:rPr>
        <w:t>CONCUBINATO</w:t>
      </w:r>
      <w:r w:rsidR="000E2ADE" w:rsidRPr="006E3BC1">
        <w:rPr>
          <w:rFonts w:ascii="Book Antiqua" w:hAnsi="Book Antiqua" w:cs="Times New Roman"/>
        </w:rPr>
        <w:t xml:space="preserve"> (“UNIÃO ESTÁVEL”)</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3557F" w:rsidRPr="006E3BC1" w14:paraId="064421D5" w14:textId="77777777" w:rsidTr="00DD5497">
        <w:tc>
          <w:tcPr>
            <w:tcW w:w="9747" w:type="dxa"/>
            <w:shd w:val="clear" w:color="auto" w:fill="CCFFFF"/>
          </w:tcPr>
          <w:p w14:paraId="064421D2" w14:textId="77777777" w:rsidR="00F3557F" w:rsidRPr="006E3BC1" w:rsidRDefault="00F3557F" w:rsidP="00F3557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highlight w:val="yellow"/>
              </w:rPr>
              <w:t>Concursos da magistratura estadual, MP e DPE</w:t>
            </w:r>
            <w:r w:rsidRPr="006E3BC1">
              <w:rPr>
                <w:rFonts w:ascii="Book Antiqua" w:hAnsi="Book Antiqua" w:cs="Times New Roman"/>
              </w:rPr>
              <w:t xml:space="preserve">. Válida, mas é necessária uma atualização da expressão “concubinato”, empregada no texto. Onde se lê “concubinato”, deve-se entender “união estável”. O termo concubinato, atualmente, é reservado apenas para o relacionamento entre duas pessoas no qual pelo menos uma delas é impedida de casar (art. 1727 do CC). </w:t>
            </w:r>
          </w:p>
          <w:p w14:paraId="064421D3" w14:textId="77777777" w:rsidR="00F3557F" w:rsidRPr="006E3BC1" w:rsidRDefault="00F3557F" w:rsidP="00F3557F">
            <w:pPr>
              <w:jc w:val="both"/>
              <w:rPr>
                <w:rFonts w:ascii="Book Antiqua" w:hAnsi="Book Antiqua" w:cs="Times New Roman"/>
              </w:rPr>
            </w:pPr>
          </w:p>
          <w:p w14:paraId="064421D4" w14:textId="77777777" w:rsidR="00F3557F" w:rsidRPr="006E3BC1" w:rsidRDefault="00F3557F" w:rsidP="00F3557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i/>
              </w:rPr>
              <w:t xml:space="preserve"> </w:t>
            </w:r>
            <w:r w:rsidRPr="006E3BC1">
              <w:rPr>
                <w:rFonts w:ascii="Book Antiqua" w:hAnsi="Book Antiqua" w:cs="Times New Roman"/>
              </w:rPr>
              <w:t xml:space="preserve">O que a súmula quer dizer: a vida em comum sob o mesmo teto, também chamada de coabitação, não é indispensável à caracterização da união estável. Logo, é possível que haja o reconhecimento da união estável, mesmo que não haja a coabitação entre as partes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AREsp</w:t>
            </w:r>
            <w:proofErr w:type="spellEnd"/>
            <w:r w:rsidRPr="006E3BC1">
              <w:rPr>
                <w:rFonts w:ascii="Book Antiqua" w:hAnsi="Book Antiqua" w:cs="Times New Roman"/>
              </w:rPr>
              <w:t xml:space="preserve"> 59256/SP, j. 18/09/13).</w:t>
            </w:r>
          </w:p>
        </w:tc>
      </w:tr>
    </w:tbl>
    <w:p w14:paraId="064421D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D7" w14:textId="77777777" w:rsidR="00B130EA" w:rsidRPr="006E3BC1"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383</w:t>
      </w:r>
      <w:r w:rsidR="007E44D7" w:rsidRPr="006E3BC1">
        <w:rPr>
          <w:rFonts w:ascii="Book Antiqua" w:hAnsi="Book Antiqua" w:cs="Times New Roman"/>
          <w:b/>
        </w:rPr>
        <w:t>:</w:t>
      </w:r>
      <w:r w:rsidRPr="006E3BC1">
        <w:rPr>
          <w:rFonts w:ascii="Book Antiqua" w:hAnsi="Book Antiqua" w:cs="Times New Roman"/>
        </w:rPr>
        <w:t xml:space="preserve"> A PRESCRIÇÃO EM FAVOR DA FAZENDA PÚBLICA RECOMEÇA A CORRER, POR DOIS ANOS E MEIO, A PARTIR DO ATO INTERRUPTIVO, MAS NÃO FICA REDUZIDA AQUÉM DE CINCO ANOS, EMBORA O TITULAR DO DIREITO A INTERROMPA DURANTE A PRIMEIRA METADE DO PRAZO.</w:t>
      </w:r>
      <w:r w:rsidR="00374B15" w:rsidRPr="006E3BC1">
        <w:rPr>
          <w:rFonts w:ascii="Book Antiqua" w:hAnsi="Book Antiqua" w:cs="Times New Roman"/>
        </w:rPr>
        <w:t xml:space="preserve"> </w:t>
      </w:r>
      <w:r w:rsidR="00374B15" w:rsidRPr="006E3BC1">
        <w:rPr>
          <w:rFonts w:ascii="Book Antiqua" w:hAnsi="Book Antiqua" w:cs="Times New Roman"/>
          <w:b/>
          <w:color w:val="FF0000"/>
          <w:u w:val="single"/>
        </w:rPr>
        <w:t>(M)</w:t>
      </w:r>
    </w:p>
    <w:tbl>
      <w:tblPr>
        <w:tblStyle w:val="Tabelacomgrade"/>
        <w:tblW w:w="9747" w:type="dxa"/>
        <w:tblInd w:w="-567" w:type="dxa"/>
        <w:shd w:val="clear" w:color="auto" w:fill="CCFFFF"/>
        <w:tblLook w:val="04A0" w:firstRow="1" w:lastRow="0" w:firstColumn="1" w:lastColumn="0" w:noHBand="0" w:noVBand="1"/>
      </w:tblPr>
      <w:tblGrid>
        <w:gridCol w:w="9747"/>
      </w:tblGrid>
      <w:tr w:rsidR="006705CB" w:rsidRPr="006E3BC1" w14:paraId="064421D9" w14:textId="77777777" w:rsidTr="009A1959">
        <w:tc>
          <w:tcPr>
            <w:tcW w:w="9747" w:type="dxa"/>
            <w:shd w:val="clear" w:color="auto" w:fill="CCFFFF"/>
          </w:tcPr>
          <w:p w14:paraId="064421D8" w14:textId="77777777" w:rsidR="006705CB" w:rsidRPr="006E3BC1" w:rsidRDefault="006705CB" w:rsidP="006705C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highlight w:val="yellow"/>
              </w:rPr>
              <w:t>Concursos de advocacia pública</w:t>
            </w:r>
            <w:r w:rsidRPr="006E3BC1">
              <w:rPr>
                <w:rFonts w:ascii="Book Antiqua" w:hAnsi="Book Antiqua" w:cs="Times New Roman"/>
              </w:rPr>
              <w:t xml:space="preserve">. Normalmente, no direito em geral, quando o prazo prescricional é interrompido, ele volta a correr do zero, ou seja, reinicia-se o prazo. A fazenda pública, no entanto, goza de um benefício quanto a este aspecto. Se o prazo prescricional para ajuizar ação contra a fazenda pública é interrompido, ele voltará a correr pela metade do tempo. Ex: João sofreu um ato ilícito praticado pelo Estado em 2004. Logo ele teria até 2009 para ajuizar a ação de indenização. Em 2008, ocorre algum fato que interrompe a prescrição (art. 202, CC). Isso significa que o prazo de João para ajuizar a ação será reiniciado, mas não integralmente e sim pela metade. Dessa forma, João terá mais 2 anos e 6 meses para ajuizar a ação. Esse privilégio da Fazenda Pública (bastante criticável) está previsto no art. 9º do </w:t>
            </w:r>
            <w:proofErr w:type="spellStart"/>
            <w:r w:rsidRPr="006E3BC1">
              <w:rPr>
                <w:rFonts w:ascii="Book Antiqua" w:hAnsi="Book Antiqua" w:cs="Times New Roman"/>
              </w:rPr>
              <w:t>Dec</w:t>
            </w:r>
            <w:proofErr w:type="spellEnd"/>
            <w:r w:rsidRPr="006E3BC1">
              <w:rPr>
                <w:rFonts w:ascii="Book Antiqua" w:hAnsi="Book Antiqua" w:cs="Times New Roman"/>
              </w:rPr>
              <w:t xml:space="preserve"> 20.910/32. </w:t>
            </w:r>
          </w:p>
        </w:tc>
      </w:tr>
    </w:tbl>
    <w:p w14:paraId="064421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D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red"/>
        </w:rPr>
        <w:t>SÚMULA Nº 384</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highlight w:val="red"/>
        </w:rPr>
        <w:t>A DEMISSÃO DE EXTRANUMERÁRIO DO SERVIÇO PÚBLICO FEDERAL, EQUIPARADO A FUNCIONÁRIO DE PROVIMENTO EFETIVO PARA EFEITO DE ESTABILIDADE, É DA COMPETÊNCIA DO PRESIDENTE DA REPÚBLICA</w:t>
      </w:r>
      <w:r w:rsidRPr="006E3BC1">
        <w:rPr>
          <w:rFonts w:ascii="Book Antiqua" w:hAnsi="Book Antiqua" w:cs="Times New Roman"/>
        </w:rPr>
        <w:t>.</w:t>
      </w:r>
      <w:r w:rsidR="00D400D0" w:rsidRPr="006E3BC1">
        <w:rPr>
          <w:rFonts w:ascii="Book Antiqua" w:hAnsi="Book Antiqua" w:cs="Times New Roman"/>
        </w:rPr>
        <w:t xml:space="preserve"> </w:t>
      </w:r>
      <w:r w:rsidR="00D400D0" w:rsidRPr="006E3BC1">
        <w:rPr>
          <w:rFonts w:ascii="Book Antiqua" w:hAnsi="Book Antiqua" w:cs="Times New Roman"/>
          <w:b/>
          <w:u w:val="single"/>
        </w:rPr>
        <w:t>(</w:t>
      </w:r>
      <w:r w:rsidR="00D400D0" w:rsidRPr="006E3BC1">
        <w:rPr>
          <w:rFonts w:ascii="Book Antiqua" w:hAnsi="Book Antiqua" w:cs="Times New Roman"/>
          <w:b/>
          <w:highlight w:val="magenta"/>
          <w:u w:val="single"/>
        </w:rPr>
        <w:t>SUPERADA</w:t>
      </w:r>
      <w:r w:rsidR="00D400D0" w:rsidRPr="006E3BC1">
        <w:rPr>
          <w:rFonts w:ascii="Book Antiqua" w:hAnsi="Book Antiqua" w:cs="Times New Roman"/>
          <w:b/>
          <w:u w:val="single"/>
        </w:rPr>
        <w:t>).</w:t>
      </w:r>
    </w:p>
    <w:p w14:paraId="064421D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1D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385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OFICIAL DAS FORÇAS ARMADAS SÓ PODE SER REFORMADO, EM TEMPO DE PAZ, POR DECISÃO DE TRIBUNAL MILITAR PERMANENTE, RESSALVADA A SITUAÇÃO ESPECIAL DOS ATINGIDOS PELO ART. 177 DA CONSTITUIÇÃO DE 1937</w:t>
      </w:r>
      <w:r w:rsidRPr="006E3BC1">
        <w:rPr>
          <w:rFonts w:ascii="Book Antiqua" w:hAnsi="Book Antiqua" w:cs="Times New Roman"/>
        </w:rPr>
        <w:t>.</w:t>
      </w:r>
      <w:r w:rsidR="006538D9" w:rsidRPr="006E3BC1">
        <w:rPr>
          <w:rFonts w:ascii="Book Antiqua" w:hAnsi="Book Antiqua" w:cs="Times New Roman"/>
        </w:rPr>
        <w:t xml:space="preserve"> </w:t>
      </w:r>
      <w:r w:rsidR="006538D9" w:rsidRPr="006E3BC1">
        <w:rPr>
          <w:rFonts w:ascii="Book Antiqua" w:hAnsi="Book Antiqua" w:cs="Times New Roman"/>
          <w:b/>
          <w:u w:val="single"/>
        </w:rPr>
        <w:t>(</w:t>
      </w:r>
      <w:r w:rsidR="006538D9" w:rsidRPr="006E3BC1">
        <w:rPr>
          <w:rFonts w:ascii="Book Antiqua" w:hAnsi="Book Antiqua" w:cs="Times New Roman"/>
          <w:b/>
          <w:highlight w:val="magenta"/>
          <w:u w:val="single"/>
        </w:rPr>
        <w:t>SUPERADA</w:t>
      </w:r>
      <w:r w:rsidR="006538D9" w:rsidRPr="006E3BC1">
        <w:rPr>
          <w:rFonts w:ascii="Book Antiqua" w:hAnsi="Book Antiqua" w:cs="Times New Roman"/>
          <w:b/>
          <w:u w:val="single"/>
        </w:rPr>
        <w:t>).</w:t>
      </w:r>
    </w:p>
    <w:p w14:paraId="064421D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DF"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386</w:t>
      </w:r>
      <w:r w:rsidR="007E44D7" w:rsidRPr="006E3BC1">
        <w:rPr>
          <w:rFonts w:ascii="Book Antiqua" w:hAnsi="Book Antiqua" w:cs="Times New Roman"/>
          <w:b/>
        </w:rPr>
        <w:t>:</w:t>
      </w:r>
      <w:r w:rsidRPr="006E3BC1">
        <w:rPr>
          <w:rFonts w:ascii="Book Antiqua" w:hAnsi="Book Antiqua" w:cs="Times New Roman"/>
        </w:rPr>
        <w:t xml:space="preserve"> PELA EXECUÇÃO DE OBRA MUSICAL POR ARTISTAS REMUNERADOS É DEVIDO DIREITO AUTORAL, NÃO EXIGÍVEL QUANDO A ORQUESTRA FOR DE AMADORES.</w:t>
      </w:r>
      <w:r w:rsidR="00374D04" w:rsidRPr="006E3BC1">
        <w:rPr>
          <w:rFonts w:ascii="Book Antiqua" w:hAnsi="Book Antiqua" w:cs="Times New Roman"/>
        </w:rPr>
        <w:t xml:space="preserve"> </w:t>
      </w:r>
      <w:r w:rsidR="00374D04" w:rsidRPr="006E3BC1">
        <w:rPr>
          <w:rFonts w:ascii="Book Antiqua" w:hAnsi="Book Antiqua" w:cs="Times New Roman"/>
          <w:b/>
          <w:u w:val="single"/>
        </w:rPr>
        <w:t>(</w:t>
      </w:r>
      <w:r w:rsidR="00374D04" w:rsidRPr="006E3BC1">
        <w:rPr>
          <w:rFonts w:ascii="Book Antiqua" w:hAnsi="Book Antiqua" w:cs="Times New Roman"/>
          <w:b/>
          <w:highlight w:val="magenta"/>
          <w:u w:val="single"/>
        </w:rPr>
        <w:t>SUPERADA</w:t>
      </w:r>
      <w:r w:rsidR="00A57622" w:rsidRPr="006E3BC1">
        <w:rPr>
          <w:rFonts w:ascii="Book Antiqua" w:hAnsi="Book Antiqua" w:cs="Times New Roman"/>
          <w:b/>
          <w:u w:val="single"/>
        </w:rPr>
        <w:t>, segundo o DIZER O DIREITO</w:t>
      </w:r>
      <w:r w:rsidR="00374D04"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57622" w:rsidRPr="006E3BC1" w14:paraId="064421E3" w14:textId="77777777" w:rsidTr="00032C43">
        <w:trPr>
          <w:trHeight w:val="308"/>
        </w:trPr>
        <w:tc>
          <w:tcPr>
            <w:tcW w:w="9747" w:type="dxa"/>
            <w:shd w:val="clear" w:color="auto" w:fill="CCFFFF"/>
          </w:tcPr>
          <w:p w14:paraId="064421E0" w14:textId="1AEBA81E" w:rsidR="00A57622" w:rsidRPr="006E3BC1" w:rsidRDefault="00A57622" w:rsidP="00032C43">
            <w:pPr>
              <w:jc w:val="both"/>
              <w:rPr>
                <w:rFonts w:ascii="Book Antiqua" w:hAnsi="Book Antiqua" w:cs="Times New Roman"/>
                <w:b/>
              </w:rPr>
            </w:pPr>
            <w:r w:rsidRPr="006E3BC1">
              <w:rPr>
                <w:rFonts w:ascii="Book Antiqua" w:hAnsi="Book Antiqua" w:cs="Times New Roman"/>
                <w:b/>
              </w:rPr>
              <w:t>(</w:t>
            </w:r>
            <w:r w:rsidR="00BF21A7" w:rsidRPr="00BF21A7">
              <w:rPr>
                <w:rFonts w:ascii="Book Antiqua" w:hAnsi="Book Antiqua" w:cs="Times New Roman"/>
                <w:b/>
                <w:highlight w:val="yellow"/>
              </w:rPr>
              <w:t>Anal. Judic./</w:t>
            </w:r>
            <w:r w:rsidRPr="00BF21A7">
              <w:rPr>
                <w:rFonts w:ascii="Book Antiqua" w:hAnsi="Book Antiqua" w:cs="Times New Roman"/>
                <w:b/>
                <w:highlight w:val="yellow"/>
              </w:rPr>
              <w:t>S</w:t>
            </w:r>
            <w:r w:rsidRPr="006E3BC1">
              <w:rPr>
                <w:rFonts w:ascii="Book Antiqua" w:hAnsi="Book Antiqua" w:cs="Times New Roman"/>
                <w:b/>
                <w:highlight w:val="yellow"/>
              </w:rPr>
              <w:t>TJ-2015-CESPE</w:t>
            </w:r>
            <w:r w:rsidRPr="006E3BC1">
              <w:rPr>
                <w:rFonts w:ascii="Book Antiqua" w:hAnsi="Book Antiqua" w:cs="Times New Roman"/>
                <w:b/>
              </w:rPr>
              <w:t>)</w:t>
            </w:r>
            <w:r w:rsidRPr="006E3BC1">
              <w:rPr>
                <w:rFonts w:ascii="Book Antiqua" w:hAnsi="Book Antiqua" w:cs="Times New Roman"/>
              </w:rPr>
              <w:t xml:space="preserve">: Uma banda formada por músicos amadores não remunerados estará dispensada do pagamento de direitos autorais em razão da execução de obra musical alheia. </w:t>
            </w:r>
            <w:r w:rsidRPr="006E3BC1">
              <w:rPr>
                <w:rFonts w:ascii="Book Antiqua" w:hAnsi="Book Antiqua" w:cs="Times New Roman"/>
                <w:b/>
              </w:rPr>
              <w:t>BL: Súmula 386, STF.</w:t>
            </w:r>
          </w:p>
          <w:p w14:paraId="064421E1" w14:textId="77777777" w:rsidR="00A57622" w:rsidRPr="006E3BC1" w:rsidRDefault="00A57622" w:rsidP="00032C43">
            <w:pPr>
              <w:jc w:val="both"/>
              <w:rPr>
                <w:rFonts w:ascii="Book Antiqua" w:hAnsi="Book Antiqua" w:cs="Times New Roman"/>
                <w:b/>
              </w:rPr>
            </w:pPr>
          </w:p>
          <w:p w14:paraId="064421E2" w14:textId="77777777" w:rsidR="00A57622" w:rsidRPr="006E3BC1" w:rsidRDefault="00A57622" w:rsidP="00032C43">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Para o site Dizer o Direito esta súmula </w:t>
            </w:r>
            <w:r w:rsidRPr="006E3BC1">
              <w:rPr>
                <w:rFonts w:ascii="Book Antiqua" w:hAnsi="Book Antiqua" w:cs="Times New Roman"/>
                <w:b/>
                <w:highlight w:val="yellow"/>
              </w:rPr>
              <w:t>encontra-se superada</w:t>
            </w:r>
            <w:r w:rsidRPr="006E3BC1">
              <w:rPr>
                <w:rFonts w:ascii="Book Antiqua" w:hAnsi="Book Antiqua" w:cs="Times New Roman"/>
              </w:rPr>
              <w:t>. Entretanto, ela foi cobrada em concurso da CESPE, em 2015, para concursos no âmbito do STJ.</w:t>
            </w:r>
          </w:p>
        </w:tc>
      </w:tr>
    </w:tbl>
    <w:p w14:paraId="064421E4" w14:textId="77777777" w:rsidR="00A57622" w:rsidRPr="006E3BC1" w:rsidRDefault="00A57622" w:rsidP="00785DC4">
      <w:pPr>
        <w:ind w:left="-567" w:right="-568"/>
        <w:jc w:val="both"/>
        <w:rPr>
          <w:rFonts w:ascii="Book Antiqua" w:hAnsi="Book Antiqua" w:cs="Times New Roman"/>
        </w:rPr>
      </w:pPr>
    </w:p>
    <w:p w14:paraId="064421E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387</w:t>
      </w:r>
      <w:r w:rsidR="007E44D7" w:rsidRPr="006E3BC1">
        <w:rPr>
          <w:rFonts w:ascii="Book Antiqua" w:hAnsi="Book Antiqua" w:cs="Times New Roman"/>
          <w:b/>
        </w:rPr>
        <w:t>:</w:t>
      </w:r>
      <w:r w:rsidRPr="006E3BC1">
        <w:rPr>
          <w:rFonts w:ascii="Book Antiqua" w:hAnsi="Book Antiqua" w:cs="Times New Roman"/>
        </w:rPr>
        <w:t xml:space="preserve"> A CAMBIAL EMITIDA OU ACEITA COM OMISSÕES, OU EM BRANCO, PODE SER COMPLETADA PELO CREDOR DE BOA-FÉ ANTES DA COBRANÇA OU DO PROTESTO.</w:t>
      </w:r>
    </w:p>
    <w:tbl>
      <w:tblPr>
        <w:tblStyle w:val="Tabelacomgrade"/>
        <w:tblW w:w="9747" w:type="dxa"/>
        <w:tblInd w:w="-567" w:type="dxa"/>
        <w:shd w:val="clear" w:color="auto" w:fill="CCFFFF"/>
        <w:tblLook w:val="04A0" w:firstRow="1" w:lastRow="0" w:firstColumn="1" w:lastColumn="0" w:noHBand="0" w:noVBand="1"/>
      </w:tblPr>
      <w:tblGrid>
        <w:gridCol w:w="9747"/>
      </w:tblGrid>
      <w:tr w:rsidR="005D6EA9" w:rsidRPr="006E3BC1" w14:paraId="064421E9" w14:textId="77777777" w:rsidTr="005D6EA9">
        <w:trPr>
          <w:trHeight w:val="308"/>
        </w:trPr>
        <w:tc>
          <w:tcPr>
            <w:tcW w:w="9747" w:type="dxa"/>
            <w:shd w:val="clear" w:color="auto" w:fill="CCFFFF"/>
          </w:tcPr>
          <w:p w14:paraId="064421E6" w14:textId="77777777" w:rsidR="005D6EA9" w:rsidRPr="006E3BC1" w:rsidRDefault="005D6EA9" w:rsidP="005D6EA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Vide art. 891, CC/02.</w:t>
            </w:r>
          </w:p>
          <w:p w14:paraId="064421E7" w14:textId="77777777" w:rsidR="000E2ADE" w:rsidRPr="006E3BC1" w:rsidRDefault="000E2ADE" w:rsidP="000E2ADE">
            <w:pPr>
              <w:ind w:left="2268"/>
              <w:jc w:val="both"/>
              <w:rPr>
                <w:rFonts w:ascii="Book Antiqua" w:hAnsi="Book Antiqua" w:cs="Times New Roman"/>
              </w:rPr>
            </w:pPr>
            <w:r w:rsidRPr="006E3BC1">
              <w:rPr>
                <w:rFonts w:ascii="Book Antiqua" w:hAnsi="Book Antiqua" w:cs="Times New Roman"/>
                <w:b/>
                <w:highlight w:val="green"/>
              </w:rPr>
              <w:t>Art. 891</w:t>
            </w:r>
            <w:r w:rsidRPr="006E3BC1">
              <w:rPr>
                <w:rFonts w:ascii="Book Antiqua" w:hAnsi="Book Antiqua" w:cs="Times New Roman"/>
              </w:rPr>
              <w:t xml:space="preserve">. O título de crédito, incompleto ao tempo da emissão, deve ser preenchido de conformidade com os ajustes realizados. </w:t>
            </w:r>
          </w:p>
          <w:p w14:paraId="064421E8" w14:textId="77777777" w:rsidR="000E2ADE" w:rsidRPr="006E3BC1" w:rsidRDefault="000E2ADE" w:rsidP="000E2ADE">
            <w:pPr>
              <w:ind w:left="2268"/>
              <w:jc w:val="both"/>
              <w:rPr>
                <w:rFonts w:ascii="Book Antiqua" w:hAnsi="Book Antiqua" w:cs="Times New Roman"/>
              </w:rPr>
            </w:pPr>
            <w:r w:rsidRPr="006E3BC1">
              <w:rPr>
                <w:rFonts w:ascii="Book Antiqua" w:hAnsi="Book Antiqua" w:cs="Times New Roman"/>
              </w:rPr>
              <w:t>Parágrafo único. O descumprimento dos ajustes previstos neste artigo pelos que deles participaram, não constitui motivo de oposição ao terceiro portador, salvo se este, ao adquirir o título, tiver agido de má-fé.</w:t>
            </w:r>
          </w:p>
        </w:tc>
      </w:tr>
    </w:tbl>
    <w:p w14:paraId="064421EA" w14:textId="77777777" w:rsidR="005D6EA9"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EB"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388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CASAMENTO DA OFENDIDA COM QUEM NÃO SEJA O OFENSOR FAZ CESSAR A QUALIDADE DO SEU REPRESENTANTE LEGAL, E A AÇÃO PENAL SÓ PODE PROSSEGUIR POR INICIATIVA DA PRÓPRIA OFENDIDA, OBSERVADOS OS PRAZOS LEGAIS DE DECADÊNCIA E PEREMPÇÃO (REVOGADA)</w:t>
      </w:r>
      <w:r w:rsidRPr="006E3BC1">
        <w:rPr>
          <w:rFonts w:ascii="Book Antiqua" w:hAnsi="Book Antiqua" w:cs="Times New Roman"/>
        </w:rPr>
        <w:t>.</w:t>
      </w:r>
      <w:r w:rsidR="00382739" w:rsidRPr="006E3BC1">
        <w:rPr>
          <w:rFonts w:ascii="Book Antiqua" w:hAnsi="Book Antiqua" w:cs="Times New Roman"/>
        </w:rPr>
        <w:t xml:space="preserve"> </w:t>
      </w:r>
      <w:r w:rsidR="00382739" w:rsidRPr="006E3BC1">
        <w:rPr>
          <w:rFonts w:ascii="Book Antiqua" w:hAnsi="Book Antiqua" w:cs="Times New Roman"/>
          <w:b/>
          <w:u w:val="single"/>
        </w:rPr>
        <w:t>(</w:t>
      </w:r>
      <w:r w:rsidR="00382739" w:rsidRPr="006E3BC1">
        <w:rPr>
          <w:rFonts w:ascii="Book Antiqua" w:hAnsi="Book Antiqua" w:cs="Times New Roman"/>
          <w:b/>
          <w:highlight w:val="magenta"/>
          <w:u w:val="single"/>
        </w:rPr>
        <w:t>CANCELADA</w:t>
      </w:r>
      <w:r w:rsidR="00382739" w:rsidRPr="006E3BC1">
        <w:rPr>
          <w:rFonts w:ascii="Book Antiqua" w:hAnsi="Book Antiqua" w:cs="Times New Roman"/>
          <w:b/>
          <w:u w:val="single"/>
        </w:rPr>
        <w:t xml:space="preserve"> pelo STF no j. do HC 53.777)</w:t>
      </w:r>
    </w:p>
    <w:p w14:paraId="064421E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E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389</w:t>
      </w:r>
      <w:r w:rsidR="007E44D7" w:rsidRPr="006E3BC1">
        <w:rPr>
          <w:rFonts w:ascii="Book Antiqua" w:hAnsi="Book Antiqua" w:cs="Times New Roman"/>
          <w:b/>
        </w:rPr>
        <w:t>:</w:t>
      </w:r>
      <w:r w:rsidRPr="006E3BC1">
        <w:rPr>
          <w:rFonts w:ascii="Book Antiqua" w:hAnsi="Book Antiqua" w:cs="Times New Roman"/>
        </w:rPr>
        <w:t xml:space="preserve"> SALVO LIMITE LEGAL, A FIXAÇÃO DE HONORÁRIOS DE ADVOGADO, EM COMPLEMENTO DA CONDENAÇÃO, DEPENDE DAS CIRCUNSTÂNCIAS DA CAUSA, NÃO DANDO LUGAR A RECURSO </w:t>
      </w:r>
      <w:r w:rsidRPr="006E3BC1">
        <w:rPr>
          <w:rFonts w:ascii="Book Antiqua" w:hAnsi="Book Antiqua" w:cs="Times New Roman"/>
          <w:strike/>
          <w:color w:val="FF0000"/>
        </w:rPr>
        <w:t>EXTRAORDINÁRIO</w:t>
      </w:r>
      <w:r w:rsidR="00196F0F" w:rsidRPr="006E3BC1">
        <w:rPr>
          <w:rFonts w:ascii="Book Antiqua" w:hAnsi="Book Antiqua" w:cs="Times New Roman"/>
        </w:rPr>
        <w:t xml:space="preserve"> </w:t>
      </w:r>
      <w:r w:rsidR="00196F0F" w:rsidRPr="006E3BC1">
        <w:rPr>
          <w:rFonts w:ascii="Book Antiqua" w:hAnsi="Book Antiqua" w:cs="Times New Roman"/>
          <w:b/>
          <w:highlight w:val="cyan"/>
        </w:rPr>
        <w:t>(ESPECIAL)</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96F0F" w:rsidRPr="006E3BC1" w14:paraId="064421F1" w14:textId="77777777" w:rsidTr="008171D9">
        <w:trPr>
          <w:trHeight w:val="308"/>
        </w:trPr>
        <w:tc>
          <w:tcPr>
            <w:tcW w:w="9747" w:type="dxa"/>
            <w:shd w:val="clear" w:color="auto" w:fill="CCFFFF"/>
          </w:tcPr>
          <w:p w14:paraId="064421EE" w14:textId="77777777" w:rsidR="00196F0F" w:rsidRPr="006E3BC1" w:rsidRDefault="00196F0F" w:rsidP="00196F0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Quando a súmula fala em recurso extraordinário, deve-se ler, atualmente, recurso especial. Isso porque o enunciado é anterior à CF/88, época em que as questões federais eram também decididas pelo STF por meio de recurso extraordinário.</w:t>
            </w:r>
          </w:p>
          <w:p w14:paraId="064421EF" w14:textId="77777777" w:rsidR="00196F0F" w:rsidRPr="006E3BC1" w:rsidRDefault="00196F0F" w:rsidP="00196F0F">
            <w:pPr>
              <w:jc w:val="both"/>
              <w:rPr>
                <w:rFonts w:ascii="Book Antiqua" w:hAnsi="Book Antiqua" w:cs="Times New Roman"/>
              </w:rPr>
            </w:pPr>
          </w:p>
          <w:p w14:paraId="064421F0" w14:textId="77777777" w:rsidR="00196F0F" w:rsidRPr="006E3BC1" w:rsidRDefault="00196F0F" w:rsidP="00E86E2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STJ possui entendimento pacífico no sentido de que, em regra, não se pode discutir a revisão de honorários advocatícios por meio de recurso especial, salvo nos casos em que estes foram fixados em valores irrisórios ou exorbitantes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AREsp</w:t>
            </w:r>
            <w:proofErr w:type="spellEnd"/>
            <w:r w:rsidRPr="006E3BC1">
              <w:rPr>
                <w:rFonts w:ascii="Book Antiqua" w:hAnsi="Book Antiqua" w:cs="Times New Roman"/>
              </w:rPr>
              <w:t xml:space="preserve"> 36</w:t>
            </w:r>
            <w:r w:rsidR="00E86E23" w:rsidRPr="006E3BC1">
              <w:rPr>
                <w:rFonts w:ascii="Book Antiqua" w:hAnsi="Book Antiqua" w:cs="Times New Roman"/>
              </w:rPr>
              <w:t>5</w:t>
            </w:r>
            <w:r w:rsidRPr="006E3BC1">
              <w:rPr>
                <w:rFonts w:ascii="Book Antiqua" w:hAnsi="Book Antiqua" w:cs="Times New Roman"/>
              </w:rPr>
              <w:t>.889</w:t>
            </w:r>
            <w:r w:rsidR="00E86E23" w:rsidRPr="006E3BC1">
              <w:rPr>
                <w:rFonts w:ascii="Book Antiqua" w:hAnsi="Book Antiqua" w:cs="Times New Roman"/>
              </w:rPr>
              <w:t xml:space="preserve">/RS, </w:t>
            </w:r>
            <w:r w:rsidRPr="006E3BC1">
              <w:rPr>
                <w:rFonts w:ascii="Book Antiqua" w:hAnsi="Book Antiqua" w:cs="Times New Roman"/>
              </w:rPr>
              <w:t>julgado</w:t>
            </w:r>
            <w:r w:rsidR="00E86E23" w:rsidRPr="006E3BC1">
              <w:rPr>
                <w:rFonts w:ascii="Book Antiqua" w:hAnsi="Book Antiqua" w:cs="Times New Roman"/>
              </w:rPr>
              <w:t xml:space="preserve"> </w:t>
            </w:r>
            <w:r w:rsidRPr="006E3BC1">
              <w:rPr>
                <w:rFonts w:ascii="Book Antiqua" w:hAnsi="Book Antiqua" w:cs="Times New Roman"/>
              </w:rPr>
              <w:t>em 22/10/2013</w:t>
            </w:r>
            <w:r w:rsidR="00E86E23" w:rsidRPr="006E3BC1">
              <w:rPr>
                <w:rFonts w:ascii="Book Antiqua" w:hAnsi="Book Antiqua" w:cs="Times New Roman"/>
              </w:rPr>
              <w:t>)</w:t>
            </w:r>
            <w:r w:rsidRPr="006E3BC1">
              <w:rPr>
                <w:rFonts w:ascii="Book Antiqua" w:hAnsi="Book Antiqua" w:cs="Times New Roman"/>
              </w:rPr>
              <w:t>.</w:t>
            </w:r>
          </w:p>
        </w:tc>
      </w:tr>
    </w:tbl>
    <w:p w14:paraId="064421F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1F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390</w:t>
      </w:r>
      <w:r w:rsidR="007E44D7" w:rsidRPr="006E3BC1">
        <w:rPr>
          <w:rFonts w:ascii="Book Antiqua" w:hAnsi="Book Antiqua" w:cs="Times New Roman"/>
          <w:b/>
        </w:rPr>
        <w:t>:</w:t>
      </w:r>
      <w:r w:rsidRPr="006E3BC1">
        <w:rPr>
          <w:rFonts w:ascii="Book Antiqua" w:hAnsi="Book Antiqua" w:cs="Times New Roman"/>
        </w:rPr>
        <w:t xml:space="preserve"> A EXIBIÇÃO JUDICIAL DE LIVROS COMERCIAIS </w:t>
      </w:r>
      <w:r w:rsidRPr="006E3BC1">
        <w:rPr>
          <w:rFonts w:ascii="Book Antiqua" w:hAnsi="Book Antiqua" w:cs="Times New Roman"/>
          <w:b/>
        </w:rPr>
        <w:t>PODE</w:t>
      </w:r>
      <w:r w:rsidRPr="006E3BC1">
        <w:rPr>
          <w:rFonts w:ascii="Book Antiqua" w:hAnsi="Book Antiqua" w:cs="Times New Roman"/>
        </w:rPr>
        <w:t xml:space="preserve"> SER REQUERIDA COMO MEDIDA PREVENTIVA.</w:t>
      </w:r>
    </w:p>
    <w:p w14:paraId="064421F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F5" w14:textId="77777777" w:rsidR="000E2ADE" w:rsidRPr="006E3BC1" w:rsidRDefault="00B130EA" w:rsidP="000E2ADE">
      <w:pPr>
        <w:ind w:left="-567" w:right="-568"/>
        <w:jc w:val="both"/>
        <w:rPr>
          <w:rFonts w:ascii="Book Antiqua" w:hAnsi="Book Antiqua" w:cs="Times New Roman"/>
        </w:rPr>
      </w:pPr>
      <w:r w:rsidRPr="006E3BC1">
        <w:rPr>
          <w:rFonts w:ascii="Book Antiqua" w:hAnsi="Book Antiqua" w:cs="Times New Roman"/>
          <w:b/>
          <w:highlight w:val="green"/>
        </w:rPr>
        <w:t>SÚMULA Nº 391</w:t>
      </w:r>
      <w:r w:rsidR="007E44D7" w:rsidRPr="006E3BC1">
        <w:rPr>
          <w:rFonts w:ascii="Book Antiqua" w:hAnsi="Book Antiqua" w:cs="Times New Roman"/>
          <w:b/>
        </w:rPr>
        <w:t>:</w:t>
      </w:r>
      <w:r w:rsidRPr="006E3BC1">
        <w:rPr>
          <w:rFonts w:ascii="Book Antiqua" w:hAnsi="Book Antiqua" w:cs="Times New Roman"/>
        </w:rPr>
        <w:t xml:space="preserve"> </w:t>
      </w:r>
      <w:r w:rsidR="00797001" w:rsidRPr="006E3BC1">
        <w:rPr>
          <w:rFonts w:ascii="Book Antiqua" w:hAnsi="Book Antiqua" w:cs="Times New Roman"/>
        </w:rPr>
        <w:t xml:space="preserve"> </w:t>
      </w:r>
      <w:r w:rsidRPr="006E3BC1">
        <w:rPr>
          <w:rFonts w:ascii="Book Antiqua" w:hAnsi="Book Antiqua" w:cs="Times New Roman"/>
        </w:rPr>
        <w:t xml:space="preserve">O CONFINANTE CERTO DEVE SER CITADO, PESSOALMENTE, PARA A AÇÃO DE USUCAPIÃO.  </w:t>
      </w:r>
    </w:p>
    <w:tbl>
      <w:tblPr>
        <w:tblStyle w:val="Tabelacomgrade"/>
        <w:tblW w:w="9747" w:type="dxa"/>
        <w:tblInd w:w="-567" w:type="dxa"/>
        <w:shd w:val="clear" w:color="auto" w:fill="CCFFFF"/>
        <w:tblLook w:val="04A0" w:firstRow="1" w:lastRow="0" w:firstColumn="1" w:lastColumn="0" w:noHBand="0" w:noVBand="1"/>
      </w:tblPr>
      <w:tblGrid>
        <w:gridCol w:w="9747"/>
      </w:tblGrid>
      <w:tr w:rsidR="000E2ADE" w:rsidRPr="006E3BC1" w14:paraId="064421FA" w14:textId="77777777" w:rsidTr="00032C43">
        <w:trPr>
          <w:trHeight w:val="308"/>
        </w:trPr>
        <w:tc>
          <w:tcPr>
            <w:tcW w:w="9747" w:type="dxa"/>
            <w:shd w:val="clear" w:color="auto" w:fill="CCFFFF"/>
          </w:tcPr>
          <w:p w14:paraId="064421F6" w14:textId="77777777" w:rsidR="000E2ADE" w:rsidRPr="006E3BC1" w:rsidRDefault="000E2ADE" w:rsidP="000E2ADE">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3316D1">
              <w:rPr>
                <w:rFonts w:ascii="Book Antiqua" w:hAnsi="Book Antiqua" w:cs="Times New Roman"/>
                <w:b/>
                <w:highlight w:val="yellow"/>
              </w:rPr>
              <w:t>Válida</w:t>
            </w:r>
            <w:r w:rsidRPr="006E3BC1">
              <w:rPr>
                <w:rFonts w:ascii="Book Antiqua" w:hAnsi="Book Antiqua" w:cs="Times New Roman"/>
              </w:rPr>
              <w:t>, mas o CPC previu uma exceção a essa regra.</w:t>
            </w:r>
          </w:p>
          <w:p w14:paraId="064421F7" w14:textId="77777777" w:rsidR="000E2ADE" w:rsidRPr="006E3BC1" w:rsidRDefault="000E2ADE" w:rsidP="000E2ADE">
            <w:pPr>
              <w:jc w:val="both"/>
              <w:rPr>
                <w:rFonts w:ascii="Book Antiqua" w:hAnsi="Book Antiqua" w:cs="Times New Roman"/>
              </w:rPr>
            </w:pPr>
          </w:p>
          <w:p w14:paraId="064421F8" w14:textId="77777777" w:rsidR="000E2ADE" w:rsidRPr="006E3BC1" w:rsidRDefault="000E2ADE" w:rsidP="000E2ADE">
            <w:pPr>
              <w:jc w:val="both"/>
              <w:rPr>
                <w:rFonts w:ascii="Book Antiqua" w:hAnsi="Book Antiqua" w:cs="Times New Roman"/>
              </w:rPr>
            </w:pPr>
            <w:r w:rsidRPr="006E3BC1">
              <w:rPr>
                <w:rFonts w:ascii="Book Antiqua" w:hAnsi="Book Antiqua" w:cs="Times New Roman"/>
              </w:rPr>
              <w:t>Veja o que diz o art. 246, §3º do CPC 2015:</w:t>
            </w:r>
          </w:p>
          <w:p w14:paraId="064421F9" w14:textId="77777777" w:rsidR="000E2ADE" w:rsidRPr="006E3BC1" w:rsidRDefault="000E2ADE" w:rsidP="000E2ADE">
            <w:pPr>
              <w:ind w:left="2268"/>
              <w:jc w:val="both"/>
              <w:rPr>
                <w:rFonts w:ascii="Book Antiqua" w:hAnsi="Book Antiqua" w:cs="Times New Roman"/>
              </w:rPr>
            </w:pPr>
            <w:r w:rsidRPr="006E3BC1">
              <w:rPr>
                <w:rFonts w:ascii="Book Antiqua" w:hAnsi="Book Antiqua" w:cs="Times New Roman"/>
              </w:rPr>
              <w:t xml:space="preserve">§ 3o Na ação de usucapião de imóvel, os confinantes serão citados pessoalmente, </w:t>
            </w:r>
            <w:r w:rsidRPr="006E3BC1">
              <w:rPr>
                <w:rFonts w:ascii="Book Antiqua" w:hAnsi="Book Antiqua" w:cs="Times New Roman"/>
                <w:b/>
                <w:highlight w:val="green"/>
              </w:rPr>
              <w:t>exceto</w:t>
            </w:r>
            <w:r w:rsidRPr="006E3BC1">
              <w:rPr>
                <w:rFonts w:ascii="Book Antiqua" w:hAnsi="Book Antiqua" w:cs="Times New Roman"/>
                <w:b/>
                <w:highlight w:val="yellow"/>
              </w:rPr>
              <w:t xml:space="preserve"> quando tiver por objeto unidade autônoma de prédio em condomínio, caso em que tal citação é dispensada</w:t>
            </w:r>
            <w:r w:rsidRPr="006E3BC1">
              <w:rPr>
                <w:rFonts w:ascii="Book Antiqua" w:hAnsi="Book Antiqua" w:cs="Times New Roman"/>
              </w:rPr>
              <w:t>.</w:t>
            </w:r>
          </w:p>
        </w:tc>
      </w:tr>
    </w:tbl>
    <w:p w14:paraId="064421FB" w14:textId="77777777" w:rsidR="000E2ADE" w:rsidRPr="006E3BC1" w:rsidRDefault="000E2ADE" w:rsidP="00785DC4">
      <w:pPr>
        <w:ind w:left="-567" w:right="-568"/>
        <w:jc w:val="both"/>
        <w:rPr>
          <w:rFonts w:ascii="Book Antiqua" w:hAnsi="Book Antiqua" w:cs="Times New Roman"/>
        </w:rPr>
      </w:pPr>
    </w:p>
    <w:p w14:paraId="064421FC" w14:textId="59F054C0" w:rsidR="00B130EA" w:rsidRPr="0029297C"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392</w:t>
      </w:r>
      <w:r w:rsidR="007E44D7" w:rsidRPr="006E3BC1">
        <w:rPr>
          <w:rFonts w:ascii="Book Antiqua" w:hAnsi="Book Antiqua" w:cs="Times New Roman"/>
          <w:b/>
        </w:rPr>
        <w:t>:</w:t>
      </w:r>
      <w:r w:rsidRPr="006E3BC1">
        <w:rPr>
          <w:rFonts w:ascii="Book Antiqua" w:hAnsi="Book Antiqua" w:cs="Times New Roman"/>
        </w:rPr>
        <w:t xml:space="preserve"> O PRAZO PARA RECORRER DE ACÓRDÃO CONCESSIVO DE SEGURANÇA </w:t>
      </w:r>
      <w:r w:rsidRPr="0029297C">
        <w:rPr>
          <w:rFonts w:ascii="Book Antiqua" w:hAnsi="Book Antiqua" w:cs="Times New Roman"/>
          <w:b/>
          <w:highlight w:val="cyan"/>
        </w:rPr>
        <w:t>CONTA-SE</w:t>
      </w:r>
      <w:r w:rsidRPr="003316D1">
        <w:rPr>
          <w:rFonts w:ascii="Book Antiqua" w:hAnsi="Book Antiqua" w:cs="Times New Roman"/>
          <w:b/>
        </w:rPr>
        <w:t xml:space="preserve"> </w:t>
      </w:r>
      <w:r w:rsidRPr="0029297C">
        <w:rPr>
          <w:rFonts w:ascii="Book Antiqua" w:hAnsi="Book Antiqua" w:cs="Times New Roman"/>
          <w:b/>
          <w:highlight w:val="yellow"/>
        </w:rPr>
        <w:t>DA PUBLICAÇÃO OFICIAL DE SUAS CONCLUSÕES</w:t>
      </w:r>
      <w:r w:rsidRPr="006E3BC1">
        <w:rPr>
          <w:rFonts w:ascii="Book Antiqua" w:hAnsi="Book Antiqua" w:cs="Times New Roman"/>
        </w:rPr>
        <w:t>, E NÃO DA ANTERIOR CIÊNCIA À AUTORIDADE PARA CUMPRIMENTO DA DECISÃO.</w:t>
      </w:r>
      <w:r w:rsidR="0029297C">
        <w:rPr>
          <w:rFonts w:ascii="Book Antiqua" w:hAnsi="Book Antiqua" w:cs="Times New Roman"/>
        </w:rPr>
        <w:t xml:space="preserve"> </w:t>
      </w:r>
      <w:r w:rsidR="0029297C" w:rsidRPr="0029297C">
        <w:rPr>
          <w:rFonts w:ascii="Book Antiqua" w:hAnsi="Book Antiqua" w:cs="Times New Roman"/>
          <w:b/>
          <w:color w:val="FF0000"/>
          <w:u w:val="single"/>
        </w:rPr>
        <w:t>(AGU-2004)</w:t>
      </w:r>
    </w:p>
    <w:p w14:paraId="064421F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1FE" w14:textId="3E490518" w:rsidR="00B130EA" w:rsidRPr="000967BC"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393</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PARA REQUERER REVISÃO CRIMINAL</w:t>
      </w:r>
      <w:r w:rsidRPr="006E3BC1">
        <w:rPr>
          <w:rFonts w:ascii="Book Antiqua" w:hAnsi="Book Antiqua" w:cs="Times New Roman"/>
        </w:rPr>
        <w:t xml:space="preserve">, O </w:t>
      </w:r>
      <w:r w:rsidRPr="006E3BC1">
        <w:rPr>
          <w:rFonts w:ascii="Book Antiqua" w:hAnsi="Book Antiqua" w:cs="Times New Roman"/>
          <w:b/>
          <w:highlight w:val="yellow"/>
        </w:rPr>
        <w:t>CONDENADO</w:t>
      </w:r>
      <w:r w:rsidRPr="003316D1">
        <w:rPr>
          <w:rFonts w:ascii="Book Antiqua" w:hAnsi="Book Antiqua" w:cs="Times New Roman"/>
          <w:b/>
        </w:rPr>
        <w:t xml:space="preserve"> </w:t>
      </w:r>
      <w:r w:rsidRPr="003316D1">
        <w:rPr>
          <w:rFonts w:ascii="Book Antiqua" w:hAnsi="Book Antiqua" w:cs="Times New Roman"/>
          <w:b/>
          <w:shd w:val="clear" w:color="auto" w:fill="FABF8F" w:themeFill="accent6" w:themeFillTint="99"/>
        </w:rPr>
        <w:t>NÃO É OBRIGADO</w:t>
      </w:r>
      <w:r w:rsidRPr="003316D1">
        <w:rPr>
          <w:rFonts w:ascii="Book Antiqua" w:hAnsi="Book Antiqua" w:cs="Times New Roman"/>
          <w:b/>
        </w:rPr>
        <w:t xml:space="preserve"> </w:t>
      </w:r>
      <w:r w:rsidRPr="006E3BC1">
        <w:rPr>
          <w:rFonts w:ascii="Book Antiqua" w:hAnsi="Book Antiqua" w:cs="Times New Roman"/>
          <w:b/>
          <w:highlight w:val="yellow"/>
        </w:rPr>
        <w:t>A RECOLHER-SE À PRISÃO</w:t>
      </w:r>
      <w:r w:rsidRPr="006E3BC1">
        <w:rPr>
          <w:rFonts w:ascii="Book Antiqua" w:hAnsi="Book Antiqua" w:cs="Times New Roman"/>
        </w:rPr>
        <w:t>.</w:t>
      </w:r>
      <w:r w:rsidR="00C16BE3" w:rsidRPr="006E3BC1">
        <w:rPr>
          <w:rFonts w:ascii="Book Antiqua" w:hAnsi="Book Antiqua" w:cs="Times New Roman"/>
        </w:rPr>
        <w:t xml:space="preserve"> </w:t>
      </w:r>
      <w:r w:rsidR="00C16BE3" w:rsidRPr="006E3BC1">
        <w:rPr>
          <w:rFonts w:ascii="Book Antiqua" w:hAnsi="Book Antiqua" w:cs="Times New Roman"/>
          <w:b/>
          <w:color w:val="FF0000"/>
          <w:u w:val="single"/>
        </w:rPr>
        <w:t>(TJCE-2014)</w:t>
      </w:r>
      <w:r w:rsidR="000967BC">
        <w:rPr>
          <w:rFonts w:ascii="Book Antiqua" w:hAnsi="Book Antiqua" w:cs="Times New Roman"/>
          <w:b/>
          <w:color w:val="FF0000"/>
        </w:rPr>
        <w:t xml:space="preserve"> </w:t>
      </w:r>
      <w:bookmarkStart w:id="1" w:name="_Hlk511029229"/>
      <w:r w:rsidR="000967BC">
        <w:rPr>
          <w:rFonts w:ascii="Book Antiqua" w:hAnsi="Book Antiqua" w:cs="Times New Roman"/>
          <w:b/>
          <w:color w:val="FF0000"/>
          <w:u w:val="single"/>
        </w:rPr>
        <w:t>(MPSP-2017)</w:t>
      </w:r>
      <w:bookmarkEnd w:id="1"/>
    </w:p>
    <w:p w14:paraId="064421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00" w14:textId="77777777" w:rsidR="0090640C" w:rsidRPr="006E3BC1" w:rsidRDefault="00B130EA" w:rsidP="0090640C">
      <w:pPr>
        <w:ind w:left="-567" w:right="-568"/>
        <w:jc w:val="both"/>
        <w:rPr>
          <w:rFonts w:ascii="Book Antiqua" w:hAnsi="Book Antiqua" w:cs="Times New Roman"/>
        </w:rPr>
      </w:pPr>
      <w:r w:rsidRPr="006E3BC1">
        <w:rPr>
          <w:rFonts w:ascii="Book Antiqua" w:hAnsi="Book Antiqua" w:cs="Times New Roman"/>
          <w:b/>
          <w:strike/>
          <w:highlight w:val="red"/>
        </w:rPr>
        <w:t>SÚMULA Nº 394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COMETIDO O CRIME DURANTE O EXERCÍCIO FUNCIONAL, PREVALECE A COMPETÊNCIA ESPECIAL POR PRERROGATIVA DE FUNÇÃO, AINDA QUE O INQUÉRITO OU A AÇÃO PENAL SEJAM INICIADOS APÓS A CESSAÇÃO DAQUELE EXERCÍCIO</w:t>
      </w:r>
      <w:r w:rsidRPr="006E3BC1">
        <w:rPr>
          <w:rFonts w:ascii="Book Antiqua" w:hAnsi="Book Antiqua" w:cs="Times New Roman"/>
          <w:highlight w:val="red"/>
        </w:rPr>
        <w:t xml:space="preserve"> (</w:t>
      </w:r>
      <w:r w:rsidRPr="006E3BC1">
        <w:rPr>
          <w:rFonts w:ascii="Book Antiqua" w:hAnsi="Book Antiqua" w:cs="Times New Roman"/>
          <w:b/>
          <w:highlight w:val="magenta"/>
        </w:rPr>
        <w:t>CANCELADA</w:t>
      </w:r>
      <w:r w:rsidRPr="006E3BC1">
        <w:rPr>
          <w:rFonts w:ascii="Book Antiqua" w:hAnsi="Book Antiqua" w:cs="Times New Roman"/>
          <w:highlight w:val="red"/>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0640C" w:rsidRPr="006E3BC1" w14:paraId="06442202" w14:textId="77777777" w:rsidTr="000900C7">
        <w:trPr>
          <w:trHeight w:val="308"/>
        </w:trPr>
        <w:tc>
          <w:tcPr>
            <w:tcW w:w="9747" w:type="dxa"/>
            <w:shd w:val="clear" w:color="auto" w:fill="CCFFFF"/>
          </w:tcPr>
          <w:p w14:paraId="06442201" w14:textId="77777777" w:rsidR="0090640C" w:rsidRPr="006E3BC1" w:rsidRDefault="0090640C" w:rsidP="003316D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Cancelada pelo STF, em 25/8/99, no </w:t>
            </w:r>
            <w:proofErr w:type="spellStart"/>
            <w:r w:rsidRPr="006E3BC1">
              <w:rPr>
                <w:rFonts w:ascii="Book Antiqua" w:hAnsi="Book Antiqua" w:cs="Times New Roman"/>
              </w:rPr>
              <w:t>lnq</w:t>
            </w:r>
            <w:proofErr w:type="spellEnd"/>
            <w:r w:rsidRPr="006E3BC1">
              <w:rPr>
                <w:rFonts w:ascii="Book Antiqua" w:hAnsi="Book Antiqua" w:cs="Times New Roman"/>
              </w:rPr>
              <w:t xml:space="preserve"> 687QO. Desde essa data, o STF passou a entender</w:t>
            </w:r>
            <w:r w:rsidR="003316D1">
              <w:rPr>
                <w:rFonts w:ascii="Book Antiqua" w:hAnsi="Book Antiqua" w:cs="Times New Roman"/>
              </w:rPr>
              <w:t xml:space="preserve"> </w:t>
            </w:r>
            <w:r w:rsidRPr="006E3BC1">
              <w:rPr>
                <w:rFonts w:ascii="Book Antiqua" w:hAnsi="Book Antiqua" w:cs="Times New Roman"/>
              </w:rPr>
              <w:t xml:space="preserve">que a CF/88 </w:t>
            </w:r>
            <w:r w:rsidRPr="003316D1">
              <w:rPr>
                <w:rFonts w:ascii="Book Antiqua" w:hAnsi="Book Antiqua" w:cs="Times New Roman"/>
                <w:b/>
                <w:highlight w:val="yellow"/>
              </w:rPr>
              <w:t>somente garante foro por prerrogativa de função às pessoas que, no momento do julgamento, estejam no exercício do cargo</w:t>
            </w:r>
            <w:r w:rsidRPr="006E3BC1">
              <w:rPr>
                <w:rFonts w:ascii="Book Antiqua" w:hAnsi="Book Antiqua" w:cs="Times New Roman"/>
              </w:rPr>
              <w:t xml:space="preserve">. </w:t>
            </w:r>
            <w:r w:rsidRPr="006E3BC1">
              <w:rPr>
                <w:rFonts w:ascii="Book Antiqua" w:hAnsi="Book Antiqua" w:cs="Times New Roman"/>
                <w:b/>
                <w:i/>
              </w:rPr>
              <w:t>Ex:</w:t>
            </w:r>
            <w:r w:rsidRPr="006E3BC1">
              <w:rPr>
                <w:rFonts w:ascii="Book Antiqua" w:hAnsi="Book Antiqua" w:cs="Times New Roman"/>
              </w:rPr>
              <w:t xml:space="preserve"> Senador praticou o crime enquanto estava no cargo. Seu foro privativo é o STF. Antes de ser julgado, acabou seu mandato. Como deixou de ser Senador, não poderá mais ser julgado pelo STF, devendo seu processo ser apreciado em primeira instância, como qualquer outra pessoa.</w:t>
            </w:r>
          </w:p>
        </w:tc>
      </w:tr>
    </w:tbl>
    <w:p w14:paraId="06442203" w14:textId="77777777" w:rsidR="0090640C" w:rsidRPr="006E3BC1" w:rsidRDefault="0090640C" w:rsidP="00785DC4">
      <w:pPr>
        <w:ind w:left="-567" w:right="-568"/>
        <w:jc w:val="both"/>
        <w:rPr>
          <w:rFonts w:ascii="Book Antiqua" w:hAnsi="Book Antiqua" w:cs="Times New Roman"/>
        </w:rPr>
      </w:pPr>
    </w:p>
    <w:p w14:paraId="0644220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395</w:t>
      </w:r>
      <w:r w:rsidR="007E44D7" w:rsidRPr="006E3BC1">
        <w:rPr>
          <w:rFonts w:ascii="Book Antiqua" w:hAnsi="Book Antiqua" w:cs="Times New Roman"/>
          <w:b/>
        </w:rPr>
        <w:t>:</w:t>
      </w:r>
      <w:r w:rsidRPr="006E3BC1">
        <w:rPr>
          <w:rFonts w:ascii="Book Antiqua" w:hAnsi="Book Antiqua" w:cs="Times New Roman"/>
        </w:rPr>
        <w:t xml:space="preserve"> NÃO SE CONHECE DE RECURSO DE "HABEAS CORPUS" CUJO OBJETO SEJA RESOLVER SOBRE O ÔNUS DAS CUSTAS, POR NÃO ESTAR MAIS EM CAUSA A LIBERDADE DE LOCOMOÇÃO.</w:t>
      </w:r>
    </w:p>
    <w:p w14:paraId="0644220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06"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396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PARA A AÇÃO PENAL POR OFENSA À HONRA, SENDO ADMISSÍVEL A EXCEÇÃO DA VERDADE QUANTO AO DESEMPENHO DE FUNÇÃO PÚBLICA, PREVALECE A COMPETÊNCIA ESPECIAL POR PRERROGATIVA DE FUNÇÃO, AINDA QUE JÁ TENHA CESSADO O EXERCÍCIO FUNCIONAL DO OFENDIDO</w:t>
      </w:r>
      <w:r w:rsidRPr="006E3BC1">
        <w:rPr>
          <w:rFonts w:ascii="Book Antiqua" w:hAnsi="Book Antiqua" w:cs="Times New Roman"/>
        </w:rPr>
        <w:t>.</w:t>
      </w:r>
      <w:r w:rsidR="00530741" w:rsidRPr="006E3BC1">
        <w:rPr>
          <w:rFonts w:ascii="Book Antiqua" w:hAnsi="Book Antiqua" w:cs="Times New Roman"/>
        </w:rPr>
        <w:t xml:space="preserve"> </w:t>
      </w:r>
      <w:r w:rsidR="00530741" w:rsidRPr="006E3BC1">
        <w:rPr>
          <w:rFonts w:ascii="Book Antiqua" w:hAnsi="Book Antiqua" w:cs="Times New Roman"/>
          <w:b/>
          <w:u w:val="single"/>
        </w:rPr>
        <w:t>(</w:t>
      </w:r>
      <w:r w:rsidR="00530741" w:rsidRPr="006E3BC1">
        <w:rPr>
          <w:rFonts w:ascii="Book Antiqua" w:hAnsi="Book Antiqua" w:cs="Times New Roman"/>
          <w:b/>
          <w:highlight w:val="magenta"/>
          <w:u w:val="single"/>
        </w:rPr>
        <w:t>SUPERADA</w:t>
      </w:r>
      <w:r w:rsidR="00530741" w:rsidRPr="006E3BC1">
        <w:rPr>
          <w:rFonts w:ascii="Book Antiqua" w:hAnsi="Book Antiqua" w:cs="Times New Roman"/>
          <w:b/>
          <w:u w:val="single"/>
        </w:rPr>
        <w:t>)</w:t>
      </w:r>
    </w:p>
    <w:p w14:paraId="06442207" w14:textId="77777777" w:rsidR="00797001" w:rsidRPr="006E3BC1" w:rsidRDefault="00797001" w:rsidP="00785DC4">
      <w:pPr>
        <w:ind w:left="-567" w:right="-568"/>
        <w:jc w:val="both"/>
        <w:rPr>
          <w:rFonts w:ascii="Book Antiqua" w:hAnsi="Book Antiqua" w:cs="Times New Roman"/>
        </w:rPr>
      </w:pPr>
    </w:p>
    <w:p w14:paraId="0644220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397</w:t>
      </w:r>
      <w:r w:rsidR="007E44D7" w:rsidRPr="006E3BC1">
        <w:rPr>
          <w:rFonts w:ascii="Book Antiqua" w:hAnsi="Book Antiqua" w:cs="Times New Roman"/>
          <w:b/>
        </w:rPr>
        <w:t>:</w:t>
      </w:r>
      <w:r w:rsidRPr="006E3BC1">
        <w:rPr>
          <w:rFonts w:ascii="Book Antiqua" w:hAnsi="Book Antiqua" w:cs="Times New Roman"/>
        </w:rPr>
        <w:t xml:space="preserve"> O PODER DE POLÍCIA DA CÂMARA DOS DEPUTADOS E DO SENADO FEDERAL, EM CASO DE CRIME COMETIDO NAS SUAS DEPENDÊNCIAS, COMPREENDE, CONSOANTE O REGIMENTO, A PRISÃO EM FLAGRANTE DO ACUSADO E A REALIZAÇÃO DO INQUÉRITO.</w:t>
      </w:r>
    </w:p>
    <w:tbl>
      <w:tblPr>
        <w:tblStyle w:val="Tabelacomgrade"/>
        <w:tblW w:w="9747" w:type="dxa"/>
        <w:tblInd w:w="-567" w:type="dxa"/>
        <w:shd w:val="clear" w:color="auto" w:fill="CCFFFF"/>
        <w:tblLook w:val="04A0" w:firstRow="1" w:lastRow="0" w:firstColumn="1" w:lastColumn="0" w:noHBand="0" w:noVBand="1"/>
      </w:tblPr>
      <w:tblGrid>
        <w:gridCol w:w="9747"/>
      </w:tblGrid>
      <w:tr w:rsidR="003316D1" w:rsidRPr="006E3BC1" w14:paraId="0644220A" w14:textId="77777777" w:rsidTr="003316D1">
        <w:trPr>
          <w:trHeight w:val="308"/>
        </w:trPr>
        <w:tc>
          <w:tcPr>
            <w:tcW w:w="9747" w:type="dxa"/>
            <w:shd w:val="clear" w:color="auto" w:fill="CCFFFF"/>
          </w:tcPr>
          <w:p w14:paraId="06442209" w14:textId="77777777" w:rsidR="003316D1" w:rsidRPr="003316D1" w:rsidRDefault="003316D1" w:rsidP="003316D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3316D1">
              <w:rPr>
                <w:rFonts w:ascii="Book Antiqua" w:hAnsi="Book Antiqua" w:cs="Times New Roman"/>
                <w:b/>
                <w:highlight w:val="yellow"/>
              </w:rPr>
              <w:t>Válida</w:t>
            </w:r>
            <w:r>
              <w:rPr>
                <w:rFonts w:ascii="Book Antiqua" w:hAnsi="Book Antiqua" w:cs="Times New Roman"/>
              </w:rPr>
              <w:t xml:space="preserve">. Ex.: Se ocorrer um homicídio dentro do Plenário do Senado Federal, a atribuição para lavrar o auto de prisão em flagrante e realizar o inquérito é da </w:t>
            </w:r>
            <w:r w:rsidRPr="003316D1">
              <w:rPr>
                <w:rFonts w:ascii="Book Antiqua" w:hAnsi="Book Antiqua" w:cs="Times New Roman"/>
                <w:b/>
                <w:highlight w:val="green"/>
              </w:rPr>
              <w:t>Polícia Legislativa Federal</w:t>
            </w:r>
            <w:r>
              <w:rPr>
                <w:rFonts w:ascii="Book Antiqua" w:hAnsi="Book Antiqua" w:cs="Times New Roman"/>
              </w:rPr>
              <w:t xml:space="preserve"> (e não da Polícia Federal).</w:t>
            </w:r>
          </w:p>
        </w:tc>
      </w:tr>
    </w:tbl>
    <w:p w14:paraId="0644220B" w14:textId="77777777" w:rsidR="003316D1" w:rsidRPr="006E3BC1" w:rsidRDefault="003316D1" w:rsidP="00785DC4">
      <w:pPr>
        <w:ind w:left="-567" w:right="-568"/>
        <w:jc w:val="both"/>
        <w:rPr>
          <w:rFonts w:ascii="Book Antiqua" w:hAnsi="Book Antiqua" w:cs="Times New Roman"/>
        </w:rPr>
      </w:pPr>
    </w:p>
    <w:p w14:paraId="0644220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398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SUPREMO TRIBUNAL FEDERAL NÃO É COMPETENTE PARA PROCESSAR E JULGAR, ORIGINARIAMENTE, DEPUTADO OU SENADOR ACUSADO DE CRIME</w:t>
      </w:r>
      <w:r w:rsidRPr="006E3BC1">
        <w:rPr>
          <w:rFonts w:ascii="Book Antiqua" w:hAnsi="Book Antiqua" w:cs="Times New Roman"/>
        </w:rPr>
        <w:t>.</w:t>
      </w:r>
      <w:r w:rsidR="00530741" w:rsidRPr="006E3BC1">
        <w:rPr>
          <w:rFonts w:ascii="Book Antiqua" w:hAnsi="Book Antiqua" w:cs="Times New Roman"/>
        </w:rPr>
        <w:t xml:space="preserve"> </w:t>
      </w:r>
      <w:r w:rsidR="00530741" w:rsidRPr="006E3BC1">
        <w:rPr>
          <w:rFonts w:ascii="Book Antiqua" w:hAnsi="Book Antiqua" w:cs="Times New Roman"/>
          <w:b/>
          <w:u w:val="single"/>
        </w:rPr>
        <w:t>(</w:t>
      </w:r>
      <w:r w:rsidR="00530741" w:rsidRPr="006E3BC1">
        <w:rPr>
          <w:rFonts w:ascii="Book Antiqua" w:hAnsi="Book Antiqua" w:cs="Times New Roman"/>
          <w:b/>
          <w:highlight w:val="magenta"/>
          <w:u w:val="single"/>
        </w:rPr>
        <w:t>SUPERADA</w:t>
      </w:r>
      <w:r w:rsidR="00530741" w:rsidRPr="006E3BC1">
        <w:rPr>
          <w:rFonts w:ascii="Book Antiqua" w:hAnsi="Book Antiqua" w:cs="Times New Roman"/>
          <w:b/>
          <w:u w:val="single"/>
        </w:rPr>
        <w:t>)</w:t>
      </w:r>
    </w:p>
    <w:p w14:paraId="0644220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0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399</w:t>
      </w:r>
      <w:r w:rsidR="007E44D7" w:rsidRPr="006E3BC1">
        <w:rPr>
          <w:rFonts w:ascii="Book Antiqua" w:hAnsi="Book Antiqua" w:cs="Times New Roman"/>
          <w:b/>
        </w:rPr>
        <w:t>:</w:t>
      </w:r>
      <w:r w:rsidRPr="006E3BC1">
        <w:rPr>
          <w:rFonts w:ascii="Book Antiqua" w:hAnsi="Book Antiqua" w:cs="Times New Roman"/>
        </w:rPr>
        <w:t xml:space="preserve"> NÃO CABE RECURSO </w:t>
      </w:r>
      <w:r w:rsidRPr="006E3BC1">
        <w:rPr>
          <w:rFonts w:ascii="Book Antiqua" w:hAnsi="Book Antiqua" w:cs="Times New Roman"/>
          <w:strike/>
          <w:color w:val="FF0000"/>
        </w:rPr>
        <w:t>EXTRAORDINÁRIO</w:t>
      </w:r>
      <w:r w:rsidR="00465BE0" w:rsidRPr="006E3BC1">
        <w:rPr>
          <w:rFonts w:ascii="Book Antiqua" w:hAnsi="Book Antiqua" w:cs="Times New Roman"/>
        </w:rPr>
        <w:t xml:space="preserve"> </w:t>
      </w:r>
      <w:r w:rsidR="00465BE0" w:rsidRPr="006E3BC1">
        <w:rPr>
          <w:rFonts w:ascii="Book Antiqua" w:hAnsi="Book Antiqua" w:cs="Times New Roman"/>
          <w:b/>
        </w:rPr>
        <w:t>(</w:t>
      </w:r>
      <w:r w:rsidR="003316D1">
        <w:rPr>
          <w:rFonts w:ascii="Book Antiqua" w:hAnsi="Book Antiqua" w:cs="Times New Roman"/>
          <w:b/>
        </w:rPr>
        <w:t xml:space="preserve">leia-se: </w:t>
      </w:r>
      <w:r w:rsidR="00465BE0" w:rsidRPr="006E3BC1">
        <w:rPr>
          <w:rFonts w:ascii="Book Antiqua" w:hAnsi="Book Antiqua" w:cs="Times New Roman"/>
          <w:b/>
        </w:rPr>
        <w:t>ESPECIAL)</w:t>
      </w:r>
      <w:r w:rsidRPr="006E3BC1">
        <w:rPr>
          <w:rFonts w:ascii="Book Antiqua" w:hAnsi="Book Antiqua" w:cs="Times New Roman"/>
        </w:rPr>
        <w:t xml:space="preserve">, POR VIOLAÇÃO DE LEI FEDERAL, QUANDO A OFENSA ALEGADA </w:t>
      </w:r>
      <w:r w:rsidRPr="006E3BC1">
        <w:rPr>
          <w:rFonts w:ascii="Book Antiqua" w:hAnsi="Book Antiqua" w:cs="Times New Roman"/>
          <w:b/>
          <w:highlight w:val="cyan"/>
        </w:rPr>
        <w:t>FOR A REGIMENTO DE TRIBUNAL</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465BE0" w:rsidRPr="006E3BC1" w14:paraId="06442212" w14:textId="77777777" w:rsidTr="008171D9">
        <w:trPr>
          <w:trHeight w:val="308"/>
        </w:trPr>
        <w:tc>
          <w:tcPr>
            <w:tcW w:w="9747" w:type="dxa"/>
            <w:shd w:val="clear" w:color="auto" w:fill="CCFFFF"/>
          </w:tcPr>
          <w:p w14:paraId="0644220F" w14:textId="77777777" w:rsidR="00465BE0" w:rsidRPr="006E3BC1" w:rsidRDefault="00465BE0" w:rsidP="00465BE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3316D1">
              <w:rPr>
                <w:rFonts w:ascii="Book Antiqua" w:hAnsi="Book Antiqua" w:cs="Times New Roman"/>
                <w:b/>
                <w:highlight w:val="yellow"/>
              </w:rPr>
              <w:t>Válida</w:t>
            </w:r>
            <w:r w:rsidRPr="006E3BC1">
              <w:rPr>
                <w:rFonts w:ascii="Book Antiqua" w:hAnsi="Book Antiqua" w:cs="Times New Roman"/>
              </w:rPr>
              <w:t xml:space="preserve">, mas deve ser feita uma ressalva: </w:t>
            </w:r>
            <w:r w:rsidRPr="003316D1">
              <w:rPr>
                <w:rFonts w:ascii="Book Antiqua" w:hAnsi="Book Antiqua" w:cs="Times New Roman"/>
                <w:b/>
                <w:shd w:val="clear" w:color="auto" w:fill="FABF8F" w:themeFill="accent6" w:themeFillTint="99"/>
              </w:rPr>
              <w:t>quando a súmula fala em recurso extraordinário, deve-se ler, atualmente, recurso especial</w:t>
            </w:r>
            <w:r w:rsidRPr="006E3BC1">
              <w:rPr>
                <w:rFonts w:ascii="Book Antiqua" w:hAnsi="Book Antiqua" w:cs="Times New Roman"/>
              </w:rPr>
              <w:t>. Isso porque o enunciado é anterior à CF/88, época em que as questões federais eram também decididas pelo STF por meio de recurso extraordinário.</w:t>
            </w:r>
          </w:p>
          <w:p w14:paraId="06442210" w14:textId="77777777" w:rsidR="00465BE0" w:rsidRPr="006E3BC1" w:rsidRDefault="00465BE0" w:rsidP="00465BE0">
            <w:pPr>
              <w:jc w:val="both"/>
              <w:rPr>
                <w:rFonts w:ascii="Book Antiqua" w:hAnsi="Book Antiqua" w:cs="Times New Roman"/>
              </w:rPr>
            </w:pPr>
          </w:p>
          <w:p w14:paraId="06442211" w14:textId="77777777" w:rsidR="00465BE0" w:rsidRPr="006E3BC1" w:rsidRDefault="00465BE0" w:rsidP="003316D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"Inviável a análise, em recurso especial, do preceito regimental, pois não se enquadra no conceito de lei federal, por aplicação analógica da Súmula 399/STF"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1316889/RS, j</w:t>
            </w:r>
            <w:r w:rsidR="003316D1">
              <w:rPr>
                <w:rFonts w:ascii="Book Antiqua" w:hAnsi="Book Antiqua" w:cs="Times New Roman"/>
              </w:rPr>
              <w:t>.</w:t>
            </w:r>
            <w:r w:rsidRPr="006E3BC1">
              <w:rPr>
                <w:rFonts w:ascii="Book Antiqua" w:hAnsi="Book Antiqua" w:cs="Times New Roman"/>
              </w:rPr>
              <w:t xml:space="preserve"> 19/9/13).</w:t>
            </w:r>
          </w:p>
        </w:tc>
      </w:tr>
    </w:tbl>
    <w:p w14:paraId="0644221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1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400</w:t>
      </w:r>
      <w:r w:rsidR="007E44D7" w:rsidRPr="006E3BC1">
        <w:rPr>
          <w:rFonts w:ascii="Book Antiqua" w:hAnsi="Book Antiqua" w:cs="Times New Roman"/>
          <w:b/>
        </w:rPr>
        <w:t>:</w:t>
      </w:r>
      <w:r w:rsidRPr="006E3BC1">
        <w:rPr>
          <w:rFonts w:ascii="Book Antiqua" w:hAnsi="Book Antiqua" w:cs="Times New Roman"/>
        </w:rPr>
        <w:t xml:space="preserve"> DECISÃO QUE DEU RAZOÁVEL INTERPRETAÇÃO À LEI, AINDA QUE NÃO SEJA A MELHOR, NÃO AUTORIZA RECURSO </w:t>
      </w:r>
      <w:r w:rsidRPr="006E3BC1">
        <w:rPr>
          <w:rFonts w:ascii="Book Antiqua" w:hAnsi="Book Antiqua" w:cs="Times New Roman"/>
          <w:strike/>
          <w:color w:val="FF0000"/>
        </w:rPr>
        <w:t>EXTRAORDINÁRIO</w:t>
      </w:r>
      <w:r w:rsidRPr="006E3BC1">
        <w:rPr>
          <w:rFonts w:ascii="Book Antiqua" w:hAnsi="Book Antiqua" w:cs="Times New Roman"/>
        </w:rPr>
        <w:t xml:space="preserve"> </w:t>
      </w:r>
      <w:r w:rsidR="003316D1" w:rsidRPr="006E3BC1">
        <w:rPr>
          <w:rFonts w:ascii="Book Antiqua" w:hAnsi="Book Antiqua" w:cs="Times New Roman"/>
          <w:b/>
        </w:rPr>
        <w:t>(</w:t>
      </w:r>
      <w:r w:rsidR="003316D1">
        <w:rPr>
          <w:rFonts w:ascii="Book Antiqua" w:hAnsi="Book Antiqua" w:cs="Times New Roman"/>
          <w:b/>
        </w:rPr>
        <w:t xml:space="preserve">leia-se: </w:t>
      </w:r>
      <w:r w:rsidR="003316D1" w:rsidRPr="006E3BC1">
        <w:rPr>
          <w:rFonts w:ascii="Book Antiqua" w:hAnsi="Book Antiqua" w:cs="Times New Roman"/>
          <w:b/>
        </w:rPr>
        <w:t>ESPECIAL)</w:t>
      </w:r>
      <w:r w:rsidR="003316D1" w:rsidRPr="006E3BC1">
        <w:rPr>
          <w:rFonts w:ascii="Book Antiqua" w:hAnsi="Book Antiqua" w:cs="Times New Roman"/>
        </w:rPr>
        <w:t>,</w:t>
      </w:r>
      <w:r w:rsidR="003316D1">
        <w:rPr>
          <w:rFonts w:ascii="Book Antiqua" w:hAnsi="Book Antiqua" w:cs="Times New Roman"/>
        </w:rPr>
        <w:t xml:space="preserve"> </w:t>
      </w:r>
      <w:r w:rsidRPr="006E3BC1">
        <w:rPr>
          <w:rFonts w:ascii="Book Antiqua" w:hAnsi="Book Antiqua" w:cs="Times New Roman"/>
        </w:rPr>
        <w:t xml:space="preserve">PELA LETRA "A" DO </w:t>
      </w:r>
      <w:r w:rsidRPr="006E3BC1">
        <w:rPr>
          <w:rFonts w:ascii="Book Antiqua" w:hAnsi="Book Antiqua" w:cs="Times New Roman"/>
          <w:strike/>
          <w:color w:val="FF0000"/>
        </w:rPr>
        <w:t>ART. 101, III</w:t>
      </w:r>
      <w:r w:rsidRPr="006E3BC1">
        <w:rPr>
          <w:rFonts w:ascii="Book Antiqua" w:hAnsi="Book Antiqua" w:cs="Times New Roman"/>
        </w:rPr>
        <w:t>, DA CONSTITUIÇÃO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C6599C" w:rsidRPr="006E3BC1" w14:paraId="0644221F" w14:textId="77777777" w:rsidTr="008171D9">
        <w:trPr>
          <w:trHeight w:val="308"/>
        </w:trPr>
        <w:tc>
          <w:tcPr>
            <w:tcW w:w="9747" w:type="dxa"/>
            <w:shd w:val="clear" w:color="auto" w:fill="CCFFFF"/>
          </w:tcPr>
          <w:p w14:paraId="06442215" w14:textId="77777777" w:rsidR="00C6599C" w:rsidRPr="006E3BC1" w:rsidRDefault="00C6599C" w:rsidP="008171D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3316D1">
              <w:rPr>
                <w:rFonts w:ascii="Book Antiqua" w:hAnsi="Book Antiqua" w:cs="Times New Roman"/>
                <w:b/>
                <w:highlight w:val="yellow"/>
              </w:rPr>
              <w:t>Polêmico</w:t>
            </w:r>
            <w:r w:rsidRPr="006E3BC1">
              <w:rPr>
                <w:rFonts w:ascii="Book Antiqua" w:hAnsi="Book Antiqua" w:cs="Times New Roman"/>
              </w:rPr>
              <w:t xml:space="preserve">. </w:t>
            </w:r>
          </w:p>
          <w:p w14:paraId="06442216" w14:textId="77777777" w:rsidR="00C6599C" w:rsidRPr="006E3BC1" w:rsidRDefault="00C6599C" w:rsidP="008171D9">
            <w:pPr>
              <w:jc w:val="both"/>
              <w:rPr>
                <w:rFonts w:ascii="Book Antiqua" w:hAnsi="Book Antiqua" w:cs="Times New Roman"/>
              </w:rPr>
            </w:pPr>
          </w:p>
          <w:p w14:paraId="06442217" w14:textId="77777777" w:rsidR="00C6599C" w:rsidRPr="006E3BC1" w:rsidRDefault="00C6599C" w:rsidP="00C6599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A maioria da doutrina afirma que este enunciado está superado, mas apesar disso encontramos ainda julgados do STJ aplicando seu raciocínio (ex: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Ag 1009915/RS)</w:t>
            </w:r>
            <w:r w:rsidR="003316D1">
              <w:rPr>
                <w:rFonts w:ascii="Book Antiqua" w:hAnsi="Book Antiqua" w:cs="Times New Roman"/>
              </w:rPr>
              <w:t>.</w:t>
            </w:r>
          </w:p>
          <w:p w14:paraId="06442218" w14:textId="77777777" w:rsidR="00C6599C" w:rsidRPr="006E3BC1" w:rsidRDefault="00C6599C" w:rsidP="00C6599C">
            <w:pPr>
              <w:jc w:val="both"/>
              <w:rPr>
                <w:rFonts w:ascii="Book Antiqua" w:hAnsi="Book Antiqua" w:cs="Times New Roman"/>
              </w:rPr>
            </w:pPr>
          </w:p>
          <w:p w14:paraId="06442219" w14:textId="77777777" w:rsidR="00C6599C" w:rsidRPr="006E3BC1" w:rsidRDefault="00C6599C" w:rsidP="00C6599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Ainda que seja aplicada essa súmula, devem ser feitas duas ressalvas:</w:t>
            </w:r>
          </w:p>
          <w:p w14:paraId="0644221A" w14:textId="77777777" w:rsidR="00C6599C" w:rsidRPr="006E3BC1" w:rsidRDefault="00C6599C" w:rsidP="00C6599C">
            <w:pPr>
              <w:pStyle w:val="PargrafodaLista"/>
              <w:numPr>
                <w:ilvl w:val="0"/>
                <w:numId w:val="5"/>
              </w:numPr>
              <w:jc w:val="both"/>
              <w:rPr>
                <w:rFonts w:ascii="Book Antiqua" w:hAnsi="Book Antiqua" w:cs="Times New Roman"/>
              </w:rPr>
            </w:pPr>
            <w:r w:rsidRPr="006E3BC1">
              <w:rPr>
                <w:rFonts w:ascii="Book Antiqua" w:hAnsi="Book Antiqua" w:cs="Times New Roman"/>
              </w:rPr>
              <w:t xml:space="preserve">Quando a súmula fala em recurso extraordinário, </w:t>
            </w:r>
            <w:r w:rsidRPr="003316D1">
              <w:rPr>
                <w:rFonts w:ascii="Book Antiqua" w:hAnsi="Book Antiqua" w:cs="Times New Roman"/>
                <w:b/>
                <w:shd w:val="clear" w:color="auto" w:fill="FABF8F" w:themeFill="accent6" w:themeFillTint="99"/>
              </w:rPr>
              <w:t>deve-se ler, atualmente, recurso especial</w:t>
            </w:r>
            <w:r w:rsidRPr="006E3BC1">
              <w:rPr>
                <w:rFonts w:ascii="Book Antiqua" w:hAnsi="Book Antiqua" w:cs="Times New Roman"/>
              </w:rPr>
              <w:t>. Isso porque o enunciado é anterior à CF/88, época em que as questões federais eram também decididas pelo STF por meio de recurso extraordinário.</w:t>
            </w:r>
          </w:p>
          <w:p w14:paraId="0644221B" w14:textId="77777777" w:rsidR="00C6599C" w:rsidRPr="006E3BC1" w:rsidRDefault="00C6599C" w:rsidP="00C6599C">
            <w:pPr>
              <w:pStyle w:val="PargrafodaLista"/>
              <w:numPr>
                <w:ilvl w:val="0"/>
                <w:numId w:val="5"/>
              </w:numPr>
              <w:jc w:val="both"/>
              <w:rPr>
                <w:rFonts w:ascii="Book Antiqua" w:hAnsi="Book Antiqua" w:cs="Times New Roman"/>
              </w:rPr>
            </w:pPr>
            <w:r w:rsidRPr="006E3BC1">
              <w:rPr>
                <w:rFonts w:ascii="Book Antiqua" w:hAnsi="Book Antiqua" w:cs="Times New Roman"/>
              </w:rPr>
              <w:t xml:space="preserve">O art. 101, III acima mencionado refere-se à CF/1946. Na CF/88 corresponde ao </w:t>
            </w:r>
            <w:r w:rsidRPr="003316D1">
              <w:rPr>
                <w:rFonts w:ascii="Book Antiqua" w:hAnsi="Book Antiqua" w:cs="Times New Roman"/>
                <w:b/>
                <w:shd w:val="clear" w:color="auto" w:fill="FABF8F" w:themeFill="accent6" w:themeFillTint="99"/>
              </w:rPr>
              <w:t>art. 105, III</w:t>
            </w:r>
            <w:r w:rsidRPr="006E3BC1">
              <w:rPr>
                <w:rFonts w:ascii="Book Antiqua" w:hAnsi="Book Antiqua" w:cs="Times New Roman"/>
              </w:rPr>
              <w:t>.</w:t>
            </w:r>
          </w:p>
          <w:p w14:paraId="0644221C" w14:textId="77777777" w:rsidR="00C6599C" w:rsidRPr="006E3BC1" w:rsidRDefault="00C6599C" w:rsidP="00C6599C">
            <w:pPr>
              <w:jc w:val="both"/>
              <w:rPr>
                <w:rFonts w:ascii="Book Antiqua" w:hAnsi="Book Antiqua" w:cs="Times New Roman"/>
              </w:rPr>
            </w:pPr>
          </w:p>
          <w:p w14:paraId="0644221D" w14:textId="77777777" w:rsidR="00812B70" w:rsidRDefault="00C6599C" w:rsidP="004420D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3316D1">
              <w:rPr>
                <w:rFonts w:ascii="Book Antiqua" w:hAnsi="Book Antiqua" w:cs="Times New Roman"/>
                <w:b/>
                <w:highlight w:val="green"/>
              </w:rPr>
              <w:t>Atenção:</w:t>
            </w:r>
            <w:r w:rsidRPr="006E3BC1">
              <w:rPr>
                <w:rFonts w:ascii="Book Antiqua" w:hAnsi="Book Antiqua" w:cs="Times New Roman"/>
              </w:rPr>
              <w:t xml:space="preserve"> </w:t>
            </w:r>
            <w:r w:rsidRPr="00812B70">
              <w:rPr>
                <w:rFonts w:ascii="Book Antiqua" w:hAnsi="Book Antiqua" w:cs="Times New Roman"/>
                <w:b/>
                <w:highlight w:val="yellow"/>
              </w:rPr>
              <w:t>no caso debates constitucionais, não se aplica essa súmula 400 do STF</w:t>
            </w:r>
            <w:r w:rsidRPr="006E3BC1">
              <w:rPr>
                <w:rFonts w:ascii="Book Antiqua" w:hAnsi="Book Antiqua" w:cs="Times New Roman"/>
              </w:rPr>
              <w:t xml:space="preserve">: </w:t>
            </w:r>
          </w:p>
          <w:p w14:paraId="0644221E" w14:textId="77777777" w:rsidR="00C6599C" w:rsidRPr="00812B70" w:rsidRDefault="00C6599C" w:rsidP="00812B70">
            <w:pPr>
              <w:ind w:left="2268"/>
              <w:jc w:val="both"/>
              <w:rPr>
                <w:rFonts w:ascii="Book Antiqua" w:hAnsi="Book Antiqua" w:cs="Times New Roman"/>
              </w:rPr>
            </w:pPr>
            <w:r w:rsidRPr="00812B70">
              <w:rPr>
                <w:rFonts w:ascii="Book Antiqua" w:hAnsi="Book Antiqua" w:cs="Times New Roman"/>
              </w:rPr>
              <w:t xml:space="preserve">"Temas de índole constitucional não se expõem, em função da própria natureza de que se revestem, a incidência do enunciado 400 da Súmula do </w:t>
            </w:r>
            <w:r w:rsidR="00812B70">
              <w:rPr>
                <w:rFonts w:ascii="Book Antiqua" w:hAnsi="Book Antiqua" w:cs="Times New Roman"/>
              </w:rPr>
              <w:t>STF</w:t>
            </w:r>
            <w:r w:rsidRPr="00812B70">
              <w:rPr>
                <w:rFonts w:ascii="Book Antiqua" w:hAnsi="Book Antiqua" w:cs="Times New Roman"/>
              </w:rPr>
              <w:t xml:space="preserve">. Essa formulação sumular não tem qualquer pertinência e aplicabilidade às causas que veiculem, perante o </w:t>
            </w:r>
            <w:r w:rsidR="00812B70">
              <w:rPr>
                <w:rFonts w:ascii="Book Antiqua" w:hAnsi="Book Antiqua" w:cs="Times New Roman"/>
              </w:rPr>
              <w:t>STF</w:t>
            </w:r>
            <w:r w:rsidRPr="00812B70">
              <w:rPr>
                <w:rFonts w:ascii="Book Antiqua" w:hAnsi="Book Antiqua" w:cs="Times New Roman"/>
              </w:rPr>
              <w:t xml:space="preserve">, em sede recursal </w:t>
            </w:r>
            <w:r w:rsidRPr="00812B70">
              <w:rPr>
                <w:rFonts w:ascii="Book Antiqua" w:hAnsi="Book Antiqua" w:cs="Times New Roman"/>
              </w:rPr>
              <w:lastRenderedPageBreak/>
              <w:t xml:space="preserve">extraordinária, questões de direito constitucional positivo. Em uma palavra: </w:t>
            </w:r>
            <w:r w:rsidRPr="00812B70">
              <w:rPr>
                <w:rFonts w:ascii="Book Antiqua" w:hAnsi="Book Antiqua" w:cs="Times New Roman"/>
                <w:b/>
                <w:highlight w:val="yellow"/>
              </w:rPr>
              <w:t>em matéria constitucional não há que cogitar de</w:t>
            </w:r>
            <w:r w:rsidR="004420D1" w:rsidRPr="00812B70">
              <w:rPr>
                <w:rFonts w:ascii="Book Antiqua" w:hAnsi="Book Antiqua" w:cs="Times New Roman"/>
                <w:b/>
                <w:highlight w:val="yellow"/>
              </w:rPr>
              <w:t xml:space="preserve"> </w:t>
            </w:r>
            <w:r w:rsidRPr="00812B70">
              <w:rPr>
                <w:rFonts w:ascii="Book Antiqua" w:hAnsi="Book Antiqua" w:cs="Times New Roman"/>
                <w:b/>
                <w:highlight w:val="yellow"/>
              </w:rPr>
              <w:t>interpretação razoável</w:t>
            </w:r>
            <w:r w:rsidRPr="00812B70">
              <w:rPr>
                <w:rFonts w:ascii="Book Antiqua" w:hAnsi="Book Antiqua" w:cs="Times New Roman"/>
              </w:rPr>
              <w:t>. A exegese de preceito</w:t>
            </w:r>
            <w:r w:rsidR="004420D1" w:rsidRPr="00812B70">
              <w:rPr>
                <w:rFonts w:ascii="Book Antiqua" w:hAnsi="Book Antiqua" w:cs="Times New Roman"/>
              </w:rPr>
              <w:t xml:space="preserve"> </w:t>
            </w:r>
            <w:r w:rsidRPr="00812B70">
              <w:rPr>
                <w:rFonts w:ascii="Book Antiqua" w:hAnsi="Book Antiqua" w:cs="Times New Roman"/>
              </w:rPr>
              <w:t xml:space="preserve">inscrito na Constituição da </w:t>
            </w:r>
            <w:r w:rsidR="004420D1" w:rsidRPr="00812B70">
              <w:rPr>
                <w:rFonts w:ascii="Book Antiqua" w:hAnsi="Book Antiqua" w:cs="Times New Roman"/>
              </w:rPr>
              <w:t>República</w:t>
            </w:r>
            <w:r w:rsidRPr="00812B70">
              <w:rPr>
                <w:rFonts w:ascii="Book Antiqua" w:hAnsi="Book Antiqua" w:cs="Times New Roman"/>
              </w:rPr>
              <w:t>, muito</w:t>
            </w:r>
            <w:r w:rsidR="004420D1" w:rsidRPr="00812B70">
              <w:rPr>
                <w:rFonts w:ascii="Book Antiqua" w:hAnsi="Book Antiqua" w:cs="Times New Roman"/>
              </w:rPr>
              <w:t xml:space="preserve"> </w:t>
            </w:r>
            <w:r w:rsidRPr="00812B70">
              <w:rPr>
                <w:rFonts w:ascii="Book Antiqua" w:hAnsi="Book Antiqua" w:cs="Times New Roman"/>
              </w:rPr>
              <w:t>mais do que simplesmente razoável, há de ser</w:t>
            </w:r>
            <w:r w:rsidR="004420D1" w:rsidRPr="00812B70">
              <w:rPr>
                <w:rFonts w:ascii="Book Antiqua" w:hAnsi="Book Antiqua" w:cs="Times New Roman"/>
              </w:rPr>
              <w:t xml:space="preserve"> </w:t>
            </w:r>
            <w:r w:rsidRPr="00812B70">
              <w:rPr>
                <w:rFonts w:ascii="Book Antiqua" w:hAnsi="Book Antiqua" w:cs="Times New Roman"/>
              </w:rPr>
              <w:t>juridicamente correta." (AI</w:t>
            </w:r>
            <w:r w:rsidR="004420D1" w:rsidRPr="00812B70">
              <w:rPr>
                <w:rFonts w:ascii="Book Antiqua" w:hAnsi="Book Antiqua" w:cs="Times New Roman"/>
              </w:rPr>
              <w:t xml:space="preserve"> </w:t>
            </w:r>
            <w:r w:rsidRPr="00812B70">
              <w:rPr>
                <w:rFonts w:ascii="Book Antiqua" w:hAnsi="Book Antiqua" w:cs="Times New Roman"/>
              </w:rPr>
              <w:t>14568</w:t>
            </w:r>
            <w:r w:rsidR="004420D1" w:rsidRPr="00812B70">
              <w:rPr>
                <w:rFonts w:ascii="Book Antiqua" w:hAnsi="Book Antiqua" w:cs="Times New Roman"/>
              </w:rPr>
              <w:t>0</w:t>
            </w:r>
            <w:r w:rsidRPr="00812B70">
              <w:rPr>
                <w:rFonts w:ascii="Book Antiqua" w:hAnsi="Book Antiqua" w:cs="Times New Roman"/>
              </w:rPr>
              <w:t xml:space="preserve"> </w:t>
            </w:r>
            <w:proofErr w:type="spellStart"/>
            <w:r w:rsidRPr="00812B70">
              <w:rPr>
                <w:rFonts w:ascii="Book Antiqua" w:hAnsi="Book Antiqua" w:cs="Times New Roman"/>
              </w:rPr>
              <w:t>AgR</w:t>
            </w:r>
            <w:proofErr w:type="spellEnd"/>
            <w:r w:rsidRPr="00812B70">
              <w:rPr>
                <w:rFonts w:ascii="Book Antiqua" w:hAnsi="Book Antiqua" w:cs="Times New Roman"/>
              </w:rPr>
              <w:t>,</w:t>
            </w:r>
            <w:r w:rsidR="004420D1" w:rsidRPr="00812B70">
              <w:rPr>
                <w:rFonts w:ascii="Book Antiqua" w:hAnsi="Book Antiqua" w:cs="Times New Roman"/>
              </w:rPr>
              <w:t xml:space="preserve"> </w:t>
            </w:r>
            <w:r w:rsidRPr="00812B70">
              <w:rPr>
                <w:rFonts w:ascii="Book Antiqua" w:hAnsi="Book Antiqua" w:cs="Times New Roman"/>
              </w:rPr>
              <w:t>julgado</w:t>
            </w:r>
            <w:r w:rsidR="004420D1" w:rsidRPr="00812B70">
              <w:rPr>
                <w:rFonts w:ascii="Book Antiqua" w:hAnsi="Book Antiqua" w:cs="Times New Roman"/>
              </w:rPr>
              <w:t xml:space="preserve"> </w:t>
            </w:r>
            <w:r w:rsidRPr="00812B70">
              <w:rPr>
                <w:rFonts w:ascii="Book Antiqua" w:hAnsi="Book Antiqua" w:cs="Times New Roman"/>
              </w:rPr>
              <w:t xml:space="preserve">em </w:t>
            </w:r>
            <w:r w:rsidR="004420D1" w:rsidRPr="00812B70">
              <w:rPr>
                <w:rFonts w:ascii="Book Antiqua" w:hAnsi="Book Antiqua" w:cs="Times New Roman"/>
              </w:rPr>
              <w:t>13/04/1993)</w:t>
            </w:r>
            <w:r w:rsidRPr="00812B70">
              <w:rPr>
                <w:rFonts w:ascii="Book Antiqua" w:hAnsi="Book Antiqua" w:cs="Times New Roman"/>
              </w:rPr>
              <w:t>.</w:t>
            </w:r>
          </w:p>
        </w:tc>
      </w:tr>
    </w:tbl>
    <w:p w14:paraId="06442220" w14:textId="77777777" w:rsidR="00B130EA" w:rsidRPr="006E3BC1" w:rsidRDefault="00B130EA" w:rsidP="00785DC4">
      <w:pPr>
        <w:ind w:left="-567" w:right="-568"/>
        <w:jc w:val="both"/>
        <w:rPr>
          <w:rFonts w:ascii="Book Antiqua" w:hAnsi="Book Antiqua" w:cs="Times New Roman"/>
        </w:rPr>
      </w:pPr>
    </w:p>
    <w:p w14:paraId="06442221" w14:textId="77777777" w:rsidR="00D725EE" w:rsidRPr="006E3BC1" w:rsidRDefault="00B130EA" w:rsidP="00D725EE">
      <w:pPr>
        <w:ind w:left="-567" w:right="-568"/>
        <w:jc w:val="both"/>
        <w:rPr>
          <w:rFonts w:ascii="Book Antiqua" w:hAnsi="Book Antiqua" w:cs="Times New Roman"/>
        </w:rPr>
      </w:pPr>
      <w:r w:rsidRPr="006E3BC1">
        <w:rPr>
          <w:rFonts w:ascii="Book Antiqua" w:hAnsi="Book Antiqua" w:cs="Times New Roman"/>
          <w:b/>
          <w:strike/>
          <w:highlight w:val="red"/>
        </w:rPr>
        <w:t>SÚMULA Nº 401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CONHECE DO RECURSO DE REVISTA, NEM DOS EMBARGOS DE DIVERGÊNCIA, DO PROCESSO TRABALHISTA, QUANDO HOUVER JURISPRUDÊNCIA FIRME DO TRIBUNAL SUPERIOR DO TRABALHO NO MESMO SENTIDO DA DECISÃO IMPUGNADA, SALVO SE HOUVER COLISÃO COM A JURISPRUDÊNCIA DO SUPREMO TRIBUNAL FEDERAL</w:t>
      </w:r>
      <w:r w:rsidRPr="006E3BC1">
        <w:rPr>
          <w:rFonts w:ascii="Book Antiqua" w:hAnsi="Book Antiqua" w:cs="Times New Roman"/>
        </w:rPr>
        <w:t>.</w:t>
      </w:r>
      <w:r w:rsidR="00D725EE" w:rsidRPr="006E3BC1">
        <w:rPr>
          <w:rFonts w:ascii="Book Antiqua" w:hAnsi="Book Antiqua" w:cs="Times New Roman"/>
        </w:rPr>
        <w:t xml:space="preserve"> </w:t>
      </w:r>
      <w:r w:rsidR="00D725EE" w:rsidRPr="006E3BC1">
        <w:rPr>
          <w:rFonts w:ascii="Book Antiqua" w:hAnsi="Book Antiqua" w:cs="Times New Roman"/>
          <w:b/>
          <w:u w:val="single"/>
        </w:rPr>
        <w:t>(</w:t>
      </w:r>
      <w:r w:rsidR="00D725EE" w:rsidRPr="006E3BC1">
        <w:rPr>
          <w:rFonts w:ascii="Book Antiqua" w:hAnsi="Book Antiqua" w:cs="Times New Roman"/>
          <w:b/>
          <w:highlight w:val="magenta"/>
          <w:u w:val="single"/>
        </w:rPr>
        <w:t>SUPERADA</w:t>
      </w:r>
      <w:r w:rsidR="00D725EE"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725EE" w:rsidRPr="006E3BC1" w14:paraId="06442223" w14:textId="77777777" w:rsidTr="003453DB">
        <w:tc>
          <w:tcPr>
            <w:tcW w:w="9639" w:type="dxa"/>
            <w:shd w:val="clear" w:color="auto" w:fill="CCFFFF"/>
          </w:tcPr>
          <w:p w14:paraId="06442222" w14:textId="77777777" w:rsidR="00D725EE" w:rsidRPr="006E3BC1" w:rsidRDefault="00D725EE" w:rsidP="003F4016">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Superada pela Súmula 333 do TST</w:t>
            </w:r>
            <w:r w:rsidR="003F4016" w:rsidRPr="006E3BC1">
              <w:rPr>
                <w:rFonts w:ascii="Book Antiqua" w:hAnsi="Book Antiqua" w:cs="Times New Roman"/>
              </w:rPr>
              <w:t xml:space="preserve">: </w:t>
            </w:r>
            <w:r w:rsidR="003F4016" w:rsidRPr="006E3BC1">
              <w:rPr>
                <w:rFonts w:ascii="Book Antiqua" w:hAnsi="Book Antiqua" w:cs="Times New Roman"/>
                <w:i/>
              </w:rPr>
              <w:t>“</w:t>
            </w:r>
            <w:r w:rsidRPr="006E3BC1">
              <w:rPr>
                <w:rFonts w:ascii="Book Antiqua" w:hAnsi="Book Antiqua" w:cs="Times New Roman"/>
                <w:i/>
              </w:rPr>
              <w:t>Não ensejam recurso de revista decisões superadas por iterativa, notória e atual jurisprudência do</w:t>
            </w:r>
            <w:r w:rsidR="003F4016" w:rsidRPr="006E3BC1">
              <w:rPr>
                <w:rFonts w:ascii="Book Antiqua" w:hAnsi="Book Antiqua" w:cs="Times New Roman"/>
                <w:i/>
              </w:rPr>
              <w:t xml:space="preserve"> </w:t>
            </w:r>
            <w:r w:rsidRPr="006E3BC1">
              <w:rPr>
                <w:rFonts w:ascii="Book Antiqua" w:hAnsi="Book Antiqua" w:cs="Times New Roman"/>
                <w:i/>
              </w:rPr>
              <w:t>Tribuna</w:t>
            </w:r>
            <w:r w:rsidR="003F4016" w:rsidRPr="006E3BC1">
              <w:rPr>
                <w:rFonts w:ascii="Book Antiqua" w:hAnsi="Book Antiqua" w:cs="Times New Roman"/>
                <w:i/>
              </w:rPr>
              <w:t xml:space="preserve">l </w:t>
            </w:r>
            <w:r w:rsidRPr="006E3BC1">
              <w:rPr>
                <w:rFonts w:ascii="Book Antiqua" w:hAnsi="Book Antiqua" w:cs="Times New Roman"/>
                <w:i/>
              </w:rPr>
              <w:t>Superior do Trabalho</w:t>
            </w:r>
            <w:r w:rsidR="003F4016" w:rsidRPr="006E3BC1">
              <w:rPr>
                <w:rFonts w:ascii="Book Antiqua" w:hAnsi="Book Antiqua" w:cs="Times New Roman"/>
                <w:i/>
              </w:rPr>
              <w:t>”</w:t>
            </w:r>
            <w:r w:rsidRPr="006E3BC1">
              <w:rPr>
                <w:rFonts w:ascii="Book Antiqua" w:hAnsi="Book Antiqua" w:cs="Times New Roman"/>
              </w:rPr>
              <w:t>.</w:t>
            </w:r>
          </w:p>
        </w:tc>
      </w:tr>
    </w:tbl>
    <w:p w14:paraId="06442224" w14:textId="77777777" w:rsidR="00D725EE" w:rsidRPr="006E3BC1" w:rsidRDefault="00D725EE" w:rsidP="00785DC4">
      <w:pPr>
        <w:ind w:left="-567" w:right="-568"/>
        <w:jc w:val="both"/>
        <w:rPr>
          <w:rFonts w:ascii="Book Antiqua" w:hAnsi="Book Antiqua" w:cs="Times New Roman"/>
        </w:rPr>
      </w:pPr>
    </w:p>
    <w:p w14:paraId="0644222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402</w:t>
      </w:r>
      <w:r w:rsidR="007E44D7" w:rsidRPr="006E3BC1">
        <w:rPr>
          <w:rFonts w:ascii="Book Antiqua" w:hAnsi="Book Antiqua" w:cs="Times New Roman"/>
          <w:b/>
        </w:rPr>
        <w:t>:</w:t>
      </w:r>
      <w:r w:rsidRPr="006E3BC1">
        <w:rPr>
          <w:rFonts w:ascii="Book Antiqua" w:hAnsi="Book Antiqua" w:cs="Times New Roman"/>
        </w:rPr>
        <w:t xml:space="preserve"> VIGIA NOTURNO TEM DIREITO A SALÁRIO ADICIONAL.</w:t>
      </w:r>
    </w:p>
    <w:p w14:paraId="0644222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27" w14:textId="77777777" w:rsidR="00C30286" w:rsidRPr="006E3BC1" w:rsidRDefault="00797001" w:rsidP="00C30286">
      <w:pPr>
        <w:ind w:left="-567" w:right="-568"/>
        <w:jc w:val="both"/>
        <w:rPr>
          <w:rFonts w:ascii="Book Antiqua" w:hAnsi="Book Antiqua" w:cs="Times New Roman"/>
        </w:rPr>
      </w:pPr>
      <w:r w:rsidRPr="006E3BC1">
        <w:rPr>
          <w:rFonts w:ascii="Book Antiqua" w:hAnsi="Book Antiqua" w:cs="Times New Roman"/>
          <w:b/>
          <w:highlight w:val="lightGray"/>
        </w:rPr>
        <w:t>S</w:t>
      </w:r>
      <w:r w:rsidR="00B130EA" w:rsidRPr="006E3BC1">
        <w:rPr>
          <w:rFonts w:ascii="Book Antiqua" w:hAnsi="Book Antiqua" w:cs="Times New Roman"/>
          <w:b/>
          <w:highlight w:val="lightGray"/>
        </w:rPr>
        <w:t>ÚMULA Nº 403</w:t>
      </w:r>
      <w:r w:rsidR="007E44D7" w:rsidRPr="006E3BC1">
        <w:rPr>
          <w:rFonts w:ascii="Book Antiqua" w:hAnsi="Book Antiqua" w:cs="Times New Roman"/>
          <w:b/>
        </w:rPr>
        <w:t>:</w:t>
      </w:r>
      <w:r w:rsidR="00B130EA" w:rsidRPr="006E3BC1">
        <w:rPr>
          <w:rFonts w:ascii="Book Antiqua" w:hAnsi="Book Antiqua" w:cs="Times New Roman"/>
        </w:rPr>
        <w:t xml:space="preserve"> É DE DECADÊNCIA O PRAZO DE TRINTA DIAS PARA INSTAURAÇÃO DO INQUÉRITO JUDICIAL, A CONTAR DA SUSPENSÃO, POR FALTA GRAVE, DE EMPREGADO ESTÁVEL.</w:t>
      </w:r>
    </w:p>
    <w:tbl>
      <w:tblPr>
        <w:tblStyle w:val="Tabelacomgrade"/>
        <w:tblW w:w="9639" w:type="dxa"/>
        <w:tblInd w:w="-459" w:type="dxa"/>
        <w:shd w:val="clear" w:color="auto" w:fill="CCFFFF"/>
        <w:tblLook w:val="04A0" w:firstRow="1" w:lastRow="0" w:firstColumn="1" w:lastColumn="0" w:noHBand="0" w:noVBand="1"/>
      </w:tblPr>
      <w:tblGrid>
        <w:gridCol w:w="9639"/>
      </w:tblGrid>
      <w:tr w:rsidR="00C30286" w:rsidRPr="006E3BC1" w14:paraId="06442229" w14:textId="77777777" w:rsidTr="00436EF6">
        <w:tc>
          <w:tcPr>
            <w:tcW w:w="9639" w:type="dxa"/>
            <w:shd w:val="clear" w:color="auto" w:fill="CCFFFF"/>
          </w:tcPr>
          <w:p w14:paraId="06442228" w14:textId="77777777" w:rsidR="00C30286" w:rsidRPr="006E3BC1" w:rsidRDefault="00C30286" w:rsidP="00C30286">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Válida, mas sem nenhum</w:t>
            </w:r>
            <w:r w:rsidR="00C84FB2">
              <w:rPr>
                <w:rFonts w:ascii="Book Antiqua" w:hAnsi="Book Antiqua" w:cs="Times New Roman"/>
              </w:rPr>
              <w:t>a</w:t>
            </w:r>
            <w:r w:rsidRPr="006E3BC1">
              <w:rPr>
                <w:rFonts w:ascii="Book Antiqua" w:hAnsi="Book Antiqua" w:cs="Times New Roman"/>
              </w:rPr>
              <w:t xml:space="preserve"> relevância.</w:t>
            </w:r>
          </w:p>
        </w:tc>
      </w:tr>
    </w:tbl>
    <w:p w14:paraId="0644222A" w14:textId="77777777" w:rsidR="00C30286" w:rsidRPr="006E3BC1" w:rsidRDefault="00C30286" w:rsidP="00785DC4">
      <w:pPr>
        <w:ind w:left="-567" w:right="-568"/>
        <w:jc w:val="both"/>
        <w:rPr>
          <w:rFonts w:ascii="Book Antiqua" w:hAnsi="Book Antiqua" w:cs="Times New Roman"/>
        </w:rPr>
      </w:pPr>
    </w:p>
    <w:p w14:paraId="0644222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404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CONTRARIAM A CONSTITUIÇÃO OS ARTS 3º, 22 E 27 DA LEI 3244, DE 14/8/1957, QUE DEFINEM AS ATRIBUIÇÕES DO CONSELHO DE POLÍTICA ADUANEIRA QUANTO À TARIFA FLEXÍVEL</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22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2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405</w:t>
      </w:r>
      <w:r w:rsidR="007E44D7" w:rsidRPr="006E3BC1">
        <w:rPr>
          <w:rFonts w:ascii="Book Antiqua" w:hAnsi="Book Antiqua" w:cs="Times New Roman"/>
          <w:b/>
        </w:rPr>
        <w:t>:</w:t>
      </w:r>
      <w:r w:rsidRPr="006E3BC1">
        <w:rPr>
          <w:rFonts w:ascii="Book Antiqua" w:hAnsi="Book Antiqua" w:cs="Times New Roman"/>
        </w:rPr>
        <w:t xml:space="preserve"> DENEGADO O MANDADO DE SEGURANÇA PELA SENTENÇA, OU NO JULGAMENTO DO AGRAVO, DELA INTERPOSTO, </w:t>
      </w:r>
      <w:r w:rsidRPr="00C84FB2">
        <w:rPr>
          <w:rFonts w:ascii="Book Antiqua" w:hAnsi="Book Antiqua" w:cs="Times New Roman"/>
          <w:b/>
          <w:highlight w:val="yellow"/>
        </w:rPr>
        <w:t>FICA SEM EFEITO A LIMINAR CONCEDIDA</w:t>
      </w:r>
      <w:r w:rsidRPr="006E3BC1">
        <w:rPr>
          <w:rFonts w:ascii="Book Antiqua" w:hAnsi="Book Antiqua" w:cs="Times New Roman"/>
        </w:rPr>
        <w:t>, RETROAGINDO OS EFEITOS DA DECISÃO CONTRÁRIA.</w:t>
      </w:r>
    </w:p>
    <w:p w14:paraId="0644222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2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406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ESTUDANTE OU PROFESSOR BOLSISTA E O SERVIDOR PÚBLICO EM MISSÃO DE ESTUDO SATISFAZEM A CONDIÇÃO DA MUDANÇA DE RESIDÊNCIA PARA O EFEITO DE TRAZER AUTOMÓVEL DO EXTERIOR, ATENDIDOS OS DEMAIS REQUISITOS LEGAIS</w:t>
      </w:r>
      <w:r w:rsidRPr="006E3BC1">
        <w:rPr>
          <w:rFonts w:ascii="Book Antiqua" w:hAnsi="Book Antiqua" w:cs="Times New Roman"/>
        </w:rPr>
        <w:t>.</w:t>
      </w:r>
      <w:r w:rsidR="009F03CA" w:rsidRPr="006E3BC1">
        <w:rPr>
          <w:rFonts w:ascii="Book Antiqua" w:hAnsi="Book Antiqua" w:cs="Times New Roman"/>
        </w:rPr>
        <w:t xml:space="preserve"> </w:t>
      </w:r>
      <w:r w:rsidR="009F03CA" w:rsidRPr="006E3BC1">
        <w:rPr>
          <w:rFonts w:ascii="Book Antiqua" w:hAnsi="Book Antiqua" w:cs="Times New Roman"/>
          <w:b/>
          <w:u w:val="single"/>
        </w:rPr>
        <w:t>(</w:t>
      </w:r>
      <w:r w:rsidR="009F03CA" w:rsidRPr="006E3BC1">
        <w:rPr>
          <w:rFonts w:ascii="Book Antiqua" w:hAnsi="Book Antiqua" w:cs="Times New Roman"/>
          <w:b/>
          <w:highlight w:val="magenta"/>
          <w:u w:val="single"/>
        </w:rPr>
        <w:t>SUPERADA</w:t>
      </w:r>
      <w:r w:rsidR="009F03CA" w:rsidRPr="006E3BC1">
        <w:rPr>
          <w:rFonts w:ascii="Book Antiqua" w:hAnsi="Book Antiqua" w:cs="Times New Roman"/>
          <w:b/>
          <w:u w:val="single"/>
        </w:rPr>
        <w:t>)</w:t>
      </w:r>
    </w:p>
    <w:p w14:paraId="064422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3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407</w:t>
      </w:r>
      <w:r w:rsidR="007E44D7" w:rsidRPr="006E3BC1">
        <w:rPr>
          <w:rFonts w:ascii="Book Antiqua" w:hAnsi="Book Antiqua" w:cs="Times New Roman"/>
          <w:b/>
        </w:rPr>
        <w:t>:</w:t>
      </w:r>
      <w:r w:rsidRPr="006E3BC1">
        <w:rPr>
          <w:rFonts w:ascii="Book Antiqua" w:hAnsi="Book Antiqua" w:cs="Times New Roman"/>
        </w:rPr>
        <w:t xml:space="preserve"> NÃO TEM DIREITO AO TERÇO DE CAMPANHA O MILITAR QUE NÃO PARTICIPOU DE OPERAÇÕES DE GUERRA, EMBORA SERVISSE NA "ZONA DE GUERRA".</w:t>
      </w:r>
    </w:p>
    <w:p w14:paraId="0644223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408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OS SERVIDORES FAZENDÁRIOS NÃO TÊM DIREITO A PERCENTAGEM PELA ARRECADAÇÃO DE RECEITA FEDERAL DESTINADA AO BANCO NACIONAL DE DESENVOLVIMENTO ECONÔMICO</w:t>
      </w:r>
      <w:r w:rsidRPr="006E3BC1">
        <w:rPr>
          <w:rFonts w:ascii="Book Antiqua" w:hAnsi="Book Antiqua" w:cs="Times New Roman"/>
        </w:rPr>
        <w:t>.</w:t>
      </w:r>
      <w:r w:rsidR="00D400D0" w:rsidRPr="006E3BC1">
        <w:rPr>
          <w:rFonts w:ascii="Book Antiqua" w:hAnsi="Book Antiqua" w:cs="Times New Roman"/>
        </w:rPr>
        <w:t xml:space="preserve"> </w:t>
      </w:r>
      <w:r w:rsidR="00D400D0" w:rsidRPr="00C84FB2">
        <w:rPr>
          <w:rFonts w:ascii="Book Antiqua" w:hAnsi="Book Antiqua" w:cs="Times New Roman"/>
          <w:b/>
          <w:u w:val="single"/>
        </w:rPr>
        <w:t>(</w:t>
      </w:r>
      <w:r w:rsidR="00D400D0" w:rsidRPr="00C84FB2">
        <w:rPr>
          <w:rFonts w:ascii="Book Antiqua" w:hAnsi="Book Antiqua" w:cs="Times New Roman"/>
          <w:b/>
          <w:highlight w:val="magenta"/>
          <w:u w:val="single"/>
        </w:rPr>
        <w:t>SUPERADA</w:t>
      </w:r>
      <w:r w:rsidR="00D400D0" w:rsidRPr="006E3BC1">
        <w:rPr>
          <w:rFonts w:ascii="Book Antiqua" w:hAnsi="Book Antiqua" w:cs="Times New Roman"/>
        </w:rPr>
        <w:t>).</w:t>
      </w:r>
    </w:p>
    <w:p w14:paraId="0644223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3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409</w:t>
      </w:r>
      <w:r w:rsidR="007E44D7" w:rsidRPr="006E3BC1">
        <w:rPr>
          <w:rFonts w:ascii="Book Antiqua" w:hAnsi="Book Antiqua" w:cs="Times New Roman"/>
          <w:b/>
        </w:rPr>
        <w:t>:</w:t>
      </w:r>
      <w:r w:rsidRPr="006E3BC1">
        <w:rPr>
          <w:rFonts w:ascii="Book Antiqua" w:hAnsi="Book Antiqua" w:cs="Times New Roman"/>
        </w:rPr>
        <w:t xml:space="preserve"> AO RETOMANTE, QUE TENHA MAIS DE UM PRÉDIO ALUGADO, CABE OPTAR ENTRE ELES, SALVO ABUSO DE DIREITO.</w:t>
      </w:r>
    </w:p>
    <w:p w14:paraId="06442236" w14:textId="77777777" w:rsidR="00797001" w:rsidRPr="006E3BC1" w:rsidRDefault="00797001" w:rsidP="00785DC4">
      <w:pPr>
        <w:ind w:left="-567" w:right="-568"/>
        <w:jc w:val="both"/>
        <w:rPr>
          <w:rFonts w:ascii="Book Antiqua" w:hAnsi="Book Antiqua" w:cs="Times New Roman"/>
        </w:rPr>
      </w:pPr>
    </w:p>
    <w:p w14:paraId="0644223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410</w:t>
      </w:r>
      <w:r w:rsidR="007E44D7" w:rsidRPr="006E3BC1">
        <w:rPr>
          <w:rFonts w:ascii="Book Antiqua" w:hAnsi="Book Antiqua" w:cs="Times New Roman"/>
          <w:b/>
        </w:rPr>
        <w:t>:</w:t>
      </w:r>
      <w:r w:rsidRPr="006E3BC1">
        <w:rPr>
          <w:rFonts w:ascii="Book Antiqua" w:hAnsi="Book Antiqua" w:cs="Times New Roman"/>
        </w:rPr>
        <w:t xml:space="preserve"> SE O LOCADOR, UTILIZANDO PRÉDIO PRÓPRIO PARA RESIDÊNCIA OU ATIVIDADE COMERCIAL, PEDE O IMÓVEL LOCADO PARA USO PRÓPRIO, DIVERSO DO QUE TEM O POR ELE OCUPADO, NÃO ESTÁ OBRIGADO A PROVAR A NECESSIDADE, QUE SE PRESUME.</w:t>
      </w:r>
    </w:p>
    <w:tbl>
      <w:tblPr>
        <w:tblStyle w:val="Tabelacomgrade"/>
        <w:tblW w:w="9639" w:type="dxa"/>
        <w:tblInd w:w="-459" w:type="dxa"/>
        <w:shd w:val="clear" w:color="auto" w:fill="CCFFFF"/>
        <w:tblLook w:val="04A0" w:firstRow="1" w:lastRow="0" w:firstColumn="1" w:lastColumn="0" w:noHBand="0" w:noVBand="1"/>
      </w:tblPr>
      <w:tblGrid>
        <w:gridCol w:w="9639"/>
      </w:tblGrid>
      <w:tr w:rsidR="00F27A18" w:rsidRPr="006E3BC1" w14:paraId="06442239" w14:textId="77777777" w:rsidTr="007C7CE3">
        <w:tc>
          <w:tcPr>
            <w:tcW w:w="9639" w:type="dxa"/>
            <w:shd w:val="clear" w:color="auto" w:fill="CCFFFF"/>
          </w:tcPr>
          <w:p w14:paraId="06442238" w14:textId="77777777" w:rsidR="00F27A18" w:rsidRPr="006E3BC1" w:rsidRDefault="00F27A18" w:rsidP="00F27A18">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A matéria é tratada, atualmente, no art. 47 da Lei 8245/91.</w:t>
            </w:r>
          </w:p>
        </w:tc>
      </w:tr>
    </w:tbl>
    <w:p w14:paraId="0644223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3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411</w:t>
      </w:r>
      <w:r w:rsidR="007E44D7" w:rsidRPr="006E3BC1">
        <w:rPr>
          <w:rFonts w:ascii="Book Antiqua" w:hAnsi="Book Antiqua" w:cs="Times New Roman"/>
          <w:b/>
        </w:rPr>
        <w:t>:</w:t>
      </w:r>
      <w:r w:rsidRPr="006E3BC1">
        <w:rPr>
          <w:rFonts w:ascii="Book Antiqua" w:hAnsi="Book Antiqua" w:cs="Times New Roman"/>
        </w:rPr>
        <w:t xml:space="preserve"> O LOCATÁRIO AUTORIZADO A CEDER A LOCAÇÃO PODE SUBLOCAR O IMÓVEL.</w:t>
      </w:r>
    </w:p>
    <w:p w14:paraId="0644223C" w14:textId="77777777" w:rsidR="00B130EA" w:rsidRPr="006E3BC1" w:rsidRDefault="00B130EA" w:rsidP="00785DC4">
      <w:pPr>
        <w:ind w:left="-567" w:right="-568"/>
        <w:jc w:val="both"/>
        <w:rPr>
          <w:rFonts w:ascii="Book Antiqua" w:hAnsi="Book Antiqua" w:cs="Times New Roman"/>
        </w:rPr>
      </w:pPr>
    </w:p>
    <w:p w14:paraId="0644223D" w14:textId="77777777" w:rsidR="00B130EA"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412</w:t>
      </w:r>
      <w:r w:rsidR="007E44D7" w:rsidRPr="006E3BC1">
        <w:rPr>
          <w:rFonts w:ascii="Book Antiqua" w:hAnsi="Book Antiqua" w:cs="Times New Roman"/>
          <w:b/>
        </w:rPr>
        <w:t>:</w:t>
      </w:r>
      <w:r w:rsidRPr="006E3BC1">
        <w:rPr>
          <w:rFonts w:ascii="Book Antiqua" w:hAnsi="Book Antiqua" w:cs="Times New Roman"/>
        </w:rPr>
        <w:t xml:space="preserve"> NO COMPROMISSO DE COMPRA E VENDA COM CLÁUSULA DE ARREPENDIMENTO, A DEVOLUÇÃO DO SINAL, POR QUEM O DEU, OU A SUA RESTITUIÇÃO EM DOBRO, POR QUEM O RECEBEU, EXCLUI INDENIZAÇÃO MAIOR, A TÍTULO DE PERDAS E DANOS, SALVO OS JUROS MORATÓRIOS E OS ENCARGOS DO PROCESSO.</w:t>
      </w:r>
    </w:p>
    <w:tbl>
      <w:tblPr>
        <w:tblStyle w:val="Tabelacomgrade"/>
        <w:tblW w:w="9639" w:type="dxa"/>
        <w:tblInd w:w="-459" w:type="dxa"/>
        <w:shd w:val="clear" w:color="auto" w:fill="CCFFFF"/>
        <w:tblLook w:val="04A0" w:firstRow="1" w:lastRow="0" w:firstColumn="1" w:lastColumn="0" w:noHBand="0" w:noVBand="1"/>
      </w:tblPr>
      <w:tblGrid>
        <w:gridCol w:w="9639"/>
      </w:tblGrid>
      <w:tr w:rsidR="00C84FB2" w:rsidRPr="006E3BC1" w14:paraId="06442240" w14:textId="77777777" w:rsidTr="00733435">
        <w:tc>
          <w:tcPr>
            <w:tcW w:w="9639" w:type="dxa"/>
            <w:shd w:val="clear" w:color="auto" w:fill="CCFFFF"/>
          </w:tcPr>
          <w:p w14:paraId="0644223E" w14:textId="77777777" w:rsidR="00C84FB2" w:rsidRDefault="00C84FB2" w:rsidP="00C84FB2">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Pr>
                <w:rFonts w:ascii="Book Antiqua" w:hAnsi="Book Antiqua" w:cs="Times New Roman"/>
              </w:rPr>
              <w:t xml:space="preserve">Vide art. 420 do CC/02: </w:t>
            </w:r>
          </w:p>
          <w:p w14:paraId="0644223F" w14:textId="77777777" w:rsidR="00C84FB2" w:rsidRPr="006E3BC1" w:rsidRDefault="00C84FB2" w:rsidP="00C84FB2">
            <w:pPr>
              <w:ind w:left="2302" w:right="-1"/>
              <w:jc w:val="both"/>
              <w:rPr>
                <w:rFonts w:ascii="Book Antiqua" w:hAnsi="Book Antiqua" w:cs="Times New Roman"/>
              </w:rPr>
            </w:pPr>
            <w:r w:rsidRPr="00C84FB2">
              <w:rPr>
                <w:rFonts w:ascii="Book Antiqua" w:hAnsi="Book Antiqua" w:cs="Times New Roman"/>
                <w:b/>
                <w:highlight w:val="magenta"/>
              </w:rPr>
              <w:t>Art. 420</w:t>
            </w:r>
            <w:r w:rsidRPr="00C84FB2">
              <w:rPr>
                <w:rFonts w:ascii="Book Antiqua" w:hAnsi="Book Antiqua" w:cs="Times New Roman"/>
              </w:rPr>
              <w:t>. Se no contrato for estipulado o direito de arrependimento para qualquer das partes, as arras ou sinal terão função unicamente indenizatória. Neste caso, quem as deu perdê-las-á em benefício da outra parte; e quem as recebeu devolvê-las-á, mais o equivalente. Em ambos os casos não haverá direito a indenização suplementar.</w:t>
            </w:r>
          </w:p>
        </w:tc>
      </w:tr>
    </w:tbl>
    <w:p w14:paraId="0644224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42"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413</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O COMPROMISSO DE COMPRA E VENDA DE IMÓVEIS, AINDA QUE NÃO LOTEADOS, </w:t>
      </w:r>
      <w:r w:rsidRPr="00C84FB2">
        <w:rPr>
          <w:rFonts w:ascii="Book Antiqua" w:hAnsi="Book Antiqua" w:cs="Times New Roman"/>
          <w:b/>
          <w:highlight w:val="cyan"/>
        </w:rPr>
        <w:t>DÁ DIREITO À EXECUÇÃO COMPULSÓRIA</w:t>
      </w:r>
      <w:r w:rsidRPr="006E3BC1">
        <w:rPr>
          <w:rFonts w:ascii="Book Antiqua" w:hAnsi="Book Antiqua" w:cs="Times New Roman"/>
          <w:b/>
        </w:rPr>
        <w:t>, QUANDO REUNIDOS OS REQUISITOS LEGAIS</w:t>
      </w:r>
      <w:r w:rsidRPr="006E3BC1">
        <w:rPr>
          <w:rFonts w:ascii="Book Antiqua" w:hAnsi="Book Antiqua" w:cs="Times New Roman"/>
        </w:rPr>
        <w:t>.</w:t>
      </w:r>
      <w:r w:rsidR="004847DE" w:rsidRPr="006E3BC1">
        <w:rPr>
          <w:rFonts w:ascii="Book Antiqua" w:hAnsi="Book Antiqua" w:cs="Times New Roman"/>
        </w:rPr>
        <w:t xml:space="preserve"> </w:t>
      </w:r>
      <w:r w:rsidR="00006124" w:rsidRPr="006E3BC1">
        <w:rPr>
          <w:rFonts w:ascii="Book Antiqua" w:hAnsi="Book Antiqua" w:cs="Times New Roman"/>
          <w:b/>
          <w:color w:val="FF0000"/>
          <w:u w:val="single"/>
        </w:rPr>
        <w:t>(TJAC-2012)</w:t>
      </w:r>
    </w:p>
    <w:p w14:paraId="0644224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44"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414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DISTINGUE A VISÃO DIRETA DA OBLÍQUA NA PROIBIÇÃO DE ABRIR JANELA, OU FAZER TERRAÇO, EIRADO, OU VARANDA, A MENOS DE METRO E MEIO DO PRÉDIO DE OUTREM</w:t>
      </w:r>
      <w:r w:rsidRPr="006E3BC1">
        <w:rPr>
          <w:rFonts w:ascii="Book Antiqua" w:hAnsi="Book Antiqua" w:cs="Times New Roman"/>
        </w:rPr>
        <w:t>.</w:t>
      </w:r>
      <w:r w:rsidR="00470F45" w:rsidRPr="006E3BC1">
        <w:rPr>
          <w:rFonts w:ascii="Book Antiqua" w:hAnsi="Book Antiqua" w:cs="Times New Roman"/>
        </w:rPr>
        <w:t xml:space="preserve"> </w:t>
      </w:r>
      <w:r w:rsidR="00470F45" w:rsidRPr="006E3BC1">
        <w:rPr>
          <w:rFonts w:ascii="Book Antiqua" w:hAnsi="Book Antiqua" w:cs="Times New Roman"/>
          <w:b/>
          <w:u w:val="single"/>
        </w:rPr>
        <w:t>(</w:t>
      </w:r>
      <w:r w:rsidR="00470F45" w:rsidRPr="006E3BC1">
        <w:rPr>
          <w:rFonts w:ascii="Book Antiqua" w:hAnsi="Book Antiqua" w:cs="Times New Roman"/>
          <w:b/>
          <w:highlight w:val="magenta"/>
          <w:u w:val="single"/>
        </w:rPr>
        <w:t>SUPERADA</w:t>
      </w:r>
      <w:r w:rsidR="00470F45" w:rsidRPr="006E3BC1">
        <w:rPr>
          <w:rFonts w:ascii="Book Antiqua" w:hAnsi="Book Antiqua" w:cs="Times New Roman"/>
          <w:b/>
          <w:u w:val="single"/>
        </w:rPr>
        <w:t>)</w:t>
      </w:r>
    </w:p>
    <w:p w14:paraId="0644224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46" w14:textId="605406EF" w:rsidR="00B130EA" w:rsidRPr="00C90704" w:rsidRDefault="00B130EA" w:rsidP="00733435">
      <w:pPr>
        <w:spacing w:after="0" w:line="240" w:lineRule="auto"/>
        <w:ind w:left="-567" w:right="-568"/>
        <w:jc w:val="both"/>
        <w:rPr>
          <w:rFonts w:ascii="Book Antiqua" w:hAnsi="Book Antiqua" w:cs="Times New Roman"/>
          <w:b/>
          <w:u w:val="single"/>
        </w:rPr>
      </w:pPr>
      <w:r w:rsidRPr="006E3BC1">
        <w:rPr>
          <w:rFonts w:ascii="Book Antiqua" w:hAnsi="Book Antiqua" w:cs="Times New Roman"/>
          <w:b/>
          <w:highlight w:val="green"/>
        </w:rPr>
        <w:lastRenderedPageBreak/>
        <w:t>SÚMULA Nº 415</w:t>
      </w:r>
      <w:r w:rsidR="007E44D7" w:rsidRPr="006E3BC1">
        <w:rPr>
          <w:rFonts w:ascii="Book Antiqua" w:hAnsi="Book Antiqua" w:cs="Times New Roman"/>
          <w:b/>
        </w:rPr>
        <w:t>:</w:t>
      </w:r>
      <w:r w:rsidRPr="006E3BC1">
        <w:rPr>
          <w:rFonts w:ascii="Book Antiqua" w:hAnsi="Book Antiqua" w:cs="Times New Roman"/>
        </w:rPr>
        <w:t xml:space="preserve"> </w:t>
      </w:r>
      <w:r w:rsidRPr="00C90704">
        <w:rPr>
          <w:rFonts w:ascii="Book Antiqua" w:hAnsi="Book Antiqua" w:cs="Times New Roman"/>
          <w:b/>
          <w:highlight w:val="yellow"/>
        </w:rPr>
        <w:t>SERVIDÃO DE TRÂNSITO NÃO TITULADA</w:t>
      </w:r>
      <w:r w:rsidRPr="006E3BC1">
        <w:rPr>
          <w:rFonts w:ascii="Book Antiqua" w:hAnsi="Book Antiqua" w:cs="Times New Roman"/>
        </w:rPr>
        <w:t xml:space="preserve">, MAS </w:t>
      </w:r>
      <w:r w:rsidRPr="000C0B1A">
        <w:rPr>
          <w:rFonts w:ascii="Book Antiqua" w:hAnsi="Book Antiqua" w:cs="Times New Roman"/>
          <w:b/>
          <w:highlight w:val="cyan"/>
        </w:rPr>
        <w:t>TORNADA PERMANENTE</w:t>
      </w:r>
      <w:r w:rsidRPr="006E3BC1">
        <w:rPr>
          <w:rFonts w:ascii="Book Antiqua" w:hAnsi="Book Antiqua" w:cs="Times New Roman"/>
        </w:rPr>
        <w:t xml:space="preserve">, SOBRETUDO PELA NATUREZA DAS OBRAS REALIZADAS, </w:t>
      </w:r>
      <w:r w:rsidRPr="00C90704">
        <w:rPr>
          <w:rFonts w:ascii="Book Antiqua" w:hAnsi="Book Antiqua" w:cs="Times New Roman"/>
          <w:b/>
          <w:highlight w:val="green"/>
        </w:rPr>
        <w:t>CONSIDERA-SE</w:t>
      </w:r>
      <w:r w:rsidRPr="006E3BC1">
        <w:rPr>
          <w:rFonts w:ascii="Book Antiqua" w:hAnsi="Book Antiqua" w:cs="Times New Roman"/>
        </w:rPr>
        <w:t xml:space="preserve"> </w:t>
      </w:r>
      <w:r w:rsidRPr="00C90704">
        <w:rPr>
          <w:rFonts w:ascii="Book Antiqua" w:hAnsi="Book Antiqua" w:cs="Times New Roman"/>
          <w:b/>
          <w:shd w:val="clear" w:color="auto" w:fill="FBD4B4" w:themeFill="accent6" w:themeFillTint="66"/>
        </w:rPr>
        <w:t>APARENTE</w:t>
      </w:r>
      <w:r w:rsidRPr="006E3BC1">
        <w:rPr>
          <w:rFonts w:ascii="Book Antiqua" w:hAnsi="Book Antiqua" w:cs="Times New Roman"/>
        </w:rPr>
        <w:t xml:space="preserve">, </w:t>
      </w:r>
      <w:r w:rsidRPr="00733435">
        <w:rPr>
          <w:rFonts w:ascii="Book Antiqua" w:hAnsi="Book Antiqua" w:cs="Times New Roman"/>
          <w:b/>
          <w:highlight w:val="cyan"/>
        </w:rPr>
        <w:t>CONFERINDO DIREITO À PROTEÇÃO POSSESSÓRIA</w:t>
      </w:r>
      <w:r w:rsidRPr="006E3BC1">
        <w:rPr>
          <w:rFonts w:ascii="Book Antiqua" w:hAnsi="Book Antiqua" w:cs="Times New Roman"/>
        </w:rPr>
        <w:t>.</w:t>
      </w:r>
      <w:r w:rsidR="00C90704">
        <w:rPr>
          <w:rFonts w:ascii="Book Antiqua" w:hAnsi="Book Antiqua" w:cs="Times New Roman"/>
        </w:rPr>
        <w:t xml:space="preserve"> </w:t>
      </w:r>
      <w:bookmarkStart w:id="2" w:name="_Hlk522977644"/>
      <w:r w:rsidR="00C90704" w:rsidRPr="00C90704">
        <w:rPr>
          <w:rFonts w:ascii="Book Antiqua" w:hAnsi="Book Antiqua" w:cs="Times New Roman"/>
          <w:b/>
          <w:color w:val="FF0000"/>
          <w:u w:val="single"/>
        </w:rPr>
        <w:t>(TJDFT-2007)</w:t>
      </w:r>
      <w:bookmarkEnd w:id="2"/>
    </w:p>
    <w:p w14:paraId="06442247" w14:textId="77777777" w:rsidR="00733435" w:rsidRPr="006E3BC1" w:rsidRDefault="00733435" w:rsidP="00733435">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7C7CE3" w:rsidRPr="006E3BC1" w14:paraId="0644224B" w14:textId="77777777" w:rsidTr="007C7CE3">
        <w:tc>
          <w:tcPr>
            <w:tcW w:w="9639" w:type="dxa"/>
            <w:shd w:val="clear" w:color="auto" w:fill="CCFFFF"/>
          </w:tcPr>
          <w:p w14:paraId="06442248" w14:textId="77777777" w:rsidR="007C7CE3" w:rsidRDefault="007C7CE3" w:rsidP="00733435">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C84FB2">
              <w:rPr>
                <w:rFonts w:ascii="Book Antiqua" w:hAnsi="Book Antiqua" w:cs="Times New Roman"/>
              </w:rPr>
              <w:t xml:space="preserve">Válida, </w:t>
            </w:r>
            <w:r w:rsidR="00733435">
              <w:rPr>
                <w:rFonts w:ascii="Book Antiqua" w:hAnsi="Book Antiqua" w:cs="Times New Roman"/>
              </w:rPr>
              <w:t>apesar de ter sido editada sob a égide do CC/16. Veja a redação do</w:t>
            </w:r>
            <w:r w:rsidRPr="006E3BC1">
              <w:rPr>
                <w:rFonts w:ascii="Book Antiqua" w:hAnsi="Book Antiqua" w:cs="Times New Roman"/>
              </w:rPr>
              <w:t xml:space="preserve"> art. 1379 do CC/02.</w:t>
            </w:r>
          </w:p>
          <w:p w14:paraId="06442249" w14:textId="77777777" w:rsidR="00733435" w:rsidRPr="00733435" w:rsidRDefault="00733435" w:rsidP="00733435">
            <w:pPr>
              <w:ind w:left="2302"/>
              <w:jc w:val="both"/>
              <w:rPr>
                <w:rFonts w:ascii="Book Antiqua" w:eastAsia="Times New Roman" w:hAnsi="Book Antiqua" w:cs="Times New Roman"/>
                <w:lang w:eastAsia="pt-BR"/>
              </w:rPr>
            </w:pPr>
            <w:r w:rsidRPr="00733435">
              <w:rPr>
                <w:rFonts w:ascii="Book Antiqua" w:eastAsia="Times New Roman" w:hAnsi="Book Antiqua" w:cs="Times New Roman"/>
                <w:b/>
                <w:highlight w:val="magenta"/>
                <w:lang w:eastAsia="pt-BR"/>
              </w:rPr>
              <w:t>Art. 1.379</w:t>
            </w:r>
            <w:r w:rsidRPr="00733435">
              <w:rPr>
                <w:rFonts w:ascii="Book Antiqua" w:eastAsia="Times New Roman" w:hAnsi="Book Antiqua" w:cs="Times New Roman"/>
                <w:lang w:eastAsia="pt-BR"/>
              </w:rPr>
              <w:t>. O exercício incontestado e contínuo de uma servidão aparente, por dez anos, nos termos do art. 1.242, autoriza o interessado a registrá-la em seu nome no Registro de Imóveis, valendo-lhe como título a sentença que julgar consumado a usucapião.</w:t>
            </w:r>
          </w:p>
          <w:p w14:paraId="0644224A" w14:textId="77777777" w:rsidR="00733435" w:rsidRPr="006E3BC1" w:rsidRDefault="00733435" w:rsidP="00733435">
            <w:pPr>
              <w:ind w:left="2302"/>
              <w:jc w:val="both"/>
              <w:rPr>
                <w:rFonts w:ascii="Book Antiqua" w:eastAsia="Times New Roman" w:hAnsi="Book Antiqua" w:cs="Times New Roman"/>
                <w:lang w:eastAsia="pt-BR"/>
              </w:rPr>
            </w:pPr>
            <w:r w:rsidRPr="00733435">
              <w:rPr>
                <w:rFonts w:ascii="Book Antiqua" w:eastAsia="Times New Roman" w:hAnsi="Book Antiqua" w:cs="Times New Roman"/>
                <w:lang w:eastAsia="pt-BR"/>
              </w:rPr>
              <w:t>Parágrafo único. Se o possuidor não tiver título, o prazo da usucapião será de vinte anos.</w:t>
            </w:r>
          </w:p>
        </w:tc>
      </w:tr>
    </w:tbl>
    <w:p w14:paraId="0644224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416</w:t>
      </w:r>
      <w:r w:rsidR="007E44D7" w:rsidRPr="006E3BC1">
        <w:rPr>
          <w:rFonts w:ascii="Book Antiqua" w:hAnsi="Book Antiqua" w:cs="Times New Roman"/>
          <w:b/>
        </w:rPr>
        <w:t>:</w:t>
      </w:r>
      <w:r w:rsidRPr="006E3BC1">
        <w:rPr>
          <w:rFonts w:ascii="Book Antiqua" w:hAnsi="Book Antiqua" w:cs="Times New Roman"/>
        </w:rPr>
        <w:t xml:space="preserve"> PELA DEMORA NO PAGAMENTO DO PREÇO DA DESAPROPRIAÇÃO </w:t>
      </w:r>
      <w:r w:rsidRPr="00733435">
        <w:rPr>
          <w:rFonts w:ascii="Book Antiqua" w:hAnsi="Book Antiqua" w:cs="Times New Roman"/>
          <w:b/>
        </w:rPr>
        <w:t>NÃO CABE INDENIZAÇÃO COMPLEMENTAR</w:t>
      </w:r>
      <w:r w:rsidRPr="006E3BC1">
        <w:rPr>
          <w:rFonts w:ascii="Book Antiqua" w:hAnsi="Book Antiqua" w:cs="Times New Roman"/>
        </w:rPr>
        <w:t xml:space="preserve"> ALÉM DOS JUROS.</w:t>
      </w:r>
    </w:p>
    <w:p w14:paraId="064422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4F" w14:textId="77777777" w:rsidR="00B130EA" w:rsidRPr="006E3BC1" w:rsidRDefault="00B130EA" w:rsidP="00785DC4">
      <w:pPr>
        <w:ind w:left="-567" w:right="-568"/>
        <w:jc w:val="both"/>
        <w:rPr>
          <w:rFonts w:ascii="Book Antiqua" w:hAnsi="Book Antiqua" w:cs="Times New Roman"/>
        </w:rPr>
      </w:pPr>
      <w:r w:rsidRPr="0092233F">
        <w:rPr>
          <w:rFonts w:ascii="Book Antiqua" w:hAnsi="Book Antiqua" w:cs="Times New Roman"/>
          <w:b/>
          <w:highlight w:val="green"/>
        </w:rPr>
        <w:t>SÚMULA Nº 417</w:t>
      </w:r>
      <w:r w:rsidR="007E44D7" w:rsidRPr="006E3BC1">
        <w:rPr>
          <w:rFonts w:ascii="Book Antiqua" w:hAnsi="Book Antiqua" w:cs="Times New Roman"/>
          <w:b/>
        </w:rPr>
        <w:t>:</w:t>
      </w:r>
      <w:r w:rsidRPr="006E3BC1">
        <w:rPr>
          <w:rFonts w:ascii="Book Antiqua" w:hAnsi="Book Antiqua" w:cs="Times New Roman"/>
        </w:rPr>
        <w:t xml:space="preserve"> PODE SER OBJETO DE RESTITUIÇÃO, NA FALÊNCIA, DINHEIRO EM PODER DO FALIDO, RECEBIDO EM NOME DE OUTREM, OU DO QUAL, POR LEI OU CONTRATO, NÃO TIVESSE ELE A DISPONIBILIDADE.</w:t>
      </w:r>
    </w:p>
    <w:p w14:paraId="0644225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5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418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EMPRÉSTIMO COMPULSÓRIO NÃO É TRIBUTO, E SUA ARRECADAÇÃO NÃO ESTÁ SUJEITA À EXIGÊNCIA CONSTITUCIONAL DA PRÉVIA AUTORIZAÇÃO ORÇAMENTÁRIA</w:t>
      </w:r>
      <w:r w:rsidRPr="006E3BC1">
        <w:rPr>
          <w:rFonts w:ascii="Book Antiqua" w:hAnsi="Book Antiqua" w:cs="Times New Roman"/>
        </w:rPr>
        <w:t>.</w:t>
      </w:r>
      <w:r w:rsidR="00363970" w:rsidRPr="006E3BC1">
        <w:rPr>
          <w:rFonts w:ascii="Book Antiqua" w:hAnsi="Book Antiqua" w:cs="Times New Roman"/>
        </w:rPr>
        <w:t xml:space="preserve"> </w:t>
      </w:r>
      <w:r w:rsidR="00363970" w:rsidRPr="006E3BC1">
        <w:rPr>
          <w:rFonts w:ascii="Book Antiqua" w:hAnsi="Book Antiqua" w:cs="Times New Roman"/>
          <w:b/>
        </w:rPr>
        <w:t>(</w:t>
      </w:r>
      <w:r w:rsidR="00363970" w:rsidRPr="006E3BC1">
        <w:rPr>
          <w:rFonts w:ascii="Book Antiqua" w:hAnsi="Book Antiqua" w:cs="Times New Roman"/>
          <w:b/>
          <w:highlight w:val="magenta"/>
          <w:u w:val="single"/>
        </w:rPr>
        <w:t>SUPERADA</w:t>
      </w:r>
      <w:r w:rsidR="00363970"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64537A" w:rsidRPr="006E3BC1" w14:paraId="06442253" w14:textId="77777777" w:rsidTr="00C90747">
        <w:tc>
          <w:tcPr>
            <w:tcW w:w="9747" w:type="dxa"/>
            <w:shd w:val="clear" w:color="auto" w:fill="CCFFFF"/>
          </w:tcPr>
          <w:p w14:paraId="06442252" w14:textId="77777777" w:rsidR="0064537A" w:rsidRPr="0064537A" w:rsidRDefault="0064537A" w:rsidP="0064537A">
            <w:pPr>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64537A">
              <w:rPr>
                <w:rFonts w:ascii="Book Antiqua" w:eastAsia="Times New Roman" w:hAnsi="Book Antiqua" w:cs="Times New Roman"/>
                <w:b/>
                <w:highlight w:val="yellow"/>
                <w:lang w:eastAsia="pt-BR"/>
              </w:rPr>
              <w:t>TJPA-2008-FGV</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64537A">
              <w:rPr>
                <w:rFonts w:ascii="Book Antiqua" w:eastAsia="Times New Roman" w:hAnsi="Book Antiqua" w:cs="Times New Roman"/>
                <w:lang w:eastAsia="pt-BR"/>
              </w:rPr>
              <w:t>A adoção da teoria do "</w:t>
            </w:r>
            <w:proofErr w:type="spellStart"/>
            <w:r w:rsidRPr="0064537A">
              <w:rPr>
                <w:rFonts w:ascii="Book Antiqua" w:eastAsia="Times New Roman" w:hAnsi="Book Antiqua" w:cs="Times New Roman"/>
                <w:lang w:eastAsia="pt-BR"/>
              </w:rPr>
              <w:t>pentapartite</w:t>
            </w:r>
            <w:proofErr w:type="spellEnd"/>
            <w:r w:rsidRPr="0064537A">
              <w:rPr>
                <w:rFonts w:ascii="Book Antiqua" w:eastAsia="Times New Roman" w:hAnsi="Book Antiqua" w:cs="Times New Roman"/>
                <w:lang w:eastAsia="pt-BR"/>
              </w:rPr>
              <w:t xml:space="preserve">" pelo STF implica a adoção de cinco modalidades de tributos previstos na Constituição Federal. Em </w:t>
            </w:r>
            <w:proofErr w:type="spellStart"/>
            <w:r w:rsidRPr="0064537A">
              <w:rPr>
                <w:rFonts w:ascii="Book Antiqua" w:eastAsia="Times New Roman" w:hAnsi="Book Antiqua" w:cs="Times New Roman"/>
                <w:lang w:eastAsia="pt-BR"/>
              </w:rPr>
              <w:t>conseqüência</w:t>
            </w:r>
            <w:proofErr w:type="spellEnd"/>
            <w:r w:rsidRPr="0064537A">
              <w:rPr>
                <w:rFonts w:ascii="Book Antiqua" w:eastAsia="Times New Roman" w:hAnsi="Book Antiqua" w:cs="Times New Roman"/>
                <w:lang w:eastAsia="pt-BR"/>
              </w:rPr>
              <w:t xml:space="preserve">, a Súmula 418 do STF, que dispõe que "o empréstimo compulsório não é tributo, e sua arrecadação não está sujeita à exigência constitucional de prévia autorização orçamentária", perdeu sua eficácia. </w:t>
            </w:r>
            <w:r w:rsidRPr="006E3BC1">
              <w:rPr>
                <w:rFonts w:ascii="Book Antiqua" w:eastAsia="Times New Roman" w:hAnsi="Book Antiqua" w:cs="Times New Roman"/>
                <w:b/>
                <w:lang w:eastAsia="pt-BR"/>
              </w:rPr>
              <w:t xml:space="preserve">BL: Súmula </w:t>
            </w:r>
            <w:r>
              <w:rPr>
                <w:rFonts w:ascii="Book Antiqua" w:eastAsia="Times New Roman" w:hAnsi="Book Antiqua" w:cs="Times New Roman"/>
                <w:b/>
                <w:lang w:eastAsia="pt-BR"/>
              </w:rPr>
              <w:t>418</w:t>
            </w:r>
            <w:r w:rsidRPr="006E3BC1">
              <w:rPr>
                <w:rFonts w:ascii="Book Antiqua" w:eastAsia="Times New Roman" w:hAnsi="Book Antiqua" w:cs="Times New Roman"/>
                <w:b/>
                <w:lang w:eastAsia="pt-BR"/>
              </w:rPr>
              <w:t>, STF.</w:t>
            </w:r>
          </w:p>
        </w:tc>
      </w:tr>
    </w:tbl>
    <w:p w14:paraId="06442254" w14:textId="77777777" w:rsidR="00B130EA" w:rsidRPr="006E3BC1" w:rsidRDefault="00B130EA" w:rsidP="00785DC4">
      <w:pPr>
        <w:ind w:left="-567" w:right="-568"/>
        <w:jc w:val="both"/>
        <w:rPr>
          <w:rFonts w:ascii="Book Antiqua" w:hAnsi="Book Antiqua" w:cs="Times New Roman"/>
        </w:rPr>
      </w:pPr>
    </w:p>
    <w:p w14:paraId="064422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419</w:t>
      </w:r>
      <w:r w:rsidR="007E44D7" w:rsidRPr="006E3BC1">
        <w:rPr>
          <w:rFonts w:ascii="Book Antiqua" w:hAnsi="Book Antiqua" w:cs="Times New Roman"/>
          <w:b/>
        </w:rPr>
        <w:t>:</w:t>
      </w:r>
      <w:r w:rsidRPr="006E3BC1">
        <w:rPr>
          <w:rFonts w:ascii="Book Antiqua" w:hAnsi="Book Antiqua" w:cs="Times New Roman"/>
        </w:rPr>
        <w:t xml:space="preserve"> OS MUNICÍPIOS TÊM COMPETÊNCIA PARA REGULAR O HORÁRIO DO COMÉRCIO LOCAL, DESDE QUE NÃO INFRINJAM LEIS </w:t>
      </w:r>
      <w:r w:rsidRPr="006E3BC1">
        <w:rPr>
          <w:rFonts w:ascii="Book Antiqua" w:hAnsi="Book Antiqua" w:cs="Times New Roman"/>
          <w:strike/>
          <w:color w:val="FF0000"/>
        </w:rPr>
        <w:t>ESTADUAIS OU</w:t>
      </w:r>
      <w:r w:rsidRPr="006E3BC1">
        <w:rPr>
          <w:rFonts w:ascii="Book Antiqua" w:hAnsi="Book Antiqua" w:cs="Times New Roman"/>
        </w:rPr>
        <w:t xml:space="preserve"> FEDERAIS VÁLIDAS.</w:t>
      </w:r>
    </w:p>
    <w:tbl>
      <w:tblPr>
        <w:tblStyle w:val="Tabelacomgrade"/>
        <w:tblW w:w="9747" w:type="dxa"/>
        <w:tblInd w:w="-567" w:type="dxa"/>
        <w:shd w:val="clear" w:color="auto" w:fill="CCFFFF"/>
        <w:tblLook w:val="04A0" w:firstRow="1" w:lastRow="0" w:firstColumn="1" w:lastColumn="0" w:noHBand="0" w:noVBand="1"/>
      </w:tblPr>
      <w:tblGrid>
        <w:gridCol w:w="9747"/>
      </w:tblGrid>
      <w:tr w:rsidR="00DB1B50" w:rsidRPr="006E3BC1" w14:paraId="06442257" w14:textId="77777777" w:rsidTr="007C7CE3">
        <w:tc>
          <w:tcPr>
            <w:tcW w:w="9747" w:type="dxa"/>
            <w:shd w:val="clear" w:color="auto" w:fill="CCFFFF"/>
          </w:tcPr>
          <w:p w14:paraId="06442256" w14:textId="77777777" w:rsidR="00DB1B50" w:rsidRPr="006E3BC1" w:rsidRDefault="00DB1B50" w:rsidP="00DB1B50">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 em parte</w:t>
            </w:r>
            <w:r w:rsidRPr="006E3BC1">
              <w:rPr>
                <w:rFonts w:ascii="Book Antiqua" w:hAnsi="Book Antiqua" w:cs="Times New Roman"/>
              </w:rPr>
              <w:t xml:space="preserve">. A parte riscada não é válida. Isso porque não é da competência dos Estados-membros legislar sobre horário do comércio local. Já </w:t>
            </w:r>
            <w:r w:rsidR="00584B3F" w:rsidRPr="006E3BC1">
              <w:rPr>
                <w:rFonts w:ascii="Book Antiqua" w:hAnsi="Book Antiqua" w:cs="Times New Roman"/>
              </w:rPr>
              <w:t xml:space="preserve">no que tange a leis federais, eventualmente, poderão legislar sobre horário de funcionamento se a questão não for apenas de interesse local </w:t>
            </w:r>
            <w:r w:rsidR="00584B3F" w:rsidRPr="006E3BC1">
              <w:rPr>
                <w:rFonts w:ascii="Book Antiqua" w:hAnsi="Book Antiqua" w:cs="Times New Roman"/>
                <w:b/>
              </w:rPr>
              <w:t>(vide Súmula 19 do STJ</w:t>
            </w:r>
            <w:r w:rsidR="00930B70">
              <w:rPr>
                <w:rFonts w:ascii="Book Antiqua" w:hAnsi="Book Antiqua" w:cs="Times New Roman"/>
                <w:b/>
              </w:rPr>
              <w:t xml:space="preserve">: </w:t>
            </w:r>
            <w:r w:rsidR="00930B70" w:rsidRPr="00930B70">
              <w:rPr>
                <w:rFonts w:ascii="Book Antiqua" w:hAnsi="Book Antiqua" w:cs="Times New Roman"/>
                <w:b/>
                <w:i/>
              </w:rPr>
              <w:t>“A fixação do horário bancário, para atendimento ao público, é da competência da União”.</w:t>
            </w:r>
            <w:r w:rsidR="00584B3F" w:rsidRPr="006E3BC1">
              <w:rPr>
                <w:rFonts w:ascii="Book Antiqua" w:hAnsi="Book Antiqua" w:cs="Times New Roman"/>
                <w:b/>
              </w:rPr>
              <w:t>)</w:t>
            </w:r>
            <w:r w:rsidR="00584B3F" w:rsidRPr="006E3BC1">
              <w:rPr>
                <w:rFonts w:ascii="Book Antiqua" w:hAnsi="Book Antiqua" w:cs="Times New Roman"/>
              </w:rPr>
              <w:t>.</w:t>
            </w:r>
          </w:p>
        </w:tc>
      </w:tr>
    </w:tbl>
    <w:p w14:paraId="06442258" w14:textId="77777777" w:rsidR="00DB1B50" w:rsidRPr="006E3BC1" w:rsidRDefault="00DB1B50" w:rsidP="00785DC4">
      <w:pPr>
        <w:ind w:left="-567" w:right="-568"/>
        <w:jc w:val="both"/>
        <w:rPr>
          <w:rFonts w:ascii="Book Antiqua" w:hAnsi="Book Antiqua" w:cs="Times New Roman"/>
        </w:rPr>
      </w:pPr>
    </w:p>
    <w:p w14:paraId="06442259" w14:textId="77777777" w:rsidR="00B130EA" w:rsidRPr="0062309A"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420</w:t>
      </w:r>
      <w:r w:rsidR="007E44D7" w:rsidRPr="006E3BC1">
        <w:rPr>
          <w:rFonts w:ascii="Book Antiqua" w:hAnsi="Book Antiqua" w:cs="Times New Roman"/>
          <w:b/>
        </w:rPr>
        <w:t>:</w:t>
      </w:r>
      <w:r w:rsidRPr="006E3BC1">
        <w:rPr>
          <w:rFonts w:ascii="Book Antiqua" w:hAnsi="Book Antiqua" w:cs="Times New Roman"/>
        </w:rPr>
        <w:t xml:space="preserve"> </w:t>
      </w:r>
      <w:r w:rsidRPr="0062309A">
        <w:rPr>
          <w:rFonts w:ascii="Book Antiqua" w:hAnsi="Book Antiqua" w:cs="Times New Roman"/>
          <w:b/>
          <w:highlight w:val="cyan"/>
        </w:rPr>
        <w:t>NÃO SE HOMOLOGA</w:t>
      </w:r>
      <w:r w:rsidRPr="006E3BC1">
        <w:rPr>
          <w:rFonts w:ascii="Book Antiqua" w:hAnsi="Book Antiqua" w:cs="Times New Roman"/>
        </w:rPr>
        <w:t xml:space="preserve"> SENTENÇA PROFERIDA NO ESTRANGEIRO SEM PROVA DO TRÂNSITO EM JULGADO.</w:t>
      </w:r>
      <w:r w:rsidR="0062309A">
        <w:rPr>
          <w:rFonts w:ascii="Book Antiqua" w:hAnsi="Book Antiqua" w:cs="Times New Roman"/>
        </w:rPr>
        <w:t xml:space="preserve"> </w:t>
      </w:r>
      <w:r w:rsidR="0062309A" w:rsidRPr="0062309A">
        <w:rPr>
          <w:rFonts w:ascii="Book Antiqua" w:hAnsi="Book Antiqua" w:cs="Times New Roman"/>
          <w:b/>
          <w:color w:val="FF0000"/>
          <w:u w:val="single"/>
        </w:rPr>
        <w:t>(TRF1-2011)</w:t>
      </w:r>
    </w:p>
    <w:p w14:paraId="064422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5B" w14:textId="77777777" w:rsidR="001B739B" w:rsidRPr="006E3BC1" w:rsidRDefault="00B130EA" w:rsidP="001B739B">
      <w:pPr>
        <w:ind w:left="-567" w:right="-568"/>
        <w:jc w:val="both"/>
        <w:rPr>
          <w:rFonts w:ascii="Book Antiqua" w:hAnsi="Book Antiqua" w:cs="Times New Roman"/>
        </w:rPr>
      </w:pPr>
      <w:r w:rsidRPr="006E3BC1">
        <w:rPr>
          <w:rFonts w:ascii="Book Antiqua" w:hAnsi="Book Antiqua" w:cs="Times New Roman"/>
          <w:b/>
          <w:highlight w:val="green"/>
        </w:rPr>
        <w:lastRenderedPageBreak/>
        <w:t>SÚMULA Nº 421</w:t>
      </w:r>
      <w:r w:rsidR="007E44D7" w:rsidRPr="006E3BC1">
        <w:rPr>
          <w:rFonts w:ascii="Book Antiqua" w:hAnsi="Book Antiqua" w:cs="Times New Roman"/>
          <w:b/>
        </w:rPr>
        <w:t>:</w:t>
      </w:r>
      <w:r w:rsidRPr="006E3BC1">
        <w:rPr>
          <w:rFonts w:ascii="Book Antiqua" w:hAnsi="Book Antiqua" w:cs="Times New Roman"/>
        </w:rPr>
        <w:t xml:space="preserve"> </w:t>
      </w:r>
      <w:r w:rsidRPr="00CC1975">
        <w:rPr>
          <w:rFonts w:ascii="Book Antiqua" w:hAnsi="Book Antiqua" w:cs="Times New Roman"/>
          <w:b/>
          <w:highlight w:val="cyan"/>
        </w:rPr>
        <w:t>NÃO IMPEDE</w:t>
      </w:r>
      <w:r w:rsidRPr="006E3BC1">
        <w:rPr>
          <w:rFonts w:ascii="Book Antiqua" w:hAnsi="Book Antiqua" w:cs="Times New Roman"/>
        </w:rPr>
        <w:t xml:space="preserve"> </w:t>
      </w:r>
      <w:r w:rsidRPr="0012129E">
        <w:rPr>
          <w:rFonts w:ascii="Book Antiqua" w:hAnsi="Book Antiqua" w:cs="Times New Roman"/>
          <w:b/>
          <w:shd w:val="clear" w:color="auto" w:fill="FABF8F" w:themeFill="accent6" w:themeFillTint="99"/>
        </w:rPr>
        <w:t>A EXTRADIÇÃO</w:t>
      </w:r>
      <w:r w:rsidRPr="006E3BC1">
        <w:rPr>
          <w:rFonts w:ascii="Book Antiqua" w:hAnsi="Book Antiqua" w:cs="Times New Roman"/>
        </w:rPr>
        <w:t xml:space="preserve"> A CIRCUNSTÂNCIA DE </w:t>
      </w:r>
      <w:r w:rsidRPr="0012129E">
        <w:rPr>
          <w:rFonts w:ascii="Book Antiqua" w:hAnsi="Book Antiqua" w:cs="Times New Roman"/>
          <w:b/>
          <w:highlight w:val="yellow"/>
        </w:rPr>
        <w:t>SER O EXTRADITANDO CASADO COM BRASILEIRA</w:t>
      </w:r>
      <w:r w:rsidRPr="006E3BC1">
        <w:rPr>
          <w:rFonts w:ascii="Book Antiqua" w:hAnsi="Book Antiqua" w:cs="Times New Roman"/>
        </w:rPr>
        <w:t xml:space="preserve"> OU </w:t>
      </w:r>
      <w:r w:rsidRPr="0012129E">
        <w:rPr>
          <w:rFonts w:ascii="Book Antiqua" w:hAnsi="Book Antiqua" w:cs="Times New Roman"/>
          <w:b/>
          <w:highlight w:val="yellow"/>
        </w:rPr>
        <w:t>TER FILHO BRASILEIRO</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B739B" w:rsidRPr="006E3BC1" w14:paraId="0644225F" w14:textId="77777777" w:rsidTr="00766823">
        <w:tc>
          <w:tcPr>
            <w:tcW w:w="9747" w:type="dxa"/>
            <w:shd w:val="clear" w:color="auto" w:fill="CCFFFF"/>
          </w:tcPr>
          <w:p w14:paraId="0644225C" w14:textId="77777777" w:rsidR="001B739B" w:rsidRPr="006E3BC1" w:rsidRDefault="001B739B" w:rsidP="001B739B">
            <w:pPr>
              <w:tabs>
                <w:tab w:val="left" w:pos="2038"/>
              </w:tabs>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Importante</w:t>
            </w:r>
            <w:r w:rsidRPr="006E3BC1">
              <w:rPr>
                <w:rFonts w:ascii="Book Antiqua" w:hAnsi="Book Antiqua" w:cs="Times New Roman"/>
                <w:b/>
              </w:rPr>
              <w:t>.</w:t>
            </w:r>
          </w:p>
          <w:p w14:paraId="0644225D" w14:textId="77777777" w:rsidR="001B739B" w:rsidRPr="006E3BC1" w:rsidRDefault="001B739B" w:rsidP="001B739B">
            <w:pPr>
              <w:tabs>
                <w:tab w:val="left" w:pos="2038"/>
              </w:tabs>
              <w:jc w:val="both"/>
              <w:rPr>
                <w:rFonts w:ascii="Book Antiqua" w:hAnsi="Book Antiqua" w:cs="Times New Roman"/>
              </w:rPr>
            </w:pPr>
          </w:p>
          <w:p w14:paraId="0644225E" w14:textId="77777777" w:rsidR="001B739B" w:rsidRPr="006E3BC1" w:rsidRDefault="001B739B" w:rsidP="001B739B">
            <w:pPr>
              <w:tabs>
                <w:tab w:val="left" w:pos="2038"/>
              </w:tabs>
              <w:jc w:val="both"/>
              <w:rPr>
                <w:rFonts w:ascii="Book Antiqua" w:hAnsi="Book Antiqua" w:cs="Times New Roman"/>
              </w:rPr>
            </w:pPr>
            <w:r w:rsidRPr="006E3BC1">
              <w:rPr>
                <w:rFonts w:ascii="Book Antiqua" w:hAnsi="Book Antiqua" w:cs="Times New Roman"/>
              </w:rPr>
              <w:t xml:space="preserve">Não obsta a extradição o fato de o súdito estrangeiro ser casado ou viver em união estável com pessoa de nacionalidade brasileira, ainda que, com esta, possua filho brasileiro. A Súmula 421/STF revela-se compatível com a vigente Constituição da República, pois, em tema de cooperação internacional na repressão a atos de criminalidade comum, </w:t>
            </w:r>
            <w:r w:rsidRPr="00930B70">
              <w:rPr>
                <w:rFonts w:ascii="Book Antiqua" w:hAnsi="Book Antiqua" w:cs="Times New Roman"/>
                <w:b/>
                <w:highlight w:val="yellow"/>
              </w:rPr>
              <w:t>a existência de vínculos conjugais e/ou familiares com pessoas de nacionalidade brasileira não se qualifica como causa obstativa da extradição</w:t>
            </w:r>
            <w:r w:rsidRPr="006E3BC1">
              <w:rPr>
                <w:rFonts w:ascii="Book Antiqua" w:hAnsi="Book Antiqua" w:cs="Times New Roman"/>
              </w:rPr>
              <w:t xml:space="preserve">. (STF. Plenário. </w:t>
            </w:r>
            <w:proofErr w:type="spellStart"/>
            <w:r w:rsidRPr="006E3BC1">
              <w:rPr>
                <w:rFonts w:ascii="Book Antiqua" w:hAnsi="Book Antiqua" w:cs="Times New Roman"/>
              </w:rPr>
              <w:t>Ext</w:t>
            </w:r>
            <w:proofErr w:type="spellEnd"/>
            <w:r w:rsidRPr="006E3BC1">
              <w:rPr>
                <w:rFonts w:ascii="Book Antiqua" w:hAnsi="Book Antiqua" w:cs="Times New Roman"/>
              </w:rPr>
              <w:t xml:space="preserve"> 1201, Rel. Min. Celso de Mello, j. 17/02/2011).</w:t>
            </w:r>
          </w:p>
        </w:tc>
      </w:tr>
    </w:tbl>
    <w:p w14:paraId="06442260" w14:textId="77777777" w:rsidR="00CC1975" w:rsidRPr="006E3BC1" w:rsidRDefault="00B130EA" w:rsidP="00CC1975">
      <w:pPr>
        <w:spacing w:after="0" w:line="240" w:lineRule="auto"/>
        <w:ind w:left="-567" w:right="-567"/>
        <w:jc w:val="both"/>
        <w:rPr>
          <w:rFonts w:ascii="Book Antiqua" w:hAnsi="Book Antiqua" w:cs="Times New Roman"/>
        </w:rPr>
      </w:pP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1975" w:rsidRPr="006E3BC1" w14:paraId="06442262" w14:textId="77777777" w:rsidTr="0062309A">
        <w:tc>
          <w:tcPr>
            <w:tcW w:w="9747" w:type="dxa"/>
            <w:shd w:val="clear" w:color="auto" w:fill="CCFFFF"/>
          </w:tcPr>
          <w:p w14:paraId="06442261" w14:textId="77777777" w:rsidR="00CC1975" w:rsidRPr="00CC1975" w:rsidRDefault="00CC1975" w:rsidP="0062309A">
            <w:pPr>
              <w:tabs>
                <w:tab w:val="left" w:pos="2038"/>
              </w:tabs>
              <w:jc w:val="both"/>
              <w:rPr>
                <w:rFonts w:ascii="Book Antiqua" w:hAnsi="Book Antiqua" w:cs="Times New Roman"/>
              </w:rPr>
            </w:pPr>
            <w:r>
              <w:rPr>
                <w:rFonts w:ascii="Book Antiqua" w:eastAsia="Times New Roman" w:hAnsi="Book Antiqua" w:cs="Times New Roman"/>
                <w:b/>
                <w:lang w:eastAsia="pt-BR"/>
              </w:rPr>
              <w:t>(</w:t>
            </w:r>
            <w:r w:rsidRPr="00882089">
              <w:rPr>
                <w:rFonts w:ascii="Book Antiqua" w:eastAsia="Times New Roman" w:hAnsi="Book Antiqua" w:cs="Times New Roman"/>
                <w:b/>
                <w:highlight w:val="yellow"/>
                <w:lang w:eastAsia="pt-BR"/>
              </w:rPr>
              <w:t>Agente da Polícia Civil/AC-2017-IBADE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882089">
              <w:rPr>
                <w:rFonts w:ascii="Book Antiqua" w:eastAsia="Times New Roman" w:hAnsi="Book Antiqua" w:cs="Times New Roman"/>
                <w:lang w:eastAsia="pt-BR"/>
              </w:rPr>
              <w:t>Epitácio, brasileiro naturalizado, cometera crime de tráfico ilícito de drogas, na Itália, antes de sua naturalização. Considerando que: 1) A Itália requereu sua extradição ao Brasil; 2) Epitácio casou-se com uma brasileira nata e deste relacionamento adveio um filho,</w:t>
            </w:r>
            <w:r>
              <w:rPr>
                <w:rFonts w:ascii="Book Antiqua" w:eastAsia="Times New Roman" w:hAnsi="Book Antiqua" w:cs="Times New Roman"/>
                <w:lang w:eastAsia="pt-BR"/>
              </w:rPr>
              <w:t xml:space="preserve"> assinale a alternativa correta: </w:t>
            </w:r>
            <w:r w:rsidRPr="00882089">
              <w:rPr>
                <w:rFonts w:ascii="Book Antiqua" w:eastAsia="Times New Roman" w:hAnsi="Book Antiqua" w:cs="Times New Roman"/>
                <w:lang w:eastAsia="pt-BR"/>
              </w:rPr>
              <w:t>Epitácio poderá ser extraditado, tendo em vista que não impede a extradição a circunstância de ser o extraditado casado com brasileira ou ter filho brasileiro.</w:t>
            </w:r>
            <w:r>
              <w:rPr>
                <w:rFonts w:ascii="Book Antiqua" w:eastAsia="Times New Roman" w:hAnsi="Book Antiqua" w:cs="Times New Roman"/>
                <w:lang w:eastAsia="pt-BR"/>
              </w:rPr>
              <w:t xml:space="preserve"> </w:t>
            </w:r>
            <w:r w:rsidRPr="004502E7">
              <w:rPr>
                <w:rFonts w:ascii="Book Antiqua" w:eastAsia="Times New Roman" w:hAnsi="Book Antiqua" w:cs="Times New Roman"/>
                <w:b/>
                <w:lang w:eastAsia="pt-BR"/>
              </w:rPr>
              <w:t>BL: art. 5º, LI, CF</w:t>
            </w:r>
            <w:r>
              <w:rPr>
                <w:rFonts w:ascii="Book Antiqua" w:eastAsia="Times New Roman" w:hAnsi="Book Antiqua" w:cs="Times New Roman"/>
                <w:b/>
                <w:lang w:eastAsia="pt-BR"/>
              </w:rPr>
              <w:t xml:space="preserve"> e S. 421, STF</w:t>
            </w:r>
          </w:p>
        </w:tc>
      </w:tr>
    </w:tbl>
    <w:p w14:paraId="06442263" w14:textId="77777777" w:rsidR="00CC1975" w:rsidRPr="006E3BC1" w:rsidRDefault="00CC1975" w:rsidP="00785DC4">
      <w:pPr>
        <w:ind w:left="-567" w:right="-568"/>
        <w:jc w:val="both"/>
        <w:rPr>
          <w:rFonts w:ascii="Book Antiqua" w:hAnsi="Book Antiqua" w:cs="Times New Roman"/>
        </w:rPr>
      </w:pPr>
    </w:p>
    <w:p w14:paraId="06442264" w14:textId="77777777" w:rsidR="00924756" w:rsidRPr="006E3BC1" w:rsidRDefault="00B130EA" w:rsidP="00924756">
      <w:pPr>
        <w:ind w:left="-567" w:right="-568"/>
        <w:jc w:val="both"/>
        <w:rPr>
          <w:rFonts w:ascii="Book Antiqua" w:hAnsi="Book Antiqua" w:cs="Times New Roman"/>
        </w:rPr>
      </w:pPr>
      <w:r w:rsidRPr="006E3BC1">
        <w:rPr>
          <w:rFonts w:ascii="Book Antiqua" w:hAnsi="Book Antiqua" w:cs="Times New Roman"/>
          <w:b/>
          <w:highlight w:val="green"/>
        </w:rPr>
        <w:t>SÚMULA Nº 422</w:t>
      </w:r>
      <w:r w:rsidR="007E44D7" w:rsidRPr="006E3BC1">
        <w:rPr>
          <w:rFonts w:ascii="Book Antiqua" w:hAnsi="Book Antiqua" w:cs="Times New Roman"/>
          <w:b/>
        </w:rPr>
        <w:t>:</w:t>
      </w:r>
      <w:r w:rsidRPr="006E3BC1">
        <w:rPr>
          <w:rFonts w:ascii="Book Antiqua" w:hAnsi="Book Antiqua" w:cs="Times New Roman"/>
        </w:rPr>
        <w:t xml:space="preserve"> A ABSOLVIÇÃO CRIMINAL NÃO PREJUDICA A MEDIDA DE SEGURANÇA, QUANDO COUBER, AINDA QUE IMPORTE PRIVAÇÃO DA LIBERDADE.</w:t>
      </w:r>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6E3BC1" w14:paraId="06442266" w14:textId="77777777" w:rsidTr="00924756">
        <w:tc>
          <w:tcPr>
            <w:tcW w:w="9747" w:type="dxa"/>
            <w:shd w:val="clear" w:color="auto" w:fill="CCFFFF"/>
          </w:tcPr>
          <w:p w14:paraId="06442265" w14:textId="77777777" w:rsidR="00924756" w:rsidRPr="006E3BC1" w:rsidRDefault="00924756" w:rsidP="00924756">
            <w:pPr>
              <w:tabs>
                <w:tab w:val="left" w:pos="2038"/>
              </w:tabs>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w:t>
            </w:r>
            <w:r w:rsidRPr="006E3BC1">
              <w:rPr>
                <w:rFonts w:ascii="Book Antiqua" w:hAnsi="Book Antiqua" w:cs="Times New Roman"/>
              </w:rPr>
              <w:t>. A sentença que aplica medida de segurança ao réu é considerada como absolutória imprópria (art. 386, parágrafo único, III, do CPP).</w:t>
            </w:r>
          </w:p>
        </w:tc>
      </w:tr>
    </w:tbl>
    <w:p w14:paraId="0644226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6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423</w:t>
      </w:r>
      <w:r w:rsidR="007E44D7" w:rsidRPr="006E3BC1">
        <w:rPr>
          <w:rFonts w:ascii="Book Antiqua" w:hAnsi="Book Antiqua" w:cs="Times New Roman"/>
          <w:b/>
        </w:rPr>
        <w:t>:</w:t>
      </w:r>
      <w:r w:rsidRPr="006E3BC1">
        <w:rPr>
          <w:rFonts w:ascii="Book Antiqua" w:hAnsi="Book Antiqua" w:cs="Times New Roman"/>
        </w:rPr>
        <w:t xml:space="preserve"> NÃO TRANSITA EM JULGADO A SENTENÇA POR HAVER OMITIDO O RECURSO "EX OFFICIO", QUE SE CONSIDERA INTERPOSTO "EX LEGE".</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26C" w14:textId="77777777" w:rsidTr="00A60B28">
        <w:tc>
          <w:tcPr>
            <w:tcW w:w="9747" w:type="dxa"/>
            <w:shd w:val="clear" w:color="auto" w:fill="CCFFFF"/>
          </w:tcPr>
          <w:p w14:paraId="06442269" w14:textId="77777777" w:rsidR="00930B70" w:rsidRDefault="00B130EA" w:rsidP="00A60B28">
            <w:pPr>
              <w:tabs>
                <w:tab w:val="left" w:pos="2038"/>
              </w:tabs>
              <w:jc w:val="both"/>
              <w:rPr>
                <w:rFonts w:ascii="Book Antiqua" w:hAnsi="Book Antiqua" w:cs="Times New Roman"/>
              </w:rPr>
            </w:pPr>
            <w:r w:rsidRPr="006E3BC1">
              <w:rPr>
                <w:rFonts w:ascii="Book Antiqua" w:hAnsi="Book Antiqua" w:cs="Times New Roman"/>
              </w:rPr>
              <w:t xml:space="preserve"> </w:t>
            </w:r>
            <w:r w:rsidR="00A60B28" w:rsidRPr="006E3BC1">
              <w:rPr>
                <w:rFonts w:ascii="Book Antiqua" w:hAnsi="Book Antiqua" w:cs="Times New Roman"/>
                <w:b/>
                <w:i/>
                <w:highlight w:val="magenta"/>
                <w:u w:val="single"/>
              </w:rPr>
              <w:t>OBS</w:t>
            </w:r>
            <w:r w:rsidR="00A60B28" w:rsidRPr="006E3BC1">
              <w:rPr>
                <w:rFonts w:ascii="Book Antiqua" w:hAnsi="Book Antiqua" w:cs="Times New Roman"/>
                <w:b/>
              </w:rPr>
              <w:t xml:space="preserve">: </w:t>
            </w:r>
            <w:r w:rsidR="00A60B28" w:rsidRPr="00930B70">
              <w:rPr>
                <w:rFonts w:ascii="Book Antiqua" w:hAnsi="Book Antiqua" w:cs="Times New Roman"/>
                <w:b/>
                <w:highlight w:val="yellow"/>
              </w:rPr>
              <w:t>Importante</w:t>
            </w:r>
            <w:r w:rsidR="00A60B28" w:rsidRPr="006E3BC1">
              <w:rPr>
                <w:rFonts w:ascii="Book Antiqua" w:hAnsi="Book Antiqua" w:cs="Times New Roman"/>
              </w:rPr>
              <w:t xml:space="preserve">. </w:t>
            </w:r>
          </w:p>
          <w:p w14:paraId="0644226A" w14:textId="77777777" w:rsidR="00930B70" w:rsidRDefault="00930B70" w:rsidP="00A60B28">
            <w:pPr>
              <w:tabs>
                <w:tab w:val="left" w:pos="2038"/>
              </w:tabs>
              <w:jc w:val="both"/>
              <w:rPr>
                <w:rFonts w:ascii="Book Antiqua" w:hAnsi="Book Antiqua" w:cs="Times New Roman"/>
              </w:rPr>
            </w:pPr>
          </w:p>
          <w:p w14:paraId="0644226B" w14:textId="77777777" w:rsidR="00A60B28" w:rsidRPr="006E3BC1" w:rsidRDefault="00A60B28" w:rsidP="00A60B28">
            <w:pPr>
              <w:tabs>
                <w:tab w:val="left" w:pos="2038"/>
              </w:tabs>
              <w:jc w:val="both"/>
              <w:rPr>
                <w:rFonts w:ascii="Book Antiqua" w:hAnsi="Book Antiqua" w:cs="Times New Roman"/>
              </w:rPr>
            </w:pPr>
            <w:r w:rsidRPr="006E3BC1">
              <w:rPr>
                <w:rFonts w:ascii="Book Antiqua" w:hAnsi="Book Antiqua" w:cs="Times New Roman"/>
              </w:rPr>
              <w:t xml:space="preserve">Deve ser feita, contudo, uma observação: o reexame necessário não possui natureza jurídica de recurso. É tecnicamente incorreto denominar o instituto de “recurso </w:t>
            </w:r>
            <w:r w:rsidRPr="00930B70">
              <w:rPr>
                <w:rFonts w:ascii="Book Antiqua" w:hAnsi="Book Antiqua" w:cs="Times New Roman"/>
                <w:i/>
              </w:rPr>
              <w:t xml:space="preserve">ex </w:t>
            </w:r>
            <w:proofErr w:type="spellStart"/>
            <w:r w:rsidRPr="00930B70">
              <w:rPr>
                <w:rFonts w:ascii="Book Antiqua" w:hAnsi="Book Antiqua" w:cs="Times New Roman"/>
                <w:i/>
              </w:rPr>
              <w:t>officio</w:t>
            </w:r>
            <w:proofErr w:type="spellEnd"/>
            <w:r w:rsidRPr="006E3BC1">
              <w:rPr>
                <w:rFonts w:ascii="Book Antiqua" w:hAnsi="Book Antiqua" w:cs="Times New Roman"/>
              </w:rPr>
              <w:t>”, “recurso de ofício” ou “recurso obrigatório”. Tais nomenclaturas estão, atualmente, superadas.</w:t>
            </w:r>
          </w:p>
        </w:tc>
      </w:tr>
    </w:tbl>
    <w:p w14:paraId="0644226D" w14:textId="77777777" w:rsidR="00A60B28" w:rsidRPr="006E3BC1" w:rsidRDefault="00A60B28" w:rsidP="00785DC4">
      <w:pPr>
        <w:ind w:left="-567" w:right="-568"/>
        <w:jc w:val="both"/>
        <w:rPr>
          <w:rFonts w:ascii="Book Antiqua" w:hAnsi="Book Antiqua" w:cs="Times New Roman"/>
        </w:rPr>
      </w:pPr>
    </w:p>
    <w:p w14:paraId="0644226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424</w:t>
      </w:r>
      <w:r w:rsidR="007E44D7" w:rsidRPr="006E3BC1">
        <w:rPr>
          <w:rFonts w:ascii="Book Antiqua" w:hAnsi="Book Antiqua" w:cs="Times New Roman"/>
          <w:b/>
        </w:rPr>
        <w:t>:</w:t>
      </w:r>
      <w:r w:rsidRPr="006E3BC1">
        <w:rPr>
          <w:rFonts w:ascii="Book Antiqua" w:hAnsi="Book Antiqua" w:cs="Times New Roman"/>
        </w:rPr>
        <w:t xml:space="preserve"> TRANSITA EM JULGADO O DESPACHO SANEADOR DE QUE NÃO HOUVE RECURSO, EXCLUÍDAS AS QUESTÕES DEIXADAS, EXPLÍCITA OU IMPLICITAMENTE, PARA A SENTENÇA.</w:t>
      </w:r>
    </w:p>
    <w:tbl>
      <w:tblPr>
        <w:tblStyle w:val="Tabelacomgrade"/>
        <w:tblW w:w="9747" w:type="dxa"/>
        <w:tblInd w:w="-567" w:type="dxa"/>
        <w:shd w:val="clear" w:color="auto" w:fill="CCFFFF"/>
        <w:tblLook w:val="04A0" w:firstRow="1" w:lastRow="0" w:firstColumn="1" w:lastColumn="0" w:noHBand="0" w:noVBand="1"/>
      </w:tblPr>
      <w:tblGrid>
        <w:gridCol w:w="9747"/>
      </w:tblGrid>
      <w:tr w:rsidR="00E808DD" w:rsidRPr="006E3BC1" w14:paraId="06442272" w14:textId="77777777" w:rsidTr="00006124">
        <w:tc>
          <w:tcPr>
            <w:tcW w:w="9747" w:type="dxa"/>
            <w:shd w:val="clear" w:color="auto" w:fill="CCFFFF"/>
          </w:tcPr>
          <w:p w14:paraId="0644226F" w14:textId="77777777" w:rsidR="00E808DD" w:rsidRDefault="00E808DD" w:rsidP="00E808DD">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 mas com ressalva</w:t>
            </w:r>
            <w:r w:rsidRPr="006E3BC1">
              <w:rPr>
                <w:rFonts w:ascii="Book Antiqua" w:hAnsi="Book Antiqua" w:cs="Times New Roman"/>
              </w:rPr>
              <w:t>. Segundo o entendimento majoritário na jurisprudência, a Súmula 424 do STF continua em vigor, salvo para as hipóteses previstas no art. 485, §3º do NCPC, em que não ocorre a preclusão.</w:t>
            </w:r>
          </w:p>
          <w:p w14:paraId="06442270" w14:textId="77777777" w:rsidR="00930B70" w:rsidRDefault="00930B70" w:rsidP="00E808DD">
            <w:pPr>
              <w:tabs>
                <w:tab w:val="left" w:pos="2038"/>
              </w:tabs>
              <w:jc w:val="both"/>
              <w:rPr>
                <w:rFonts w:ascii="Book Antiqua" w:hAnsi="Book Antiqua" w:cs="Times New Roman"/>
              </w:rPr>
            </w:pPr>
          </w:p>
          <w:p w14:paraId="06442271" w14:textId="77777777" w:rsidR="00930B70" w:rsidRPr="006E3BC1" w:rsidRDefault="00930B70" w:rsidP="00930B70">
            <w:pPr>
              <w:tabs>
                <w:tab w:val="left" w:pos="2038"/>
              </w:tabs>
              <w:jc w:val="both"/>
              <w:rPr>
                <w:rFonts w:ascii="Book Antiqua" w:hAnsi="Book Antiqua" w:cs="Times New Roman"/>
              </w:rPr>
            </w:pPr>
            <w:r w:rsidRPr="00930B70">
              <w:rPr>
                <w:rFonts w:ascii="Book Antiqua" w:hAnsi="Book Antiqua" w:cs="Times New Roman"/>
              </w:rPr>
              <w:t xml:space="preserve">Conforme precedentes do STJ, </w:t>
            </w:r>
            <w:r w:rsidRPr="00930B70">
              <w:rPr>
                <w:rFonts w:ascii="Book Antiqua" w:hAnsi="Book Antiqua" w:cs="Times New Roman"/>
                <w:b/>
                <w:highlight w:val="yellow"/>
              </w:rPr>
              <w:t>as questões de ordem pública apreciadas apenas em 1° grau de jurisdição, por ocasião do despacho saneador, não se tornam preclusas em razão da ausência de recurso contra esta decisão</w:t>
            </w:r>
            <w:r w:rsidRPr="00930B70">
              <w:rPr>
                <w:rFonts w:ascii="Book Antiqua" w:hAnsi="Book Antiqua" w:cs="Times New Roman"/>
              </w:rPr>
              <w:t>, motivo</w:t>
            </w:r>
            <w:r>
              <w:rPr>
                <w:rFonts w:ascii="Book Antiqua" w:hAnsi="Book Antiqua" w:cs="Times New Roman"/>
              </w:rPr>
              <w:t xml:space="preserve"> </w:t>
            </w:r>
            <w:r w:rsidRPr="00930B70">
              <w:rPr>
                <w:rFonts w:ascii="Book Antiqua" w:hAnsi="Book Antiqua" w:cs="Times New Roman"/>
              </w:rPr>
              <w:t>pelo qual podem ser suscitadas na apelação,</w:t>
            </w:r>
            <w:r>
              <w:rPr>
                <w:rFonts w:ascii="Book Antiqua" w:hAnsi="Book Antiqua" w:cs="Times New Roman"/>
              </w:rPr>
              <w:t xml:space="preserve"> </w:t>
            </w:r>
            <w:r w:rsidRPr="00930B70">
              <w:rPr>
                <w:rFonts w:ascii="Book Antiqua" w:hAnsi="Book Antiqua" w:cs="Times New Roman"/>
              </w:rPr>
              <w:t>devendo ser apreciadas pelo tribunal (</w:t>
            </w:r>
            <w:proofErr w:type="spellStart"/>
            <w:r w:rsidRPr="00930B70">
              <w:rPr>
                <w:rFonts w:ascii="Book Antiqua" w:hAnsi="Book Antiqua" w:cs="Times New Roman"/>
              </w:rPr>
              <w:t>REsp</w:t>
            </w:r>
            <w:proofErr w:type="spellEnd"/>
            <w:r>
              <w:rPr>
                <w:rFonts w:ascii="Book Antiqua" w:hAnsi="Book Antiqua" w:cs="Times New Roman"/>
              </w:rPr>
              <w:t xml:space="preserve"> </w:t>
            </w:r>
            <w:r w:rsidRPr="00930B70">
              <w:rPr>
                <w:rFonts w:ascii="Book Antiqua" w:hAnsi="Book Antiqua" w:cs="Times New Roman"/>
              </w:rPr>
              <w:t>261.651/PR,</w:t>
            </w:r>
            <w:r>
              <w:rPr>
                <w:rFonts w:ascii="Book Antiqua" w:hAnsi="Book Antiqua" w:cs="Times New Roman"/>
              </w:rPr>
              <w:t xml:space="preserve"> </w:t>
            </w:r>
            <w:r w:rsidRPr="00930B70">
              <w:rPr>
                <w:rFonts w:ascii="Book Antiqua" w:hAnsi="Book Antiqua" w:cs="Times New Roman"/>
              </w:rPr>
              <w:t>j</w:t>
            </w:r>
            <w:r>
              <w:rPr>
                <w:rFonts w:ascii="Book Antiqua" w:hAnsi="Book Antiqua" w:cs="Times New Roman"/>
              </w:rPr>
              <w:t>.03/05</w:t>
            </w:r>
            <w:r w:rsidRPr="00930B70">
              <w:rPr>
                <w:rFonts w:ascii="Book Antiqua" w:hAnsi="Book Antiqua" w:cs="Times New Roman"/>
              </w:rPr>
              <w:t>/</w:t>
            </w:r>
            <w:r>
              <w:rPr>
                <w:rFonts w:ascii="Book Antiqua" w:hAnsi="Book Antiqua" w:cs="Times New Roman"/>
              </w:rPr>
              <w:t>2005</w:t>
            </w:r>
            <w:r w:rsidRPr="00930B70">
              <w:rPr>
                <w:rFonts w:ascii="Book Antiqua" w:hAnsi="Book Antiqua" w:cs="Times New Roman"/>
              </w:rPr>
              <w:t>).</w:t>
            </w:r>
            <w:r>
              <w:rPr>
                <w:rFonts w:ascii="Book Antiqua" w:hAnsi="Book Antiqua" w:cs="Times New Roman"/>
              </w:rPr>
              <w:t xml:space="preserve"> </w:t>
            </w:r>
            <w:r w:rsidRPr="00930B70">
              <w:rPr>
                <w:rFonts w:ascii="Book Antiqua" w:hAnsi="Book Antiqua" w:cs="Times New Roman"/>
              </w:rPr>
              <w:t>Esse entendimento</w:t>
            </w:r>
            <w:r>
              <w:rPr>
                <w:rFonts w:ascii="Book Antiqua" w:hAnsi="Book Antiqua" w:cs="Times New Roman"/>
              </w:rPr>
              <w:t xml:space="preserve"> </w:t>
            </w:r>
            <w:r w:rsidRPr="00930B70">
              <w:rPr>
                <w:rFonts w:ascii="Book Antiqua" w:hAnsi="Book Antiqua" w:cs="Times New Roman"/>
              </w:rPr>
              <w:t>é criticado por alguns doutrinadores,</w:t>
            </w:r>
            <w:r>
              <w:rPr>
                <w:rFonts w:ascii="Book Antiqua" w:hAnsi="Book Antiqua" w:cs="Times New Roman"/>
              </w:rPr>
              <w:t xml:space="preserve"> </w:t>
            </w:r>
            <w:r w:rsidRPr="00930B70">
              <w:rPr>
                <w:rFonts w:ascii="Book Antiqua" w:hAnsi="Book Antiqua" w:cs="Times New Roman"/>
              </w:rPr>
              <w:t xml:space="preserve">como </w:t>
            </w:r>
            <w:proofErr w:type="spellStart"/>
            <w:r w:rsidRPr="00930B70">
              <w:rPr>
                <w:rFonts w:ascii="Book Antiqua" w:hAnsi="Book Antiqua" w:cs="Times New Roman"/>
              </w:rPr>
              <w:t>Fredie</w:t>
            </w:r>
            <w:proofErr w:type="spellEnd"/>
            <w:r w:rsidRPr="00930B70">
              <w:rPr>
                <w:rFonts w:ascii="Book Antiqua" w:hAnsi="Book Antiqua" w:cs="Times New Roman"/>
              </w:rPr>
              <w:t xml:space="preserve"> D</w:t>
            </w:r>
            <w:r>
              <w:rPr>
                <w:rFonts w:ascii="Book Antiqua" w:hAnsi="Book Antiqua" w:cs="Times New Roman"/>
              </w:rPr>
              <w:t>i</w:t>
            </w:r>
            <w:r w:rsidRPr="00930B70">
              <w:rPr>
                <w:rFonts w:ascii="Book Antiqua" w:hAnsi="Book Antiqua" w:cs="Times New Roman"/>
              </w:rPr>
              <w:t xml:space="preserve">dier (ob. cit., p. </w:t>
            </w:r>
            <w:r>
              <w:rPr>
                <w:rFonts w:ascii="Book Antiqua" w:hAnsi="Book Antiqua" w:cs="Times New Roman"/>
              </w:rPr>
              <w:t>593</w:t>
            </w:r>
            <w:r w:rsidRPr="00930B70">
              <w:rPr>
                <w:rFonts w:ascii="Book Antiqua" w:hAnsi="Book Antiqua" w:cs="Times New Roman"/>
              </w:rPr>
              <w:t>).</w:t>
            </w:r>
          </w:p>
        </w:tc>
      </w:tr>
    </w:tbl>
    <w:p w14:paraId="06442273" w14:textId="77777777" w:rsidR="00B130EA" w:rsidRPr="006E3BC1" w:rsidRDefault="00B130EA" w:rsidP="00785DC4">
      <w:pPr>
        <w:ind w:left="-567" w:right="-568"/>
        <w:jc w:val="both"/>
        <w:rPr>
          <w:rFonts w:ascii="Book Antiqua" w:hAnsi="Book Antiqua" w:cs="Times New Roman"/>
        </w:rPr>
      </w:pPr>
    </w:p>
    <w:p w14:paraId="0644227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425</w:t>
      </w:r>
      <w:r w:rsidR="007E44D7" w:rsidRPr="006E3BC1">
        <w:rPr>
          <w:rFonts w:ascii="Book Antiqua" w:hAnsi="Book Antiqua" w:cs="Times New Roman"/>
          <w:b/>
        </w:rPr>
        <w:t>:</w:t>
      </w:r>
      <w:r w:rsidRPr="006E3BC1">
        <w:rPr>
          <w:rFonts w:ascii="Book Antiqua" w:hAnsi="Book Antiqua" w:cs="Times New Roman"/>
        </w:rPr>
        <w:t xml:space="preserve"> O AGRAVO DESPACHADO NO PRAZO LEGAL NÃO FICA PREJUDICADO PELA DEMORA DA JUNTADA, POR CULPA DO CARTÓRIO; NEM O AGRAVO ENTREGUE EM CARTÓRIO NO PRAZO LEGAL, EMBORA DESPACHADO TARDIAMENTE.</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276" w14:textId="77777777" w:rsidTr="00A60B28">
        <w:tc>
          <w:tcPr>
            <w:tcW w:w="9747" w:type="dxa"/>
            <w:shd w:val="clear" w:color="auto" w:fill="CCFFFF"/>
          </w:tcPr>
          <w:p w14:paraId="06442275" w14:textId="77777777" w:rsidR="00A60B28" w:rsidRPr="006E3BC1" w:rsidRDefault="00A60B28" w:rsidP="00A60B28">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w:t>
            </w:r>
            <w:r w:rsidRPr="006E3BC1">
              <w:rPr>
                <w:rFonts w:ascii="Book Antiqua" w:hAnsi="Book Antiqua" w:cs="Times New Roman"/>
              </w:rPr>
              <w:t>. Apesar de a Súmula mencionar o agravo, vale para todo e qualquer recurso.</w:t>
            </w:r>
          </w:p>
        </w:tc>
      </w:tr>
    </w:tbl>
    <w:p w14:paraId="064422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7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426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FALTA DO TERMO ESPECÍFICO NÃO PREJUDICA O AGRAVO NO AUTO DO PROCESSO, QUANDO OPORTUNA A INTERPOSIÇÃO POR PETIÇÃO OU NO TERMO DA AUDIÊNCIA</w:t>
      </w:r>
      <w:r w:rsidRPr="006E3BC1">
        <w:rPr>
          <w:rFonts w:ascii="Book Antiqua" w:hAnsi="Book Antiqua" w:cs="Times New Roman"/>
        </w:rPr>
        <w:t>.</w:t>
      </w:r>
      <w:r w:rsidR="00413C15" w:rsidRPr="006E3BC1">
        <w:rPr>
          <w:rFonts w:ascii="Book Antiqua" w:hAnsi="Book Antiqua" w:cs="Times New Roman"/>
        </w:rPr>
        <w:t xml:space="preserve"> </w:t>
      </w:r>
      <w:r w:rsidR="00413C15" w:rsidRPr="006E3BC1">
        <w:rPr>
          <w:rFonts w:ascii="Book Antiqua" w:hAnsi="Book Antiqua" w:cs="Times New Roman"/>
          <w:b/>
          <w:u w:val="single"/>
        </w:rPr>
        <w:t>(</w:t>
      </w:r>
      <w:r w:rsidR="00413C15" w:rsidRPr="006E3BC1">
        <w:rPr>
          <w:rFonts w:ascii="Book Antiqua" w:hAnsi="Book Antiqua" w:cs="Times New Roman"/>
          <w:b/>
          <w:highlight w:val="magenta"/>
          <w:u w:val="single"/>
        </w:rPr>
        <w:t>SUPERADA</w:t>
      </w:r>
      <w:r w:rsidR="00413C15" w:rsidRPr="006E3BC1">
        <w:rPr>
          <w:rFonts w:ascii="Book Antiqua" w:hAnsi="Book Antiqua" w:cs="Times New Roman"/>
          <w:b/>
          <w:u w:val="single"/>
        </w:rPr>
        <w:t>)</w:t>
      </w:r>
    </w:p>
    <w:p w14:paraId="064422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7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427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FALTA DE PETIÇÃO DE INTERPOSIÇÃO NÃO PREJUDICA O AGRAVO NO AUTO DO PROCESSO TOMADO POR TERMO</w:t>
      </w:r>
      <w:r w:rsidRPr="006E3BC1">
        <w:rPr>
          <w:rFonts w:ascii="Book Antiqua" w:hAnsi="Book Antiqua" w:cs="Times New Roman"/>
        </w:rPr>
        <w:t>.</w:t>
      </w:r>
      <w:r w:rsidR="00413C15" w:rsidRPr="006E3BC1">
        <w:rPr>
          <w:rFonts w:ascii="Book Antiqua" w:hAnsi="Book Antiqua" w:cs="Times New Roman"/>
        </w:rPr>
        <w:t xml:space="preserve"> </w:t>
      </w:r>
      <w:r w:rsidR="00413C15" w:rsidRPr="006E3BC1">
        <w:rPr>
          <w:rFonts w:ascii="Book Antiqua" w:hAnsi="Book Antiqua" w:cs="Times New Roman"/>
          <w:b/>
          <w:u w:val="single"/>
        </w:rPr>
        <w:t>(</w:t>
      </w:r>
      <w:r w:rsidR="00413C15" w:rsidRPr="006E3BC1">
        <w:rPr>
          <w:rFonts w:ascii="Book Antiqua" w:hAnsi="Book Antiqua" w:cs="Times New Roman"/>
          <w:b/>
          <w:highlight w:val="magenta"/>
          <w:u w:val="single"/>
        </w:rPr>
        <w:t>SUPERADA</w:t>
      </w:r>
      <w:r w:rsidR="00413C15" w:rsidRPr="006E3BC1">
        <w:rPr>
          <w:rFonts w:ascii="Book Antiqua" w:hAnsi="Book Antiqua" w:cs="Times New Roman"/>
          <w:b/>
          <w:u w:val="single"/>
        </w:rPr>
        <w:t>)</w:t>
      </w:r>
    </w:p>
    <w:p w14:paraId="064422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428</w:t>
      </w:r>
      <w:r w:rsidR="007E44D7" w:rsidRPr="006E3BC1">
        <w:rPr>
          <w:rFonts w:ascii="Book Antiqua" w:hAnsi="Book Antiqua" w:cs="Times New Roman"/>
          <w:b/>
        </w:rPr>
        <w:t>:</w:t>
      </w:r>
      <w:r w:rsidRPr="006E3BC1">
        <w:rPr>
          <w:rFonts w:ascii="Book Antiqua" w:hAnsi="Book Antiqua" w:cs="Times New Roman"/>
        </w:rPr>
        <w:t xml:space="preserve"> NÃO FICA PREJUDICADA A APELAÇÃO ENTREGUE EM CARTÓRIO NO PRAZO LEGAL, EMBORA DESPACHADA TARDIAMENTE.</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27E" w14:textId="77777777" w:rsidTr="00A60B28">
        <w:tc>
          <w:tcPr>
            <w:tcW w:w="9747" w:type="dxa"/>
            <w:shd w:val="clear" w:color="auto" w:fill="CCFFFF"/>
          </w:tcPr>
          <w:p w14:paraId="0644227D" w14:textId="77777777" w:rsidR="00A60B28" w:rsidRPr="006E3BC1" w:rsidRDefault="00A60B28" w:rsidP="00A60B28">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w:t>
            </w:r>
            <w:r w:rsidRPr="006E3BC1">
              <w:rPr>
                <w:rFonts w:ascii="Book Antiqua" w:hAnsi="Book Antiqua" w:cs="Times New Roman"/>
              </w:rPr>
              <w:t>. Apesar de a Súmula mencionar a apelaçã</w:t>
            </w:r>
            <w:r w:rsidR="00464AF3" w:rsidRPr="006E3BC1">
              <w:rPr>
                <w:rFonts w:ascii="Book Antiqua" w:hAnsi="Book Antiqua" w:cs="Times New Roman"/>
              </w:rPr>
              <w:t>o</w:t>
            </w:r>
            <w:r w:rsidRPr="006E3BC1">
              <w:rPr>
                <w:rFonts w:ascii="Book Antiqua" w:hAnsi="Book Antiqua" w:cs="Times New Roman"/>
              </w:rPr>
              <w:t>, vale para todo e qualquer recurso.</w:t>
            </w:r>
          </w:p>
        </w:tc>
      </w:tr>
    </w:tbl>
    <w:p w14:paraId="0644227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8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429</w:t>
      </w:r>
      <w:r w:rsidR="007E44D7" w:rsidRPr="006E3BC1">
        <w:rPr>
          <w:rFonts w:ascii="Book Antiqua" w:hAnsi="Book Antiqua" w:cs="Times New Roman"/>
          <w:b/>
        </w:rPr>
        <w:t>:</w:t>
      </w:r>
      <w:r w:rsidRPr="006E3BC1">
        <w:rPr>
          <w:rFonts w:ascii="Book Antiqua" w:hAnsi="Book Antiqua" w:cs="Times New Roman"/>
        </w:rPr>
        <w:t xml:space="preserve"> A EXISTÊNCIA DE RECURSO ADMINISTRATIVO COM EFEITO SUSPENSIVO </w:t>
      </w:r>
      <w:r w:rsidRPr="006E3BC1">
        <w:rPr>
          <w:rFonts w:ascii="Book Antiqua" w:hAnsi="Book Antiqua" w:cs="Times New Roman"/>
          <w:b/>
          <w:highlight w:val="cyan"/>
        </w:rPr>
        <w:t>NÃO IMPEDE</w:t>
      </w:r>
      <w:r w:rsidRPr="006E3BC1">
        <w:rPr>
          <w:rFonts w:ascii="Book Antiqua" w:hAnsi="Book Antiqua" w:cs="Times New Roman"/>
        </w:rPr>
        <w:t xml:space="preserve"> O USO DO MANDADO DE SEGURANÇA </w:t>
      </w:r>
      <w:r w:rsidRPr="006E3BC1">
        <w:rPr>
          <w:rFonts w:ascii="Book Antiqua" w:hAnsi="Book Antiqua" w:cs="Times New Roman"/>
          <w:b/>
          <w:highlight w:val="yellow"/>
        </w:rPr>
        <w:t>CONTRA OMISSÃO DA AUTORIDADE</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46CE3" w:rsidRPr="006E3BC1" w14:paraId="06442282" w14:textId="77777777" w:rsidTr="00773BD9">
        <w:tc>
          <w:tcPr>
            <w:tcW w:w="9747" w:type="dxa"/>
            <w:shd w:val="clear" w:color="auto" w:fill="CCFFFF"/>
          </w:tcPr>
          <w:p w14:paraId="06442281" w14:textId="77777777" w:rsidR="00C46CE3" w:rsidRPr="006E3BC1" w:rsidRDefault="00C46CE3" w:rsidP="00C46CE3">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b/>
              </w:rPr>
              <w:t xml:space="preserve">: </w:t>
            </w:r>
            <w:r w:rsidRPr="00930B70">
              <w:rPr>
                <w:rFonts w:ascii="Book Antiqua" w:hAnsi="Book Antiqua" w:cs="Times New Roman"/>
                <w:b/>
                <w:highlight w:val="yellow"/>
              </w:rPr>
              <w:t>Válida</w:t>
            </w:r>
            <w:r w:rsidRPr="006E3BC1">
              <w:rPr>
                <w:rFonts w:ascii="Book Antiqua" w:hAnsi="Book Antiqua" w:cs="Times New Roman"/>
              </w:rPr>
              <w:t>.</w:t>
            </w:r>
            <w:r w:rsidRPr="006E3BC1">
              <w:rPr>
                <w:rFonts w:ascii="Book Antiqua" w:hAnsi="Book Antiqua" w:cs="Times New Roman"/>
                <w:b/>
              </w:rPr>
              <w:t xml:space="preserve"> </w:t>
            </w:r>
            <w:r w:rsidRPr="006E3BC1">
              <w:rPr>
                <w:rFonts w:ascii="Book Antiqua" w:hAnsi="Book Antiqua" w:cs="Times New Roman"/>
              </w:rPr>
              <w:t>Lei n° 12.016/2009.</w:t>
            </w:r>
            <w:r w:rsidRPr="006E3BC1">
              <w:rPr>
                <w:rFonts w:ascii="Book Antiqua" w:hAnsi="Book Antiqua" w:cs="Times New Roman"/>
                <w:i/>
              </w:rPr>
              <w:t xml:space="preserve"> “Art. 5° Não se concederá mandado de segurança quando se tratar: l – de ato do qual caiba recurso administrativo com efeito suspensivo, independentemente de caução.”</w:t>
            </w:r>
          </w:p>
        </w:tc>
      </w:tr>
    </w:tbl>
    <w:p w14:paraId="0644228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84" w14:textId="77777777" w:rsidR="00B130EA" w:rsidRPr="006E3BC1" w:rsidRDefault="00797001"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430</w:t>
      </w:r>
      <w:r w:rsidR="007E44D7" w:rsidRPr="006E3BC1">
        <w:rPr>
          <w:rFonts w:ascii="Book Antiqua" w:hAnsi="Book Antiqua" w:cs="Times New Roman"/>
          <w:b/>
        </w:rPr>
        <w:t>:</w:t>
      </w:r>
      <w:r w:rsidR="00B130EA" w:rsidRPr="006E3BC1">
        <w:rPr>
          <w:rFonts w:ascii="Book Antiqua" w:hAnsi="Book Antiqua" w:cs="Times New Roman"/>
        </w:rPr>
        <w:t xml:space="preserve"> </w:t>
      </w:r>
      <w:r w:rsidR="00B130EA" w:rsidRPr="006E3BC1">
        <w:rPr>
          <w:rFonts w:ascii="Book Antiqua" w:hAnsi="Book Antiqua" w:cs="Times New Roman"/>
          <w:b/>
        </w:rPr>
        <w:t>PEDIDO DE RECONSIDERAÇÃO NA VIA ADMINISTRATIVA NÃO INTERROMPE O PRAZO PARA O MANDADO DE SEGURANÇA</w:t>
      </w:r>
      <w:r w:rsidR="00B130EA" w:rsidRPr="006E3BC1">
        <w:rPr>
          <w:rFonts w:ascii="Book Antiqua" w:hAnsi="Book Antiqua" w:cs="Times New Roman"/>
        </w:rPr>
        <w:t>.</w:t>
      </w:r>
      <w:r w:rsidR="00FC4E8C" w:rsidRPr="006E3BC1">
        <w:rPr>
          <w:rFonts w:ascii="Book Antiqua" w:hAnsi="Book Antiqua" w:cs="Times New Roman"/>
        </w:rPr>
        <w:t xml:space="preserve"> </w:t>
      </w:r>
      <w:r w:rsidR="00FC4E8C" w:rsidRPr="006E3BC1">
        <w:rPr>
          <w:rFonts w:ascii="Book Antiqua" w:hAnsi="Book Antiqua" w:cs="Times New Roman"/>
          <w:b/>
          <w:color w:val="FF0000"/>
          <w:u w:val="single"/>
        </w:rPr>
        <w:t>(TJPA-2009)</w:t>
      </w:r>
    </w:p>
    <w:tbl>
      <w:tblPr>
        <w:tblStyle w:val="Tabelacomgrade"/>
        <w:tblW w:w="9747" w:type="dxa"/>
        <w:tblInd w:w="-567" w:type="dxa"/>
        <w:shd w:val="clear" w:color="auto" w:fill="CCFFFF"/>
        <w:tblLook w:val="04A0" w:firstRow="1" w:lastRow="0" w:firstColumn="1" w:lastColumn="0" w:noHBand="0" w:noVBand="1"/>
      </w:tblPr>
      <w:tblGrid>
        <w:gridCol w:w="9747"/>
      </w:tblGrid>
      <w:tr w:rsidR="00FC4E8C" w:rsidRPr="006E3BC1" w14:paraId="06442286" w14:textId="77777777" w:rsidTr="00FC4E8C">
        <w:tc>
          <w:tcPr>
            <w:tcW w:w="9747" w:type="dxa"/>
            <w:shd w:val="clear" w:color="auto" w:fill="CCFFFF"/>
          </w:tcPr>
          <w:p w14:paraId="06442285" w14:textId="77777777" w:rsidR="00FC4E8C" w:rsidRPr="006E3BC1" w:rsidRDefault="00FC4E8C" w:rsidP="00773BD9">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b/>
              </w:rPr>
              <w:t xml:space="preserve">: </w:t>
            </w:r>
            <w:r w:rsidR="00AC70E5" w:rsidRPr="00AC70E5">
              <w:rPr>
                <w:rFonts w:ascii="Book Antiqua" w:hAnsi="Book Antiqua" w:cs="Times New Roman"/>
                <w:b/>
                <w:highlight w:val="yellow"/>
              </w:rPr>
              <w:t>Importante</w:t>
            </w:r>
            <w:r w:rsidR="00AC70E5">
              <w:rPr>
                <w:rFonts w:ascii="Book Antiqua" w:hAnsi="Book Antiqua" w:cs="Times New Roman"/>
                <w:b/>
              </w:rPr>
              <w:t xml:space="preserve">. </w:t>
            </w:r>
            <w:r w:rsidR="00773BD9" w:rsidRPr="006E3BC1">
              <w:rPr>
                <w:rFonts w:ascii="Book Antiqua" w:hAnsi="Book Antiqua" w:cs="Times New Roman"/>
              </w:rPr>
              <w:t xml:space="preserve">O pedido de reconsideração (revisão) do ato administrativo e a interposição de recurso administrativo destituído de efeito suspensivo </w:t>
            </w:r>
            <w:r w:rsidR="00773BD9" w:rsidRPr="006E3BC1">
              <w:rPr>
                <w:rFonts w:ascii="Book Antiqua" w:hAnsi="Book Antiqua" w:cs="Times New Roman"/>
                <w:b/>
                <w:i/>
              </w:rPr>
              <w:t>não têm o condão de interromper</w:t>
            </w:r>
            <w:r w:rsidR="00773BD9" w:rsidRPr="006E3BC1">
              <w:rPr>
                <w:rFonts w:ascii="Book Antiqua" w:hAnsi="Book Antiqua" w:cs="Times New Roman"/>
              </w:rPr>
              <w:t xml:space="preserve"> o prazo de 120 dias para impetração do MS.</w:t>
            </w:r>
          </w:p>
        </w:tc>
      </w:tr>
    </w:tbl>
    <w:p w14:paraId="0644228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88" w14:textId="77777777" w:rsidR="0084083E" w:rsidRPr="001932B2" w:rsidRDefault="00B130EA" w:rsidP="0084083E">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431</w:t>
      </w:r>
      <w:r w:rsidR="007E44D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NULO</w:t>
      </w:r>
      <w:r w:rsidRPr="006E3BC1">
        <w:rPr>
          <w:rFonts w:ascii="Book Antiqua" w:hAnsi="Book Antiqua" w:cs="Times New Roman"/>
        </w:rPr>
        <w:t xml:space="preserve"> O JULGAMENTO DE RECURSO CRIMINAL, NA SEGUNDA INSTÂNCIA, SEM PRÉVIA INTIMAÇÃO, OU PUBLICAÇÃO DA PAUTA, </w:t>
      </w:r>
      <w:r w:rsidRPr="001932B2">
        <w:rPr>
          <w:rFonts w:ascii="Book Antiqua" w:hAnsi="Book Antiqua" w:cs="Times New Roman"/>
          <w:b/>
          <w:shd w:val="clear" w:color="auto" w:fill="FABF8F" w:themeFill="accent6" w:themeFillTint="99"/>
        </w:rPr>
        <w:t>SALVO</w:t>
      </w:r>
      <w:r w:rsidRPr="006E3BC1">
        <w:rPr>
          <w:rFonts w:ascii="Book Antiqua" w:hAnsi="Book Antiqua" w:cs="Times New Roman"/>
        </w:rPr>
        <w:t xml:space="preserve"> </w:t>
      </w:r>
      <w:r w:rsidRPr="001932B2">
        <w:rPr>
          <w:rFonts w:ascii="Book Antiqua" w:hAnsi="Book Antiqua" w:cs="Times New Roman"/>
          <w:b/>
          <w:highlight w:val="yellow"/>
        </w:rPr>
        <w:t>EM "HABEAS CORPUS"</w:t>
      </w:r>
      <w:r w:rsidRPr="006E3BC1">
        <w:rPr>
          <w:rFonts w:ascii="Book Antiqua" w:hAnsi="Book Antiqua" w:cs="Times New Roman"/>
        </w:rPr>
        <w:t>.</w:t>
      </w:r>
      <w:r w:rsidR="001932B2">
        <w:rPr>
          <w:rFonts w:ascii="Book Antiqua" w:hAnsi="Book Antiqua" w:cs="Times New Roman"/>
        </w:rPr>
        <w:t xml:space="preserve"> </w:t>
      </w:r>
      <w:r w:rsidR="001932B2" w:rsidRPr="001932B2">
        <w:rPr>
          <w:rFonts w:ascii="Book Antiqua" w:hAnsi="Book Antiqua" w:cs="Times New Roman"/>
          <w:b/>
          <w:color w:val="FF0000"/>
          <w:u w:val="single"/>
        </w:rPr>
        <w:t>(TJSP-2017)</w:t>
      </w:r>
    </w:p>
    <w:tbl>
      <w:tblPr>
        <w:tblStyle w:val="Tabelacomgrade"/>
        <w:tblW w:w="9747" w:type="dxa"/>
        <w:tblInd w:w="-567" w:type="dxa"/>
        <w:shd w:val="clear" w:color="auto" w:fill="CCFFFF"/>
        <w:tblLook w:val="04A0" w:firstRow="1" w:lastRow="0" w:firstColumn="1" w:lastColumn="0" w:noHBand="0" w:noVBand="1"/>
      </w:tblPr>
      <w:tblGrid>
        <w:gridCol w:w="9747"/>
      </w:tblGrid>
      <w:tr w:rsidR="0084083E" w:rsidRPr="006E3BC1" w14:paraId="06442292" w14:textId="77777777" w:rsidTr="0084083E">
        <w:tc>
          <w:tcPr>
            <w:tcW w:w="9747" w:type="dxa"/>
            <w:shd w:val="clear" w:color="auto" w:fill="CCFFFF"/>
          </w:tcPr>
          <w:p w14:paraId="06442289" w14:textId="77777777" w:rsidR="009632F4" w:rsidRDefault="0084083E" w:rsidP="0084083E">
            <w:pPr>
              <w:jc w:val="both"/>
              <w:rPr>
                <w:rFonts w:ascii="Book Antiqua" w:hAnsi="Book Antiqua" w:cs="Times New Roman"/>
                <w:b/>
              </w:rPr>
            </w:pPr>
            <w:r w:rsidRPr="006E3BC1">
              <w:rPr>
                <w:rFonts w:ascii="Book Antiqua" w:hAnsi="Book Antiqua" w:cs="Times New Roman"/>
                <w:b/>
                <w:highlight w:val="magenta"/>
                <w:u w:val="single"/>
              </w:rPr>
              <w:t>OBS</w:t>
            </w:r>
            <w:r w:rsidRPr="006E3BC1">
              <w:rPr>
                <w:rFonts w:ascii="Book Antiqua" w:hAnsi="Book Antiqua" w:cs="Times New Roman"/>
                <w:b/>
              </w:rPr>
              <w:t xml:space="preserve">: </w:t>
            </w:r>
            <w:r w:rsidR="009632F4" w:rsidRPr="009632F4">
              <w:rPr>
                <w:rFonts w:ascii="Book Antiqua" w:hAnsi="Book Antiqua" w:cs="Times New Roman"/>
                <w:b/>
                <w:highlight w:val="yellow"/>
              </w:rPr>
              <w:t>Válida</w:t>
            </w:r>
            <w:r w:rsidR="009632F4">
              <w:rPr>
                <w:rFonts w:ascii="Book Antiqua" w:hAnsi="Book Antiqua" w:cs="Times New Roman"/>
                <w:b/>
              </w:rPr>
              <w:t>.</w:t>
            </w:r>
          </w:p>
          <w:p w14:paraId="0644228A" w14:textId="77777777" w:rsidR="009632F4" w:rsidRDefault="009632F4" w:rsidP="0084083E">
            <w:pPr>
              <w:jc w:val="both"/>
              <w:rPr>
                <w:rFonts w:ascii="Book Antiqua" w:hAnsi="Book Antiqua" w:cs="Times New Roman"/>
                <w:b/>
              </w:rPr>
            </w:pPr>
          </w:p>
          <w:p w14:paraId="0644228B" w14:textId="77777777" w:rsidR="0084083E" w:rsidRPr="006E3BC1" w:rsidRDefault="0084083E" w:rsidP="0084083E">
            <w:pPr>
              <w:jc w:val="both"/>
              <w:rPr>
                <w:rFonts w:ascii="Book Antiqua" w:hAnsi="Book Antiqua" w:cs="Times New Roman"/>
              </w:rPr>
            </w:pPr>
            <w:r w:rsidRPr="006E3BC1">
              <w:rPr>
                <w:rFonts w:ascii="Book Antiqua" w:hAnsi="Book Antiqua" w:cs="Times New Roman"/>
              </w:rPr>
              <w:t xml:space="preserve">Como </w:t>
            </w:r>
            <w:r w:rsidRPr="009632F4">
              <w:rPr>
                <w:rFonts w:ascii="Book Antiqua" w:hAnsi="Book Antiqua" w:cs="Times New Roman"/>
                <w:b/>
                <w:highlight w:val="green"/>
              </w:rPr>
              <w:t>regra geral</w:t>
            </w:r>
            <w:r w:rsidRPr="006E3BC1">
              <w:rPr>
                <w:rFonts w:ascii="Book Antiqua" w:hAnsi="Book Antiqua" w:cs="Times New Roman"/>
              </w:rPr>
              <w:t xml:space="preserve">, a falta de intimação do defensor para a sessão de julgamento é causa de nulidade. Contudo, o STF e o STJ podem deixar de declarar a nulidade do julgamento se esse vício não foi alegado no momento oportuno (STF HC 110954, j. 22/05/2012). </w:t>
            </w:r>
          </w:p>
          <w:p w14:paraId="0644228C" w14:textId="77777777" w:rsidR="0084083E" w:rsidRPr="006E3BC1" w:rsidRDefault="0084083E" w:rsidP="0084083E">
            <w:pPr>
              <w:jc w:val="both"/>
              <w:rPr>
                <w:rFonts w:ascii="Book Antiqua" w:hAnsi="Book Antiqua" w:cs="Times New Roman"/>
              </w:rPr>
            </w:pPr>
          </w:p>
          <w:p w14:paraId="0644228D" w14:textId="77777777" w:rsidR="0084083E" w:rsidRPr="006E3BC1" w:rsidRDefault="0084083E" w:rsidP="0084083E">
            <w:pPr>
              <w:jc w:val="both"/>
              <w:rPr>
                <w:rFonts w:ascii="Book Antiqua" w:hAnsi="Book Antiqua" w:cs="Times New Roman"/>
              </w:rPr>
            </w:pPr>
            <w:r w:rsidRPr="006E3BC1">
              <w:rPr>
                <w:rFonts w:ascii="Book Antiqua" w:hAnsi="Book Antiqua" w:cs="Times New Roman"/>
              </w:rPr>
              <w:t xml:space="preserve">Em regra, como afirma a súmula, a defesa não precisa ser intimada da sessão de julgamento do </w:t>
            </w:r>
            <w:r w:rsidRPr="009632F4">
              <w:rPr>
                <w:rFonts w:ascii="Book Antiqua" w:hAnsi="Book Antiqua" w:cs="Times New Roman"/>
                <w:i/>
              </w:rPr>
              <w:t>habeas corpus</w:t>
            </w:r>
            <w:r w:rsidRPr="006E3BC1">
              <w:rPr>
                <w:rFonts w:ascii="Book Antiqua" w:hAnsi="Book Antiqua" w:cs="Times New Roman"/>
              </w:rPr>
              <w:t xml:space="preserve">. No entanto, o impetrante poderá requerer expressamente que seja comunicado </w:t>
            </w:r>
            <w:r w:rsidRPr="006E3BC1">
              <w:rPr>
                <w:rFonts w:ascii="Book Antiqua" w:hAnsi="Book Antiqua" w:cs="Times New Roman"/>
              </w:rPr>
              <w:lastRenderedPageBreak/>
              <w:t>dessa data para realizar sustentação oral. Nesse caso, se não for intimado, haverá nulidade.</w:t>
            </w:r>
          </w:p>
          <w:p w14:paraId="0644228E" w14:textId="77777777" w:rsidR="0084083E" w:rsidRPr="006E3BC1" w:rsidRDefault="0084083E" w:rsidP="0084083E">
            <w:pPr>
              <w:jc w:val="both"/>
              <w:rPr>
                <w:rFonts w:ascii="Book Antiqua" w:hAnsi="Book Antiqua" w:cs="Times New Roman"/>
              </w:rPr>
            </w:pPr>
          </w:p>
          <w:p w14:paraId="0644228F" w14:textId="77777777" w:rsidR="0084083E" w:rsidRPr="006E3BC1" w:rsidRDefault="0084083E" w:rsidP="009632F4">
            <w:pPr>
              <w:ind w:left="2268"/>
              <w:jc w:val="both"/>
              <w:rPr>
                <w:rFonts w:ascii="Book Antiqua" w:hAnsi="Book Antiqua" w:cs="Times New Roman"/>
              </w:rPr>
            </w:pPr>
            <w:r w:rsidRPr="006E3BC1">
              <w:rPr>
                <w:rFonts w:ascii="Book Antiqua" w:hAnsi="Book Antiqua" w:cs="Times New Roman"/>
              </w:rPr>
              <w:t>(...) Por não depender de pauta, a jurisprudência</w:t>
            </w:r>
            <w:r w:rsidR="002664C6" w:rsidRPr="006E3BC1">
              <w:rPr>
                <w:rFonts w:ascii="Book Antiqua" w:hAnsi="Book Antiqua" w:cs="Times New Roman"/>
              </w:rPr>
              <w:t xml:space="preserve"> </w:t>
            </w:r>
            <w:r w:rsidRPr="006E3BC1">
              <w:rPr>
                <w:rFonts w:ascii="Book Antiqua" w:hAnsi="Book Antiqua" w:cs="Times New Roman"/>
              </w:rPr>
              <w:t xml:space="preserve">desta </w:t>
            </w:r>
            <w:r w:rsidRPr="009632F4">
              <w:rPr>
                <w:rFonts w:ascii="Book Antiqua" w:hAnsi="Book Antiqua" w:cs="Times New Roman"/>
                <w:b/>
                <w:highlight w:val="yellow"/>
              </w:rPr>
              <w:t>Corte tem acolhido a tese de que</w:t>
            </w:r>
            <w:r w:rsidR="002664C6" w:rsidRPr="009632F4">
              <w:rPr>
                <w:rFonts w:ascii="Book Antiqua" w:hAnsi="Book Antiqua" w:cs="Times New Roman"/>
                <w:b/>
                <w:highlight w:val="yellow"/>
              </w:rPr>
              <w:t xml:space="preserve"> </w:t>
            </w:r>
            <w:r w:rsidRPr="009632F4">
              <w:rPr>
                <w:rFonts w:ascii="Book Antiqua" w:hAnsi="Book Antiqua" w:cs="Times New Roman"/>
                <w:b/>
                <w:highlight w:val="yellow"/>
              </w:rPr>
              <w:t>somente haverá nulidade do julgamento de</w:t>
            </w:r>
            <w:r w:rsidR="002664C6" w:rsidRPr="009632F4">
              <w:rPr>
                <w:rFonts w:ascii="Book Antiqua" w:hAnsi="Book Antiqua" w:cs="Times New Roman"/>
                <w:b/>
                <w:highlight w:val="yellow"/>
              </w:rPr>
              <w:t xml:space="preserve"> </w:t>
            </w:r>
            <w:r w:rsidRPr="009632F4">
              <w:rPr>
                <w:rFonts w:ascii="Book Antiqua" w:hAnsi="Book Antiqua" w:cs="Times New Roman"/>
                <w:b/>
                <w:highlight w:val="yellow"/>
              </w:rPr>
              <w:t>habeas corpus, por ausência de comunicação prévia, quando a defesa requerer que seja</w:t>
            </w:r>
            <w:r w:rsidR="002664C6" w:rsidRPr="009632F4">
              <w:rPr>
                <w:rFonts w:ascii="Book Antiqua" w:hAnsi="Book Antiqua" w:cs="Times New Roman"/>
                <w:b/>
                <w:highlight w:val="yellow"/>
              </w:rPr>
              <w:t xml:space="preserve"> </w:t>
            </w:r>
            <w:r w:rsidRPr="009632F4">
              <w:rPr>
                <w:rFonts w:ascii="Book Antiqua" w:hAnsi="Book Antiqua" w:cs="Times New Roman"/>
                <w:b/>
                <w:highlight w:val="yellow"/>
              </w:rPr>
              <w:t>cientificada da data do julgamento</w:t>
            </w:r>
            <w:r w:rsidRPr="006E3BC1">
              <w:rPr>
                <w:rFonts w:ascii="Book Antiqua" w:hAnsi="Book Antiqua" w:cs="Times New Roman"/>
              </w:rPr>
              <w:t>. Assim,</w:t>
            </w:r>
            <w:r w:rsidR="002664C6" w:rsidRPr="006E3BC1">
              <w:rPr>
                <w:rFonts w:ascii="Book Antiqua" w:hAnsi="Book Antiqua" w:cs="Times New Roman"/>
              </w:rPr>
              <w:t xml:space="preserve"> </w:t>
            </w:r>
            <w:r w:rsidRPr="009632F4">
              <w:rPr>
                <w:rFonts w:ascii="Book Antiqua" w:hAnsi="Book Antiqua" w:cs="Times New Roman"/>
                <w:b/>
                <w:highlight w:val="yellow"/>
              </w:rPr>
              <w:t>ausente requerimento de sustentação oral,</w:t>
            </w:r>
            <w:r w:rsidR="002664C6" w:rsidRPr="009632F4">
              <w:rPr>
                <w:rFonts w:ascii="Book Antiqua" w:hAnsi="Book Antiqua" w:cs="Times New Roman"/>
                <w:b/>
                <w:highlight w:val="yellow"/>
              </w:rPr>
              <w:t xml:space="preserve"> </w:t>
            </w:r>
            <w:r w:rsidRPr="009632F4">
              <w:rPr>
                <w:rFonts w:ascii="Book Antiqua" w:hAnsi="Book Antiqua" w:cs="Times New Roman"/>
                <w:b/>
                <w:highlight w:val="yellow"/>
              </w:rPr>
              <w:t>não há falar em cerceamento de defesa</w:t>
            </w:r>
            <w:r w:rsidRPr="006E3BC1">
              <w:rPr>
                <w:rFonts w:ascii="Book Antiqua" w:hAnsi="Book Antiqua" w:cs="Times New Roman"/>
              </w:rPr>
              <w:t xml:space="preserve">. </w:t>
            </w:r>
            <w:r w:rsidR="002664C6" w:rsidRPr="006E3BC1">
              <w:rPr>
                <w:rFonts w:ascii="Book Antiqua" w:hAnsi="Book Antiqua" w:cs="Times New Roman"/>
              </w:rPr>
              <w:t>(</w:t>
            </w:r>
            <w:r w:rsidRPr="006E3BC1">
              <w:rPr>
                <w:rFonts w:ascii="Book Antiqua" w:hAnsi="Book Antiqua" w:cs="Times New Roman"/>
              </w:rPr>
              <w:t>STF.</w:t>
            </w:r>
            <w:r w:rsidR="002664C6" w:rsidRPr="006E3BC1">
              <w:rPr>
                <w:rFonts w:ascii="Book Antiqua" w:hAnsi="Book Antiqua" w:cs="Times New Roman"/>
              </w:rPr>
              <w:t xml:space="preserve"> </w:t>
            </w:r>
            <w:r w:rsidRPr="006E3BC1">
              <w:rPr>
                <w:rFonts w:ascii="Book Antiqua" w:hAnsi="Book Antiqua" w:cs="Times New Roman"/>
              </w:rPr>
              <w:t>2</w:t>
            </w:r>
            <w:r w:rsidR="002664C6" w:rsidRPr="006E3BC1">
              <w:rPr>
                <w:rFonts w:ascii="Book Antiqua" w:hAnsi="Book Antiqua" w:cs="Times New Roman"/>
              </w:rPr>
              <w:t>ª</w:t>
            </w:r>
            <w:r w:rsidRPr="006E3BC1">
              <w:rPr>
                <w:rFonts w:ascii="Book Antiqua" w:hAnsi="Book Antiqua" w:cs="Times New Roman"/>
              </w:rPr>
              <w:t xml:space="preserve"> Turma. RHC 124313, Re</w:t>
            </w:r>
            <w:r w:rsidR="002664C6" w:rsidRPr="006E3BC1">
              <w:rPr>
                <w:rFonts w:ascii="Book Antiqua" w:hAnsi="Book Antiqua" w:cs="Times New Roman"/>
              </w:rPr>
              <w:t>l</w:t>
            </w:r>
            <w:r w:rsidRPr="006E3BC1">
              <w:rPr>
                <w:rFonts w:ascii="Book Antiqua" w:hAnsi="Book Antiqua" w:cs="Times New Roman"/>
              </w:rPr>
              <w:t xml:space="preserve">. Min. </w:t>
            </w:r>
            <w:proofErr w:type="spellStart"/>
            <w:r w:rsidRPr="006E3BC1">
              <w:rPr>
                <w:rFonts w:ascii="Book Antiqua" w:hAnsi="Book Antiqua" w:cs="Times New Roman"/>
              </w:rPr>
              <w:t>Teor</w:t>
            </w:r>
            <w:r w:rsidR="002664C6" w:rsidRPr="006E3BC1">
              <w:rPr>
                <w:rFonts w:ascii="Book Antiqua" w:hAnsi="Book Antiqua" w:cs="Times New Roman"/>
              </w:rPr>
              <w:t>i</w:t>
            </w:r>
            <w:proofErr w:type="spellEnd"/>
            <w:r w:rsidRPr="006E3BC1">
              <w:rPr>
                <w:rFonts w:ascii="Book Antiqua" w:hAnsi="Book Antiqua" w:cs="Times New Roman"/>
              </w:rPr>
              <w:t xml:space="preserve"> Zavascki,</w:t>
            </w:r>
            <w:r w:rsidR="002664C6" w:rsidRPr="006E3BC1">
              <w:rPr>
                <w:rFonts w:ascii="Book Antiqua" w:hAnsi="Book Antiqua" w:cs="Times New Roman"/>
              </w:rPr>
              <w:t xml:space="preserve"> </w:t>
            </w:r>
            <w:r w:rsidRPr="006E3BC1">
              <w:rPr>
                <w:rFonts w:ascii="Book Antiqua" w:hAnsi="Book Antiqua" w:cs="Times New Roman"/>
              </w:rPr>
              <w:t>j</w:t>
            </w:r>
            <w:r w:rsidR="002664C6" w:rsidRPr="006E3BC1">
              <w:rPr>
                <w:rFonts w:ascii="Book Antiqua" w:hAnsi="Book Antiqua" w:cs="Times New Roman"/>
              </w:rPr>
              <w:t>.</w:t>
            </w:r>
            <w:r w:rsidRPr="006E3BC1">
              <w:rPr>
                <w:rFonts w:ascii="Book Antiqua" w:hAnsi="Book Antiqua" w:cs="Times New Roman"/>
              </w:rPr>
              <w:t xml:space="preserve"> 1</w:t>
            </w:r>
            <w:r w:rsidR="002664C6" w:rsidRPr="006E3BC1">
              <w:rPr>
                <w:rFonts w:ascii="Book Antiqua" w:hAnsi="Book Antiqua" w:cs="Times New Roman"/>
              </w:rPr>
              <w:t>0/0</w:t>
            </w:r>
            <w:r w:rsidRPr="006E3BC1">
              <w:rPr>
                <w:rFonts w:ascii="Book Antiqua" w:hAnsi="Book Antiqua" w:cs="Times New Roman"/>
              </w:rPr>
              <w:t>3/2015).</w:t>
            </w:r>
          </w:p>
          <w:p w14:paraId="06442290" w14:textId="77777777" w:rsidR="002664C6" w:rsidRPr="006E3BC1" w:rsidRDefault="002664C6" w:rsidP="009632F4">
            <w:pPr>
              <w:ind w:left="2268"/>
              <w:jc w:val="both"/>
              <w:rPr>
                <w:rFonts w:ascii="Book Antiqua" w:hAnsi="Book Antiqua" w:cs="Times New Roman"/>
              </w:rPr>
            </w:pPr>
          </w:p>
          <w:p w14:paraId="06442291" w14:textId="77777777" w:rsidR="0084083E" w:rsidRPr="006E3BC1" w:rsidRDefault="0084083E" w:rsidP="009632F4">
            <w:pPr>
              <w:ind w:left="2268"/>
              <w:jc w:val="both"/>
              <w:rPr>
                <w:rFonts w:ascii="Book Antiqua" w:hAnsi="Book Antiqua" w:cs="Times New Roman"/>
              </w:rPr>
            </w:pPr>
            <w:r w:rsidRPr="006E3BC1">
              <w:rPr>
                <w:rFonts w:ascii="Book Antiqua" w:hAnsi="Book Antiqua" w:cs="Times New Roman"/>
              </w:rPr>
              <w:t>A intimação pessoal da Defensoria Pública</w:t>
            </w:r>
            <w:r w:rsidR="002664C6" w:rsidRPr="006E3BC1">
              <w:rPr>
                <w:rFonts w:ascii="Book Antiqua" w:hAnsi="Book Antiqua" w:cs="Times New Roman"/>
              </w:rPr>
              <w:t xml:space="preserve"> </w:t>
            </w:r>
            <w:r w:rsidRPr="006E3BC1">
              <w:rPr>
                <w:rFonts w:ascii="Book Antiqua" w:hAnsi="Book Antiqua" w:cs="Times New Roman"/>
              </w:rPr>
              <w:t xml:space="preserve">quanto à data de julgamento de </w:t>
            </w:r>
            <w:r w:rsidRPr="009632F4">
              <w:rPr>
                <w:rFonts w:ascii="Book Antiqua" w:hAnsi="Book Antiqua" w:cs="Times New Roman"/>
                <w:i/>
              </w:rPr>
              <w:t>habeas corpus</w:t>
            </w:r>
            <w:r w:rsidRPr="006E3BC1">
              <w:rPr>
                <w:rFonts w:ascii="Book Antiqua" w:hAnsi="Book Antiqua" w:cs="Times New Roman"/>
              </w:rPr>
              <w:t xml:space="preserve"> só é necessária se houver pedido expresso</w:t>
            </w:r>
            <w:r w:rsidR="002664C6" w:rsidRPr="006E3BC1">
              <w:rPr>
                <w:rFonts w:ascii="Book Antiqua" w:hAnsi="Book Antiqua" w:cs="Times New Roman"/>
              </w:rPr>
              <w:t xml:space="preserve"> </w:t>
            </w:r>
            <w:r w:rsidRPr="006E3BC1">
              <w:rPr>
                <w:rFonts w:ascii="Book Antiqua" w:hAnsi="Book Antiqua" w:cs="Times New Roman"/>
              </w:rPr>
              <w:t xml:space="preserve">para a realização de sustentação oral </w:t>
            </w:r>
            <w:r w:rsidR="002664C6" w:rsidRPr="006E3BC1">
              <w:rPr>
                <w:rFonts w:ascii="Book Antiqua" w:hAnsi="Book Antiqua" w:cs="Times New Roman"/>
              </w:rPr>
              <w:t>(</w:t>
            </w:r>
            <w:r w:rsidRPr="006E3BC1">
              <w:rPr>
                <w:rFonts w:ascii="Book Antiqua" w:hAnsi="Book Antiqua" w:cs="Times New Roman"/>
              </w:rPr>
              <w:t>STF.</w:t>
            </w:r>
            <w:r w:rsidR="002664C6" w:rsidRPr="006E3BC1">
              <w:rPr>
                <w:rFonts w:ascii="Book Antiqua" w:hAnsi="Book Antiqua" w:cs="Times New Roman"/>
              </w:rPr>
              <w:t xml:space="preserve"> </w:t>
            </w:r>
            <w:r w:rsidRPr="006E3BC1">
              <w:rPr>
                <w:rFonts w:ascii="Book Antiqua" w:hAnsi="Book Antiqua" w:cs="Times New Roman"/>
              </w:rPr>
              <w:t>2</w:t>
            </w:r>
            <w:r w:rsidR="002664C6" w:rsidRPr="006E3BC1">
              <w:rPr>
                <w:rFonts w:ascii="Book Antiqua" w:hAnsi="Book Antiqua" w:cs="Times New Roman"/>
              </w:rPr>
              <w:t xml:space="preserve">ª </w:t>
            </w:r>
            <w:r w:rsidRPr="006E3BC1">
              <w:rPr>
                <w:rFonts w:ascii="Book Antiqua" w:hAnsi="Book Antiqua" w:cs="Times New Roman"/>
              </w:rPr>
              <w:t>Turma. HC 134</w:t>
            </w:r>
            <w:r w:rsidR="002664C6" w:rsidRPr="006E3BC1">
              <w:rPr>
                <w:rFonts w:ascii="Book Antiqua" w:hAnsi="Book Antiqua" w:cs="Times New Roman"/>
              </w:rPr>
              <w:t>.</w:t>
            </w:r>
            <w:r w:rsidRPr="006E3BC1">
              <w:rPr>
                <w:rFonts w:ascii="Book Antiqua" w:hAnsi="Book Antiqua" w:cs="Times New Roman"/>
              </w:rPr>
              <w:t>904/SP, Re</w:t>
            </w:r>
            <w:r w:rsidR="002664C6" w:rsidRPr="006E3BC1">
              <w:rPr>
                <w:rFonts w:ascii="Book Antiqua" w:hAnsi="Book Antiqua" w:cs="Times New Roman"/>
              </w:rPr>
              <w:t>l</w:t>
            </w:r>
            <w:r w:rsidRPr="006E3BC1">
              <w:rPr>
                <w:rFonts w:ascii="Book Antiqua" w:hAnsi="Book Antiqua" w:cs="Times New Roman"/>
              </w:rPr>
              <w:t xml:space="preserve">. Min. Dias </w:t>
            </w:r>
            <w:proofErr w:type="spellStart"/>
            <w:r w:rsidRPr="006E3BC1">
              <w:rPr>
                <w:rFonts w:ascii="Book Antiqua" w:hAnsi="Book Antiqua" w:cs="Times New Roman"/>
              </w:rPr>
              <w:t>Toffo</w:t>
            </w:r>
            <w:r w:rsidR="002664C6" w:rsidRPr="006E3BC1">
              <w:rPr>
                <w:rFonts w:ascii="Book Antiqua" w:hAnsi="Book Antiqua" w:cs="Times New Roman"/>
              </w:rPr>
              <w:t>li</w:t>
            </w:r>
            <w:proofErr w:type="spellEnd"/>
            <w:r w:rsidRPr="006E3BC1">
              <w:rPr>
                <w:rFonts w:ascii="Book Antiqua" w:hAnsi="Book Antiqua" w:cs="Times New Roman"/>
              </w:rPr>
              <w:t>,</w:t>
            </w:r>
            <w:r w:rsidR="002664C6" w:rsidRPr="006E3BC1">
              <w:rPr>
                <w:rFonts w:ascii="Book Antiqua" w:hAnsi="Book Antiqua" w:cs="Times New Roman"/>
              </w:rPr>
              <w:t xml:space="preserve"> </w:t>
            </w:r>
            <w:r w:rsidRPr="006E3BC1">
              <w:rPr>
                <w:rFonts w:ascii="Book Antiqua" w:hAnsi="Book Antiqua" w:cs="Times New Roman"/>
              </w:rPr>
              <w:t>j</w:t>
            </w:r>
            <w:r w:rsidR="002664C6" w:rsidRPr="006E3BC1">
              <w:rPr>
                <w:rFonts w:ascii="Book Antiqua" w:hAnsi="Book Antiqua" w:cs="Times New Roman"/>
              </w:rPr>
              <w:t>.</w:t>
            </w:r>
            <w:r w:rsidRPr="006E3BC1">
              <w:rPr>
                <w:rFonts w:ascii="Book Antiqua" w:hAnsi="Book Antiqua" w:cs="Times New Roman"/>
              </w:rPr>
              <w:t xml:space="preserve"> 13</w:t>
            </w:r>
            <w:r w:rsidR="002664C6" w:rsidRPr="006E3BC1">
              <w:rPr>
                <w:rFonts w:ascii="Book Antiqua" w:hAnsi="Book Antiqua" w:cs="Times New Roman"/>
              </w:rPr>
              <w:t>/0</w:t>
            </w:r>
            <w:r w:rsidRPr="006E3BC1">
              <w:rPr>
                <w:rFonts w:ascii="Book Antiqua" w:hAnsi="Book Antiqua" w:cs="Times New Roman"/>
              </w:rPr>
              <w:t>9</w:t>
            </w:r>
            <w:r w:rsidR="002664C6" w:rsidRPr="006E3BC1">
              <w:rPr>
                <w:rFonts w:ascii="Book Antiqua" w:hAnsi="Book Antiqua" w:cs="Times New Roman"/>
              </w:rPr>
              <w:t>/</w:t>
            </w:r>
            <w:r w:rsidRPr="006E3BC1">
              <w:rPr>
                <w:rFonts w:ascii="Book Antiqua" w:hAnsi="Book Antiqua" w:cs="Times New Roman"/>
              </w:rPr>
              <w:t>2016.</w:t>
            </w:r>
            <w:r w:rsidR="002664C6" w:rsidRPr="006E3BC1">
              <w:rPr>
                <w:rFonts w:ascii="Book Antiqua" w:hAnsi="Book Antiqua" w:cs="Times New Roman"/>
              </w:rPr>
              <w:t xml:space="preserve"> </w:t>
            </w:r>
            <w:proofErr w:type="spellStart"/>
            <w:r w:rsidRPr="006E3BC1">
              <w:rPr>
                <w:rFonts w:ascii="Book Antiqua" w:hAnsi="Book Antiqua" w:cs="Times New Roman"/>
              </w:rPr>
              <w:t>lnfo</w:t>
            </w:r>
            <w:proofErr w:type="spellEnd"/>
            <w:r w:rsidRPr="006E3BC1">
              <w:rPr>
                <w:rFonts w:ascii="Book Antiqua" w:hAnsi="Book Antiqua" w:cs="Times New Roman"/>
              </w:rPr>
              <w:t xml:space="preserve"> 839).</w:t>
            </w:r>
          </w:p>
        </w:tc>
      </w:tr>
    </w:tbl>
    <w:p w14:paraId="064422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294"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432</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NÃO CABE RECURSO EXTRAORDINÁRIO COM FUNDAMENTO NO ART. 101, III, "D", DA CONSTITUIÇÃO FEDERAL, QUANDO A DIVERGÊNCIA ALEGADA FOR ENTRE DECISÕES DA JUSTIÇA DO TRABALHO</w:t>
      </w:r>
      <w:r w:rsidRPr="006E3BC1">
        <w:rPr>
          <w:rFonts w:ascii="Book Antiqua" w:hAnsi="Book Antiqua" w:cs="Times New Roman"/>
        </w:rPr>
        <w:t>.</w:t>
      </w:r>
      <w:r w:rsidR="00070666" w:rsidRPr="006E3BC1">
        <w:rPr>
          <w:rFonts w:ascii="Book Antiqua" w:hAnsi="Book Antiqua" w:cs="Times New Roman"/>
        </w:rPr>
        <w:t xml:space="preserve"> </w:t>
      </w:r>
      <w:r w:rsidR="00070666" w:rsidRPr="006E3BC1">
        <w:rPr>
          <w:rFonts w:ascii="Book Antiqua" w:hAnsi="Book Antiqua" w:cs="Times New Roman"/>
          <w:b/>
          <w:u w:val="single"/>
        </w:rPr>
        <w:t>(</w:t>
      </w:r>
      <w:r w:rsidR="00070666" w:rsidRPr="006E3BC1">
        <w:rPr>
          <w:rFonts w:ascii="Book Antiqua" w:hAnsi="Book Antiqua" w:cs="Times New Roman"/>
          <w:b/>
          <w:highlight w:val="magenta"/>
          <w:u w:val="single"/>
        </w:rPr>
        <w:t>SUPERADA</w:t>
      </w:r>
      <w:r w:rsidR="00070666" w:rsidRPr="006E3BC1">
        <w:rPr>
          <w:rFonts w:ascii="Book Antiqua" w:hAnsi="Book Antiqua" w:cs="Times New Roman"/>
          <w:b/>
          <w:u w:val="single"/>
        </w:rPr>
        <w:t>)</w:t>
      </w:r>
    </w:p>
    <w:p w14:paraId="06442295" w14:textId="77777777" w:rsidR="00B130EA" w:rsidRPr="006E3BC1" w:rsidRDefault="00B130EA" w:rsidP="00785DC4">
      <w:pPr>
        <w:ind w:left="-567" w:right="-568"/>
        <w:jc w:val="both"/>
        <w:rPr>
          <w:rFonts w:ascii="Book Antiqua" w:hAnsi="Book Antiqua" w:cs="Times New Roman"/>
        </w:rPr>
      </w:pPr>
    </w:p>
    <w:p w14:paraId="06442296" w14:textId="77777777" w:rsidR="00766638" w:rsidRPr="006E3BC1" w:rsidRDefault="00B130EA" w:rsidP="00766638">
      <w:pPr>
        <w:ind w:left="-567" w:right="-568"/>
        <w:jc w:val="both"/>
        <w:rPr>
          <w:rFonts w:ascii="Book Antiqua" w:hAnsi="Book Antiqua" w:cs="Times New Roman"/>
        </w:rPr>
      </w:pPr>
      <w:r w:rsidRPr="006E3BC1">
        <w:rPr>
          <w:rFonts w:ascii="Book Antiqua" w:hAnsi="Book Antiqua" w:cs="Times New Roman"/>
          <w:b/>
          <w:highlight w:val="green"/>
        </w:rPr>
        <w:t>SÚMULA Nº 433</w:t>
      </w:r>
      <w:r w:rsidR="007E44D7" w:rsidRPr="006E3BC1">
        <w:rPr>
          <w:rFonts w:ascii="Book Antiqua" w:hAnsi="Book Antiqua" w:cs="Times New Roman"/>
          <w:b/>
        </w:rPr>
        <w:t>:</w:t>
      </w:r>
      <w:r w:rsidRPr="006E3BC1">
        <w:rPr>
          <w:rFonts w:ascii="Book Antiqua" w:hAnsi="Book Antiqua" w:cs="Times New Roman"/>
        </w:rPr>
        <w:t xml:space="preserve"> É COMPETENTE O TRIBUNAL REGIONAL DO TRABALHO PARA JULGAR MANDADO DE SEGURANÇA CONTRA ATO DE SEU PRESIDENTE EM EXECUÇÃO DE SENTENÇA TRABALHISTA.</w:t>
      </w:r>
    </w:p>
    <w:tbl>
      <w:tblPr>
        <w:tblStyle w:val="Tabelacomgrade"/>
        <w:tblW w:w="9747" w:type="dxa"/>
        <w:tblInd w:w="-567" w:type="dxa"/>
        <w:shd w:val="clear" w:color="auto" w:fill="CCFFFF"/>
        <w:tblLook w:val="04A0" w:firstRow="1" w:lastRow="0" w:firstColumn="1" w:lastColumn="0" w:noHBand="0" w:noVBand="1"/>
      </w:tblPr>
      <w:tblGrid>
        <w:gridCol w:w="9747"/>
      </w:tblGrid>
      <w:tr w:rsidR="00766638" w:rsidRPr="006E3BC1" w14:paraId="06442298" w14:textId="77777777" w:rsidTr="003453DB">
        <w:trPr>
          <w:trHeight w:val="300"/>
        </w:trPr>
        <w:tc>
          <w:tcPr>
            <w:tcW w:w="9747" w:type="dxa"/>
            <w:shd w:val="clear" w:color="auto" w:fill="CCFFFF"/>
          </w:tcPr>
          <w:p w14:paraId="06442297" w14:textId="77777777" w:rsidR="00766638" w:rsidRPr="006E3BC1" w:rsidRDefault="00766638" w:rsidP="00766638">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b/>
              </w:rPr>
              <w:t xml:space="preserve">: </w:t>
            </w:r>
            <w:r w:rsidRPr="009632F4">
              <w:rPr>
                <w:rFonts w:ascii="Book Antiqua" w:hAnsi="Book Antiqua" w:cs="Times New Roman"/>
                <w:b/>
                <w:highlight w:val="yellow"/>
              </w:rPr>
              <w:t>Válida</w:t>
            </w:r>
            <w:r w:rsidRPr="006E3BC1">
              <w:rPr>
                <w:rFonts w:ascii="Book Antiqua" w:hAnsi="Book Antiqua" w:cs="Times New Roman"/>
              </w:rPr>
              <w:t>. Art. 114, IV, CF/88.</w:t>
            </w:r>
          </w:p>
        </w:tc>
      </w:tr>
    </w:tbl>
    <w:p w14:paraId="064422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9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434</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A CONTROVÉRSIA ENTRE SEGURADORES INDICADOS PELO EMPREGADOR NA AÇÃO DE ACIDENTE DO TRABALHO NÃO SUSPENDE O PAGAMENTO DEVIDO AO ACIDENTADO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2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435</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DE TRANSMISSÃO "CAUSA MORTIS" PELA TRANSFERÊNCIA DE AÇÕES É DEVIDO AO ESTADO EM QUE TEM SEDE A COMPANHIA</w:t>
      </w:r>
      <w:r w:rsidRPr="006E3BC1">
        <w:rPr>
          <w:rFonts w:ascii="Book Antiqua" w:hAnsi="Book Antiqua" w:cs="Times New Roman"/>
        </w:rPr>
        <w:t>.</w:t>
      </w:r>
      <w:r w:rsidR="00B14448" w:rsidRPr="006E3BC1">
        <w:rPr>
          <w:rFonts w:ascii="Book Antiqua" w:hAnsi="Book Antiqua" w:cs="Times New Roman"/>
        </w:rPr>
        <w:t xml:space="preserve"> </w:t>
      </w:r>
      <w:r w:rsidR="00B14448" w:rsidRPr="006E3BC1">
        <w:rPr>
          <w:rFonts w:ascii="Book Antiqua" w:hAnsi="Book Antiqua" w:cs="Times New Roman"/>
          <w:b/>
          <w:u w:val="single"/>
        </w:rPr>
        <w:t>(</w:t>
      </w:r>
      <w:r w:rsidR="00B14448" w:rsidRPr="006E3BC1">
        <w:rPr>
          <w:rFonts w:ascii="Book Antiqua" w:hAnsi="Book Antiqua" w:cs="Times New Roman"/>
          <w:b/>
          <w:highlight w:val="magenta"/>
          <w:u w:val="single"/>
        </w:rPr>
        <w:t>SUPERADA</w:t>
      </w:r>
      <w:r w:rsidR="00B14448" w:rsidRPr="006E3BC1">
        <w:rPr>
          <w:rFonts w:ascii="Book Antiqua" w:hAnsi="Book Antiqua" w:cs="Times New Roman"/>
          <w:b/>
          <w:u w:val="single"/>
        </w:rPr>
        <w:t>)</w:t>
      </w:r>
    </w:p>
    <w:p w14:paraId="0644229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9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436</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VÁLIDA A LEI 4093, DE 24/10/1959, DO PARANÁ, QUE REVOGOU A ISENÇÃO CONCEDIDA ÀS COOPERATIVAS POR LEI ANTERIOR</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29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437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ESTÁ ISENTA DA TAXA DE DESPACHO ADUANEIRO A IMPORTAÇÃO DE EQUIPAMENTO PARA A INDÚSTRIA AUTOMOBILÍSTICA, SEGUNDO PLANO APROVADO, NO PRAZO LEGAL, PELO ÓRGÃO COMPETENTE</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2A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438</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ILEGÍTIMA A COBRANÇA, EM 1962, DA TAXA DE EDUCAÇÃO E SAÚDE, DE SANTA CATARINA, ADICIONAL DO IMPOSTO DE VENDAS E CONSIGNAÇÕES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2A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439</w:t>
      </w:r>
      <w:r w:rsidR="007E44D7" w:rsidRPr="006E3BC1">
        <w:rPr>
          <w:rFonts w:ascii="Book Antiqua" w:hAnsi="Book Antiqua" w:cs="Times New Roman"/>
          <w:b/>
        </w:rPr>
        <w:t>:</w:t>
      </w:r>
      <w:r w:rsidRPr="006E3BC1">
        <w:rPr>
          <w:rFonts w:ascii="Book Antiqua" w:hAnsi="Book Antiqua" w:cs="Times New Roman"/>
        </w:rPr>
        <w:t xml:space="preserve"> ESTÃO SUJEITOS À FISCALIZAÇÃO TRIBUTÁRIA OU PREVIDENCIÁRIA QUAISQUER LIVROS COMERCIAIS, LIMITADO O EXAME AOS PONTOS OBJETO DA INVESTIGAÇÃO.</w:t>
      </w:r>
    </w:p>
    <w:p w14:paraId="064422A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6" w14:textId="77777777" w:rsidR="00B130EA" w:rsidRPr="006E3BC1" w:rsidRDefault="00797001"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440</w:t>
      </w:r>
      <w:r w:rsidR="007E44D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OS BENEFÍCIOS DA LEGISLAÇÃO FEDERAL DE SERVIÇOS DE GUERRA NÃO SÃO EXIGÍVEIS DOS ESTADOS, SEM QUE A LEI ESTADUAL ASSIM DISPONHA</w:t>
      </w:r>
      <w:r w:rsidR="00B130EA" w:rsidRPr="006E3BC1">
        <w:rPr>
          <w:rFonts w:ascii="Book Antiqua" w:hAnsi="Book Antiqua" w:cs="Times New Roman"/>
        </w:rPr>
        <w:t>.</w:t>
      </w:r>
      <w:r w:rsidR="00594287"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r w:rsidR="00B130EA" w:rsidRPr="006E3BC1">
        <w:rPr>
          <w:rFonts w:ascii="Book Antiqua" w:hAnsi="Book Antiqua" w:cs="Times New Roman"/>
        </w:rPr>
        <w:t xml:space="preserve">  </w:t>
      </w:r>
    </w:p>
    <w:p w14:paraId="064422A7" w14:textId="77777777" w:rsidR="00313263" w:rsidRPr="006E3BC1" w:rsidRDefault="00313263" w:rsidP="00785DC4">
      <w:pPr>
        <w:ind w:left="-567" w:right="-568"/>
        <w:jc w:val="both"/>
        <w:rPr>
          <w:rFonts w:ascii="Book Antiqua" w:hAnsi="Book Antiqua" w:cs="Times New Roman"/>
        </w:rPr>
      </w:pPr>
    </w:p>
    <w:p w14:paraId="064422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441</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O MILITAR, QUE PASSA À INATIVIDADE COM PROVENTOS INTEGRAIS, NÃO TEM DIREITO ÀS COTAS TRIGÉSIMAS A QUE SE REFERE O CÓDIGO DE VENCIMENTOS E VANTAGENS DOS MILITARES</w:t>
      </w:r>
      <w:r w:rsidRPr="006E3BC1">
        <w:rPr>
          <w:rFonts w:ascii="Book Antiqua" w:hAnsi="Book Antiqua" w:cs="Times New Roman"/>
        </w:rPr>
        <w:t>.</w:t>
      </w:r>
      <w:r w:rsidR="00205F20" w:rsidRPr="006E3BC1">
        <w:rPr>
          <w:rFonts w:ascii="Book Antiqua" w:hAnsi="Book Antiqua" w:cs="Times New Roman"/>
        </w:rPr>
        <w:t xml:space="preserve"> </w:t>
      </w:r>
      <w:r w:rsidR="00205F20" w:rsidRPr="006E3BC1">
        <w:rPr>
          <w:rFonts w:ascii="Book Antiqua" w:hAnsi="Book Antiqua" w:cs="Times New Roman"/>
          <w:b/>
          <w:u w:val="single"/>
        </w:rPr>
        <w:t>(</w:t>
      </w:r>
      <w:r w:rsidR="00205F20" w:rsidRPr="006E3BC1">
        <w:rPr>
          <w:rFonts w:ascii="Book Antiqua" w:hAnsi="Book Antiqua" w:cs="Times New Roman"/>
          <w:b/>
          <w:highlight w:val="magenta"/>
          <w:u w:val="single"/>
        </w:rPr>
        <w:t>SUPERADA</w:t>
      </w:r>
      <w:r w:rsidR="00205F20" w:rsidRPr="006E3BC1">
        <w:rPr>
          <w:rFonts w:ascii="Book Antiqua" w:hAnsi="Book Antiqua" w:cs="Times New Roman"/>
          <w:b/>
          <w:u w:val="single"/>
        </w:rPr>
        <w:t>)</w:t>
      </w:r>
      <w:r w:rsidR="00205F20" w:rsidRPr="006E3BC1">
        <w:rPr>
          <w:rFonts w:ascii="Book Antiqua" w:hAnsi="Book Antiqua" w:cs="Times New Roman"/>
        </w:rPr>
        <w:t xml:space="preserve">  </w:t>
      </w:r>
    </w:p>
    <w:p w14:paraId="064422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442</w:t>
      </w:r>
      <w:r w:rsidR="007E44D7" w:rsidRPr="006E3BC1">
        <w:rPr>
          <w:rFonts w:ascii="Book Antiqua" w:hAnsi="Book Antiqua" w:cs="Times New Roman"/>
          <w:b/>
        </w:rPr>
        <w:t>:</w:t>
      </w:r>
      <w:r w:rsidRPr="006E3BC1">
        <w:rPr>
          <w:rFonts w:ascii="Book Antiqua" w:hAnsi="Book Antiqua" w:cs="Times New Roman"/>
        </w:rPr>
        <w:t xml:space="preserve"> A INSCRIÇÃO DO CONTRATO DE LOCAÇÃO NO REGISTRO DE IMÓVEIS, PARA A VALIDADE DA CLÁUSULA DE VIGÊNCIA CONTRA O ADQUIRENTE DO IMÓVEL, OU PERANTE TERCEIROS, </w:t>
      </w:r>
      <w:r w:rsidRPr="009632F4">
        <w:rPr>
          <w:rFonts w:ascii="Book Antiqua" w:hAnsi="Book Antiqua" w:cs="Times New Roman"/>
          <w:b/>
        </w:rPr>
        <w:t>DISPENSA</w:t>
      </w:r>
      <w:r w:rsidRPr="006E3BC1">
        <w:rPr>
          <w:rFonts w:ascii="Book Antiqua" w:hAnsi="Book Antiqua" w:cs="Times New Roman"/>
        </w:rPr>
        <w:t xml:space="preserve"> A TRANSCRIÇÃO NO REGISTRO DE TÍTULOS E DOCUMENTOS.</w:t>
      </w:r>
    </w:p>
    <w:p w14:paraId="064422A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AC" w14:textId="77777777" w:rsidR="00D400D0" w:rsidRPr="006E3BC1" w:rsidRDefault="00B130EA" w:rsidP="00D400D0">
      <w:pPr>
        <w:ind w:left="-567" w:right="-568"/>
        <w:jc w:val="both"/>
        <w:rPr>
          <w:rFonts w:ascii="Book Antiqua" w:hAnsi="Book Antiqua" w:cs="Times New Roman"/>
        </w:rPr>
      </w:pPr>
      <w:r w:rsidRPr="006E3BC1">
        <w:rPr>
          <w:rFonts w:ascii="Book Antiqua" w:hAnsi="Book Antiqua" w:cs="Times New Roman"/>
          <w:b/>
          <w:highlight w:val="green"/>
        </w:rPr>
        <w:t>SÚMULA Nº 443</w:t>
      </w:r>
      <w:r w:rsidR="007E44D7" w:rsidRPr="006E3BC1">
        <w:rPr>
          <w:rFonts w:ascii="Book Antiqua" w:hAnsi="Book Antiqua" w:cs="Times New Roman"/>
          <w:b/>
        </w:rPr>
        <w:t>:</w:t>
      </w:r>
      <w:r w:rsidRPr="006E3BC1">
        <w:rPr>
          <w:rFonts w:ascii="Book Antiqua" w:hAnsi="Book Antiqua" w:cs="Times New Roman"/>
        </w:rPr>
        <w:t xml:space="preserve"> A PRESCRIÇÃO DAS PRESTAÇÕES ANTERIORES AO PERÍODO PREVISTO EM LEI NÃO OCORRE, QUANDO NÃO TIVER SIDO NEGADO, ANTES DAQUELE PRAZO, O PRÓPRIO DIREITO RECLAMADO, OU A SITUAÇÃO JURÍDICA DE QUE ELE RESULTA.</w:t>
      </w:r>
    </w:p>
    <w:tbl>
      <w:tblPr>
        <w:tblStyle w:val="Tabelacomgrade"/>
        <w:tblW w:w="9747" w:type="dxa"/>
        <w:tblInd w:w="-567" w:type="dxa"/>
        <w:shd w:val="clear" w:color="auto" w:fill="CCFFFF"/>
        <w:tblLook w:val="04A0" w:firstRow="1" w:lastRow="0" w:firstColumn="1" w:lastColumn="0" w:noHBand="0" w:noVBand="1"/>
      </w:tblPr>
      <w:tblGrid>
        <w:gridCol w:w="9747"/>
      </w:tblGrid>
      <w:tr w:rsidR="00D400D0" w:rsidRPr="006E3BC1" w14:paraId="064422AE" w14:textId="77777777" w:rsidTr="00D400D0">
        <w:trPr>
          <w:trHeight w:val="300"/>
        </w:trPr>
        <w:tc>
          <w:tcPr>
            <w:tcW w:w="9747" w:type="dxa"/>
            <w:shd w:val="clear" w:color="auto" w:fill="CCFFFF"/>
          </w:tcPr>
          <w:p w14:paraId="064422AD" w14:textId="77777777" w:rsidR="00D400D0" w:rsidRPr="006E3BC1" w:rsidRDefault="00D400D0" w:rsidP="00D400D0">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b/>
              </w:rPr>
              <w:t xml:space="preserve">: </w:t>
            </w:r>
            <w:r w:rsidR="009632F4" w:rsidRPr="009632F4">
              <w:rPr>
                <w:rFonts w:ascii="Book Antiqua" w:hAnsi="Book Antiqua" w:cs="Times New Roman"/>
                <w:b/>
                <w:highlight w:val="yellow"/>
              </w:rPr>
              <w:t>Válida</w:t>
            </w:r>
            <w:r w:rsidR="009632F4">
              <w:rPr>
                <w:rFonts w:ascii="Book Antiqua" w:hAnsi="Book Antiqua" w:cs="Times New Roman"/>
                <w:b/>
              </w:rPr>
              <w:t xml:space="preserve">. </w:t>
            </w:r>
            <w:r w:rsidRPr="006E3BC1">
              <w:rPr>
                <w:rFonts w:ascii="Book Antiqua" w:hAnsi="Book Antiqua" w:cs="Times New Roman"/>
              </w:rPr>
              <w:t>Vide Súmula 85 do STJ.</w:t>
            </w:r>
          </w:p>
        </w:tc>
      </w:tr>
    </w:tbl>
    <w:p w14:paraId="064422A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B0" w14:textId="77777777" w:rsidR="00B130EA" w:rsidRPr="006E3BC1" w:rsidRDefault="00B130EA" w:rsidP="00785DC4">
      <w:pPr>
        <w:ind w:left="-567" w:right="-568"/>
        <w:jc w:val="both"/>
        <w:rPr>
          <w:rFonts w:ascii="Book Antiqua" w:hAnsi="Book Antiqua" w:cs="Times New Roman"/>
        </w:rPr>
      </w:pPr>
      <w:r w:rsidRPr="009632F4">
        <w:rPr>
          <w:rFonts w:ascii="Book Antiqua" w:hAnsi="Book Antiqua" w:cs="Times New Roman"/>
          <w:b/>
          <w:strike/>
          <w:highlight w:val="red"/>
        </w:rPr>
        <w:t>SÚMULA Nº 444</w:t>
      </w:r>
      <w:r w:rsidR="007E44D7" w:rsidRPr="009632F4">
        <w:rPr>
          <w:rFonts w:ascii="Book Antiqua" w:hAnsi="Book Antiqua" w:cs="Times New Roman"/>
          <w:b/>
          <w:strike/>
          <w:highlight w:val="red"/>
        </w:rPr>
        <w:t>:</w:t>
      </w:r>
      <w:r w:rsidRPr="009632F4">
        <w:rPr>
          <w:rFonts w:ascii="Book Antiqua" w:hAnsi="Book Antiqua" w:cs="Times New Roman"/>
          <w:strike/>
          <w:highlight w:val="red"/>
        </w:rPr>
        <w:t xml:space="preserve"> NA RETOMADA PARA CONSTRUÇÃO MAIS ÚTIL, DE IMÓVEL SUJEITO AO DECRETO 24150, DE 20/4/1934, A INDENIZAÇÃO SE LIMITA ÀS DESPESAS DE MUDANÇA</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22B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B2" w14:textId="77777777" w:rsidR="00B130EA" w:rsidRPr="006E3BC1" w:rsidRDefault="00B130EA" w:rsidP="00785DC4">
      <w:pPr>
        <w:ind w:left="-567" w:right="-568"/>
        <w:jc w:val="both"/>
        <w:rPr>
          <w:rFonts w:ascii="Book Antiqua" w:hAnsi="Book Antiqua" w:cs="Times New Roman"/>
          <w:b/>
          <w:u w:val="single"/>
        </w:rPr>
      </w:pPr>
      <w:r w:rsidRPr="009632F4">
        <w:rPr>
          <w:rFonts w:ascii="Book Antiqua" w:hAnsi="Book Antiqua" w:cs="Times New Roman"/>
          <w:b/>
          <w:strike/>
          <w:highlight w:val="red"/>
        </w:rPr>
        <w:t>SÚMULA Nº 445</w:t>
      </w:r>
      <w:r w:rsidR="007E44D7" w:rsidRPr="009632F4">
        <w:rPr>
          <w:rFonts w:ascii="Book Antiqua" w:hAnsi="Book Antiqua" w:cs="Times New Roman"/>
          <w:b/>
          <w:strike/>
          <w:highlight w:val="red"/>
        </w:rPr>
        <w:t>:</w:t>
      </w:r>
      <w:r w:rsidRPr="009632F4">
        <w:rPr>
          <w:rFonts w:ascii="Book Antiqua" w:hAnsi="Book Antiqua" w:cs="Times New Roman"/>
          <w:strike/>
          <w:highlight w:val="red"/>
        </w:rPr>
        <w:t xml:space="preserve"> A LEI 2437, DE 7/3/1955, QUE REDUZ PRAZO PRESCRICIONAL, É APLICÁVEL ÀS PRESCRIÇÕES EM CURSO NA DATA DE SUA VIGÊNCIA (1º/1/1956), SALVO QUANTO AOS PROCESSOS ENTÃO PENDENTES</w:t>
      </w:r>
      <w:r w:rsidRPr="006E3BC1">
        <w:rPr>
          <w:rFonts w:ascii="Book Antiqua" w:hAnsi="Book Antiqua" w:cs="Times New Roman"/>
        </w:rPr>
        <w:t>.</w:t>
      </w:r>
      <w:r w:rsidR="000F6AC9" w:rsidRPr="006E3BC1">
        <w:rPr>
          <w:rFonts w:ascii="Book Antiqua" w:hAnsi="Book Antiqua" w:cs="Times New Roman"/>
        </w:rPr>
        <w:t xml:space="preserve"> </w:t>
      </w:r>
      <w:r w:rsidR="000F6AC9" w:rsidRPr="006E3BC1">
        <w:rPr>
          <w:rFonts w:ascii="Book Antiqua" w:hAnsi="Book Antiqua" w:cs="Times New Roman"/>
          <w:b/>
          <w:u w:val="single"/>
        </w:rPr>
        <w:t>(</w:t>
      </w:r>
      <w:r w:rsidR="000F6AC9" w:rsidRPr="006E3BC1">
        <w:rPr>
          <w:rFonts w:ascii="Book Antiqua" w:hAnsi="Book Antiqua" w:cs="Times New Roman"/>
          <w:b/>
          <w:highlight w:val="magenta"/>
          <w:u w:val="single"/>
        </w:rPr>
        <w:t>SUPERADA</w:t>
      </w:r>
      <w:r w:rsidR="000F6AC9" w:rsidRPr="006E3BC1">
        <w:rPr>
          <w:rFonts w:ascii="Book Antiqua" w:hAnsi="Book Antiqua" w:cs="Times New Roman"/>
          <w:b/>
          <w:u w:val="single"/>
        </w:rPr>
        <w:t>)</w:t>
      </w:r>
    </w:p>
    <w:p w14:paraId="064422B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B4" w14:textId="77777777" w:rsidR="00B130EA" w:rsidRPr="006E3BC1" w:rsidRDefault="00B130EA" w:rsidP="00785DC4">
      <w:pPr>
        <w:ind w:left="-567" w:right="-568"/>
        <w:jc w:val="both"/>
        <w:rPr>
          <w:rFonts w:ascii="Book Antiqua" w:hAnsi="Book Antiqua" w:cs="Times New Roman"/>
        </w:rPr>
      </w:pPr>
      <w:r w:rsidRPr="009632F4">
        <w:rPr>
          <w:rFonts w:ascii="Book Antiqua" w:hAnsi="Book Antiqua" w:cs="Times New Roman"/>
          <w:b/>
          <w:strike/>
          <w:highlight w:val="red"/>
        </w:rPr>
        <w:lastRenderedPageBreak/>
        <w:t>SÚMULA Nº 446</w:t>
      </w:r>
      <w:r w:rsidR="007E44D7" w:rsidRPr="009632F4">
        <w:rPr>
          <w:rFonts w:ascii="Book Antiqua" w:hAnsi="Book Antiqua" w:cs="Times New Roman"/>
          <w:b/>
          <w:strike/>
          <w:highlight w:val="red"/>
        </w:rPr>
        <w:t>:</w:t>
      </w:r>
      <w:r w:rsidRPr="009632F4">
        <w:rPr>
          <w:rFonts w:ascii="Book Antiqua" w:hAnsi="Book Antiqua" w:cs="Times New Roman"/>
          <w:strike/>
          <w:highlight w:val="red"/>
        </w:rPr>
        <w:t xml:space="preserve"> CONTRATO DE EXPLORAÇÃO DE JAZIDA OU PEDREIRA NÃO ESTÁ SUJEITO AO DECRETO 24150, DE 20/4/1934</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22B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B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447</w:t>
      </w:r>
      <w:r w:rsidR="007E44D7" w:rsidRPr="006E3BC1">
        <w:rPr>
          <w:rFonts w:ascii="Book Antiqua" w:hAnsi="Book Antiqua" w:cs="Times New Roman"/>
          <w:b/>
          <w:strike/>
          <w:highlight w:val="red"/>
        </w:rPr>
        <w:t>:</w:t>
      </w:r>
      <w:r w:rsidRPr="006E3BC1">
        <w:rPr>
          <w:rFonts w:ascii="Book Antiqua" w:hAnsi="Book Antiqua" w:cs="Times New Roman"/>
          <w:strike/>
          <w:highlight w:val="red"/>
        </w:rPr>
        <w:t xml:space="preserve"> É VÁLIDA A DISPOSIÇÃO TESTAMENTÁRIA EM FAVOR DE FILHO ADULTERINO DO TESTADOR COM SUA CONCUBINA</w:t>
      </w:r>
      <w:r w:rsidRPr="006E3BC1">
        <w:rPr>
          <w:rFonts w:ascii="Book Antiqua" w:hAnsi="Book Antiqua" w:cs="Times New Roman"/>
        </w:rPr>
        <w:t>.</w:t>
      </w:r>
      <w:r w:rsidR="004176BF" w:rsidRPr="006E3BC1">
        <w:rPr>
          <w:rFonts w:ascii="Book Antiqua" w:hAnsi="Book Antiqua" w:cs="Times New Roman"/>
        </w:rPr>
        <w:t xml:space="preserve"> </w:t>
      </w:r>
      <w:r w:rsidR="004176BF" w:rsidRPr="006E3BC1">
        <w:rPr>
          <w:rFonts w:ascii="Book Antiqua" w:hAnsi="Book Antiqua" w:cs="Times New Roman"/>
          <w:b/>
          <w:u w:val="single"/>
        </w:rPr>
        <w:t>(</w:t>
      </w:r>
      <w:r w:rsidR="004176BF" w:rsidRPr="006E3BC1">
        <w:rPr>
          <w:rFonts w:ascii="Book Antiqua" w:hAnsi="Book Antiqua" w:cs="Times New Roman"/>
          <w:b/>
          <w:highlight w:val="magenta"/>
          <w:u w:val="single"/>
        </w:rPr>
        <w:t>SUPERADA</w:t>
      </w:r>
      <w:r w:rsidR="004176BF" w:rsidRPr="006E3BC1">
        <w:rPr>
          <w:rFonts w:ascii="Book Antiqua" w:hAnsi="Book Antiqua" w:cs="Times New Roman"/>
          <w:b/>
          <w:u w:val="single"/>
        </w:rPr>
        <w:t>)</w:t>
      </w:r>
    </w:p>
    <w:p w14:paraId="064422B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B8" w14:textId="7D1BF562" w:rsidR="00B130EA" w:rsidRPr="006E3BC1" w:rsidRDefault="00797001" w:rsidP="00785DC4">
      <w:pPr>
        <w:ind w:left="-567" w:right="-568"/>
        <w:jc w:val="both"/>
        <w:rPr>
          <w:rFonts w:ascii="Book Antiqua" w:hAnsi="Book Antiqua" w:cs="Times New Roman"/>
          <w:b/>
          <w:u w:val="single"/>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448</w:t>
      </w:r>
      <w:r w:rsidR="007E44D7" w:rsidRPr="006E3BC1">
        <w:rPr>
          <w:rFonts w:ascii="Book Antiqua" w:hAnsi="Book Antiqua" w:cs="Times New Roman"/>
          <w:b/>
        </w:rPr>
        <w:t>:</w:t>
      </w:r>
      <w:r w:rsidR="00B130EA" w:rsidRPr="006E3BC1">
        <w:rPr>
          <w:rFonts w:ascii="Book Antiqua" w:hAnsi="Book Antiqua" w:cs="Times New Roman"/>
        </w:rPr>
        <w:t xml:space="preserve"> </w:t>
      </w:r>
      <w:r w:rsidR="00B130EA" w:rsidRPr="006E3BC1">
        <w:rPr>
          <w:rFonts w:ascii="Book Antiqua" w:hAnsi="Book Antiqua" w:cs="Times New Roman"/>
          <w:b/>
        </w:rPr>
        <w:t xml:space="preserve">O </w:t>
      </w:r>
      <w:r w:rsidR="00B130EA" w:rsidRPr="00130638">
        <w:rPr>
          <w:rFonts w:ascii="Book Antiqua" w:hAnsi="Book Antiqua" w:cs="Times New Roman"/>
          <w:b/>
          <w:highlight w:val="yellow"/>
        </w:rPr>
        <w:t>PRAZO PARA O ASSISTENTE RECORRER</w:t>
      </w:r>
      <w:r w:rsidR="00B130EA" w:rsidRPr="006E3BC1">
        <w:rPr>
          <w:rFonts w:ascii="Book Antiqua" w:hAnsi="Book Antiqua" w:cs="Times New Roman"/>
          <w:b/>
        </w:rPr>
        <w:t xml:space="preserve">, SUPLETIVAMENTE, </w:t>
      </w:r>
      <w:r w:rsidR="00B130EA" w:rsidRPr="00130638">
        <w:rPr>
          <w:rFonts w:ascii="Book Antiqua" w:hAnsi="Book Antiqua" w:cs="Times New Roman"/>
          <w:b/>
          <w:shd w:val="clear" w:color="auto" w:fill="FABF8F" w:themeFill="accent6" w:themeFillTint="99"/>
        </w:rPr>
        <w:t>COMEÇA A CORRER IMEDIATAMENTE</w:t>
      </w:r>
      <w:r w:rsidR="00B130EA" w:rsidRPr="006E3BC1">
        <w:rPr>
          <w:rFonts w:ascii="Book Antiqua" w:hAnsi="Book Antiqua" w:cs="Times New Roman"/>
          <w:b/>
        </w:rPr>
        <w:t xml:space="preserve"> </w:t>
      </w:r>
      <w:r w:rsidR="00B130EA" w:rsidRPr="00130638">
        <w:rPr>
          <w:rFonts w:ascii="Book Antiqua" w:hAnsi="Book Antiqua" w:cs="Times New Roman"/>
          <w:b/>
          <w:highlight w:val="cyan"/>
        </w:rPr>
        <w:t>APÓS O TRANSCURSO DO PRAZO DO MINISTÉRIO PÚBLICO</w:t>
      </w:r>
      <w:r w:rsidR="00B130EA" w:rsidRPr="006E3BC1">
        <w:rPr>
          <w:rFonts w:ascii="Book Antiqua" w:hAnsi="Book Antiqua" w:cs="Times New Roman"/>
        </w:rPr>
        <w:t>.</w:t>
      </w:r>
      <w:r w:rsidR="00C76645">
        <w:rPr>
          <w:rFonts w:ascii="Book Antiqua" w:hAnsi="Book Antiqua" w:cs="Times New Roman"/>
        </w:rPr>
        <w:t xml:space="preserve"> </w:t>
      </w:r>
      <w:r w:rsidR="00C76645" w:rsidRPr="00C76645">
        <w:rPr>
          <w:rFonts w:ascii="Book Antiqua" w:hAnsi="Book Antiqua" w:cs="Times New Roman"/>
          <w:b/>
          <w:color w:val="FF0000"/>
          <w:u w:val="single"/>
        </w:rPr>
        <w:t>(Cartórios/TJMG-2017)</w:t>
      </w:r>
      <w:r w:rsidR="00C76645">
        <w:rPr>
          <w:rFonts w:ascii="Book Antiqua" w:hAnsi="Book Antiqua" w:cs="Times New Roman"/>
        </w:rPr>
        <w:t xml:space="preserve"> </w:t>
      </w:r>
      <w:bookmarkStart w:id="3" w:name="_Hlk511031324"/>
      <w:r w:rsidR="00C76645" w:rsidRPr="00C76645">
        <w:rPr>
          <w:rFonts w:ascii="Book Antiqua" w:hAnsi="Book Antiqua" w:cs="Times New Roman"/>
          <w:b/>
          <w:color w:val="FF0000"/>
          <w:u w:val="single"/>
        </w:rPr>
        <w:t>(PCMT-2017)</w:t>
      </w:r>
      <w:bookmarkEnd w:id="3"/>
      <w:r w:rsidR="002F7D9C" w:rsidRPr="006E3BC1">
        <w:rPr>
          <w:rFonts w:ascii="Book Antiqua" w:hAnsi="Book Antiqua" w:cs="Times New Roman"/>
        </w:rPr>
        <w:t xml:space="preserve"> </w:t>
      </w:r>
      <w:r w:rsidR="002F7D9C" w:rsidRPr="006E3BC1">
        <w:rPr>
          <w:rFonts w:ascii="Book Antiqua" w:hAnsi="Book Antiqua" w:cs="Times New Roman"/>
          <w:b/>
          <w:color w:val="FF0000"/>
          <w:u w:val="single"/>
        </w:rPr>
        <w:t>(TJCE-2014)</w:t>
      </w:r>
      <w:r w:rsidR="00A56B79" w:rsidRPr="006E3BC1">
        <w:rPr>
          <w:rFonts w:ascii="Book Antiqua" w:hAnsi="Book Antiqua" w:cs="Times New Roman"/>
          <w:b/>
          <w:color w:val="FF0000"/>
        </w:rPr>
        <w:t xml:space="preserve"> </w:t>
      </w:r>
      <w:r w:rsidR="00A56B79" w:rsidRPr="006E3BC1">
        <w:rPr>
          <w:rFonts w:ascii="Book Antiqua" w:hAnsi="Book Antiqua" w:cs="Times New Roman"/>
          <w:b/>
          <w:color w:val="FF0000"/>
          <w:u w:val="single"/>
        </w:rPr>
        <w:t>(MPAP-2012)</w:t>
      </w:r>
    </w:p>
    <w:tbl>
      <w:tblPr>
        <w:tblStyle w:val="Tabelacomgrade"/>
        <w:tblW w:w="9747" w:type="dxa"/>
        <w:tblInd w:w="-567" w:type="dxa"/>
        <w:shd w:val="clear" w:color="auto" w:fill="CCFFFF"/>
        <w:tblLook w:val="04A0" w:firstRow="1" w:lastRow="0" w:firstColumn="1" w:lastColumn="0" w:noHBand="0" w:noVBand="1"/>
      </w:tblPr>
      <w:tblGrid>
        <w:gridCol w:w="9747"/>
      </w:tblGrid>
      <w:tr w:rsidR="00B47A25" w:rsidRPr="006E3BC1" w14:paraId="064422BE" w14:textId="77777777" w:rsidTr="003E0E95">
        <w:tc>
          <w:tcPr>
            <w:tcW w:w="9747" w:type="dxa"/>
            <w:shd w:val="clear" w:color="auto" w:fill="CCFFFF"/>
          </w:tcPr>
          <w:p w14:paraId="064422B9" w14:textId="77777777" w:rsidR="00B47A25" w:rsidRPr="006E3BC1" w:rsidRDefault="00B47A25" w:rsidP="00B47A25">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9632F4">
              <w:rPr>
                <w:rFonts w:ascii="Book Antiqua" w:hAnsi="Book Antiqua" w:cs="Times New Roman"/>
                <w:b/>
                <w:highlight w:val="yellow"/>
              </w:rPr>
              <w:t>Válida</w:t>
            </w:r>
            <w:r w:rsidRPr="006E3BC1">
              <w:rPr>
                <w:rFonts w:ascii="Book Antiqua" w:hAnsi="Book Antiqua" w:cs="Times New Roman"/>
              </w:rPr>
              <w:t>.</w:t>
            </w:r>
          </w:p>
          <w:p w14:paraId="064422BA" w14:textId="77777777" w:rsidR="00B47A25" w:rsidRPr="006E3BC1" w:rsidRDefault="00B47A25" w:rsidP="00B47A25">
            <w:pPr>
              <w:jc w:val="both"/>
              <w:rPr>
                <w:rFonts w:ascii="Book Antiqua" w:hAnsi="Book Antiqua" w:cs="Times New Roman"/>
              </w:rPr>
            </w:pPr>
          </w:p>
          <w:p w14:paraId="064422BB" w14:textId="77777777" w:rsidR="00B47A25" w:rsidRPr="006E3BC1" w:rsidRDefault="00B47A25" w:rsidP="00B47A25">
            <w:pPr>
              <w:pStyle w:val="PargrafodaLista"/>
              <w:numPr>
                <w:ilvl w:val="0"/>
                <w:numId w:val="6"/>
              </w:numPr>
              <w:jc w:val="both"/>
              <w:rPr>
                <w:rFonts w:ascii="Book Antiqua" w:hAnsi="Book Antiqua" w:cs="Times New Roman"/>
              </w:rPr>
            </w:pPr>
            <w:r w:rsidRPr="00C76645">
              <w:rPr>
                <w:rFonts w:ascii="Book Antiqua" w:hAnsi="Book Antiqua" w:cs="Times New Roman"/>
                <w:b/>
                <w:highlight w:val="green"/>
              </w:rPr>
              <w:t>Se o assistente já estava habilitado nos autos</w:t>
            </w:r>
            <w:r w:rsidRPr="006E3BC1">
              <w:rPr>
                <w:rFonts w:ascii="Book Antiqua" w:hAnsi="Book Antiqua" w:cs="Times New Roman"/>
              </w:rPr>
              <w:t xml:space="preserve">: o prazo de recurso será de </w:t>
            </w:r>
            <w:r w:rsidRPr="006E3BC1">
              <w:rPr>
                <w:rFonts w:ascii="Book Antiqua" w:hAnsi="Book Antiqua" w:cs="Times New Roman"/>
                <w:b/>
                <w:highlight w:val="yellow"/>
              </w:rPr>
              <w:t>5 dias</w:t>
            </w:r>
            <w:r w:rsidRPr="006E3BC1">
              <w:rPr>
                <w:rFonts w:ascii="Book Antiqua" w:hAnsi="Book Antiqua" w:cs="Times New Roman"/>
              </w:rPr>
              <w:t xml:space="preserve"> (art. 593 do CPP).</w:t>
            </w:r>
          </w:p>
          <w:p w14:paraId="064422BC" w14:textId="77777777" w:rsidR="00B47A25" w:rsidRPr="006E3BC1" w:rsidRDefault="00B47A25" w:rsidP="00B47A25">
            <w:pPr>
              <w:pStyle w:val="PargrafodaLista"/>
              <w:jc w:val="both"/>
              <w:rPr>
                <w:rFonts w:ascii="Book Antiqua" w:hAnsi="Book Antiqua" w:cs="Times New Roman"/>
              </w:rPr>
            </w:pPr>
          </w:p>
          <w:p w14:paraId="064422BD" w14:textId="77777777" w:rsidR="00B47A25" w:rsidRPr="006E3BC1" w:rsidRDefault="00B47A25" w:rsidP="00B47A25">
            <w:pPr>
              <w:pStyle w:val="PargrafodaLista"/>
              <w:numPr>
                <w:ilvl w:val="0"/>
                <w:numId w:val="6"/>
              </w:numPr>
              <w:jc w:val="both"/>
              <w:rPr>
                <w:rFonts w:ascii="Book Antiqua" w:hAnsi="Book Antiqua" w:cs="Times New Roman"/>
              </w:rPr>
            </w:pPr>
            <w:r w:rsidRPr="00C76645">
              <w:rPr>
                <w:rFonts w:ascii="Book Antiqua" w:hAnsi="Book Antiqua" w:cs="Times New Roman"/>
                <w:b/>
                <w:highlight w:val="green"/>
              </w:rPr>
              <w:t>Se ainda não estava habilitado</w:t>
            </w:r>
            <w:r w:rsidRPr="006E3BC1">
              <w:rPr>
                <w:rFonts w:ascii="Book Antiqua" w:hAnsi="Book Antiqua" w:cs="Times New Roman"/>
              </w:rPr>
              <w:t xml:space="preserve">: o prazo será de </w:t>
            </w:r>
            <w:r w:rsidRPr="006E3BC1">
              <w:rPr>
                <w:rFonts w:ascii="Book Antiqua" w:hAnsi="Book Antiqua" w:cs="Times New Roman"/>
                <w:b/>
                <w:highlight w:val="yellow"/>
              </w:rPr>
              <w:t>15 dias</w:t>
            </w:r>
            <w:r w:rsidRPr="006E3BC1">
              <w:rPr>
                <w:rFonts w:ascii="Book Antiqua" w:hAnsi="Book Antiqua" w:cs="Times New Roman"/>
              </w:rPr>
              <w:t xml:space="preserve"> (art. 598, parágrafo único, do CPP).</w:t>
            </w:r>
          </w:p>
        </w:tc>
      </w:tr>
    </w:tbl>
    <w:p w14:paraId="064422BF" w14:textId="77777777" w:rsidR="00B47A25" w:rsidRPr="006E3BC1" w:rsidRDefault="00B47A25" w:rsidP="00785DC4">
      <w:pPr>
        <w:ind w:left="-567" w:right="-568"/>
        <w:jc w:val="both"/>
        <w:rPr>
          <w:rFonts w:ascii="Book Antiqua" w:hAnsi="Book Antiqua" w:cs="Times New Roman"/>
        </w:rPr>
      </w:pPr>
    </w:p>
    <w:p w14:paraId="064422C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449</w:t>
      </w:r>
      <w:r w:rsidR="007E44D7" w:rsidRPr="006E3BC1">
        <w:rPr>
          <w:rFonts w:ascii="Book Antiqua" w:hAnsi="Book Antiqua" w:cs="Times New Roman"/>
          <w:b/>
        </w:rPr>
        <w:t>:</w:t>
      </w:r>
      <w:r w:rsidRPr="006E3BC1">
        <w:rPr>
          <w:rFonts w:ascii="Book Antiqua" w:hAnsi="Book Antiqua" w:cs="Times New Roman"/>
        </w:rPr>
        <w:t xml:space="preserve"> O VALOR DA CAUSA, NA CONSIGNATÓRIA DE ALUGUEL, CORRESPONDE A UMA ANUIDADE.</w:t>
      </w:r>
    </w:p>
    <w:tbl>
      <w:tblPr>
        <w:tblStyle w:val="Tabelacomgrade"/>
        <w:tblW w:w="9747" w:type="dxa"/>
        <w:tblInd w:w="-567" w:type="dxa"/>
        <w:shd w:val="clear" w:color="auto" w:fill="CCFFFF"/>
        <w:tblLook w:val="04A0" w:firstRow="1" w:lastRow="0" w:firstColumn="1" w:lastColumn="0" w:noHBand="0" w:noVBand="1"/>
      </w:tblPr>
      <w:tblGrid>
        <w:gridCol w:w="9747"/>
      </w:tblGrid>
      <w:tr w:rsidR="009632F4" w:rsidRPr="006E3BC1" w14:paraId="064422C2" w14:textId="77777777" w:rsidTr="009632F4">
        <w:tc>
          <w:tcPr>
            <w:tcW w:w="9747" w:type="dxa"/>
            <w:shd w:val="clear" w:color="auto" w:fill="CCFFFF"/>
          </w:tcPr>
          <w:p w14:paraId="064422C1" w14:textId="77777777" w:rsidR="009632F4" w:rsidRPr="009632F4" w:rsidRDefault="009632F4" w:rsidP="009632F4">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9632F4">
              <w:rPr>
                <w:rFonts w:ascii="Book Antiqua" w:hAnsi="Book Antiqua" w:cs="Times New Roman"/>
                <w:b/>
                <w:highlight w:val="yellow"/>
              </w:rPr>
              <w:t>Válida</w:t>
            </w:r>
            <w:r w:rsidRPr="006E3BC1">
              <w:rPr>
                <w:rFonts w:ascii="Book Antiqua" w:hAnsi="Book Antiqua" w:cs="Times New Roman"/>
              </w:rPr>
              <w:t>.</w:t>
            </w:r>
            <w:r>
              <w:rPr>
                <w:rFonts w:ascii="Book Antiqua" w:hAnsi="Book Antiqua" w:cs="Times New Roman"/>
              </w:rPr>
              <w:t xml:space="preserve"> A matéria é tratada, atualmente, no art. 58, III da Lei 8.245/91.</w:t>
            </w:r>
          </w:p>
        </w:tc>
      </w:tr>
    </w:tbl>
    <w:p w14:paraId="064422C3" w14:textId="77777777" w:rsidR="009632F4" w:rsidRPr="006E3BC1" w:rsidRDefault="009632F4" w:rsidP="00785DC4">
      <w:pPr>
        <w:ind w:left="-567" w:right="-568"/>
        <w:jc w:val="both"/>
        <w:rPr>
          <w:rFonts w:ascii="Book Antiqua" w:hAnsi="Book Antiqua" w:cs="Times New Roman"/>
        </w:rPr>
      </w:pPr>
    </w:p>
    <w:p w14:paraId="064422C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450</w:t>
      </w:r>
      <w:r w:rsidR="007E44D7" w:rsidRPr="006E3BC1">
        <w:rPr>
          <w:rFonts w:ascii="Book Antiqua" w:hAnsi="Book Antiqua" w:cs="Times New Roman"/>
          <w:b/>
        </w:rPr>
        <w:t>:</w:t>
      </w:r>
      <w:r w:rsidRPr="006E3BC1">
        <w:rPr>
          <w:rFonts w:ascii="Book Antiqua" w:hAnsi="Book Antiqua" w:cs="Times New Roman"/>
        </w:rPr>
        <w:t xml:space="preserve"> SÃO DEVIDOS HONORÁRIOS DE ADVOGADO SEMPRE QUE VENCEDOR O BENEFICIÁRIO DE JUSTIÇA GRATUITA.</w:t>
      </w:r>
    </w:p>
    <w:p w14:paraId="064422C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C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451</w:t>
      </w:r>
      <w:r w:rsidR="00827767" w:rsidRPr="006E3BC1">
        <w:rPr>
          <w:rFonts w:ascii="Book Antiqua" w:hAnsi="Book Antiqua" w:cs="Times New Roman"/>
          <w:b/>
        </w:rPr>
        <w:t>:</w:t>
      </w:r>
      <w:r w:rsidRPr="006E3BC1">
        <w:rPr>
          <w:rFonts w:ascii="Book Antiqua" w:hAnsi="Book Antiqua" w:cs="Times New Roman"/>
        </w:rPr>
        <w:t xml:space="preserve"> A COMPETÊNCIA ESPECIAL POR PRERROGATIVA DE FUNÇÃO NÃO SE ESTENDE AO CRIME COMETIDO APÓS A CESSAÇÃO DEFINITIVA DO EXERCÍCIO FUNCIONAL.</w:t>
      </w:r>
    </w:p>
    <w:p w14:paraId="064422C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C8"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452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OFICIAIS E PRAÇAS DO CORPO DE BOMBEIROS DO ESTADO DA GUANABARA RESPONDEM PERANTE A JUSTIÇA COMUM POR CRIME ANTERIOR À LEI 427, DE 11/10/1948</w:t>
      </w:r>
      <w:r w:rsidRPr="006E3BC1">
        <w:rPr>
          <w:rFonts w:ascii="Book Antiqua" w:hAnsi="Book Antiqua" w:cs="Times New Roman"/>
        </w:rPr>
        <w:t>.</w:t>
      </w:r>
      <w:r w:rsidR="00530741" w:rsidRPr="006E3BC1">
        <w:rPr>
          <w:rFonts w:ascii="Book Antiqua" w:hAnsi="Book Antiqua" w:cs="Times New Roman"/>
        </w:rPr>
        <w:t xml:space="preserve"> </w:t>
      </w:r>
      <w:r w:rsidR="00530741" w:rsidRPr="006E3BC1">
        <w:rPr>
          <w:rFonts w:ascii="Book Antiqua" w:hAnsi="Book Antiqua" w:cs="Times New Roman"/>
          <w:b/>
          <w:u w:val="single"/>
        </w:rPr>
        <w:t>(</w:t>
      </w:r>
      <w:r w:rsidR="00530741" w:rsidRPr="006E3BC1">
        <w:rPr>
          <w:rFonts w:ascii="Book Antiqua" w:hAnsi="Book Antiqua" w:cs="Times New Roman"/>
          <w:b/>
          <w:highlight w:val="magenta"/>
          <w:u w:val="single"/>
        </w:rPr>
        <w:t>SUPERADA</w:t>
      </w:r>
      <w:r w:rsidR="00530741" w:rsidRPr="006E3BC1">
        <w:rPr>
          <w:rFonts w:ascii="Book Antiqua" w:hAnsi="Book Antiqua" w:cs="Times New Roman"/>
          <w:b/>
          <w:u w:val="single"/>
        </w:rPr>
        <w:t>)</w:t>
      </w:r>
    </w:p>
    <w:p w14:paraId="064422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CA" w14:textId="77777777" w:rsidR="003E0E95" w:rsidRPr="006E3BC1" w:rsidRDefault="00B130EA" w:rsidP="003E0E95">
      <w:pPr>
        <w:ind w:left="-567" w:right="-568"/>
        <w:jc w:val="both"/>
        <w:rPr>
          <w:rFonts w:ascii="Book Antiqua" w:hAnsi="Book Antiqua" w:cs="Times New Roman"/>
          <w:b/>
          <w:u w:val="single"/>
        </w:rPr>
      </w:pPr>
      <w:r w:rsidRPr="006E3BC1">
        <w:rPr>
          <w:rFonts w:ascii="Book Antiqua" w:hAnsi="Book Antiqua" w:cs="Times New Roman"/>
          <w:b/>
          <w:highlight w:val="green"/>
        </w:rPr>
        <w:t>SÚMULA Nº 453</w:t>
      </w:r>
      <w:r w:rsidR="00827767" w:rsidRPr="006E3BC1">
        <w:rPr>
          <w:rFonts w:ascii="Book Antiqua" w:hAnsi="Book Antiqua" w:cs="Times New Roman"/>
          <w:b/>
        </w:rPr>
        <w:t>:</w:t>
      </w:r>
      <w:r w:rsidRPr="006E3BC1">
        <w:rPr>
          <w:rFonts w:ascii="Book Antiqua" w:hAnsi="Book Antiqua" w:cs="Times New Roman"/>
        </w:rPr>
        <w:t xml:space="preserve"> </w:t>
      </w:r>
      <w:r w:rsidRPr="0031389A">
        <w:rPr>
          <w:rFonts w:ascii="Book Antiqua" w:hAnsi="Book Antiqua" w:cs="Times New Roman"/>
          <w:b/>
          <w:highlight w:val="yellow"/>
        </w:rPr>
        <w:t>NÃO SE APLICAM À SEGUNDA INSTÂNCIA</w:t>
      </w:r>
      <w:r w:rsidRPr="006E3BC1">
        <w:rPr>
          <w:rFonts w:ascii="Book Antiqua" w:hAnsi="Book Antiqua" w:cs="Times New Roman"/>
          <w:b/>
        </w:rPr>
        <w:t xml:space="preserve"> </w:t>
      </w:r>
      <w:r w:rsidRPr="0031389A">
        <w:rPr>
          <w:rFonts w:ascii="Book Antiqua" w:hAnsi="Book Antiqua" w:cs="Times New Roman"/>
          <w:b/>
          <w:highlight w:val="cyan"/>
        </w:rPr>
        <w:t>O ART. 384</w:t>
      </w:r>
      <w:r w:rsidRPr="006E3BC1">
        <w:rPr>
          <w:rFonts w:ascii="Book Antiqua" w:hAnsi="Book Antiqua" w:cs="Times New Roman"/>
          <w:b/>
        </w:rPr>
        <w:t xml:space="preserve"> E PARÁGRAFO </w:t>
      </w:r>
      <w:r w:rsidRPr="006E3BC1">
        <w:rPr>
          <w:rFonts w:ascii="Book Antiqua" w:hAnsi="Book Antiqua" w:cs="Times New Roman"/>
          <w:b/>
          <w:strike/>
          <w:color w:val="FF0000"/>
        </w:rPr>
        <w:t>ÚNICO</w:t>
      </w:r>
      <w:r w:rsidRPr="006E3BC1">
        <w:rPr>
          <w:rFonts w:ascii="Book Antiqua" w:hAnsi="Book Antiqua" w:cs="Times New Roman"/>
          <w:b/>
        </w:rPr>
        <w:t xml:space="preserve"> DO CÓDIGO DE PROCESSO PENAL</w:t>
      </w:r>
      <w:r w:rsidRPr="006E3BC1">
        <w:rPr>
          <w:rFonts w:ascii="Book Antiqua" w:hAnsi="Book Antiqua" w:cs="Times New Roman"/>
        </w:rPr>
        <w:t>, QUE POSSIBILITAM DAR NOVA DEFINIÇÃO JURÍDICA AO FATO DELITUOSO, EM VIRTUDE DE CIRCUNSTÂNCIA ELEMENTAR NÃO CONTIDA, EXPLÍCITA OU IMPLICITAMENTE, NA DENÚNCIA OU QUEIXA.</w:t>
      </w:r>
      <w:r w:rsidR="00020851" w:rsidRPr="006E3BC1">
        <w:rPr>
          <w:rFonts w:ascii="Book Antiqua" w:hAnsi="Book Antiqua" w:cs="Times New Roman"/>
        </w:rPr>
        <w:t xml:space="preserve"> </w:t>
      </w:r>
      <w:r w:rsidR="00020851" w:rsidRPr="006E3BC1">
        <w:rPr>
          <w:rFonts w:ascii="Book Antiqua" w:hAnsi="Book Antiqua" w:cs="Times New Roman"/>
          <w:b/>
          <w:color w:val="FF0000"/>
          <w:u w:val="single"/>
        </w:rPr>
        <w:t>(TJSC-2015)</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3E0E95" w:rsidRPr="006E3BC1" w14:paraId="064422DD" w14:textId="77777777" w:rsidTr="003E0E95">
        <w:tc>
          <w:tcPr>
            <w:tcW w:w="9747" w:type="dxa"/>
            <w:shd w:val="clear" w:color="auto" w:fill="CCFFFF"/>
          </w:tcPr>
          <w:p w14:paraId="064422CB" w14:textId="77777777" w:rsidR="003E0E95" w:rsidRPr="006E3BC1" w:rsidRDefault="003E0E95" w:rsidP="003E0E95">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31389A">
              <w:rPr>
                <w:rFonts w:ascii="Book Antiqua" w:hAnsi="Book Antiqua" w:cs="Times New Roman"/>
                <w:b/>
                <w:highlight w:val="yellow"/>
              </w:rPr>
              <w:t>Válida</w:t>
            </w:r>
            <w:r w:rsidRPr="006E3BC1">
              <w:rPr>
                <w:rFonts w:ascii="Book Antiqua" w:hAnsi="Book Antiqua" w:cs="Times New Roman"/>
              </w:rPr>
              <w:t>.</w:t>
            </w:r>
          </w:p>
          <w:p w14:paraId="064422CC" w14:textId="77777777" w:rsidR="003E0E95" w:rsidRPr="006E3BC1" w:rsidRDefault="003E0E95" w:rsidP="003E0E95">
            <w:pPr>
              <w:jc w:val="both"/>
              <w:rPr>
                <w:rFonts w:ascii="Book Antiqua" w:hAnsi="Book Antiqua" w:cs="Times New Roman"/>
              </w:rPr>
            </w:pPr>
          </w:p>
          <w:p w14:paraId="064422CD" w14:textId="77777777" w:rsidR="003E0E95" w:rsidRPr="006E3BC1" w:rsidRDefault="003E0E95" w:rsidP="003E0E95">
            <w:pPr>
              <w:jc w:val="both"/>
              <w:rPr>
                <w:rFonts w:ascii="Book Antiqua" w:hAnsi="Book Antiqua" w:cs="Times New Roman"/>
              </w:rPr>
            </w:pPr>
            <w:r w:rsidRPr="006E3BC1">
              <w:rPr>
                <w:rFonts w:ascii="Book Antiqua" w:hAnsi="Book Antiqua" w:cs="Times New Roman"/>
              </w:rPr>
              <w:t xml:space="preserve">A </w:t>
            </w:r>
            <w:proofErr w:type="spellStart"/>
            <w:r w:rsidRPr="0031389A">
              <w:rPr>
                <w:rFonts w:ascii="Book Antiqua" w:hAnsi="Book Antiqua" w:cs="Times New Roman"/>
                <w:i/>
              </w:rPr>
              <w:t>mutatio</w:t>
            </w:r>
            <w:proofErr w:type="spellEnd"/>
            <w:r w:rsidRPr="0031389A">
              <w:rPr>
                <w:rFonts w:ascii="Book Antiqua" w:hAnsi="Book Antiqua" w:cs="Times New Roman"/>
                <w:i/>
              </w:rPr>
              <w:t xml:space="preserve"> </w:t>
            </w:r>
            <w:proofErr w:type="spellStart"/>
            <w:r w:rsidRPr="0031389A">
              <w:rPr>
                <w:rFonts w:ascii="Book Antiqua" w:hAnsi="Book Antiqua" w:cs="Times New Roman"/>
                <w:i/>
              </w:rPr>
              <w:t>libelli</w:t>
            </w:r>
            <w:proofErr w:type="spellEnd"/>
            <w:r w:rsidRPr="006E3BC1">
              <w:rPr>
                <w:rFonts w:ascii="Book Antiqua" w:hAnsi="Book Antiqua" w:cs="Times New Roman"/>
              </w:rPr>
              <w:t xml:space="preserve"> ocorre quando, no curso da instrução processual, surge prova de alguma</w:t>
            </w:r>
            <w:r w:rsidR="0031389A">
              <w:rPr>
                <w:rFonts w:ascii="Book Antiqua" w:hAnsi="Book Antiqua" w:cs="Times New Roman"/>
              </w:rPr>
              <w:t xml:space="preserve"> </w:t>
            </w:r>
            <w:r w:rsidRPr="006E3BC1">
              <w:rPr>
                <w:rFonts w:ascii="Book Antiqua" w:hAnsi="Book Antiqua" w:cs="Times New Roman"/>
              </w:rPr>
              <w:t>elementar ou circunstância que não havia sido narrada expressamente na denúncia ou queixa.</w:t>
            </w:r>
          </w:p>
          <w:p w14:paraId="064422CE" w14:textId="77777777" w:rsidR="003E0E95" w:rsidRPr="006E3BC1" w:rsidRDefault="003E0E95" w:rsidP="003E0E95">
            <w:pPr>
              <w:jc w:val="both"/>
              <w:rPr>
                <w:rFonts w:ascii="Book Antiqua" w:hAnsi="Book Antiqua" w:cs="Times New Roman"/>
              </w:rPr>
            </w:pPr>
          </w:p>
          <w:p w14:paraId="064422CF" w14:textId="77777777" w:rsidR="003E0E95" w:rsidRPr="006E3BC1" w:rsidRDefault="003E0E95" w:rsidP="003E0E95">
            <w:pPr>
              <w:jc w:val="both"/>
              <w:rPr>
                <w:rFonts w:ascii="Book Antiqua" w:hAnsi="Book Antiqua" w:cs="Times New Roman"/>
              </w:rPr>
            </w:pPr>
            <w:r w:rsidRPr="006E3BC1">
              <w:rPr>
                <w:rFonts w:ascii="Book Antiqua" w:hAnsi="Book Antiqua" w:cs="Times New Roman"/>
                <w:b/>
                <w:i/>
                <w:u w:val="single"/>
              </w:rPr>
              <w:t xml:space="preserve">Requisitos para que ocorra a </w:t>
            </w:r>
            <w:proofErr w:type="spellStart"/>
            <w:r w:rsidRPr="006E3BC1">
              <w:rPr>
                <w:rFonts w:ascii="Book Antiqua" w:hAnsi="Book Antiqua" w:cs="Times New Roman"/>
                <w:b/>
                <w:i/>
                <w:u w:val="single"/>
              </w:rPr>
              <w:t>mutatio</w:t>
            </w:r>
            <w:proofErr w:type="spellEnd"/>
            <w:r w:rsidRPr="006E3BC1">
              <w:rPr>
                <w:rFonts w:ascii="Book Antiqua" w:hAnsi="Book Antiqua" w:cs="Times New Roman"/>
              </w:rPr>
              <w:t>:</w:t>
            </w:r>
          </w:p>
          <w:p w14:paraId="064422D0" w14:textId="77777777" w:rsidR="003E0E95" w:rsidRPr="006E3BC1" w:rsidRDefault="003E0E95" w:rsidP="003E0E95">
            <w:pPr>
              <w:jc w:val="both"/>
              <w:rPr>
                <w:rFonts w:ascii="Book Antiqua" w:hAnsi="Book Antiqua" w:cs="Times New Roman"/>
              </w:rPr>
            </w:pPr>
            <w:r w:rsidRPr="006E3BC1">
              <w:rPr>
                <w:rFonts w:ascii="Book Antiqua" w:hAnsi="Book Antiqua" w:cs="Times New Roman"/>
              </w:rPr>
              <w:t>1) É acrescentada alguma circunstância ou elementar que não estava descrita originalmente na peça acusatória e cuja prova surgiu durante a instrução.</w:t>
            </w:r>
          </w:p>
          <w:p w14:paraId="064422D1" w14:textId="77777777" w:rsidR="003E0E95" w:rsidRPr="006E3BC1" w:rsidRDefault="003E0E95" w:rsidP="003E0E95">
            <w:pPr>
              <w:jc w:val="both"/>
              <w:rPr>
                <w:rFonts w:ascii="Book Antiqua" w:hAnsi="Book Antiqua" w:cs="Times New Roman"/>
              </w:rPr>
            </w:pPr>
          </w:p>
          <w:p w14:paraId="064422D2" w14:textId="77777777" w:rsidR="003E0E95" w:rsidRPr="006E3BC1" w:rsidRDefault="003E0E95" w:rsidP="003E0E95">
            <w:pPr>
              <w:jc w:val="both"/>
              <w:rPr>
                <w:rFonts w:ascii="Book Antiqua" w:hAnsi="Book Antiqua" w:cs="Times New Roman"/>
              </w:rPr>
            </w:pPr>
            <w:r w:rsidRPr="006E3BC1">
              <w:rPr>
                <w:rFonts w:ascii="Book Antiqua" w:hAnsi="Book Antiqua" w:cs="Times New Roman"/>
              </w:rPr>
              <w:t>2) É modificada a tipificação penal.</w:t>
            </w:r>
          </w:p>
          <w:p w14:paraId="064422D3" w14:textId="77777777" w:rsidR="001D7DF7" w:rsidRDefault="001D7DF7" w:rsidP="003E0E95">
            <w:pPr>
              <w:jc w:val="both"/>
              <w:rPr>
                <w:rFonts w:ascii="Book Antiqua" w:hAnsi="Book Antiqua" w:cs="Times New Roman"/>
              </w:rPr>
            </w:pPr>
          </w:p>
          <w:p w14:paraId="064422D4" w14:textId="77777777" w:rsidR="003E0E95" w:rsidRPr="006E3BC1" w:rsidRDefault="003E0E95" w:rsidP="003E0E95">
            <w:pPr>
              <w:jc w:val="both"/>
              <w:rPr>
                <w:rFonts w:ascii="Book Antiqua" w:hAnsi="Book Antiqua" w:cs="Times New Roman"/>
              </w:rPr>
            </w:pPr>
            <w:r w:rsidRPr="006E3BC1">
              <w:rPr>
                <w:rFonts w:ascii="Book Antiqua" w:hAnsi="Book Antiqua" w:cs="Times New Roman"/>
              </w:rPr>
              <w:t>Exemplo: o MP narrou, na denúncia, que o réu praticou furto simples (art. 155, caput, do CP). Durante a instrução, os depoimentos revelaram que o acusado utilizou-se de uma chave falsa para entrar na furtada. Com base nessa nova elementar, que surgiu em consequência de prova trazida durante a instrução, verifica-se que é cabível uma nova definição jurídica do fato, mudando o crime de furto simples para furto qualificado (art. 155, § 4°, III, do CP).</w:t>
            </w:r>
          </w:p>
          <w:p w14:paraId="064422D5" w14:textId="77777777" w:rsidR="003E0E95" w:rsidRPr="006E3BC1" w:rsidRDefault="003E0E95" w:rsidP="003E0E95">
            <w:pPr>
              <w:jc w:val="both"/>
              <w:rPr>
                <w:rFonts w:ascii="Book Antiqua" w:hAnsi="Book Antiqua" w:cs="Times New Roman"/>
              </w:rPr>
            </w:pPr>
          </w:p>
          <w:p w14:paraId="064422D6" w14:textId="77777777" w:rsidR="003E0E95" w:rsidRPr="006E3BC1" w:rsidRDefault="003E0E95" w:rsidP="003E0E95">
            <w:pPr>
              <w:jc w:val="both"/>
              <w:rPr>
                <w:rFonts w:ascii="Book Antiqua" w:hAnsi="Book Antiqua" w:cs="Times New Roman"/>
              </w:rPr>
            </w:pPr>
            <w:r w:rsidRPr="006E3BC1">
              <w:rPr>
                <w:rFonts w:ascii="Book Antiqua" w:hAnsi="Book Antiqua" w:cs="Times New Roman"/>
                <w:b/>
                <w:i/>
                <w:u w:val="single"/>
              </w:rPr>
              <w:t>Previsão no CPP</w:t>
            </w:r>
            <w:r w:rsidRPr="006E3BC1">
              <w:rPr>
                <w:rFonts w:ascii="Book Antiqua" w:hAnsi="Book Antiqua" w:cs="Times New Roman"/>
              </w:rPr>
              <w:t>:</w:t>
            </w:r>
          </w:p>
          <w:p w14:paraId="064422D7" w14:textId="77777777" w:rsidR="003E0E95" w:rsidRPr="006E3BC1" w:rsidRDefault="003E0E95" w:rsidP="003E0E95">
            <w:pPr>
              <w:ind w:left="2268"/>
              <w:jc w:val="both"/>
              <w:rPr>
                <w:rFonts w:ascii="Book Antiqua" w:hAnsi="Book Antiqua" w:cs="Times New Roman"/>
              </w:rPr>
            </w:pPr>
            <w:r w:rsidRPr="006E3BC1">
              <w:rPr>
                <w:rFonts w:ascii="Book Antiqua" w:hAnsi="Book Antiqua" w:cs="Times New Roman"/>
                <w:b/>
                <w:highlight w:val="green"/>
              </w:rPr>
              <w:t>Art. 384</w:t>
            </w:r>
            <w:r w:rsidRPr="006E3BC1">
              <w:rPr>
                <w:rFonts w:ascii="Book Antiqua" w:hAnsi="Book Antiqua" w:cs="Times New Roman"/>
              </w:rPr>
              <w:t>. Encerrada a instrução probatória, se entender cabível nova definição jurídica do Jato, em consequência de prova existente nos autos de elemento ou circunstância da infração penal não contida na acusação, o Ministério Público deverá aditar a denúncia ou queixa, no prazo de 5 (cinco) dias, se em virtude desta houver sido instaurado o processo em crime de ação pública, reduzindo-se a termo o aditamento, quando feito oralmente.</w:t>
            </w:r>
          </w:p>
          <w:p w14:paraId="064422D8" w14:textId="77777777" w:rsidR="003E0E95" w:rsidRPr="006E3BC1" w:rsidRDefault="003E0E95" w:rsidP="003E0E95">
            <w:pPr>
              <w:jc w:val="both"/>
              <w:rPr>
                <w:rFonts w:ascii="Book Antiqua" w:hAnsi="Book Antiqua" w:cs="Times New Roman"/>
              </w:rPr>
            </w:pPr>
          </w:p>
          <w:p w14:paraId="064422D9" w14:textId="77777777" w:rsidR="003E0E95" w:rsidRPr="006E3BC1" w:rsidRDefault="003E0E95" w:rsidP="003E0E95">
            <w:pPr>
              <w:jc w:val="both"/>
              <w:rPr>
                <w:rFonts w:ascii="Book Antiqua" w:hAnsi="Book Antiqua" w:cs="Times New Roman"/>
              </w:rPr>
            </w:pPr>
            <w:proofErr w:type="spellStart"/>
            <w:r w:rsidRPr="006E3BC1">
              <w:rPr>
                <w:rFonts w:ascii="Book Antiqua" w:hAnsi="Book Antiqua" w:cs="Times New Roman"/>
                <w:b/>
                <w:i/>
                <w:u w:val="single"/>
              </w:rPr>
              <w:t>Mutatio</w:t>
            </w:r>
            <w:proofErr w:type="spellEnd"/>
            <w:r w:rsidRPr="006E3BC1">
              <w:rPr>
                <w:rFonts w:ascii="Book Antiqua" w:hAnsi="Book Antiqua" w:cs="Times New Roman"/>
                <w:b/>
                <w:i/>
                <w:u w:val="single"/>
              </w:rPr>
              <w:t xml:space="preserve"> </w:t>
            </w:r>
            <w:proofErr w:type="spellStart"/>
            <w:r w:rsidRPr="006E3BC1">
              <w:rPr>
                <w:rFonts w:ascii="Book Antiqua" w:hAnsi="Book Antiqua" w:cs="Times New Roman"/>
                <w:b/>
                <w:i/>
                <w:u w:val="single"/>
              </w:rPr>
              <w:t>libelli</w:t>
            </w:r>
            <w:proofErr w:type="spellEnd"/>
            <w:r w:rsidRPr="006E3BC1">
              <w:rPr>
                <w:rFonts w:ascii="Book Antiqua" w:hAnsi="Book Antiqua" w:cs="Times New Roman"/>
                <w:b/>
                <w:i/>
                <w:u w:val="single"/>
              </w:rPr>
              <w:t xml:space="preserve"> em 2° grau de jurisdição</w:t>
            </w:r>
            <w:r w:rsidRPr="006E3BC1">
              <w:rPr>
                <w:rFonts w:ascii="Book Antiqua" w:hAnsi="Book Antiqua" w:cs="Times New Roman"/>
              </w:rPr>
              <w:t xml:space="preserve">: </w:t>
            </w:r>
            <w:r w:rsidRPr="0031389A">
              <w:rPr>
                <w:rFonts w:ascii="Book Antiqua" w:hAnsi="Book Antiqua" w:cs="Times New Roman"/>
                <w:b/>
                <w:highlight w:val="yellow"/>
              </w:rPr>
              <w:t>não é possível</w:t>
            </w:r>
            <w:r w:rsidRPr="006E3BC1">
              <w:rPr>
                <w:rFonts w:ascii="Book Antiqua" w:hAnsi="Book Antiqua" w:cs="Times New Roman"/>
              </w:rPr>
              <w:t>, porque se o Tribunal, em grau de recurso, apreciasse um fato não valorado pelo juiz, haveria supressão de Instância. Nesse sentido:</w:t>
            </w:r>
          </w:p>
          <w:p w14:paraId="064422DA" w14:textId="77777777" w:rsidR="003E0E95" w:rsidRPr="006E3BC1" w:rsidRDefault="003E0E95" w:rsidP="0031389A">
            <w:pPr>
              <w:ind w:left="2268"/>
              <w:jc w:val="both"/>
              <w:rPr>
                <w:rFonts w:ascii="Book Antiqua" w:hAnsi="Book Antiqua" w:cs="Times New Roman"/>
              </w:rPr>
            </w:pPr>
            <w:r w:rsidRPr="006E3BC1">
              <w:rPr>
                <w:rFonts w:ascii="Book Antiqua" w:hAnsi="Book Antiqua" w:cs="Times New Roman"/>
              </w:rPr>
              <w:t xml:space="preserve">"(...) o duplo grau visa a assegurar que as questões fáticas e jurídicas possam ser reexaminadas, isto é, examinadas no primeiro grau. Portanto, não se pode admitir que o Tribunal faça o exame direto de determinada matéria pela primeira vez, sob pena de supressão do primeiro grau de jurisdição, o que também seria causa de violação ao duplo grau de jurisdição. É exatamente este o motivo pelo qual não se admite a </w:t>
            </w:r>
            <w:proofErr w:type="spellStart"/>
            <w:r w:rsidRPr="0031389A">
              <w:rPr>
                <w:rFonts w:ascii="Book Antiqua" w:hAnsi="Book Antiqua" w:cs="Times New Roman"/>
                <w:i/>
              </w:rPr>
              <w:t>mutatio</w:t>
            </w:r>
            <w:proofErr w:type="spellEnd"/>
            <w:r w:rsidRPr="0031389A">
              <w:rPr>
                <w:rFonts w:ascii="Book Antiqua" w:hAnsi="Book Antiqua" w:cs="Times New Roman"/>
                <w:i/>
              </w:rPr>
              <w:t xml:space="preserve"> </w:t>
            </w:r>
            <w:proofErr w:type="spellStart"/>
            <w:r w:rsidRPr="0031389A">
              <w:rPr>
                <w:rFonts w:ascii="Book Antiqua" w:hAnsi="Book Antiqua" w:cs="Times New Roman"/>
                <w:i/>
              </w:rPr>
              <w:t>libelli</w:t>
            </w:r>
            <w:proofErr w:type="spellEnd"/>
            <w:r w:rsidRPr="0031389A">
              <w:rPr>
                <w:rFonts w:ascii="Book Antiqua" w:hAnsi="Book Antiqua" w:cs="Times New Roman"/>
                <w:i/>
              </w:rPr>
              <w:t xml:space="preserve"> </w:t>
            </w:r>
            <w:r w:rsidRPr="006E3BC1">
              <w:rPr>
                <w:rFonts w:ascii="Book Antiqua" w:hAnsi="Book Antiqua" w:cs="Times New Roman"/>
              </w:rPr>
              <w:t xml:space="preserve">na 2° instância. Afinal, se fosse possível sua aplicação em segunda instância, haveria supressão do primeiro grau de jurisdição, já que o acusado se veria impossibilitado de se defender quanto à imputação diversa perante o juiz de 1° instância. Logo, se o art. 384 do CPP não foi aplicado no primeiro grau de jurisdição, não poderá haver o aditamento da peça acusatória em sede recursal, nem tampouco poderá o tribunal considerar fatos diversos daqueles constantes da imputação. Há, pois, uma limitação cronológica à </w:t>
            </w:r>
            <w:proofErr w:type="spellStart"/>
            <w:r w:rsidRPr="0031389A">
              <w:rPr>
                <w:rFonts w:ascii="Book Antiqua" w:hAnsi="Book Antiqua" w:cs="Times New Roman"/>
                <w:i/>
              </w:rPr>
              <w:t>mutatio</w:t>
            </w:r>
            <w:proofErr w:type="spellEnd"/>
            <w:r w:rsidRPr="0031389A">
              <w:rPr>
                <w:rFonts w:ascii="Book Antiqua" w:hAnsi="Book Antiqua" w:cs="Times New Roman"/>
                <w:i/>
              </w:rPr>
              <w:t xml:space="preserve"> </w:t>
            </w:r>
            <w:proofErr w:type="spellStart"/>
            <w:r w:rsidRPr="0031389A">
              <w:rPr>
                <w:rFonts w:ascii="Book Antiqua" w:hAnsi="Book Antiqua" w:cs="Times New Roman"/>
                <w:i/>
              </w:rPr>
              <w:t>libelli</w:t>
            </w:r>
            <w:proofErr w:type="spellEnd"/>
            <w:r w:rsidRPr="006E3BC1">
              <w:rPr>
                <w:rFonts w:ascii="Book Antiqua" w:hAnsi="Book Antiqua" w:cs="Times New Roman"/>
              </w:rPr>
              <w:t xml:space="preserve">: não se admite a possibilidade de mudança da imputação em seu aspecto fático após o juiz proferir a sentença." (LIMA, Renato Brasileiro de. Código de Processo Penal comentado. </w:t>
            </w:r>
            <w:proofErr w:type="spellStart"/>
            <w:r w:rsidRPr="006E3BC1">
              <w:rPr>
                <w:rFonts w:ascii="Book Antiqua" w:hAnsi="Book Antiqua" w:cs="Times New Roman"/>
              </w:rPr>
              <w:t>Salvador:JusPodivm</w:t>
            </w:r>
            <w:proofErr w:type="spellEnd"/>
            <w:r w:rsidRPr="006E3BC1">
              <w:rPr>
                <w:rFonts w:ascii="Book Antiqua" w:hAnsi="Book Antiqua" w:cs="Times New Roman"/>
              </w:rPr>
              <w:t>, 2016, p. 1675).</w:t>
            </w:r>
          </w:p>
          <w:p w14:paraId="064422DB" w14:textId="77777777" w:rsidR="003E0E95" w:rsidRPr="006E3BC1" w:rsidRDefault="003E0E95" w:rsidP="003E0E95">
            <w:pPr>
              <w:jc w:val="both"/>
              <w:rPr>
                <w:rFonts w:ascii="Book Antiqua" w:hAnsi="Book Antiqua" w:cs="Times New Roman"/>
              </w:rPr>
            </w:pPr>
          </w:p>
          <w:p w14:paraId="064422DC" w14:textId="77777777" w:rsidR="003E0E95" w:rsidRPr="006E3BC1" w:rsidRDefault="003E0E95" w:rsidP="003E0E95">
            <w:pPr>
              <w:jc w:val="both"/>
              <w:rPr>
                <w:rFonts w:ascii="Book Antiqua" w:hAnsi="Book Antiqua" w:cs="Times New Roman"/>
              </w:rPr>
            </w:pPr>
            <w:r w:rsidRPr="006E3BC1">
              <w:rPr>
                <w:rFonts w:ascii="Book Antiqua" w:hAnsi="Book Antiqua" w:cs="Times New Roman"/>
                <w:b/>
                <w:highlight w:val="green"/>
              </w:rPr>
              <w:t>Atenção</w:t>
            </w:r>
            <w:r w:rsidRPr="006E3BC1">
              <w:rPr>
                <w:rFonts w:ascii="Book Antiqua" w:hAnsi="Book Antiqua" w:cs="Times New Roman"/>
                <w:b/>
              </w:rPr>
              <w:t>:</w:t>
            </w:r>
            <w:r w:rsidRPr="006E3BC1">
              <w:rPr>
                <w:rFonts w:ascii="Book Antiqua" w:hAnsi="Book Antiqua" w:cs="Times New Roman"/>
              </w:rPr>
              <w:t xml:space="preserve"> na época em que a Súmula foi editada, o art. 384 do CPP possui apenas um parágrafo. Foram incluídos outros com a Lei n° 11.719/2008. Isso, contudo, não prejudica o entendimento e a validade do enunciado.</w:t>
            </w:r>
          </w:p>
        </w:tc>
      </w:tr>
    </w:tbl>
    <w:p w14:paraId="3DC170FB" w14:textId="77777777" w:rsidR="005F0D8D" w:rsidRPr="001932B2" w:rsidRDefault="005F0D8D" w:rsidP="005F0D8D">
      <w:pPr>
        <w:spacing w:after="0" w:line="240" w:lineRule="auto"/>
        <w:ind w:left="-567" w:right="-567"/>
        <w:jc w:val="both"/>
        <w:rPr>
          <w:rFonts w:ascii="Book Antiqua" w:hAnsi="Book Antiqua" w:cs="Times New Roman"/>
          <w:b/>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F0D8D" w:rsidRPr="006E3BC1" w14:paraId="5339C9E8" w14:textId="77777777" w:rsidTr="00BF21A7">
        <w:tc>
          <w:tcPr>
            <w:tcW w:w="9747" w:type="dxa"/>
            <w:shd w:val="clear" w:color="auto" w:fill="CCFFFF"/>
          </w:tcPr>
          <w:p w14:paraId="41181065" w14:textId="16DC0E88" w:rsidR="005F0D8D" w:rsidRPr="005F0D8D" w:rsidRDefault="005F0D8D" w:rsidP="00BF21A7">
            <w:pPr>
              <w:jc w:val="both"/>
              <w:rPr>
                <w:rFonts w:ascii="Book Antiqua" w:hAnsi="Book Antiqua" w:cs="Times New Roman"/>
                <w:b/>
              </w:rPr>
            </w:pPr>
            <w:r w:rsidRPr="005F0D8D">
              <w:rPr>
                <w:rFonts w:ascii="Book Antiqua" w:hAnsi="Book Antiqua" w:cs="Times New Roman"/>
                <w:b/>
              </w:rPr>
              <w:t>(</w:t>
            </w:r>
            <w:r w:rsidRPr="005F0D8D">
              <w:rPr>
                <w:rFonts w:ascii="Book Antiqua" w:hAnsi="Book Antiqua" w:cs="Times New Roman"/>
                <w:b/>
                <w:highlight w:val="yellow"/>
              </w:rPr>
              <w:t>Anal. Judic./STF-2013–CESPE</w:t>
            </w:r>
            <w:r w:rsidRPr="005F0D8D">
              <w:rPr>
                <w:rFonts w:ascii="Book Antiqua" w:hAnsi="Book Antiqua" w:cs="Times New Roman"/>
                <w:b/>
              </w:rPr>
              <w:t>)</w:t>
            </w:r>
            <w:r>
              <w:rPr>
                <w:rFonts w:ascii="Book Antiqua" w:hAnsi="Book Antiqua" w:cs="Times New Roman"/>
              </w:rPr>
              <w:t>:</w:t>
            </w:r>
            <w:r w:rsidRPr="005F0D8D">
              <w:rPr>
                <w:rFonts w:ascii="Book Antiqua" w:hAnsi="Book Antiqua" w:cs="Times New Roman"/>
              </w:rPr>
              <w:t xml:space="preserve"> O STF sumulou o entendimento no sentido da impossibilidade da </w:t>
            </w:r>
            <w:proofErr w:type="spellStart"/>
            <w:r w:rsidRPr="005F0D8D">
              <w:rPr>
                <w:rFonts w:ascii="Book Antiqua" w:hAnsi="Book Antiqua" w:cs="Times New Roman"/>
                <w:i/>
              </w:rPr>
              <w:t>mutatio</w:t>
            </w:r>
            <w:proofErr w:type="spellEnd"/>
            <w:r w:rsidRPr="005F0D8D">
              <w:rPr>
                <w:rFonts w:ascii="Book Antiqua" w:hAnsi="Book Antiqua" w:cs="Times New Roman"/>
                <w:i/>
              </w:rPr>
              <w:t xml:space="preserve"> </w:t>
            </w:r>
            <w:proofErr w:type="spellStart"/>
            <w:r w:rsidRPr="005F0D8D">
              <w:rPr>
                <w:rFonts w:ascii="Book Antiqua" w:hAnsi="Book Antiqua" w:cs="Times New Roman"/>
                <w:i/>
              </w:rPr>
              <w:t>libelli</w:t>
            </w:r>
            <w:proofErr w:type="spellEnd"/>
            <w:r w:rsidRPr="005F0D8D">
              <w:rPr>
                <w:rFonts w:ascii="Book Antiqua" w:hAnsi="Book Antiqua" w:cs="Times New Roman"/>
              </w:rPr>
              <w:t xml:space="preserve"> em segundo grau de jurisdição, o qual se mantém válido, a despeito das modificações nas normas processuais sobre a matéria, uma vez que os princípios da proibição da </w:t>
            </w:r>
            <w:r w:rsidRPr="005F0D8D">
              <w:rPr>
                <w:rFonts w:ascii="Book Antiqua" w:hAnsi="Book Antiqua" w:cs="Times New Roman"/>
              </w:rPr>
              <w:lastRenderedPageBreak/>
              <w:t>reformatio in pejus, da ampla defesa e da congruência da sentença penal, entre outros, vedam o aditamento à denúncia e a inclusão de fato novo após a sentença de primeiro grau.</w:t>
            </w:r>
            <w:r>
              <w:rPr>
                <w:rFonts w:ascii="Book Antiqua" w:hAnsi="Book Antiqua" w:cs="Times New Roman"/>
              </w:rPr>
              <w:t xml:space="preserve"> </w:t>
            </w:r>
            <w:r>
              <w:rPr>
                <w:rFonts w:ascii="Book Antiqua" w:hAnsi="Book Antiqua" w:cs="Times New Roman"/>
                <w:b/>
              </w:rPr>
              <w:t>BL: S. 453, STF.</w:t>
            </w:r>
          </w:p>
        </w:tc>
      </w:tr>
    </w:tbl>
    <w:p w14:paraId="1D54154A" w14:textId="77777777" w:rsidR="005F0D8D" w:rsidRPr="006E3BC1" w:rsidRDefault="005F0D8D" w:rsidP="00785DC4">
      <w:pPr>
        <w:ind w:left="-567" w:right="-568"/>
        <w:jc w:val="both"/>
        <w:rPr>
          <w:rFonts w:ascii="Book Antiqua" w:hAnsi="Book Antiqua" w:cs="Times New Roman"/>
        </w:rPr>
      </w:pPr>
    </w:p>
    <w:p w14:paraId="064422D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454</w:t>
      </w:r>
      <w:r w:rsidR="00827767" w:rsidRPr="006E3BC1">
        <w:rPr>
          <w:rFonts w:ascii="Book Antiqua" w:hAnsi="Book Antiqua" w:cs="Times New Roman"/>
          <w:b/>
        </w:rPr>
        <w:t>:</w:t>
      </w:r>
      <w:r w:rsidRPr="006E3BC1">
        <w:rPr>
          <w:rFonts w:ascii="Book Antiqua" w:hAnsi="Book Antiqua" w:cs="Times New Roman"/>
        </w:rPr>
        <w:t xml:space="preserve"> SIMPLES INTERPRETAÇÃO DE CLÁUSULAS CONTRATUAIS NÃO DÁ LUGAR A RECURSO EXTRAORDINÁRIO.</w:t>
      </w:r>
    </w:p>
    <w:p w14:paraId="064422E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1" w14:textId="77777777" w:rsidR="00B130EA" w:rsidRPr="001932B2"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455</w:t>
      </w:r>
      <w:r w:rsidR="00827767" w:rsidRPr="006E3BC1">
        <w:rPr>
          <w:rFonts w:ascii="Book Antiqua" w:hAnsi="Book Antiqua" w:cs="Times New Roman"/>
          <w:b/>
        </w:rPr>
        <w:t>:</w:t>
      </w:r>
      <w:r w:rsidRPr="006E3BC1">
        <w:rPr>
          <w:rFonts w:ascii="Book Antiqua" w:hAnsi="Book Antiqua" w:cs="Times New Roman"/>
        </w:rPr>
        <w:t xml:space="preserve"> DA DECISÃO QUE SE SEGUIR AO JULGAMENTO DE CONSTITUCIONALIDADE PELO TRIBUNAL PLENO, SÃO INADMISSÍVEIS EMBARGOS INFRINGENTES QUANTO À MATÉRIA CONSTITUCIONAL.</w:t>
      </w:r>
    </w:p>
    <w:tbl>
      <w:tblPr>
        <w:tblStyle w:val="Tabelacomgrade"/>
        <w:tblW w:w="9747" w:type="dxa"/>
        <w:tblInd w:w="-567" w:type="dxa"/>
        <w:shd w:val="clear" w:color="auto" w:fill="CCFFFF"/>
        <w:tblLook w:val="04A0" w:firstRow="1" w:lastRow="0" w:firstColumn="1" w:lastColumn="0" w:noHBand="0" w:noVBand="1"/>
      </w:tblPr>
      <w:tblGrid>
        <w:gridCol w:w="9747"/>
      </w:tblGrid>
      <w:tr w:rsidR="001D7DF7" w:rsidRPr="006E3BC1" w14:paraId="064422E3" w14:textId="77777777" w:rsidTr="001D7DF7">
        <w:tc>
          <w:tcPr>
            <w:tcW w:w="9747" w:type="dxa"/>
            <w:shd w:val="clear" w:color="auto" w:fill="CCFFFF"/>
          </w:tcPr>
          <w:p w14:paraId="064422E2" w14:textId="77777777" w:rsidR="001D7DF7" w:rsidRPr="006E3BC1" w:rsidRDefault="001D7DF7" w:rsidP="001D7DF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31389A">
              <w:rPr>
                <w:rFonts w:ascii="Book Antiqua" w:hAnsi="Book Antiqua" w:cs="Times New Roman"/>
                <w:b/>
                <w:highlight w:val="yellow"/>
              </w:rPr>
              <w:t>Válida</w:t>
            </w:r>
            <w:r w:rsidRPr="006E3BC1">
              <w:rPr>
                <w:rFonts w:ascii="Book Antiqua" w:hAnsi="Book Antiqua" w:cs="Times New Roman"/>
              </w:rPr>
              <w:t>.</w:t>
            </w:r>
            <w:r>
              <w:rPr>
                <w:rFonts w:ascii="Book Antiqua" w:hAnsi="Book Antiqua" w:cs="Times New Roman"/>
              </w:rPr>
              <w:t xml:space="preserve"> </w:t>
            </w:r>
            <w:r w:rsidRPr="001D7DF7">
              <w:rPr>
                <w:rFonts w:ascii="Book Antiqua" w:hAnsi="Book Antiqua" w:cs="Times New Roman"/>
              </w:rPr>
              <w:t>O CPC 2015 acabou com os embargos infringentes no processo civil. No entanto, este enunciado ainda pode ser aplicado nos processos criminais, uma vez que são regidos pela regra do art. 609 do CPP.</w:t>
            </w:r>
          </w:p>
        </w:tc>
      </w:tr>
    </w:tbl>
    <w:p w14:paraId="064422E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456</w:t>
      </w:r>
      <w:r w:rsidR="00827767" w:rsidRPr="006E3BC1">
        <w:rPr>
          <w:rFonts w:ascii="Book Antiqua" w:hAnsi="Book Antiqua" w:cs="Times New Roman"/>
          <w:b/>
        </w:rPr>
        <w:t>:</w:t>
      </w:r>
      <w:r w:rsidRPr="006E3BC1">
        <w:rPr>
          <w:rFonts w:ascii="Book Antiqua" w:hAnsi="Book Antiqua" w:cs="Times New Roman"/>
        </w:rPr>
        <w:t xml:space="preserve"> O SUPREMO TRIBUNAL FEDERAL, CONHECENDO DO RECURSO EXTRAORDINÁRIO, JULGARÁ A CAUSA, APLICANDO O DIREITO À ESPÉCIE.</w:t>
      </w:r>
    </w:p>
    <w:p w14:paraId="064422E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457</w:t>
      </w:r>
      <w:r w:rsidR="00827767" w:rsidRPr="006E3BC1">
        <w:rPr>
          <w:rFonts w:ascii="Book Antiqua" w:hAnsi="Book Antiqua" w:cs="Times New Roman"/>
          <w:b/>
        </w:rPr>
        <w:t>:</w:t>
      </w:r>
      <w:r w:rsidRPr="006E3BC1">
        <w:rPr>
          <w:rFonts w:ascii="Book Antiqua" w:hAnsi="Book Antiqua" w:cs="Times New Roman"/>
        </w:rPr>
        <w:t xml:space="preserve"> O TRIBUNAL SUPERIOR DO TRABALHO, CONHECENDO DA REVISTA, JULGARÁ A CAUSA, APLICANDO O DIREITO À ESPÉCIE.</w:t>
      </w:r>
    </w:p>
    <w:p w14:paraId="064422E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458</w:t>
      </w:r>
      <w:r w:rsidR="00827767" w:rsidRPr="006E3BC1">
        <w:rPr>
          <w:rFonts w:ascii="Book Antiqua" w:hAnsi="Book Antiqua" w:cs="Times New Roman"/>
          <w:b/>
        </w:rPr>
        <w:t>:</w:t>
      </w:r>
      <w:r w:rsidRPr="006E3BC1">
        <w:rPr>
          <w:rFonts w:ascii="Book Antiqua" w:hAnsi="Book Antiqua" w:cs="Times New Roman"/>
        </w:rPr>
        <w:t xml:space="preserve"> O PROCESSO DA EXECUÇÃO TRABALHISTA NÃO EXCLUI A REMIÇÃO PELO EXECUTADO.</w:t>
      </w:r>
    </w:p>
    <w:p w14:paraId="064422E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459</w:t>
      </w:r>
      <w:r w:rsidR="00827767" w:rsidRPr="006E3BC1">
        <w:rPr>
          <w:rFonts w:ascii="Book Antiqua" w:hAnsi="Book Antiqua" w:cs="Times New Roman"/>
          <w:b/>
        </w:rPr>
        <w:t>:</w:t>
      </w:r>
      <w:r w:rsidRPr="006E3BC1">
        <w:rPr>
          <w:rFonts w:ascii="Book Antiqua" w:hAnsi="Book Antiqua" w:cs="Times New Roman"/>
        </w:rPr>
        <w:t xml:space="preserve"> NO CÁLCULO DA INDENIZAÇÃO POR DESPEDIDA INJUSTA, INCLUEM-SE OS ADICIONAIS, OU GRATIFICAÇÕES, QUE, PELA HABITUALIDADE, SE TENHAM INCORPORADO AO SALÁRIO.</w:t>
      </w:r>
    </w:p>
    <w:p w14:paraId="064422E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460</w:t>
      </w:r>
      <w:r w:rsidR="00827767" w:rsidRPr="006E3BC1">
        <w:rPr>
          <w:rFonts w:ascii="Book Antiqua" w:hAnsi="Book Antiqua" w:cs="Times New Roman"/>
          <w:b/>
        </w:rPr>
        <w:t>:</w:t>
      </w:r>
      <w:r w:rsidRPr="006E3BC1">
        <w:rPr>
          <w:rFonts w:ascii="Book Antiqua" w:hAnsi="Book Antiqua" w:cs="Times New Roman"/>
        </w:rPr>
        <w:t xml:space="preserve"> PARA EFEITO DO ADICIONAL DE INSALUBRIDADE, A PERÍCIA JUDICIAL, EM RECLAMAÇÃO TRABALHISTA, NÃO DISPENSA O ENQUADRAMENTO DA ATIVIDADE ENTRE AS INSALUBRES, QUE É ATO DA COMPETÊNCIA DO MINISTRO DO TRABALHO E PREVIDÊNCIA SOCIAL.</w:t>
      </w:r>
    </w:p>
    <w:p w14:paraId="064422E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E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461</w:t>
      </w:r>
      <w:r w:rsidR="00827767" w:rsidRPr="006E3BC1">
        <w:rPr>
          <w:rFonts w:ascii="Book Antiqua" w:hAnsi="Book Antiqua" w:cs="Times New Roman"/>
          <w:b/>
        </w:rPr>
        <w:t>:</w:t>
      </w:r>
      <w:r w:rsidRPr="006E3BC1">
        <w:rPr>
          <w:rFonts w:ascii="Book Antiqua" w:hAnsi="Book Antiqua" w:cs="Times New Roman"/>
        </w:rPr>
        <w:t xml:space="preserve"> É DUPLO, E NÃO TRIPLO, O PAGAMENTO DO SALÁRIO NOS DIAS DESTINADOS A DESCANSO.</w:t>
      </w:r>
    </w:p>
    <w:p w14:paraId="064422F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462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NO CÁLCULO DA INDENIZAÇÃO POR DESPEDIDA INJUSTA INCLUI-SE, QUANDO DEVIDO, O REPOUSO SEMANAL REMUNERADO</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2F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463</w:t>
      </w:r>
      <w:r w:rsidR="00827767" w:rsidRPr="006E3BC1">
        <w:rPr>
          <w:rFonts w:ascii="Book Antiqua" w:hAnsi="Book Antiqua" w:cs="Times New Roman"/>
          <w:b/>
        </w:rPr>
        <w:t>:</w:t>
      </w:r>
      <w:r w:rsidRPr="006E3BC1">
        <w:rPr>
          <w:rFonts w:ascii="Book Antiqua" w:hAnsi="Book Antiqua" w:cs="Times New Roman"/>
        </w:rPr>
        <w:t xml:space="preserve"> PARA EFEITO DE INDENIZAÇÃO E ESTABILIDADE, CONTA-SE O TEMPO EM QUE O EMPREGADO ESTEVE AFASTADO, EM SERVIÇO MILITAR OBRIGATÓRIO, MESMO ANTERIORMENTE À LEI 4072, DE 1º/6/1962.</w:t>
      </w:r>
    </w:p>
    <w:p w14:paraId="064422F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464</w:t>
      </w:r>
      <w:r w:rsidR="00827767" w:rsidRPr="006E3BC1">
        <w:rPr>
          <w:rFonts w:ascii="Book Antiqua" w:hAnsi="Book Antiqua" w:cs="Times New Roman"/>
          <w:b/>
        </w:rPr>
        <w:t>:</w:t>
      </w:r>
      <w:r w:rsidRPr="006E3BC1">
        <w:rPr>
          <w:rFonts w:ascii="Book Antiqua" w:hAnsi="Book Antiqua" w:cs="Times New Roman"/>
        </w:rPr>
        <w:t xml:space="preserve"> NO CÁLCULO DA INDENIZAÇÃO POR ACIDENTE DO TRABALHO INCLUI-SE, QUANDO DEVIDO, O REPOUSO SEMANAL REMUNERADO.</w:t>
      </w:r>
    </w:p>
    <w:p w14:paraId="064422F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465</w:t>
      </w:r>
      <w:r w:rsidR="00827767" w:rsidRPr="006E3BC1">
        <w:rPr>
          <w:rFonts w:ascii="Book Antiqua" w:hAnsi="Book Antiqua" w:cs="Times New Roman"/>
          <w:b/>
        </w:rPr>
        <w:t>:</w:t>
      </w:r>
      <w:r w:rsidRPr="006E3BC1">
        <w:rPr>
          <w:rFonts w:ascii="Book Antiqua" w:hAnsi="Book Antiqua" w:cs="Times New Roman"/>
        </w:rPr>
        <w:t xml:space="preserve"> O REGIME DE MANUTENÇÃO DE SALÁRIO, APLICÁVEL AO (IAPM) E AO (IAPETC), EXCLUI A INDENIZAÇÃO TARIFADA NA LEI DE ACIDENTES DO TRABALHO, MAS NÃO O BENEFÍCIO PREVIDENCIÁRIO.</w:t>
      </w:r>
    </w:p>
    <w:p w14:paraId="064422F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9" w14:textId="77777777" w:rsidR="00921E45" w:rsidRPr="006E3BC1" w:rsidRDefault="00B130EA" w:rsidP="00921E45">
      <w:pPr>
        <w:ind w:left="-567" w:right="-568"/>
        <w:jc w:val="both"/>
        <w:rPr>
          <w:rFonts w:ascii="Book Antiqua" w:hAnsi="Book Antiqua" w:cs="Times New Roman"/>
          <w:b/>
          <w:u w:val="single"/>
        </w:rPr>
      </w:pPr>
      <w:r w:rsidRPr="006E3BC1">
        <w:rPr>
          <w:rFonts w:ascii="Book Antiqua" w:hAnsi="Book Antiqua" w:cs="Times New Roman"/>
          <w:b/>
          <w:highlight w:val="green"/>
        </w:rPr>
        <w:t>SÚMULA Nº 466</w:t>
      </w:r>
      <w:r w:rsidR="00827767" w:rsidRPr="006E3BC1">
        <w:rPr>
          <w:rFonts w:ascii="Book Antiqua" w:hAnsi="Book Antiqua" w:cs="Times New Roman"/>
          <w:b/>
        </w:rPr>
        <w:t>:</w:t>
      </w:r>
      <w:r w:rsidRPr="006E3BC1">
        <w:rPr>
          <w:rFonts w:ascii="Book Antiqua" w:hAnsi="Book Antiqua" w:cs="Times New Roman"/>
        </w:rPr>
        <w:t xml:space="preserve"> NÃO É INCONSTITUCIONAL A INCLUSÃO DE SÓCIOS E ADMINISTRADORES DE SOCIEDADES E TITULARES DE FIRMAS INDIVIDUAIS COMO CONTRIBUINTES OBRIGATÓRIOS DA PREVIDÊNCIA SOCIAL.</w:t>
      </w:r>
    </w:p>
    <w:tbl>
      <w:tblPr>
        <w:tblStyle w:val="Tabelacomgrade"/>
        <w:tblW w:w="9747" w:type="dxa"/>
        <w:tblInd w:w="-567" w:type="dxa"/>
        <w:shd w:val="clear" w:color="auto" w:fill="CCFFFF"/>
        <w:tblLook w:val="04A0" w:firstRow="1" w:lastRow="0" w:firstColumn="1" w:lastColumn="0" w:noHBand="0" w:noVBand="1"/>
      </w:tblPr>
      <w:tblGrid>
        <w:gridCol w:w="9747"/>
      </w:tblGrid>
      <w:tr w:rsidR="00921E45" w:rsidRPr="006E3BC1" w14:paraId="064422FB" w14:textId="77777777" w:rsidTr="003453DB">
        <w:tc>
          <w:tcPr>
            <w:tcW w:w="9747" w:type="dxa"/>
            <w:shd w:val="clear" w:color="auto" w:fill="CCFFFF"/>
          </w:tcPr>
          <w:p w14:paraId="064422FA" w14:textId="77777777" w:rsidR="00921E45" w:rsidRPr="006E3BC1" w:rsidRDefault="00921E45" w:rsidP="00921E45">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1D7DF7">
              <w:rPr>
                <w:rFonts w:ascii="Book Antiqua" w:hAnsi="Book Antiqua" w:cs="Times New Roman"/>
                <w:b/>
                <w:highlight w:val="yellow"/>
              </w:rPr>
              <w:t>Válida</w:t>
            </w:r>
            <w:r w:rsidRPr="006E3BC1">
              <w:rPr>
                <w:rFonts w:ascii="Book Antiqua" w:hAnsi="Book Antiqua" w:cs="Times New Roman"/>
              </w:rPr>
              <w:t>. Encontra-se de acordo com o art. 195, I da CF/88.</w:t>
            </w:r>
          </w:p>
        </w:tc>
      </w:tr>
    </w:tbl>
    <w:p w14:paraId="064422FC" w14:textId="77777777" w:rsidR="00921E45" w:rsidRPr="006E3BC1" w:rsidRDefault="00921E45" w:rsidP="00785DC4">
      <w:pPr>
        <w:ind w:left="-567" w:right="-568"/>
        <w:jc w:val="both"/>
        <w:rPr>
          <w:rFonts w:ascii="Book Antiqua" w:hAnsi="Book Antiqua" w:cs="Times New Roman"/>
        </w:rPr>
      </w:pPr>
    </w:p>
    <w:p w14:paraId="064422F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2F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467</w:t>
      </w:r>
      <w:r w:rsidR="00827767" w:rsidRPr="006E3BC1">
        <w:rPr>
          <w:rFonts w:ascii="Book Antiqua" w:hAnsi="Book Antiqua" w:cs="Times New Roman"/>
          <w:b/>
        </w:rPr>
        <w:t>:</w:t>
      </w:r>
      <w:r w:rsidRPr="006E3BC1">
        <w:rPr>
          <w:rFonts w:ascii="Book Antiqua" w:hAnsi="Book Antiqua" w:cs="Times New Roman"/>
        </w:rPr>
        <w:t xml:space="preserve"> A BASE DO CÁLCULO DAS CONTRIBUIÇÕES PREVIDENCIÁRIAS, ANTERIORMENTE À VIGÊNCIA DA LEI ORGÂNICA DA PREVIDÊNCIA SOCIAL, É O SALÁRIO MÍNIMO MENSAL, OBSERVADOS OS LIMITES DA LEI 2755/1956.</w:t>
      </w:r>
    </w:p>
    <w:p w14:paraId="064422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0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468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APÓS A EMENDA CONSTITUCIONAL 5, DE 21/11/1961, EM CONTRATO FIRMADO COM A UNIÃO, ESTADO, MUNICÍPIO OU AUTARQUIA, É DEVIDO O IMPOSTO FEDERAL DE SELO PELO CONTRATANTE NÃO PROTEGIDO PELA IMUNIDADE, AINDA QUE HAJA REPERCUSSÃO DO ÔNUS TRIBUTÁRIO SOBRE O PATRIMÔNIO DAQUELAS ENTIDADES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30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0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469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MULTA DE CEM POR CENTO, PARA O CASO DE MERCADORIA IMPORTADA IRREGULARMENTE, É CALCULADA À BASE DO CUSTO DE CÂMBIO DA CATEGORIA CORRESPONDENTE</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30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0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470</w:t>
      </w:r>
      <w:r w:rsidR="00827767" w:rsidRPr="006E3BC1">
        <w:rPr>
          <w:rFonts w:ascii="Book Antiqua" w:hAnsi="Book Antiqua" w:cs="Times New Roman"/>
          <w:b/>
        </w:rPr>
        <w:t>:</w:t>
      </w:r>
      <w:r w:rsidRPr="006E3BC1">
        <w:rPr>
          <w:rFonts w:ascii="Book Antiqua" w:hAnsi="Book Antiqua" w:cs="Times New Roman"/>
        </w:rPr>
        <w:t xml:space="preserve"> O IMPOSTO DE TRANSMISSÃO "INTER VIVOS" NÃO INCIDE SOBRE A CONSTRUÇÃO, OU PARTE DELA, REALIZADA, INEQUIVOCAMENTE, PELO PROMITENTE COMPRADOR, MAS SOBRE O VALOR DO QUE TIVER SIDO CONSTRUÍDO ANTES DA PROMESSA DE VENDA.</w:t>
      </w:r>
    </w:p>
    <w:p w14:paraId="0644230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0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471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AS EMPRESAS AEROVIÁRIAS NÃO ESTÃO ISENTAS DO IMPOSTO DE INDÚSTRIAS E PROFISSÕES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30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08"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472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CONDENAÇÃO DO AUTOR EM HONORÁRIOS DE ADVOGADO, COM FUNDAMENTO NO ART. 64 DO CÓDIGO DE PROCESSO CIVIL, DEPENDE DE RECONVENÇÃO</w:t>
      </w:r>
      <w:r w:rsidRPr="006E3BC1">
        <w:rPr>
          <w:rFonts w:ascii="Book Antiqua" w:hAnsi="Book Antiqua" w:cs="Times New Roman"/>
        </w:rPr>
        <w:t>.</w:t>
      </w:r>
      <w:r w:rsidR="000F247E" w:rsidRPr="006E3BC1">
        <w:rPr>
          <w:rFonts w:ascii="Book Antiqua" w:hAnsi="Book Antiqua" w:cs="Times New Roman"/>
        </w:rPr>
        <w:t xml:space="preserve"> </w:t>
      </w:r>
      <w:r w:rsidR="000F247E" w:rsidRPr="006E3BC1">
        <w:rPr>
          <w:rFonts w:ascii="Book Antiqua" w:hAnsi="Book Antiqua" w:cs="Times New Roman"/>
          <w:b/>
          <w:u w:val="single"/>
        </w:rPr>
        <w:t>(</w:t>
      </w:r>
      <w:r w:rsidR="000F247E" w:rsidRPr="006E3BC1">
        <w:rPr>
          <w:rFonts w:ascii="Book Antiqua" w:hAnsi="Book Antiqua" w:cs="Times New Roman"/>
          <w:b/>
          <w:highlight w:val="magenta"/>
          <w:u w:val="single"/>
        </w:rPr>
        <w:t>SUPERADA</w:t>
      </w:r>
      <w:r w:rsidR="000F247E"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F247E" w:rsidRPr="006E3BC1" w14:paraId="0644230A" w14:textId="77777777" w:rsidTr="00006124">
        <w:tc>
          <w:tcPr>
            <w:tcW w:w="9747" w:type="dxa"/>
            <w:shd w:val="clear" w:color="auto" w:fill="CCFFFF"/>
          </w:tcPr>
          <w:p w14:paraId="06442309" w14:textId="77777777" w:rsidR="000F247E" w:rsidRPr="006E3BC1" w:rsidRDefault="000F247E" w:rsidP="000F247E">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Superada com o NCPC (Enunciado 239 do FPPC).</w:t>
            </w:r>
          </w:p>
        </w:tc>
      </w:tr>
    </w:tbl>
    <w:p w14:paraId="0644230B" w14:textId="77777777" w:rsidR="00B130EA" w:rsidRPr="006E3BC1" w:rsidRDefault="00B130EA" w:rsidP="00785DC4">
      <w:pPr>
        <w:ind w:left="-567" w:right="-568"/>
        <w:jc w:val="both"/>
        <w:rPr>
          <w:rFonts w:ascii="Book Antiqua" w:hAnsi="Book Antiqua" w:cs="Times New Roman"/>
        </w:rPr>
      </w:pPr>
    </w:p>
    <w:p w14:paraId="0644230C" w14:textId="77777777" w:rsidR="00B130EA"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473</w:t>
      </w:r>
      <w:r w:rsidR="00827767" w:rsidRPr="006E3BC1">
        <w:rPr>
          <w:rFonts w:ascii="Book Antiqua" w:hAnsi="Book Antiqua" w:cs="Times New Roman"/>
          <w:b/>
        </w:rPr>
        <w:t>:</w:t>
      </w:r>
      <w:r w:rsidRPr="006E3BC1">
        <w:rPr>
          <w:rFonts w:ascii="Book Antiqua" w:hAnsi="Book Antiqua" w:cs="Times New Roman"/>
        </w:rPr>
        <w:t xml:space="preserve"> A ADMINISTRAÇÃO PODE </w:t>
      </w:r>
      <w:r w:rsidRPr="00A90F71">
        <w:rPr>
          <w:rFonts w:ascii="Book Antiqua" w:hAnsi="Book Antiqua" w:cs="Times New Roman"/>
          <w:b/>
          <w:highlight w:val="cyan"/>
        </w:rPr>
        <w:t>ANULAR</w:t>
      </w:r>
      <w:r w:rsidRPr="006E3BC1">
        <w:rPr>
          <w:rFonts w:ascii="Book Antiqua" w:hAnsi="Book Antiqua" w:cs="Times New Roman"/>
        </w:rPr>
        <w:t xml:space="preserve"> SEUS PRÓPRIOS ATOS, QUANDO EIVADOS DE VÍCIOS QUE OS TORNAM ILEGAIS, PORQUE DELES NÃO SE ORIGINAM DIREITOS; OU </w:t>
      </w:r>
      <w:r w:rsidRPr="00A90F71">
        <w:rPr>
          <w:rFonts w:ascii="Book Antiqua" w:hAnsi="Book Antiqua" w:cs="Times New Roman"/>
          <w:b/>
          <w:highlight w:val="cyan"/>
        </w:rPr>
        <w:t>REVOGÁ-LOS</w:t>
      </w:r>
      <w:r w:rsidRPr="006E3BC1">
        <w:rPr>
          <w:rFonts w:ascii="Book Antiqua" w:hAnsi="Book Antiqua" w:cs="Times New Roman"/>
        </w:rPr>
        <w:t xml:space="preserve">, POR MOTIVO DE CONVENIÊNCIA OU OPORTUNIDADE, RESPEITADOS OS DIREITOS ADQUIRIDOS, E </w:t>
      </w:r>
      <w:r w:rsidRPr="006E3BC1">
        <w:rPr>
          <w:rFonts w:ascii="Book Antiqua" w:hAnsi="Book Antiqua" w:cs="Times New Roman"/>
          <w:b/>
          <w:highlight w:val="green"/>
        </w:rPr>
        <w:t>RESSALVADA</w:t>
      </w:r>
      <w:r w:rsidRPr="00A90F71">
        <w:rPr>
          <w:rFonts w:ascii="Book Antiqua" w:hAnsi="Book Antiqua" w:cs="Times New Roman"/>
          <w:b/>
        </w:rPr>
        <w:t xml:space="preserve">, </w:t>
      </w:r>
      <w:r w:rsidRPr="006E3BC1">
        <w:rPr>
          <w:rFonts w:ascii="Book Antiqua" w:hAnsi="Book Antiqua" w:cs="Times New Roman"/>
          <w:b/>
          <w:highlight w:val="yellow"/>
        </w:rPr>
        <w:t>EM TODOS OS CASOS, A APRECIAÇÃO JUDICIAL</w:t>
      </w:r>
      <w:r w:rsidRPr="006E3BC1">
        <w:rPr>
          <w:rFonts w:ascii="Book Antiqua" w:hAnsi="Book Antiqua" w:cs="Times New Roman"/>
        </w:rPr>
        <w:t>.</w:t>
      </w:r>
      <w:r w:rsidR="00205EF3" w:rsidRPr="006E3BC1">
        <w:rPr>
          <w:rFonts w:ascii="Book Antiqua" w:hAnsi="Book Antiqua" w:cs="Times New Roman"/>
        </w:rPr>
        <w:t xml:space="preserve"> </w:t>
      </w:r>
      <w:r w:rsidR="00205EF3" w:rsidRPr="006E3BC1">
        <w:rPr>
          <w:rFonts w:ascii="Book Antiqua" w:hAnsi="Book Antiqua" w:cs="Times New Roman"/>
          <w:b/>
          <w:color w:val="FF0000"/>
          <w:u w:val="single"/>
        </w:rPr>
        <w:t>(M</w:t>
      </w:r>
      <w:r w:rsidR="005A6C32" w:rsidRPr="006E3BC1">
        <w:rPr>
          <w:rFonts w:ascii="Book Antiqua" w:hAnsi="Book Antiqua" w:cs="Times New Roman"/>
          <w:b/>
          <w:color w:val="FF0000"/>
          <w:u w:val="single"/>
        </w:rPr>
        <w:t>PPR-2016</w:t>
      </w:r>
      <w:r w:rsidR="00205EF3" w:rsidRPr="006E3BC1">
        <w:rPr>
          <w:rFonts w:ascii="Book Antiqua" w:hAnsi="Book Antiqua" w:cs="Times New Roman"/>
          <w:b/>
          <w:color w:val="FF0000"/>
          <w:u w:val="single"/>
        </w:rPr>
        <w:t>)</w:t>
      </w:r>
      <w:r w:rsidR="00732453" w:rsidRPr="006E3BC1">
        <w:rPr>
          <w:rFonts w:ascii="Book Antiqua" w:hAnsi="Book Antiqua" w:cs="Times New Roman"/>
          <w:b/>
          <w:color w:val="FF0000"/>
        </w:rPr>
        <w:t xml:space="preserve"> </w:t>
      </w:r>
      <w:r w:rsidR="00732453" w:rsidRPr="006E3BC1">
        <w:rPr>
          <w:rFonts w:ascii="Book Antiqua" w:hAnsi="Book Antiqua" w:cs="Times New Roman"/>
          <w:b/>
          <w:color w:val="FF0000"/>
          <w:u w:val="single"/>
        </w:rPr>
        <w:t>(TJRJ-2014)</w:t>
      </w:r>
      <w:r w:rsidR="00732453" w:rsidRPr="006E3BC1">
        <w:rPr>
          <w:rFonts w:ascii="Book Antiqua" w:hAnsi="Book Antiqua" w:cs="Times New Roman"/>
          <w:b/>
          <w:color w:val="FF0000"/>
        </w:rPr>
        <w:t xml:space="preserve"> </w:t>
      </w:r>
      <w:r w:rsidR="00732453" w:rsidRPr="006E3BC1">
        <w:rPr>
          <w:rFonts w:ascii="Book Antiqua" w:hAnsi="Book Antiqua" w:cs="Times New Roman"/>
          <w:b/>
          <w:color w:val="FF0000"/>
          <w:u w:val="single"/>
        </w:rPr>
        <w:t>(TJRS-2009)</w:t>
      </w:r>
    </w:p>
    <w:tbl>
      <w:tblPr>
        <w:tblStyle w:val="Tabelacomgrade"/>
        <w:tblW w:w="9747" w:type="dxa"/>
        <w:tblInd w:w="-567" w:type="dxa"/>
        <w:shd w:val="clear" w:color="auto" w:fill="CCFFFF"/>
        <w:tblLook w:val="04A0" w:firstRow="1" w:lastRow="0" w:firstColumn="1" w:lastColumn="0" w:noHBand="0" w:noVBand="1"/>
      </w:tblPr>
      <w:tblGrid>
        <w:gridCol w:w="9747"/>
      </w:tblGrid>
      <w:tr w:rsidR="00A90F71" w:rsidRPr="006E3BC1" w14:paraId="0644230E" w14:textId="77777777" w:rsidTr="00C97F38">
        <w:tc>
          <w:tcPr>
            <w:tcW w:w="9747" w:type="dxa"/>
            <w:shd w:val="clear" w:color="auto" w:fill="CCFFFF"/>
          </w:tcPr>
          <w:p w14:paraId="0644230D" w14:textId="77777777" w:rsidR="00A90F71" w:rsidRPr="006E3BC1" w:rsidRDefault="00A90F71" w:rsidP="00A90F71">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A90F71">
              <w:rPr>
                <w:rFonts w:ascii="Book Antiqua" w:hAnsi="Book Antiqua" w:cs="Times New Roman"/>
              </w:rPr>
              <w:t>Trata-se do princípio da autotutela (ou poder de autotutela).</w:t>
            </w:r>
            <w:r>
              <w:rPr>
                <w:rFonts w:ascii="Book Antiqua" w:hAnsi="Book Antiqua" w:cs="Times New Roman"/>
              </w:rPr>
              <w:t xml:space="preserve"> </w:t>
            </w:r>
            <w:r w:rsidRPr="00A90F71">
              <w:rPr>
                <w:rFonts w:ascii="Book Antiqua" w:hAnsi="Book Antiqua" w:cs="Times New Roman"/>
              </w:rPr>
              <w:t>Vale ressaltar que, se a invalidação do ato administrativo repercute no campo de interesses individuais, faz-se necessária a instauração de procedimento administrativo que assegure o devido processo legal e a ampla defesa (STF RMS 31661/DF, julgado em 10/12/2013).</w:t>
            </w:r>
          </w:p>
        </w:tc>
      </w:tr>
    </w:tbl>
    <w:p w14:paraId="0644230F" w14:textId="77777777" w:rsidR="00A90F71" w:rsidRPr="006E3BC1" w:rsidRDefault="00A90F71" w:rsidP="00A90F71">
      <w:pPr>
        <w:spacing w:after="0" w:line="240" w:lineRule="auto"/>
        <w:ind w:left="-567" w:right="-567"/>
        <w:jc w:val="both"/>
        <w:rPr>
          <w:rFonts w:ascii="Book Antiqua" w:hAnsi="Book Antiqua" w:cs="Times New Roman"/>
          <w:b/>
          <w:color w:val="FF0000"/>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7505B" w:rsidRPr="006E3BC1" w14:paraId="06442323" w14:textId="77777777" w:rsidTr="0057505B">
        <w:tc>
          <w:tcPr>
            <w:tcW w:w="9747" w:type="dxa"/>
            <w:shd w:val="clear" w:color="auto" w:fill="CCFFFF"/>
          </w:tcPr>
          <w:p w14:paraId="06442310" w14:textId="77777777" w:rsidR="003E3812" w:rsidRDefault="003E3812" w:rsidP="0057505B">
            <w:pPr>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1D7DF7">
              <w:rPr>
                <w:rFonts w:ascii="Book Antiqua" w:eastAsia="Times New Roman" w:hAnsi="Book Antiqua" w:cs="Times New Roman"/>
                <w:b/>
                <w:highlight w:val="yellow"/>
                <w:lang w:eastAsia="pt-BR"/>
              </w:rPr>
              <w:t>Diplomata/Instituto Rio Branco-2017-CESPE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3E3812">
              <w:rPr>
                <w:rFonts w:ascii="Book Antiqua" w:eastAsia="Times New Roman" w:hAnsi="Book Antiqua" w:cs="Times New Roman"/>
                <w:lang w:eastAsia="pt-BR"/>
              </w:rPr>
              <w:t>O controle de legalidade dos atos administrativos, que verifica a compatibilidade formal do ato com a legislação infraconstitucional, pode ser exercido tanto no âmbito interno, por meio da autotutela administrativa, quanto externo, pelos órgãos do Poder Judiciário.</w:t>
            </w:r>
            <w:r>
              <w:rPr>
                <w:rFonts w:ascii="Book Antiqua" w:eastAsia="Times New Roman" w:hAnsi="Book Antiqua" w:cs="Times New Roman"/>
                <w:lang w:eastAsia="pt-BR"/>
              </w:rPr>
              <w:t xml:space="preserve">  </w:t>
            </w:r>
            <w:r w:rsidRPr="006E3BC1">
              <w:rPr>
                <w:rFonts w:ascii="Book Antiqua" w:eastAsia="Times New Roman" w:hAnsi="Book Antiqua" w:cs="Times New Roman"/>
                <w:b/>
                <w:lang w:eastAsia="pt-BR"/>
              </w:rPr>
              <w:t>BL: Súmula 473, STF.</w:t>
            </w:r>
          </w:p>
          <w:p w14:paraId="06442311" w14:textId="77777777" w:rsidR="003E3812" w:rsidRDefault="003E3812" w:rsidP="0057505B">
            <w:pPr>
              <w:jc w:val="both"/>
              <w:rPr>
                <w:rFonts w:ascii="Book Antiqua" w:eastAsia="Times New Roman" w:hAnsi="Book Antiqua" w:cs="Times New Roman"/>
                <w:b/>
                <w:lang w:eastAsia="pt-BR"/>
              </w:rPr>
            </w:pPr>
          </w:p>
          <w:p w14:paraId="06442312" w14:textId="77777777" w:rsidR="003E3812" w:rsidRPr="003E3812" w:rsidRDefault="003E3812" w:rsidP="0057505B">
            <w:pPr>
              <w:jc w:val="both"/>
              <w:rPr>
                <w:rFonts w:ascii="Book Antiqua" w:eastAsia="Times New Roman" w:hAnsi="Book Antiqua" w:cs="Times New Roman"/>
                <w:lang w:eastAsia="pt-BR"/>
              </w:rPr>
            </w:pPr>
            <w:r w:rsidRPr="003E3812">
              <w:rPr>
                <w:rFonts w:ascii="Book Antiqua" w:eastAsia="Times New Roman" w:hAnsi="Book Antiqua" w:cs="Times New Roman"/>
                <w:b/>
                <w:highlight w:val="magenta"/>
                <w:lang w:eastAsia="pt-BR"/>
              </w:rPr>
              <w:t>OBS</w:t>
            </w:r>
            <w:r>
              <w:rPr>
                <w:rFonts w:ascii="Book Antiqua" w:eastAsia="Times New Roman" w:hAnsi="Book Antiqua" w:cs="Times New Roman"/>
                <w:lang w:eastAsia="pt-BR"/>
              </w:rPr>
              <w:t xml:space="preserve">: </w:t>
            </w:r>
            <w:r w:rsidRPr="003E3812">
              <w:rPr>
                <w:rFonts w:ascii="Book Antiqua" w:eastAsia="Times New Roman" w:hAnsi="Book Antiqua" w:cs="Times New Roman"/>
                <w:lang w:eastAsia="pt-BR"/>
              </w:rPr>
              <w:t xml:space="preserve">O </w:t>
            </w:r>
            <w:r w:rsidRPr="003E3812">
              <w:rPr>
                <w:rFonts w:ascii="Book Antiqua" w:eastAsia="Times New Roman" w:hAnsi="Book Antiqua" w:cs="Times New Roman"/>
                <w:b/>
                <w:highlight w:val="green"/>
                <w:lang w:eastAsia="pt-BR"/>
              </w:rPr>
              <w:t>controle de mérito</w:t>
            </w:r>
            <w:r w:rsidRPr="003E3812">
              <w:rPr>
                <w:rFonts w:ascii="Book Antiqua" w:eastAsia="Times New Roman" w:hAnsi="Book Antiqua" w:cs="Times New Roman"/>
                <w:lang w:eastAsia="pt-BR"/>
              </w:rPr>
              <w:t xml:space="preserve"> dos atos administrativos só pode ser realizado pela Administração, por meio da </w:t>
            </w:r>
            <w:r w:rsidRPr="003E3812">
              <w:rPr>
                <w:rFonts w:ascii="Book Antiqua" w:eastAsia="Times New Roman" w:hAnsi="Book Antiqua" w:cs="Times New Roman"/>
                <w:b/>
                <w:i/>
                <w:highlight w:val="yellow"/>
                <w:lang w:eastAsia="pt-BR"/>
              </w:rPr>
              <w:t>revogação</w:t>
            </w:r>
            <w:r w:rsidRPr="003E3812">
              <w:rPr>
                <w:rFonts w:ascii="Book Antiqua" w:eastAsia="Times New Roman" w:hAnsi="Book Antiqua" w:cs="Times New Roman"/>
                <w:lang w:eastAsia="pt-BR"/>
              </w:rPr>
              <w:t xml:space="preserve">, ao passo que o </w:t>
            </w:r>
            <w:r w:rsidRPr="003E3812">
              <w:rPr>
                <w:rFonts w:ascii="Book Antiqua" w:eastAsia="Times New Roman" w:hAnsi="Book Antiqua" w:cs="Times New Roman"/>
                <w:b/>
                <w:highlight w:val="green"/>
                <w:lang w:eastAsia="pt-BR"/>
              </w:rPr>
              <w:t>controle de legalidade</w:t>
            </w:r>
            <w:r w:rsidRPr="003E3812">
              <w:rPr>
                <w:rFonts w:ascii="Book Antiqua" w:eastAsia="Times New Roman" w:hAnsi="Book Antiqua" w:cs="Times New Roman"/>
                <w:lang w:eastAsia="pt-BR"/>
              </w:rPr>
              <w:t xml:space="preserve"> pode ser feito tanto pela administração (por provocação ou de ofício), como pelo Poder judiciário (apenas se provocado), que será operada pela </w:t>
            </w:r>
            <w:r w:rsidRPr="003E3812">
              <w:rPr>
                <w:rFonts w:ascii="Book Antiqua" w:eastAsia="Times New Roman" w:hAnsi="Book Antiqua" w:cs="Times New Roman"/>
                <w:b/>
                <w:highlight w:val="yellow"/>
                <w:lang w:eastAsia="pt-BR"/>
              </w:rPr>
              <w:t>anulação</w:t>
            </w:r>
            <w:r w:rsidRPr="003E3812">
              <w:rPr>
                <w:rFonts w:ascii="Book Antiqua" w:eastAsia="Times New Roman" w:hAnsi="Book Antiqua" w:cs="Times New Roman"/>
                <w:lang w:eastAsia="pt-BR"/>
              </w:rPr>
              <w:t>.</w:t>
            </w:r>
          </w:p>
          <w:p w14:paraId="06442313" w14:textId="77777777" w:rsidR="003E3812" w:rsidRDefault="003E3812" w:rsidP="0057505B">
            <w:pPr>
              <w:jc w:val="both"/>
              <w:rPr>
                <w:rFonts w:ascii="Book Antiqua" w:eastAsia="Times New Roman" w:hAnsi="Book Antiqua" w:cs="Times New Roman"/>
                <w:b/>
                <w:lang w:eastAsia="pt-BR"/>
              </w:rPr>
            </w:pPr>
          </w:p>
          <w:p w14:paraId="06442314" w14:textId="77777777" w:rsidR="00BE26AC" w:rsidRPr="006E3BC1" w:rsidRDefault="00BE26AC" w:rsidP="0057505B">
            <w:pPr>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MPMS-2015</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O princípio da autotutela da Administração Pública consiste no poder-dever de retirada de atos administrativos por meio da anulação e da revogação. </w:t>
            </w:r>
            <w:r w:rsidRPr="006E3BC1">
              <w:rPr>
                <w:rFonts w:ascii="Book Antiqua" w:eastAsia="Times New Roman" w:hAnsi="Book Antiqua" w:cs="Times New Roman"/>
                <w:b/>
                <w:lang w:eastAsia="pt-BR"/>
              </w:rPr>
              <w:t>BL: Súmula 473, STF.</w:t>
            </w:r>
          </w:p>
          <w:p w14:paraId="06442315" w14:textId="77777777" w:rsidR="00A30184" w:rsidRPr="006E3BC1" w:rsidRDefault="00A30184" w:rsidP="0057505B">
            <w:pPr>
              <w:jc w:val="both"/>
              <w:rPr>
                <w:rFonts w:ascii="Book Antiqua" w:eastAsia="Times New Roman" w:hAnsi="Book Antiqua" w:cs="Times New Roman"/>
                <w:b/>
                <w:lang w:eastAsia="pt-BR"/>
              </w:rPr>
            </w:pPr>
          </w:p>
          <w:p w14:paraId="06442316" w14:textId="77777777" w:rsidR="00A30184" w:rsidRPr="006E3BC1" w:rsidRDefault="00A30184" w:rsidP="0057505B">
            <w:pPr>
              <w:jc w:val="both"/>
              <w:rPr>
                <w:rFonts w:ascii="Book Antiqua" w:eastAsia="Times New Roman" w:hAnsi="Book Antiqua" w:cs="Times New Roman"/>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TJMS-2015-VUNESP</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6E3BC1">
              <w:rPr>
                <w:rFonts w:ascii="Book Antiqua" w:eastAsia="Times New Roman" w:hAnsi="Book Antiqua" w:cs="Times New Roman"/>
                <w:b/>
                <w:lang w:eastAsia="pt-BR"/>
              </w:rPr>
              <w:t>BL: art. 2º, § único, X da Lei 9784 e Súmula 473, STF.</w:t>
            </w:r>
          </w:p>
          <w:p w14:paraId="06442317" w14:textId="77777777" w:rsidR="00BE26AC" w:rsidRPr="006E3BC1" w:rsidRDefault="00BE26AC" w:rsidP="0057505B">
            <w:pPr>
              <w:jc w:val="both"/>
              <w:rPr>
                <w:rFonts w:ascii="Book Antiqua" w:eastAsia="Times New Roman" w:hAnsi="Book Antiqua" w:cs="Times New Roman"/>
                <w:b/>
                <w:lang w:eastAsia="pt-BR"/>
              </w:rPr>
            </w:pPr>
          </w:p>
          <w:p w14:paraId="06442318" w14:textId="77777777" w:rsidR="00F21A60" w:rsidRPr="006E3BC1" w:rsidRDefault="00F21A60" w:rsidP="0057505B">
            <w:pPr>
              <w:jc w:val="both"/>
              <w:rPr>
                <w:rFonts w:ascii="Book Antiqua" w:eastAsia="Times New Roman" w:hAnsi="Book Antiqua" w:cs="Times New Roman"/>
                <w:lang w:eastAsia="pt-BR"/>
              </w:rPr>
            </w:pPr>
            <w:r w:rsidRPr="006E3BC1">
              <w:rPr>
                <w:rFonts w:ascii="Book Antiqua" w:eastAsia="Times New Roman" w:hAnsi="Book Antiqua" w:cs="Times New Roman"/>
                <w:b/>
                <w:lang w:eastAsia="pt-BR"/>
              </w:rPr>
              <w:lastRenderedPageBreak/>
              <w:t>(</w:t>
            </w:r>
            <w:r w:rsidRPr="006E3BC1">
              <w:rPr>
                <w:rFonts w:ascii="Book Antiqua" w:eastAsia="Times New Roman" w:hAnsi="Book Antiqua" w:cs="Times New Roman"/>
                <w:b/>
                <w:highlight w:val="yellow"/>
                <w:lang w:eastAsia="pt-BR"/>
              </w:rPr>
              <w:t>MPSC</w:t>
            </w:r>
            <w:r w:rsidR="00BE26AC"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2014</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Segundo jurisprudência consolidada do STF, a Administração pode anular seus próprios atos, quando maculados por defeitos que os façam ilegais, com eficácia, em geral, </w:t>
            </w:r>
            <w:r w:rsidRPr="006E3BC1">
              <w:rPr>
                <w:rFonts w:ascii="Book Antiqua" w:eastAsia="Times New Roman" w:hAnsi="Book Antiqua" w:cs="Times New Roman"/>
                <w:i/>
                <w:lang w:eastAsia="pt-BR"/>
              </w:rPr>
              <w:t>ex tunc</w:t>
            </w:r>
            <w:r w:rsidRPr="006E3BC1">
              <w:rPr>
                <w:rFonts w:ascii="Book Antiqua" w:eastAsia="Times New Roman" w:hAnsi="Book Antiqua" w:cs="Times New Roman"/>
                <w:lang w:eastAsia="pt-BR"/>
              </w:rPr>
              <w:t xml:space="preserve">. Pode ainda revogá-los, atenta a pressupostos de conveniência ou oportunidade, sem prejuízo dos direitos adquiridos, com efeitos </w:t>
            </w:r>
            <w:r w:rsidRPr="006E3BC1">
              <w:rPr>
                <w:rFonts w:ascii="Book Antiqua" w:eastAsia="Times New Roman" w:hAnsi="Book Antiqua" w:cs="Times New Roman"/>
                <w:i/>
                <w:lang w:eastAsia="pt-BR"/>
              </w:rPr>
              <w:t>ex nunc</w:t>
            </w:r>
            <w:r w:rsidRPr="006E3BC1">
              <w:rPr>
                <w:rFonts w:ascii="Book Antiqua" w:eastAsia="Times New Roman" w:hAnsi="Book Antiqua" w:cs="Times New Roman"/>
                <w:lang w:eastAsia="pt-BR"/>
              </w:rPr>
              <w:t>.</w:t>
            </w:r>
          </w:p>
          <w:p w14:paraId="06442319" w14:textId="77777777" w:rsidR="00CB4694" w:rsidRPr="006E3BC1" w:rsidRDefault="00CB4694" w:rsidP="0057505B">
            <w:pPr>
              <w:jc w:val="both"/>
              <w:rPr>
                <w:rFonts w:ascii="Book Antiqua" w:eastAsia="Times New Roman" w:hAnsi="Book Antiqua" w:cs="Times New Roman"/>
                <w:lang w:eastAsia="pt-BR"/>
              </w:rPr>
            </w:pPr>
          </w:p>
          <w:p w14:paraId="0644231A" w14:textId="77777777" w:rsidR="00CB4694" w:rsidRPr="006E3BC1" w:rsidRDefault="00CB4694" w:rsidP="00CB4694">
            <w:pPr>
              <w:jc w:val="both"/>
              <w:rPr>
                <w:rFonts w:ascii="Book Antiqua" w:eastAsia="Times New Roman" w:hAnsi="Book Antiqua" w:cs="Times New Roman"/>
                <w:lang w:eastAsia="pt-BR"/>
              </w:rPr>
            </w:pPr>
            <w:r w:rsidRPr="006E3BC1">
              <w:rPr>
                <w:rFonts w:ascii="Book Antiqua" w:eastAsia="Times New Roman" w:hAnsi="Book Antiqua" w:cs="Times New Roman"/>
                <w:i/>
                <w:u w:val="single"/>
                <w:lang w:eastAsia="pt-BR"/>
              </w:rPr>
              <w:t>Explicação</w:t>
            </w:r>
            <w:r w:rsidRPr="006E3BC1">
              <w:rPr>
                <w:rFonts w:ascii="Book Antiqua" w:eastAsia="Times New Roman" w:hAnsi="Book Antiqua" w:cs="Times New Roman"/>
                <w:lang w:eastAsia="pt-BR"/>
              </w:rPr>
              <w:t xml:space="preserve">: </w:t>
            </w:r>
          </w:p>
          <w:p w14:paraId="0644231B" w14:textId="77777777" w:rsidR="00CB4694" w:rsidRPr="006E3BC1" w:rsidRDefault="00CB4694" w:rsidP="00CB4694">
            <w:pPr>
              <w:pStyle w:val="PargrafodaLista"/>
              <w:numPr>
                <w:ilvl w:val="0"/>
                <w:numId w:val="1"/>
              </w:numPr>
              <w:jc w:val="both"/>
              <w:rPr>
                <w:rFonts w:ascii="Book Antiqua" w:eastAsia="Times New Roman" w:hAnsi="Book Antiqua" w:cs="Times New Roman"/>
                <w:lang w:eastAsia="pt-BR"/>
              </w:rPr>
            </w:pPr>
            <w:r w:rsidRPr="006E3BC1">
              <w:rPr>
                <w:rFonts w:ascii="Book Antiqua" w:eastAsia="Times New Roman" w:hAnsi="Book Antiqua" w:cs="Times New Roman"/>
                <w:b/>
                <w:u w:val="single"/>
                <w:lang w:eastAsia="pt-BR"/>
              </w:rPr>
              <w:t>Anulação</w:t>
            </w:r>
            <w:r w:rsidRPr="006E3BC1">
              <w:rPr>
                <w:rFonts w:ascii="Book Antiqua" w:eastAsia="Times New Roman" w:hAnsi="Book Antiqua" w:cs="Times New Roman"/>
                <w:lang w:eastAsia="pt-BR"/>
              </w:rPr>
              <w:t>: Com efeito retroativo (EX-TUNC): Decai em 5 anos o direito de anulação</w:t>
            </w:r>
          </w:p>
          <w:p w14:paraId="0644231C" w14:textId="77777777" w:rsidR="00CB4694" w:rsidRPr="006E3BC1" w:rsidRDefault="00CB4694" w:rsidP="00CB4694">
            <w:pPr>
              <w:pStyle w:val="PargrafodaLista"/>
              <w:numPr>
                <w:ilvl w:val="0"/>
                <w:numId w:val="1"/>
              </w:numPr>
              <w:jc w:val="both"/>
              <w:rPr>
                <w:rFonts w:ascii="Book Antiqua" w:eastAsia="Times New Roman" w:hAnsi="Book Antiqua" w:cs="Times New Roman"/>
                <w:lang w:eastAsia="pt-BR"/>
              </w:rPr>
            </w:pPr>
            <w:r w:rsidRPr="006E3BC1">
              <w:rPr>
                <w:rFonts w:ascii="Book Antiqua" w:eastAsia="Times New Roman" w:hAnsi="Book Antiqua" w:cs="Times New Roman"/>
                <w:b/>
                <w:u w:val="single"/>
                <w:lang w:eastAsia="pt-BR"/>
              </w:rPr>
              <w:t>Revogação</w:t>
            </w:r>
            <w:r w:rsidRPr="006E3BC1">
              <w:rPr>
                <w:rFonts w:ascii="Book Antiqua" w:eastAsia="Times New Roman" w:hAnsi="Book Antiqua" w:cs="Times New Roman"/>
                <w:lang w:eastAsia="pt-BR"/>
              </w:rPr>
              <w:t>: Sem efeito retroativo (EX-NUNC)</w:t>
            </w:r>
            <w:r w:rsidR="00C15978" w:rsidRPr="006E3BC1">
              <w:rPr>
                <w:rFonts w:ascii="Book Antiqua" w:eastAsia="Times New Roman" w:hAnsi="Book Antiqua" w:cs="Times New Roman"/>
                <w:lang w:eastAsia="pt-BR"/>
              </w:rPr>
              <w:t>:</w:t>
            </w:r>
            <w:r w:rsidRPr="006E3BC1">
              <w:rPr>
                <w:rFonts w:ascii="Book Antiqua" w:eastAsia="Times New Roman" w:hAnsi="Book Antiqua" w:cs="Times New Roman"/>
                <w:lang w:eastAsia="pt-BR"/>
              </w:rPr>
              <w:t xml:space="preserve"> Deve respeitar os direitos adquiridos.</w:t>
            </w:r>
          </w:p>
          <w:p w14:paraId="0644231D" w14:textId="77777777" w:rsidR="00F21A60" w:rsidRPr="006E3BC1" w:rsidRDefault="00F21A60" w:rsidP="0057505B">
            <w:pPr>
              <w:jc w:val="both"/>
              <w:rPr>
                <w:rFonts w:ascii="Book Antiqua" w:eastAsia="Times New Roman" w:hAnsi="Book Antiqua" w:cs="Times New Roman"/>
                <w:b/>
                <w:lang w:eastAsia="pt-BR"/>
              </w:rPr>
            </w:pPr>
          </w:p>
          <w:p w14:paraId="0644231E" w14:textId="77777777" w:rsidR="00234A6E" w:rsidRPr="006E3BC1" w:rsidRDefault="00234A6E" w:rsidP="00234A6E">
            <w:pPr>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TJSP-2013-VUNESP</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O princípio da autotutela administrativa, consagrado no Enunciado n.º 473 das Súmulas do STF (“473 – 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 fundamento invocado pela Administração para desfazer ato administrativo que afete interesse do administrado, desfavorecendo sua posição jurídica, exige prévia instauração de processo administrativo, para assegurar o devido processo legal. </w:t>
            </w:r>
            <w:r w:rsidRPr="006E3BC1">
              <w:rPr>
                <w:rFonts w:ascii="Book Antiqua" w:eastAsia="Times New Roman" w:hAnsi="Book Antiqua" w:cs="Times New Roman"/>
                <w:b/>
                <w:lang w:eastAsia="pt-BR"/>
              </w:rPr>
              <w:t>BL: Súmula 473, STF.</w:t>
            </w:r>
          </w:p>
          <w:p w14:paraId="0644231F" w14:textId="77777777" w:rsidR="008127EB" w:rsidRPr="006E3BC1" w:rsidRDefault="008127EB" w:rsidP="00234A6E">
            <w:pPr>
              <w:jc w:val="both"/>
              <w:rPr>
                <w:rFonts w:ascii="Book Antiqua" w:eastAsia="Times New Roman" w:hAnsi="Book Antiqua" w:cs="Times New Roman"/>
                <w:b/>
                <w:lang w:eastAsia="pt-BR"/>
              </w:rPr>
            </w:pPr>
          </w:p>
          <w:p w14:paraId="06442320" w14:textId="77777777" w:rsidR="008127EB" w:rsidRPr="006E3BC1" w:rsidRDefault="008127EB" w:rsidP="008127EB">
            <w:pPr>
              <w:jc w:val="both"/>
              <w:rPr>
                <w:rFonts w:ascii="Book Antiqua" w:eastAsia="Times New Roman" w:hAnsi="Book Antiqua" w:cs="Times New Roman"/>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TJMA-2013-CESPE</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A administração pública pode revogar os atos por ela praticados por motivo de conveniência e oportunidade. </w:t>
            </w:r>
            <w:r w:rsidRPr="006E3BC1">
              <w:rPr>
                <w:rFonts w:ascii="Book Antiqua" w:eastAsia="Times New Roman" w:hAnsi="Book Antiqua" w:cs="Times New Roman"/>
                <w:b/>
                <w:lang w:eastAsia="pt-BR"/>
              </w:rPr>
              <w:t>BL: Súmula 473, STF.</w:t>
            </w:r>
          </w:p>
          <w:p w14:paraId="06442321" w14:textId="77777777" w:rsidR="00234A6E" w:rsidRPr="006E3BC1" w:rsidRDefault="00234A6E" w:rsidP="00BE26AC">
            <w:pPr>
              <w:jc w:val="both"/>
              <w:rPr>
                <w:rFonts w:ascii="Book Antiqua" w:eastAsia="Times New Roman" w:hAnsi="Book Antiqua" w:cs="Times New Roman"/>
                <w:b/>
                <w:lang w:eastAsia="pt-BR"/>
              </w:rPr>
            </w:pPr>
          </w:p>
          <w:p w14:paraId="06442322" w14:textId="77777777" w:rsidR="0057505B" w:rsidRPr="006E3BC1" w:rsidRDefault="0057505B" w:rsidP="00BE26AC">
            <w:pPr>
              <w:jc w:val="both"/>
              <w:rPr>
                <w:rFonts w:ascii="Book Antiqua" w:hAnsi="Book Antiqua" w:cs="Times New Roman"/>
                <w:b/>
                <w:u w:val="single"/>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TJPA</w:t>
            </w:r>
            <w:r w:rsidR="00BE26AC"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2009</w:t>
            </w:r>
            <w:r w:rsidR="00BE26AC"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FGV</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Na revogação, a Administração Pública atua com discricionariedade, exercendo o poder de autotutela quanto a motivos de mérito, avaliando a conveniência e a oportunidade de suprimir o ato administrativo. </w:t>
            </w:r>
            <w:r w:rsidRPr="006E3BC1">
              <w:rPr>
                <w:rFonts w:ascii="Book Antiqua" w:eastAsia="Times New Roman" w:hAnsi="Book Antiqua" w:cs="Times New Roman"/>
                <w:b/>
                <w:lang w:eastAsia="pt-BR"/>
              </w:rPr>
              <w:t>BL: Súmula 473, STF.</w:t>
            </w:r>
          </w:p>
        </w:tc>
      </w:tr>
    </w:tbl>
    <w:p w14:paraId="0644232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325" w14:textId="77777777" w:rsidR="00B130EA" w:rsidRPr="006E3BC1" w:rsidRDefault="00B130EA" w:rsidP="00785DC4">
      <w:pPr>
        <w:ind w:left="-567" w:right="-568"/>
        <w:jc w:val="both"/>
        <w:rPr>
          <w:rFonts w:ascii="Book Antiqua" w:hAnsi="Book Antiqua" w:cs="Times New Roman"/>
          <w:b/>
        </w:rPr>
      </w:pPr>
      <w:r w:rsidRPr="006E3BC1">
        <w:rPr>
          <w:rFonts w:ascii="Book Antiqua" w:hAnsi="Book Antiqua" w:cs="Times New Roman"/>
          <w:b/>
          <w:highlight w:val="green"/>
        </w:rPr>
        <w:t>SÚMULA Nº 474</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NÃO HÁ DIREITO LÍQUIDO E CERTO, AMPARADO PELO MANDADO DE SEGURANÇA, QUANDO SE ESCUDA EM LEI CUJOS EFEITOS FORAM ANULADOS POR OUTRA, DECLARADA CONSTITUCIONAL PELO SUPREMO TRIBUNAL FEDERAL</w:t>
      </w:r>
      <w:r w:rsidRPr="006E3BC1">
        <w:rPr>
          <w:rFonts w:ascii="Book Antiqua" w:hAnsi="Book Antiqua" w:cs="Times New Roman"/>
        </w:rPr>
        <w:t>.</w:t>
      </w:r>
      <w:r w:rsidR="00833426" w:rsidRPr="006E3BC1">
        <w:rPr>
          <w:rFonts w:ascii="Book Antiqua" w:hAnsi="Book Antiqua" w:cs="Times New Roman"/>
        </w:rPr>
        <w:t xml:space="preserve"> </w:t>
      </w:r>
      <w:r w:rsidR="00833426" w:rsidRPr="006E3BC1">
        <w:rPr>
          <w:rFonts w:ascii="Book Antiqua" w:hAnsi="Book Antiqua" w:cs="Times New Roman"/>
          <w:b/>
          <w:color w:val="FF0000"/>
          <w:u w:val="single"/>
        </w:rPr>
        <w:t>(TJRS-2012)</w:t>
      </w:r>
      <w:r w:rsidR="00314506" w:rsidRPr="006E3BC1">
        <w:rPr>
          <w:rFonts w:ascii="Book Antiqua" w:hAnsi="Book Antiqua" w:cs="Times New Roman"/>
          <w:b/>
          <w:color w:val="FF0000"/>
        </w:rPr>
        <w:t xml:space="preserve"> </w:t>
      </w:r>
      <w:r w:rsidR="00314506" w:rsidRPr="006E3BC1">
        <w:rPr>
          <w:rFonts w:ascii="Book Antiqua" w:hAnsi="Book Antiqua" w:cs="Times New Roman"/>
          <w:b/>
          <w:color w:val="FF0000"/>
          <w:u w:val="single"/>
        </w:rPr>
        <w:t>(TJMG-2012)</w:t>
      </w:r>
    </w:p>
    <w:p w14:paraId="0644232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27" w14:textId="77777777" w:rsidR="00B130EA" w:rsidRPr="006E3BC1" w:rsidRDefault="00B130EA" w:rsidP="00785DC4">
      <w:pPr>
        <w:ind w:left="-567" w:right="-568"/>
        <w:jc w:val="both"/>
        <w:rPr>
          <w:rFonts w:ascii="Book Antiqua" w:hAnsi="Book Antiqua" w:cs="Times New Roman"/>
        </w:rPr>
      </w:pPr>
      <w:r w:rsidRPr="00A90F71">
        <w:rPr>
          <w:rFonts w:ascii="Book Antiqua" w:hAnsi="Book Antiqua" w:cs="Times New Roman"/>
          <w:b/>
          <w:highlight w:val="lightGray"/>
        </w:rPr>
        <w:t>SÚMULA Nº 475</w:t>
      </w:r>
      <w:r w:rsidR="00827767" w:rsidRPr="006E3BC1">
        <w:rPr>
          <w:rFonts w:ascii="Book Antiqua" w:hAnsi="Book Antiqua" w:cs="Times New Roman"/>
          <w:b/>
        </w:rPr>
        <w:t>:</w:t>
      </w:r>
      <w:r w:rsidR="00797001" w:rsidRPr="006E3BC1">
        <w:rPr>
          <w:rFonts w:ascii="Book Antiqua" w:hAnsi="Book Antiqua" w:cs="Times New Roman"/>
        </w:rPr>
        <w:t xml:space="preserve"> </w:t>
      </w:r>
      <w:r w:rsidRPr="006E3BC1">
        <w:rPr>
          <w:rFonts w:ascii="Book Antiqua" w:hAnsi="Book Antiqua" w:cs="Times New Roman"/>
        </w:rPr>
        <w:t>A LEI 4686, DE 21/6/1965, TEM APLICAÇÃO IMEDIATA AOS PROCESSOS EM CURSO, INCLUSIVE EM GRAU DE RECURSO EXTRAORDINÁRIO.</w:t>
      </w:r>
    </w:p>
    <w:p w14:paraId="064423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2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476</w:t>
      </w:r>
      <w:r w:rsidR="00827767" w:rsidRPr="006E3BC1">
        <w:rPr>
          <w:rFonts w:ascii="Book Antiqua" w:hAnsi="Book Antiqua" w:cs="Times New Roman"/>
          <w:b/>
        </w:rPr>
        <w:t>:</w:t>
      </w:r>
      <w:r w:rsidRPr="006E3BC1">
        <w:rPr>
          <w:rFonts w:ascii="Book Antiqua" w:hAnsi="Book Antiqua" w:cs="Times New Roman"/>
        </w:rPr>
        <w:t xml:space="preserve"> DESAPROPRIADAS AS AÇÕES DE UMA SOCIEDADE, O PODER DESAPROPRIANTE, IMITIDO NA POSSE, PODE EXERCER, DESDE LOGO, TODOS OS DIREITOS INERENTES AOS RESPECTIVOS TÍTULOS.</w:t>
      </w:r>
    </w:p>
    <w:p w14:paraId="0644232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2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477</w:t>
      </w:r>
      <w:r w:rsidR="00827767" w:rsidRPr="006E3BC1">
        <w:rPr>
          <w:rFonts w:ascii="Book Antiqua" w:hAnsi="Book Antiqua" w:cs="Times New Roman"/>
          <w:b/>
        </w:rPr>
        <w:t>:</w:t>
      </w:r>
      <w:r w:rsidRPr="006E3BC1">
        <w:rPr>
          <w:rFonts w:ascii="Book Antiqua" w:hAnsi="Book Antiqua" w:cs="Times New Roman"/>
        </w:rPr>
        <w:t xml:space="preserve"> AS CONCESSÕES DE TERRAS DEVOLUTAS SITUADAS NA FAIXA DE FRONTEIRA, FEITAS PELOS ESTADOS, AUTORIZAM, APENAS, O USO, PERMANECENDO O DOMÍNIO COM A UNIÃO, AINDA QUE SE MANTENHA INERTE OU TOLERANTE, EM RELAÇÃO AOS POSSUIDORES.</w:t>
      </w:r>
    </w:p>
    <w:tbl>
      <w:tblPr>
        <w:tblStyle w:val="Tabelacomgrade"/>
        <w:tblW w:w="9747" w:type="dxa"/>
        <w:tblInd w:w="-567" w:type="dxa"/>
        <w:shd w:val="clear" w:color="auto" w:fill="CCFFFF"/>
        <w:tblLook w:val="04A0" w:firstRow="1" w:lastRow="0" w:firstColumn="1" w:lastColumn="0" w:noHBand="0" w:noVBand="1"/>
      </w:tblPr>
      <w:tblGrid>
        <w:gridCol w:w="9747"/>
      </w:tblGrid>
      <w:tr w:rsidR="007F4376" w:rsidRPr="006E3BC1" w14:paraId="0644232D" w14:textId="77777777" w:rsidTr="00D94802">
        <w:tc>
          <w:tcPr>
            <w:tcW w:w="9747" w:type="dxa"/>
            <w:shd w:val="clear" w:color="auto" w:fill="CCFFFF"/>
          </w:tcPr>
          <w:p w14:paraId="0644232C" w14:textId="77777777" w:rsidR="007F4376" w:rsidRPr="006E3BC1" w:rsidRDefault="007F4376" w:rsidP="007F4376">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CF771C">
              <w:rPr>
                <w:rFonts w:ascii="Book Antiqua" w:hAnsi="Book Antiqua" w:cs="Times New Roman"/>
                <w:b/>
                <w:highlight w:val="yellow"/>
              </w:rPr>
              <w:t>Válida</w:t>
            </w:r>
            <w:r w:rsidRPr="006E3BC1">
              <w:rPr>
                <w:rFonts w:ascii="Book Antiqua" w:hAnsi="Book Antiqua" w:cs="Times New Roman"/>
              </w:rPr>
              <w:t>. Vale ressaltar, no entanto, que são bens da União apenas as terras devolutas indispensáveis à defesa das fronteiras (art. 20, II da CF/88).</w:t>
            </w:r>
          </w:p>
        </w:tc>
      </w:tr>
    </w:tbl>
    <w:p w14:paraId="0CE6BE0D" w14:textId="77777777" w:rsidR="00CC5DB6" w:rsidRPr="006E3BC1" w:rsidRDefault="00CC5DB6" w:rsidP="00CC5DB6">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CC5DB6" w:rsidRPr="006E3BC1" w14:paraId="58FA9805" w14:textId="77777777" w:rsidTr="0029297C">
        <w:tc>
          <w:tcPr>
            <w:tcW w:w="9747" w:type="dxa"/>
            <w:shd w:val="clear" w:color="auto" w:fill="CCFFFF"/>
          </w:tcPr>
          <w:p w14:paraId="0B15A8D5" w14:textId="43248097" w:rsidR="00CC5DB6" w:rsidRPr="006E3BC1" w:rsidRDefault="00CC5DB6" w:rsidP="0029297C">
            <w:pPr>
              <w:jc w:val="both"/>
              <w:rPr>
                <w:rFonts w:ascii="Book Antiqua" w:hAnsi="Book Antiqua" w:cs="Times New Roman"/>
                <w:b/>
              </w:rPr>
            </w:pPr>
            <w:r w:rsidRPr="006E3BC1">
              <w:rPr>
                <w:rFonts w:ascii="Book Antiqua" w:hAnsi="Book Antiqua" w:cs="Times New Roman"/>
                <w:b/>
              </w:rPr>
              <w:lastRenderedPageBreak/>
              <w:t>(</w:t>
            </w:r>
            <w:r>
              <w:rPr>
                <w:rFonts w:ascii="Book Antiqua" w:hAnsi="Book Antiqua" w:cs="Times New Roman"/>
                <w:b/>
                <w:highlight w:val="yellow"/>
              </w:rPr>
              <w:t>TJDFT-2007</w:t>
            </w:r>
            <w:r w:rsidRPr="006E3BC1">
              <w:rPr>
                <w:rFonts w:ascii="Book Antiqua" w:hAnsi="Book Antiqua" w:cs="Times New Roman"/>
                <w:b/>
              </w:rPr>
              <w:t>):</w:t>
            </w:r>
            <w:r w:rsidRPr="006E3BC1">
              <w:rPr>
                <w:rFonts w:ascii="Book Antiqua" w:hAnsi="Book Antiqua" w:cs="Times New Roman"/>
              </w:rPr>
              <w:t xml:space="preserve"> </w:t>
            </w:r>
            <w:r w:rsidRPr="00CC5DB6">
              <w:rPr>
                <w:rFonts w:ascii="Book Antiqua" w:hAnsi="Book Antiqua" w:cs="Times New Roman"/>
              </w:rPr>
              <w:t>Em matéria de bens públicos, é correto afirmar:</w:t>
            </w:r>
            <w:r>
              <w:rPr>
                <w:rFonts w:ascii="Book Antiqua" w:hAnsi="Book Antiqua" w:cs="Times New Roman"/>
              </w:rPr>
              <w:t xml:space="preserve"> </w:t>
            </w:r>
            <w:r w:rsidRPr="00CC5DB6">
              <w:rPr>
                <w:rFonts w:ascii="Book Antiqua" w:hAnsi="Book Antiqua" w:cs="Times New Roman"/>
              </w:rPr>
              <w:t>As concessões de terras devolutas situadas na faixa de fronteira, feitas pelos Estados, autorizam, apenas o uso, permanecendo o domínio com a União, ainda que se mantenha inerte ou tolerante, em relação aos possuidores</w:t>
            </w:r>
            <w:r>
              <w:rPr>
                <w:rFonts w:ascii="Book Antiqua" w:hAnsi="Book Antiqua" w:cs="Times New Roman"/>
              </w:rPr>
              <w:t>.</w:t>
            </w:r>
            <w:r w:rsidRPr="006E3BC1">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4</w:t>
            </w:r>
            <w:r>
              <w:rPr>
                <w:rFonts w:ascii="Book Antiqua" w:hAnsi="Book Antiqua" w:cs="Times New Roman"/>
                <w:b/>
              </w:rPr>
              <w:t>77</w:t>
            </w:r>
            <w:r w:rsidRPr="006E3BC1">
              <w:rPr>
                <w:rFonts w:ascii="Book Antiqua" w:hAnsi="Book Antiqua" w:cs="Times New Roman"/>
                <w:b/>
              </w:rPr>
              <w:t xml:space="preserve"> do STF.</w:t>
            </w:r>
          </w:p>
        </w:tc>
      </w:tr>
    </w:tbl>
    <w:p w14:paraId="1B9A6378" w14:textId="77777777" w:rsidR="00CC5DB6" w:rsidRPr="006E3BC1" w:rsidRDefault="00CC5DB6" w:rsidP="00785DC4">
      <w:pPr>
        <w:ind w:left="-567" w:right="-568"/>
        <w:jc w:val="both"/>
        <w:rPr>
          <w:rFonts w:ascii="Book Antiqua" w:hAnsi="Book Antiqua" w:cs="Times New Roman"/>
        </w:rPr>
      </w:pPr>
    </w:p>
    <w:p w14:paraId="0644232F" w14:textId="77777777" w:rsidR="00B130EA" w:rsidRPr="006E3BC1" w:rsidRDefault="00B130EA" w:rsidP="00785DC4">
      <w:pPr>
        <w:ind w:left="-567" w:right="-568"/>
        <w:jc w:val="both"/>
        <w:rPr>
          <w:rFonts w:ascii="Book Antiqua" w:hAnsi="Book Antiqua" w:cs="Times New Roman"/>
        </w:rPr>
      </w:pPr>
      <w:r w:rsidRPr="00CF771C">
        <w:rPr>
          <w:rFonts w:ascii="Book Antiqua" w:hAnsi="Book Antiqua" w:cs="Times New Roman"/>
          <w:b/>
          <w:strike/>
          <w:highlight w:val="red"/>
        </w:rPr>
        <w:t>SÚMULA Nº 478</w:t>
      </w:r>
      <w:r w:rsidR="00827767" w:rsidRPr="00CF771C">
        <w:rPr>
          <w:rFonts w:ascii="Book Antiqua" w:hAnsi="Book Antiqua" w:cs="Times New Roman"/>
          <w:b/>
          <w:strike/>
        </w:rPr>
        <w:t>:</w:t>
      </w:r>
      <w:r w:rsidRPr="00CF771C">
        <w:rPr>
          <w:rFonts w:ascii="Book Antiqua" w:hAnsi="Book Antiqua" w:cs="Times New Roman"/>
          <w:strike/>
        </w:rPr>
        <w:t xml:space="preserve"> </w:t>
      </w:r>
      <w:r w:rsidRPr="00CF771C">
        <w:rPr>
          <w:rFonts w:ascii="Book Antiqua" w:hAnsi="Book Antiqua" w:cs="Times New Roman"/>
          <w:strike/>
          <w:highlight w:val="red"/>
        </w:rPr>
        <w:t>O PROVIMENTO EM CARGOS DE JUÍZES SUBSTITUTOS DO TRABALHO, DEVE SER FEITO INDEPENDENTEMENTE DE LISTA TRÍPLICE, NA ORDEM DE CLASSIFICAÇÃO DOS CANDIDATOS</w:t>
      </w:r>
      <w:r w:rsidRPr="006E3BC1">
        <w:rPr>
          <w:rFonts w:ascii="Book Antiqua" w:hAnsi="Book Antiqua" w:cs="Times New Roman"/>
        </w:rPr>
        <w:t>.</w:t>
      </w:r>
      <w:r w:rsidR="00594287" w:rsidRPr="006E3BC1">
        <w:rPr>
          <w:rFonts w:ascii="Book Antiqua" w:hAnsi="Book Antiqua" w:cs="Times New Roman"/>
        </w:rPr>
        <w:t xml:space="preserve"> (</w:t>
      </w:r>
      <w:r w:rsidR="00594287" w:rsidRPr="006E3BC1">
        <w:rPr>
          <w:rFonts w:ascii="Book Antiqua" w:hAnsi="Book Antiqua" w:cs="Times New Roman"/>
          <w:highlight w:val="magenta"/>
        </w:rPr>
        <w:t>SUPERADA</w:t>
      </w:r>
      <w:r w:rsidR="00594287" w:rsidRPr="006E3BC1">
        <w:rPr>
          <w:rFonts w:ascii="Book Antiqua" w:hAnsi="Book Antiqua" w:cs="Times New Roman"/>
        </w:rPr>
        <w:t>).</w:t>
      </w:r>
    </w:p>
    <w:p w14:paraId="064423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31" w14:textId="537657B2" w:rsidR="00B130EA" w:rsidRPr="00B05847"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479</w:t>
      </w:r>
      <w:r w:rsidR="00827767" w:rsidRPr="006E3BC1">
        <w:rPr>
          <w:rFonts w:ascii="Book Antiqua" w:hAnsi="Book Antiqua" w:cs="Times New Roman"/>
          <w:b/>
        </w:rPr>
        <w:t>:</w:t>
      </w:r>
      <w:r w:rsidRPr="006E3BC1">
        <w:rPr>
          <w:rFonts w:ascii="Book Antiqua" w:hAnsi="Book Antiqua" w:cs="Times New Roman"/>
        </w:rPr>
        <w:t xml:space="preserve"> AS </w:t>
      </w:r>
      <w:r w:rsidRPr="00CC5DB6">
        <w:rPr>
          <w:rFonts w:ascii="Book Antiqua" w:hAnsi="Book Antiqua" w:cs="Times New Roman"/>
          <w:b/>
          <w:shd w:val="clear" w:color="auto" w:fill="FBD4B4" w:themeFill="accent6" w:themeFillTint="66"/>
        </w:rPr>
        <w:t>MARGENS DOS RIOS NAVEGÁVEIS</w:t>
      </w:r>
      <w:r w:rsidRPr="006E3BC1">
        <w:rPr>
          <w:rFonts w:ascii="Book Antiqua" w:hAnsi="Book Antiqua" w:cs="Times New Roman"/>
        </w:rPr>
        <w:t xml:space="preserve"> </w:t>
      </w:r>
      <w:r w:rsidRPr="00CC5DB6">
        <w:rPr>
          <w:rFonts w:ascii="Book Antiqua" w:hAnsi="Book Antiqua" w:cs="Times New Roman"/>
          <w:b/>
          <w:highlight w:val="green"/>
        </w:rPr>
        <w:t>SÃO</w:t>
      </w:r>
      <w:r w:rsidRPr="006E3BC1">
        <w:rPr>
          <w:rFonts w:ascii="Book Antiqua" w:hAnsi="Book Antiqua" w:cs="Times New Roman"/>
        </w:rPr>
        <w:t xml:space="preserve"> </w:t>
      </w:r>
      <w:r w:rsidRPr="00CC5DB6">
        <w:rPr>
          <w:rFonts w:ascii="Book Antiqua" w:hAnsi="Book Antiqua" w:cs="Times New Roman"/>
          <w:b/>
          <w:highlight w:val="yellow"/>
        </w:rPr>
        <w:t>DE DOMÍNIO PÚBLICO</w:t>
      </w:r>
      <w:r w:rsidRPr="006E3BC1">
        <w:rPr>
          <w:rFonts w:ascii="Book Antiqua" w:hAnsi="Book Antiqua" w:cs="Times New Roman"/>
        </w:rPr>
        <w:t xml:space="preserve">, </w:t>
      </w:r>
      <w:r w:rsidRPr="00B05847">
        <w:rPr>
          <w:rFonts w:ascii="Book Antiqua" w:hAnsi="Book Antiqua" w:cs="Times New Roman"/>
          <w:b/>
          <w:highlight w:val="yellow"/>
        </w:rPr>
        <w:t>INSUSCETÍVEIS DE EXPROPRIAÇÃO</w:t>
      </w:r>
      <w:bookmarkStart w:id="4" w:name="_GoBack"/>
      <w:bookmarkEnd w:id="4"/>
      <w:r w:rsidRPr="006E3BC1">
        <w:rPr>
          <w:rFonts w:ascii="Book Antiqua" w:hAnsi="Book Antiqua" w:cs="Times New Roman"/>
        </w:rPr>
        <w:t xml:space="preserve"> E, POR ISSO MESMO, </w:t>
      </w:r>
      <w:r w:rsidRPr="00CF771C">
        <w:rPr>
          <w:rFonts w:ascii="Book Antiqua" w:hAnsi="Book Antiqua" w:cs="Times New Roman"/>
          <w:b/>
          <w:highlight w:val="cyan"/>
        </w:rPr>
        <w:t>EXCLUÍDAS DE INDENIZAÇÃO</w:t>
      </w:r>
      <w:r w:rsidRPr="006E3BC1">
        <w:rPr>
          <w:rFonts w:ascii="Book Antiqua" w:hAnsi="Book Antiqua" w:cs="Times New Roman"/>
        </w:rPr>
        <w:t>.</w:t>
      </w:r>
      <w:r w:rsidR="00867418" w:rsidRPr="006E3BC1">
        <w:rPr>
          <w:rFonts w:ascii="Book Antiqua" w:hAnsi="Book Antiqua" w:cs="Times New Roman"/>
        </w:rPr>
        <w:t xml:space="preserve"> </w:t>
      </w:r>
      <w:r w:rsidR="00867418" w:rsidRPr="006E3BC1">
        <w:rPr>
          <w:rFonts w:ascii="Book Antiqua" w:hAnsi="Book Antiqua" w:cs="Times New Roman"/>
          <w:b/>
          <w:color w:val="FF0000"/>
          <w:u w:val="single"/>
        </w:rPr>
        <w:t>(</w:t>
      </w:r>
      <w:r w:rsidR="00CC5DB6">
        <w:rPr>
          <w:rFonts w:ascii="Book Antiqua" w:hAnsi="Book Antiqua" w:cs="Times New Roman"/>
          <w:b/>
          <w:color w:val="FF0000"/>
          <w:u w:val="single"/>
        </w:rPr>
        <w:t>TJDFT-2007</w:t>
      </w:r>
      <w:r w:rsidR="00867418" w:rsidRPr="006E3BC1">
        <w:rPr>
          <w:rFonts w:ascii="Book Antiqua" w:hAnsi="Book Antiqua" w:cs="Times New Roman"/>
          <w:b/>
          <w:color w:val="FF0000"/>
          <w:u w:val="single"/>
        </w:rPr>
        <w:t>)</w:t>
      </w:r>
      <w:r w:rsidR="00B05847">
        <w:rPr>
          <w:rFonts w:ascii="Book Antiqua" w:hAnsi="Book Antiqua" w:cs="Times New Roman"/>
          <w:b/>
          <w:color w:val="FF0000"/>
        </w:rPr>
        <w:t xml:space="preserve"> </w:t>
      </w:r>
      <w:r w:rsidR="00B05847">
        <w:rPr>
          <w:rFonts w:ascii="Book Antiqua" w:hAnsi="Book Antiqua" w:cs="Times New Roman"/>
          <w:b/>
          <w:color w:val="FF0000"/>
          <w:u w:val="single"/>
        </w:rPr>
        <w:t>(TJMG-2012)</w:t>
      </w:r>
    </w:p>
    <w:tbl>
      <w:tblPr>
        <w:tblStyle w:val="Tabelacomgrade"/>
        <w:tblW w:w="9747" w:type="dxa"/>
        <w:tblInd w:w="-567" w:type="dxa"/>
        <w:shd w:val="clear" w:color="auto" w:fill="CCFFFF"/>
        <w:tblLook w:val="04A0" w:firstRow="1" w:lastRow="0" w:firstColumn="1" w:lastColumn="0" w:noHBand="0" w:noVBand="1"/>
      </w:tblPr>
      <w:tblGrid>
        <w:gridCol w:w="9747"/>
      </w:tblGrid>
      <w:tr w:rsidR="005C5B77" w:rsidRPr="006E3BC1" w14:paraId="06442335" w14:textId="77777777" w:rsidTr="00D94802">
        <w:tc>
          <w:tcPr>
            <w:tcW w:w="9747" w:type="dxa"/>
            <w:shd w:val="clear" w:color="auto" w:fill="CCFFFF"/>
          </w:tcPr>
          <w:p w14:paraId="06442332" w14:textId="77777777" w:rsidR="00CF771C" w:rsidRDefault="005C5B77" w:rsidP="005C5B7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CF771C">
              <w:rPr>
                <w:rFonts w:ascii="Book Antiqua" w:hAnsi="Book Antiqua" w:cs="Times New Roman"/>
                <w:b/>
                <w:highlight w:val="yellow"/>
              </w:rPr>
              <w:t>Importante</w:t>
            </w:r>
            <w:r w:rsidRPr="006E3BC1">
              <w:rPr>
                <w:rFonts w:ascii="Book Antiqua" w:hAnsi="Book Antiqua" w:cs="Times New Roman"/>
              </w:rPr>
              <w:t xml:space="preserve">. Concursos federais. </w:t>
            </w:r>
          </w:p>
          <w:p w14:paraId="06442333" w14:textId="77777777" w:rsidR="00CF771C" w:rsidRDefault="00CF771C" w:rsidP="005C5B77">
            <w:pPr>
              <w:jc w:val="both"/>
              <w:rPr>
                <w:rFonts w:ascii="Book Antiqua" w:hAnsi="Book Antiqua" w:cs="Times New Roman"/>
              </w:rPr>
            </w:pPr>
          </w:p>
          <w:p w14:paraId="06442334" w14:textId="77777777" w:rsidR="005C5B77" w:rsidRPr="006E3BC1" w:rsidRDefault="005C5B77" w:rsidP="005C5B77">
            <w:pPr>
              <w:jc w:val="both"/>
              <w:rPr>
                <w:rFonts w:ascii="Book Antiqua" w:hAnsi="Book Antiqua" w:cs="Times New Roman"/>
              </w:rPr>
            </w:pPr>
            <w:r w:rsidRPr="00CF771C">
              <w:rPr>
                <w:rFonts w:ascii="Book Antiqua" w:hAnsi="Book Antiqua" w:cs="Times New Roman"/>
                <w:b/>
                <w:highlight w:val="green"/>
              </w:rPr>
              <w:t>Segundo o STJ</w:t>
            </w:r>
            <w:r w:rsidRPr="006E3BC1">
              <w:rPr>
                <w:rFonts w:ascii="Book Antiqua" w:hAnsi="Book Antiqua" w:cs="Times New Roman"/>
              </w:rPr>
              <w:t xml:space="preserve">, o </w:t>
            </w:r>
            <w:r w:rsidRPr="00CF771C">
              <w:rPr>
                <w:rFonts w:ascii="Book Antiqua" w:hAnsi="Book Antiqua" w:cs="Times New Roman"/>
                <w:b/>
                <w:highlight w:val="yellow"/>
              </w:rPr>
              <w:t xml:space="preserve">entendimento exposto na Súmula 479 não é absoluto e deve ser mitigado quando comprovado que o particular possui um justo título sobre a área </w:t>
            </w:r>
            <w:proofErr w:type="spellStart"/>
            <w:r w:rsidRPr="00CF771C">
              <w:rPr>
                <w:rFonts w:ascii="Book Antiqua" w:hAnsi="Book Antiqua" w:cs="Times New Roman"/>
                <w:b/>
                <w:highlight w:val="yellow"/>
              </w:rPr>
              <w:t>desaproprianda</w:t>
            </w:r>
            <w:proofErr w:type="spellEnd"/>
            <w:r w:rsidRPr="006E3BC1">
              <w:rPr>
                <w:rFonts w:ascii="Book Antiqua" w:hAnsi="Book Antiqua" w:cs="Times New Roman"/>
              </w:rPr>
              <w:t xml:space="preserve">. Assim, o particular desapropriado poderá receber indenização por eventuais benfeitorias situadas em terrenos marginais dos rios navegáveis quando as tiver realizado em imóvel de seu domínio, assim reconhecido, legitimamente, pelo Poder Público. Caso não possua justo título, logicamente, não serão indenizáveis as benfeitorias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1302118/MG, j. 17/05/2012).</w:t>
            </w:r>
          </w:p>
        </w:tc>
      </w:tr>
    </w:tbl>
    <w:p w14:paraId="0644233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3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480</w:t>
      </w:r>
      <w:r w:rsidR="00827767" w:rsidRPr="006E3BC1">
        <w:rPr>
          <w:rFonts w:ascii="Book Antiqua" w:hAnsi="Book Antiqua" w:cs="Times New Roman"/>
          <w:b/>
        </w:rPr>
        <w:t>:</w:t>
      </w:r>
      <w:r w:rsidRPr="006E3BC1">
        <w:rPr>
          <w:rFonts w:ascii="Book Antiqua" w:hAnsi="Book Antiqua" w:cs="Times New Roman"/>
        </w:rPr>
        <w:t xml:space="preserve"> PERTENCEM AO DOMÍNIO E ADMINISTRAÇÃO DA UNIÃO, NOS TERMOS DOS ARTS. 4º, IV, E 186, DA CONSTITUIÇÃO FEDERAL DE 1967, AS TERRAS OCUPADAS POR SILVÍCOLAS.</w:t>
      </w:r>
    </w:p>
    <w:tbl>
      <w:tblPr>
        <w:tblStyle w:val="Tabelacomgrade"/>
        <w:tblW w:w="9639" w:type="dxa"/>
        <w:tblInd w:w="-459" w:type="dxa"/>
        <w:shd w:val="clear" w:color="auto" w:fill="CCFFFF"/>
        <w:tblLook w:val="04A0" w:firstRow="1" w:lastRow="0" w:firstColumn="1" w:lastColumn="0" w:noHBand="0" w:noVBand="1"/>
      </w:tblPr>
      <w:tblGrid>
        <w:gridCol w:w="9639"/>
      </w:tblGrid>
      <w:tr w:rsidR="00F45389" w:rsidRPr="006E3BC1" w14:paraId="06442339" w14:textId="77777777" w:rsidTr="000937BA">
        <w:tc>
          <w:tcPr>
            <w:tcW w:w="9639" w:type="dxa"/>
            <w:shd w:val="clear" w:color="auto" w:fill="CCFFFF"/>
          </w:tcPr>
          <w:p w14:paraId="06442338" w14:textId="77777777" w:rsidR="00F45389" w:rsidRPr="006E3BC1" w:rsidRDefault="00F45389" w:rsidP="004867E8">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CF771C">
              <w:rPr>
                <w:rFonts w:ascii="Book Antiqua" w:hAnsi="Book Antiqua" w:cs="Times New Roman"/>
                <w:b/>
                <w:highlight w:val="yellow"/>
              </w:rPr>
              <w:t>Válida</w:t>
            </w:r>
            <w:r w:rsidRPr="006E3BC1">
              <w:rPr>
                <w:rFonts w:ascii="Book Antiqua" w:hAnsi="Book Antiqua" w:cs="Times New Roman"/>
              </w:rPr>
              <w:t>, mas sem tanta importância, por estar desatualizada. De acordo com o art. 20, XI da CF/88, são bens da União as terras tradicionalmente ocupadas pelos índios.</w:t>
            </w:r>
          </w:p>
        </w:tc>
      </w:tr>
    </w:tbl>
    <w:p w14:paraId="0644233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3B" w14:textId="77777777" w:rsidR="00B130EA" w:rsidRPr="006E3BC1" w:rsidRDefault="00B130EA" w:rsidP="00785DC4">
      <w:pPr>
        <w:ind w:left="-567" w:right="-568"/>
        <w:jc w:val="both"/>
        <w:rPr>
          <w:rFonts w:ascii="Book Antiqua" w:hAnsi="Book Antiqua" w:cs="Times New Roman"/>
          <w:b/>
          <w:u w:val="single"/>
        </w:rPr>
      </w:pPr>
      <w:r w:rsidRPr="00046DD7">
        <w:rPr>
          <w:rFonts w:ascii="Book Antiqua" w:hAnsi="Book Antiqua" w:cs="Times New Roman"/>
          <w:b/>
          <w:strike/>
          <w:highlight w:val="red"/>
        </w:rPr>
        <w:t>SÚMULA Nº 481</w:t>
      </w:r>
      <w:r w:rsidR="00827767" w:rsidRPr="00046DD7">
        <w:rPr>
          <w:rFonts w:ascii="Book Antiqua" w:hAnsi="Book Antiqua" w:cs="Times New Roman"/>
          <w:b/>
          <w:strike/>
          <w:highlight w:val="red"/>
        </w:rPr>
        <w:t>:</w:t>
      </w:r>
      <w:r w:rsidRPr="00046DD7">
        <w:rPr>
          <w:rFonts w:ascii="Book Antiqua" w:hAnsi="Book Antiqua" w:cs="Times New Roman"/>
          <w:strike/>
          <w:highlight w:val="red"/>
        </w:rPr>
        <w:t xml:space="preserve"> SE A LOCAÇÃO COMPREENDE, ALÉM DO IMÓVEL, FUNDO DE COMÉRCIO, COM INSTALAÇÕES E PERTENCES, COMO NO CASO DE TEATROS, CINEMAS E HOTÉIS, NÃO SE APLICAM AO RETOMANTE AS RESTRIÇÕES DO ART. 8º, "E", PARÁGRAFO ÚNICO, DO DECRETO 24150, DE 20/4/1934</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6E3BC1" w14:paraId="0644233D" w14:textId="77777777" w:rsidTr="007C7CE3">
        <w:tc>
          <w:tcPr>
            <w:tcW w:w="9639" w:type="dxa"/>
            <w:shd w:val="clear" w:color="auto" w:fill="CCFFFF"/>
          </w:tcPr>
          <w:p w14:paraId="0644233C" w14:textId="77777777" w:rsidR="0081538D" w:rsidRPr="006E3BC1" w:rsidRDefault="0081538D" w:rsidP="0081538D">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sidRPr="00046DD7">
              <w:rPr>
                <w:rFonts w:ascii="Book Antiqua" w:hAnsi="Book Antiqua" w:cs="Times New Roman"/>
              </w:rPr>
              <w:t>Superada, uma vez que o Decreto 24.150/34 foi revogado.</w:t>
            </w:r>
            <w:r w:rsidR="00046DD7">
              <w:rPr>
                <w:rFonts w:ascii="Book Antiqua" w:hAnsi="Book Antiqua" w:cs="Times New Roman"/>
              </w:rPr>
              <w:t xml:space="preserve"> </w:t>
            </w:r>
            <w:r w:rsidRPr="006E3BC1">
              <w:rPr>
                <w:rFonts w:ascii="Book Antiqua" w:hAnsi="Book Antiqua" w:cs="Times New Roman"/>
              </w:rPr>
              <w:t>Vale ressaltar, no entanto, que o raciocínio expresso pela Súmula permanece válido, considerando que é compatível com as disposições da atual Lei de Locações.</w:t>
            </w:r>
          </w:p>
        </w:tc>
      </w:tr>
    </w:tbl>
    <w:p w14:paraId="0644233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3F" w14:textId="77777777" w:rsidR="00B130EA" w:rsidRPr="006E3BC1" w:rsidRDefault="00B130EA" w:rsidP="00785DC4">
      <w:pPr>
        <w:ind w:left="-567" w:right="-568"/>
        <w:jc w:val="both"/>
        <w:rPr>
          <w:rFonts w:ascii="Book Antiqua" w:hAnsi="Book Antiqua" w:cs="Times New Roman"/>
        </w:rPr>
      </w:pPr>
      <w:r w:rsidRPr="00046DD7">
        <w:rPr>
          <w:rFonts w:ascii="Book Antiqua" w:hAnsi="Book Antiqua" w:cs="Times New Roman"/>
          <w:b/>
          <w:strike/>
          <w:highlight w:val="red"/>
        </w:rPr>
        <w:t>SÚMULA Nº 482</w:t>
      </w:r>
      <w:r w:rsidR="00827767" w:rsidRPr="00046DD7">
        <w:rPr>
          <w:rFonts w:ascii="Book Antiqua" w:hAnsi="Book Antiqua" w:cs="Times New Roman"/>
          <w:b/>
          <w:strike/>
          <w:highlight w:val="red"/>
        </w:rPr>
        <w:t>:</w:t>
      </w:r>
      <w:r w:rsidRPr="00046DD7">
        <w:rPr>
          <w:rFonts w:ascii="Book Antiqua" w:hAnsi="Book Antiqua" w:cs="Times New Roman"/>
          <w:strike/>
          <w:highlight w:val="red"/>
        </w:rPr>
        <w:t xml:space="preserve"> O LOCATÁRIO, QUE NÃO FOR SUCESSOR OU CESSIONÁRIO DO QUE O PRECEDEU NA LOCAÇÃO, NÃO PODE SOMAR OS PRAZOS CONCEDIDOS A ESTE, PARA PEDIR A RENOVAÇÃO DO CONTRATO, NOS TERMOS DO DECRETO 24150</w:t>
      </w:r>
      <w:r w:rsidRPr="00046DD7">
        <w:rPr>
          <w:rFonts w:ascii="Book Antiqua" w:hAnsi="Book Antiqua" w:cs="Times New Roman"/>
          <w:strike/>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6E3BC1" w14:paraId="06442341" w14:textId="77777777" w:rsidTr="007C7CE3">
        <w:tc>
          <w:tcPr>
            <w:tcW w:w="9639" w:type="dxa"/>
            <w:shd w:val="clear" w:color="auto" w:fill="CCFFFF"/>
          </w:tcPr>
          <w:p w14:paraId="06442340" w14:textId="77777777" w:rsidR="0081538D" w:rsidRPr="006E3BC1" w:rsidRDefault="0081538D" w:rsidP="00046DD7">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sidRPr="00046DD7">
              <w:rPr>
                <w:rFonts w:ascii="Book Antiqua" w:hAnsi="Book Antiqua" w:cs="Times New Roman"/>
              </w:rPr>
              <w:t>Superada, uma vez que o Decreto 24.150/34 foi revogado.</w:t>
            </w:r>
            <w:r w:rsidR="00046DD7">
              <w:rPr>
                <w:rFonts w:ascii="Book Antiqua" w:hAnsi="Book Antiqua" w:cs="Times New Roman"/>
              </w:rPr>
              <w:t xml:space="preserve"> </w:t>
            </w:r>
            <w:r w:rsidR="00046DD7" w:rsidRPr="00046DD7">
              <w:rPr>
                <w:rFonts w:ascii="Book Antiqua" w:hAnsi="Book Antiqua" w:cs="Times New Roman"/>
              </w:rPr>
              <w:t>Vale ressaltar, no entanto, que o raciocínio expresso pela Súmula permanece válido, considerando que a atual Lei de Locações (Lei nº 8.245/91) traz uma regra semelhante no seu art. 51, § 1º.</w:t>
            </w:r>
          </w:p>
        </w:tc>
      </w:tr>
    </w:tbl>
    <w:p w14:paraId="06442342" w14:textId="77777777" w:rsidR="0081538D" w:rsidRPr="006E3BC1" w:rsidRDefault="0081538D" w:rsidP="00785DC4">
      <w:pPr>
        <w:ind w:left="-567" w:right="-568"/>
        <w:jc w:val="both"/>
        <w:rPr>
          <w:rFonts w:ascii="Book Antiqua" w:hAnsi="Book Antiqua" w:cs="Times New Roman"/>
        </w:rPr>
      </w:pPr>
    </w:p>
    <w:p w14:paraId="0644234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483</w:t>
      </w:r>
      <w:r w:rsidR="00827767" w:rsidRPr="006E3BC1">
        <w:rPr>
          <w:rFonts w:ascii="Book Antiqua" w:hAnsi="Book Antiqua" w:cs="Times New Roman"/>
          <w:b/>
        </w:rPr>
        <w:t>:</w:t>
      </w:r>
      <w:r w:rsidRPr="006E3BC1">
        <w:rPr>
          <w:rFonts w:ascii="Book Antiqua" w:hAnsi="Book Antiqua" w:cs="Times New Roman"/>
        </w:rPr>
        <w:t xml:space="preserve"> É DISPENSÁVEL A PROVA DA NECESSIDADE, NA RETOMADA DE PRÉDIO SITUADO EM LOCALIDADE PARA ONDE O PROPRIETÁRIO PRETENDE TRANSFERIR RESIDÊNCIA, SALVO SE MANTIVER, TAMBÉM, A ANTERIOR, QUANDO DITA PROVA SERÁ EXIGIDA.</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6E3BC1" w14:paraId="06442345" w14:textId="77777777" w:rsidTr="007C7CE3">
        <w:tc>
          <w:tcPr>
            <w:tcW w:w="9639" w:type="dxa"/>
            <w:shd w:val="clear" w:color="auto" w:fill="CCFFFF"/>
          </w:tcPr>
          <w:p w14:paraId="06442344" w14:textId="77777777" w:rsidR="0081538D" w:rsidRPr="006E3BC1" w:rsidRDefault="0081538D" w:rsidP="0081538D">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sidRPr="00046DD7">
              <w:rPr>
                <w:rFonts w:ascii="Book Antiqua" w:hAnsi="Book Antiqua" w:cs="Times New Roman"/>
                <w:b/>
                <w:highlight w:val="yellow"/>
              </w:rPr>
              <w:t>Válida</w:t>
            </w:r>
            <w:r w:rsidR="00046DD7">
              <w:rPr>
                <w:rFonts w:ascii="Book Antiqua" w:hAnsi="Book Antiqua" w:cs="Times New Roman"/>
              </w:rPr>
              <w:t xml:space="preserve">. </w:t>
            </w:r>
            <w:r w:rsidRPr="006E3BC1">
              <w:rPr>
                <w:rFonts w:ascii="Book Antiqua" w:hAnsi="Book Antiqua" w:cs="Times New Roman"/>
              </w:rPr>
              <w:t>A matéria é tratada, atualmente, no art. 47 da Lei 8245/91.</w:t>
            </w:r>
          </w:p>
        </w:tc>
      </w:tr>
    </w:tbl>
    <w:p w14:paraId="06442346" w14:textId="77777777" w:rsidR="0081538D" w:rsidRPr="006E3BC1" w:rsidRDefault="0081538D" w:rsidP="00785DC4">
      <w:pPr>
        <w:ind w:left="-567" w:right="-568"/>
        <w:jc w:val="both"/>
        <w:rPr>
          <w:rFonts w:ascii="Book Antiqua" w:hAnsi="Book Antiqua" w:cs="Times New Roman"/>
        </w:rPr>
      </w:pPr>
    </w:p>
    <w:p w14:paraId="06442347" w14:textId="77777777" w:rsidR="00B130EA" w:rsidRPr="006E3BC1" w:rsidRDefault="00B130EA" w:rsidP="00785DC4">
      <w:pPr>
        <w:ind w:left="-567" w:right="-568"/>
        <w:jc w:val="both"/>
        <w:rPr>
          <w:rFonts w:ascii="Book Antiqua" w:hAnsi="Book Antiqua" w:cs="Times New Roman"/>
        </w:rPr>
      </w:pPr>
      <w:r w:rsidRPr="00046DD7">
        <w:rPr>
          <w:rFonts w:ascii="Book Antiqua" w:hAnsi="Book Antiqua" w:cs="Times New Roman"/>
          <w:b/>
          <w:strike/>
          <w:highlight w:val="red"/>
        </w:rPr>
        <w:t>SÚMULA Nº 484</w:t>
      </w:r>
      <w:r w:rsidR="00827767" w:rsidRPr="00046DD7">
        <w:rPr>
          <w:rFonts w:ascii="Book Antiqua" w:hAnsi="Book Antiqua" w:cs="Times New Roman"/>
          <w:b/>
          <w:strike/>
          <w:highlight w:val="red"/>
        </w:rPr>
        <w:t>:</w:t>
      </w:r>
      <w:r w:rsidRPr="00046DD7">
        <w:rPr>
          <w:rFonts w:ascii="Book Antiqua" w:hAnsi="Book Antiqua" w:cs="Times New Roman"/>
          <w:strike/>
          <w:highlight w:val="red"/>
        </w:rPr>
        <w:t xml:space="preserve"> PODE, LEGITIMAMENTE, O PROPRIETÁRIO PEDIR O PRÉDIO PARA A RESIDÊNCIA DE FILHO, AINDA QUE SOLTEIRO, DE ACORDO COM O ART. 11, III, DA LEI 4494, DE 25/11/1964</w:t>
      </w:r>
      <w:r w:rsidRPr="006E3BC1">
        <w:rPr>
          <w:rFonts w:ascii="Book Antiqua" w:hAnsi="Book Antiqua" w:cs="Times New Roman"/>
        </w:rPr>
        <w:t>.</w:t>
      </w:r>
      <w:r w:rsidR="0081538D" w:rsidRPr="006E3BC1">
        <w:rPr>
          <w:rFonts w:ascii="Book Antiqua" w:hAnsi="Book Antiqua" w:cs="Times New Roman"/>
        </w:rPr>
        <w:t xml:space="preserve"> </w:t>
      </w:r>
      <w:r w:rsidR="0081538D" w:rsidRPr="006E3BC1">
        <w:rPr>
          <w:rFonts w:ascii="Book Antiqua" w:hAnsi="Book Antiqua" w:cs="Times New Roman"/>
          <w:b/>
          <w:u w:val="single"/>
        </w:rPr>
        <w:t>(</w:t>
      </w:r>
      <w:r w:rsidR="0081538D" w:rsidRPr="006E3BC1">
        <w:rPr>
          <w:rFonts w:ascii="Book Antiqua" w:hAnsi="Book Antiqua" w:cs="Times New Roman"/>
          <w:b/>
          <w:highlight w:val="magenta"/>
          <w:u w:val="single"/>
        </w:rPr>
        <w:t>SUPERADA</w:t>
      </w:r>
      <w:r w:rsidR="0081538D" w:rsidRPr="006E3BC1">
        <w:rPr>
          <w:rFonts w:ascii="Book Antiqua" w:hAnsi="Book Antiqua" w:cs="Times New Roman"/>
          <w:b/>
          <w:u w:val="single"/>
        </w:rPr>
        <w:t>)</w:t>
      </w:r>
    </w:p>
    <w:p w14:paraId="0644234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49" w14:textId="77777777" w:rsidR="00B130EA" w:rsidRPr="006E3BC1" w:rsidRDefault="00B130EA" w:rsidP="00785DC4">
      <w:pPr>
        <w:ind w:left="-567" w:right="-568"/>
        <w:jc w:val="both"/>
        <w:rPr>
          <w:rFonts w:ascii="Book Antiqua" w:hAnsi="Book Antiqua" w:cs="Times New Roman"/>
        </w:rPr>
      </w:pPr>
      <w:r w:rsidRPr="00046DD7">
        <w:rPr>
          <w:rFonts w:ascii="Book Antiqua" w:hAnsi="Book Antiqua" w:cs="Times New Roman"/>
          <w:b/>
          <w:strike/>
          <w:highlight w:val="red"/>
        </w:rPr>
        <w:t>SÚMULA Nº 485</w:t>
      </w:r>
      <w:r w:rsidR="00827767" w:rsidRPr="00046DD7">
        <w:rPr>
          <w:rFonts w:ascii="Book Antiqua" w:hAnsi="Book Antiqua" w:cs="Times New Roman"/>
          <w:b/>
          <w:strike/>
          <w:highlight w:val="red"/>
        </w:rPr>
        <w:t>:</w:t>
      </w:r>
      <w:r w:rsidRPr="00046DD7">
        <w:rPr>
          <w:rFonts w:ascii="Book Antiqua" w:hAnsi="Book Antiqua" w:cs="Times New Roman"/>
          <w:strike/>
          <w:highlight w:val="red"/>
        </w:rPr>
        <w:t xml:space="preserve"> NAS LOCAÇÕES REGIDAS PELO DECRETO 24150, DE 20/4/1934, A PRESUNÇÃO DE SINCERIDADE DO RETOMANTE É RELATIVA, PODENDO SER ILIDIDA PELO LOCATÁRIO</w:t>
      </w:r>
      <w:r w:rsidRPr="006E3BC1">
        <w:rPr>
          <w:rFonts w:ascii="Book Antiqua" w:hAnsi="Book Antiqua" w:cs="Times New Roman"/>
        </w:rPr>
        <w:t>.</w:t>
      </w:r>
      <w:r w:rsidR="00EC5F55" w:rsidRPr="006E3BC1">
        <w:rPr>
          <w:rFonts w:ascii="Book Antiqua" w:hAnsi="Book Antiqua" w:cs="Times New Roman"/>
        </w:rPr>
        <w:t xml:space="preserve"> </w:t>
      </w:r>
      <w:r w:rsidR="00EC5F55" w:rsidRPr="006E3BC1">
        <w:rPr>
          <w:rFonts w:ascii="Book Antiqua" w:hAnsi="Book Antiqua" w:cs="Times New Roman"/>
          <w:b/>
          <w:u w:val="single"/>
        </w:rPr>
        <w:t>(</w:t>
      </w:r>
      <w:r w:rsidR="00EC5F55" w:rsidRPr="006E3BC1">
        <w:rPr>
          <w:rFonts w:ascii="Book Antiqua" w:hAnsi="Book Antiqua" w:cs="Times New Roman"/>
          <w:b/>
          <w:highlight w:val="magenta"/>
          <w:u w:val="single"/>
        </w:rPr>
        <w:t>SUPERADA</w:t>
      </w:r>
      <w:r w:rsidR="00EC5F55"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6E3BC1" w14:paraId="0644234B" w14:textId="77777777" w:rsidTr="007C7CE3">
        <w:tc>
          <w:tcPr>
            <w:tcW w:w="9639" w:type="dxa"/>
            <w:shd w:val="clear" w:color="auto" w:fill="CCFFFF"/>
          </w:tcPr>
          <w:p w14:paraId="0644234A" w14:textId="77777777" w:rsidR="00EC5F55" w:rsidRPr="006E3BC1" w:rsidRDefault="00EC5F55" w:rsidP="00EC5F55">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sidRPr="00046DD7">
              <w:rPr>
                <w:rFonts w:ascii="Book Antiqua" w:hAnsi="Book Antiqua" w:cs="Times New Roman"/>
              </w:rPr>
              <w:t>Superada, uma vez que o Decreto 24.150/34 foi revogado.</w:t>
            </w:r>
            <w:r w:rsidR="00046DD7">
              <w:rPr>
                <w:rFonts w:ascii="Book Antiqua" w:hAnsi="Book Antiqua" w:cs="Times New Roman"/>
              </w:rPr>
              <w:t xml:space="preserve"> </w:t>
            </w:r>
            <w:r w:rsidRPr="006E3BC1">
              <w:rPr>
                <w:rFonts w:ascii="Book Antiqua" w:hAnsi="Book Antiqua" w:cs="Times New Roman"/>
              </w:rPr>
              <w:t xml:space="preserve">Vale ressaltar, no entanto, que o raciocínio expresso pela Súmula permanece válido, considerando que é compatível com as disposições da atual Lei de Locações. </w:t>
            </w:r>
          </w:p>
        </w:tc>
      </w:tr>
    </w:tbl>
    <w:p w14:paraId="0644234C" w14:textId="77777777" w:rsidR="00B130EA" w:rsidRPr="006E3BC1" w:rsidRDefault="00B130EA" w:rsidP="00785DC4">
      <w:pPr>
        <w:ind w:left="-567" w:right="-568"/>
        <w:jc w:val="both"/>
        <w:rPr>
          <w:rFonts w:ascii="Book Antiqua" w:hAnsi="Book Antiqua" w:cs="Times New Roman"/>
        </w:rPr>
      </w:pPr>
    </w:p>
    <w:p w14:paraId="064423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486</w:t>
      </w:r>
      <w:r w:rsidR="00827767" w:rsidRPr="006E3BC1">
        <w:rPr>
          <w:rFonts w:ascii="Book Antiqua" w:hAnsi="Book Antiqua" w:cs="Times New Roman"/>
          <w:b/>
        </w:rPr>
        <w:t>:</w:t>
      </w:r>
      <w:r w:rsidRPr="006E3BC1">
        <w:rPr>
          <w:rFonts w:ascii="Book Antiqua" w:hAnsi="Book Antiqua" w:cs="Times New Roman"/>
        </w:rPr>
        <w:t xml:space="preserve"> ADMITE-SE A RETOMADA PARA SOCIEDADE DA QUAL O LOCADOR, OU SEU CÔNJUGE, SEJA SÓCIO, COM PARTICIPAÇÃO PREDOMINANTE NO CAPITAL SOCIAL.</w:t>
      </w:r>
    </w:p>
    <w:p w14:paraId="064423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4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487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SERÁ DEFERIDA A POSSE A QUEM, EVIDENTEMENTE, TIVER O DOMÍNIO, SE COM BASE NESTE FOR ELA DISPUTADA</w:t>
      </w:r>
      <w:r w:rsidRPr="006E3BC1">
        <w:rPr>
          <w:rFonts w:ascii="Book Antiqua" w:hAnsi="Book Antiqua" w:cs="Times New Roman"/>
        </w:rPr>
        <w:t>.</w:t>
      </w:r>
      <w:r w:rsidR="00D80CD9" w:rsidRPr="006E3BC1">
        <w:rPr>
          <w:rFonts w:ascii="Book Antiqua" w:hAnsi="Book Antiqua" w:cs="Times New Roman"/>
        </w:rPr>
        <w:t xml:space="preserve"> </w:t>
      </w:r>
      <w:r w:rsidR="00D80CD9" w:rsidRPr="006E3BC1">
        <w:rPr>
          <w:rFonts w:ascii="Book Antiqua" w:hAnsi="Book Antiqua" w:cs="Times New Roman"/>
          <w:b/>
          <w:u w:val="single"/>
        </w:rPr>
        <w:t>(</w:t>
      </w:r>
      <w:r w:rsidR="00D80CD9" w:rsidRPr="006E3BC1">
        <w:rPr>
          <w:rFonts w:ascii="Book Antiqua" w:hAnsi="Book Antiqua" w:cs="Times New Roman"/>
          <w:b/>
          <w:highlight w:val="magenta"/>
          <w:u w:val="single"/>
        </w:rPr>
        <w:t>SUPERADA</w:t>
      </w:r>
      <w:r w:rsidR="00D80CD9"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6E3BC1" w14:paraId="06442351" w14:textId="77777777" w:rsidTr="007C7CE3">
        <w:tc>
          <w:tcPr>
            <w:tcW w:w="9639" w:type="dxa"/>
            <w:shd w:val="clear" w:color="auto" w:fill="CCFFFF"/>
          </w:tcPr>
          <w:p w14:paraId="06442350" w14:textId="77777777" w:rsidR="00D80CD9" w:rsidRPr="006E3BC1" w:rsidRDefault="00D80CD9" w:rsidP="00D80CD9">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Pr>
                <w:rFonts w:ascii="Book Antiqua" w:hAnsi="Book Antiqua" w:cs="Times New Roman"/>
              </w:rPr>
              <w:t xml:space="preserve">Superada. </w:t>
            </w:r>
            <w:r w:rsidRPr="006E3BC1">
              <w:rPr>
                <w:rFonts w:ascii="Book Antiqua" w:hAnsi="Book Antiqua" w:cs="Times New Roman"/>
              </w:rPr>
              <w:t>Vide art. 1210 do CC/02. Vide Enunciados 78 e 79 da I Jornada de Direito Civil.</w:t>
            </w:r>
          </w:p>
        </w:tc>
      </w:tr>
    </w:tbl>
    <w:p w14:paraId="06442352" w14:textId="77777777" w:rsidR="00D80CD9" w:rsidRPr="006E3BC1" w:rsidRDefault="00D80CD9" w:rsidP="00785DC4">
      <w:pPr>
        <w:ind w:left="-567" w:right="-568"/>
        <w:jc w:val="both"/>
        <w:rPr>
          <w:rFonts w:ascii="Book Antiqua" w:hAnsi="Book Antiqua" w:cs="Times New Roman"/>
        </w:rPr>
      </w:pPr>
    </w:p>
    <w:p w14:paraId="06442353" w14:textId="77777777" w:rsidR="00B130EA" w:rsidRPr="006E3BC1" w:rsidRDefault="00797001" w:rsidP="00785DC4">
      <w:pPr>
        <w:ind w:left="-567" w:right="-568"/>
        <w:jc w:val="both"/>
        <w:rPr>
          <w:rFonts w:ascii="Book Antiqua" w:hAnsi="Book Antiqua" w:cs="Times New Roman"/>
          <w:b/>
          <w:u w:val="single"/>
        </w:rPr>
      </w:pPr>
      <w:r w:rsidRPr="00046DD7">
        <w:rPr>
          <w:rFonts w:ascii="Book Antiqua" w:hAnsi="Book Antiqua" w:cs="Times New Roman"/>
          <w:b/>
          <w:strike/>
          <w:highlight w:val="red"/>
        </w:rPr>
        <w:t>S</w:t>
      </w:r>
      <w:r w:rsidR="00B130EA" w:rsidRPr="00046DD7">
        <w:rPr>
          <w:rFonts w:ascii="Book Antiqua" w:hAnsi="Book Antiqua" w:cs="Times New Roman"/>
          <w:b/>
          <w:strike/>
          <w:highlight w:val="red"/>
        </w:rPr>
        <w:t>ÚMULA Nº 488</w:t>
      </w:r>
      <w:r w:rsidR="00827767" w:rsidRPr="00046DD7">
        <w:rPr>
          <w:rFonts w:ascii="Book Antiqua" w:hAnsi="Book Antiqua" w:cs="Times New Roman"/>
          <w:b/>
          <w:strike/>
          <w:highlight w:val="red"/>
        </w:rPr>
        <w:t>:</w:t>
      </w:r>
      <w:r w:rsidR="00B130EA" w:rsidRPr="00046DD7">
        <w:rPr>
          <w:rFonts w:ascii="Book Antiqua" w:hAnsi="Book Antiqua" w:cs="Times New Roman"/>
          <w:strike/>
          <w:highlight w:val="red"/>
        </w:rPr>
        <w:t xml:space="preserve"> A PREFERÊNCIA A QUE SE REFERE O ART. 9º DA LEI 3912, DE 3/7/1961, CONSTITUI DIREITO PESSOAL. SUA VIOLAÇÃO RESOLVE-SE EM PERDAS E DANOS</w:t>
      </w:r>
      <w:r w:rsidR="00B130EA" w:rsidRPr="006E3BC1">
        <w:rPr>
          <w:rFonts w:ascii="Book Antiqua" w:hAnsi="Book Antiqua" w:cs="Times New Roman"/>
        </w:rPr>
        <w:t>.</w:t>
      </w:r>
      <w:r w:rsidR="00EC5F55" w:rsidRPr="006E3BC1">
        <w:rPr>
          <w:rFonts w:ascii="Book Antiqua" w:hAnsi="Book Antiqua" w:cs="Times New Roman"/>
        </w:rPr>
        <w:t xml:space="preserve"> </w:t>
      </w:r>
      <w:r w:rsidR="00EC5F55" w:rsidRPr="006E3BC1">
        <w:rPr>
          <w:rFonts w:ascii="Book Antiqua" w:hAnsi="Book Antiqua" w:cs="Times New Roman"/>
          <w:b/>
          <w:u w:val="single"/>
        </w:rPr>
        <w:t>(</w:t>
      </w:r>
      <w:r w:rsidR="00EC5F55" w:rsidRPr="006E3BC1">
        <w:rPr>
          <w:rFonts w:ascii="Book Antiqua" w:hAnsi="Book Antiqua" w:cs="Times New Roman"/>
          <w:b/>
          <w:highlight w:val="magenta"/>
          <w:u w:val="single"/>
        </w:rPr>
        <w:t>SUPERADA</w:t>
      </w:r>
      <w:r w:rsidR="00EC5F55" w:rsidRPr="006E3BC1">
        <w:rPr>
          <w:rFonts w:ascii="Book Antiqua" w:hAnsi="Book Antiqua" w:cs="Times New Roman"/>
          <w:b/>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6E3BC1" w14:paraId="06442355" w14:textId="77777777" w:rsidTr="007C7CE3">
        <w:tc>
          <w:tcPr>
            <w:tcW w:w="9639" w:type="dxa"/>
            <w:shd w:val="clear" w:color="auto" w:fill="CCFFFF"/>
          </w:tcPr>
          <w:p w14:paraId="06442354" w14:textId="77777777" w:rsidR="00EC5F55" w:rsidRPr="006E3BC1" w:rsidRDefault="00EC5F55" w:rsidP="00EC5F55">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046DD7" w:rsidRPr="00046DD7">
              <w:rPr>
                <w:rFonts w:ascii="Book Antiqua" w:hAnsi="Book Antiqua" w:cs="Times New Roman"/>
              </w:rPr>
              <w:t>Superada, uma vez que a Lei 3.912/61 foi revogada.</w:t>
            </w:r>
            <w:r w:rsidR="00046DD7">
              <w:rPr>
                <w:rFonts w:ascii="Book Antiqua" w:hAnsi="Book Antiqua" w:cs="Times New Roman"/>
              </w:rPr>
              <w:t xml:space="preserve"> </w:t>
            </w:r>
            <w:r w:rsidRPr="006E3BC1">
              <w:rPr>
                <w:rFonts w:ascii="Book Antiqua" w:hAnsi="Book Antiqua" w:cs="Times New Roman"/>
              </w:rPr>
              <w:t xml:space="preserve">Vale ressaltar, no entanto, que o raciocínio expresso pela Súmula permanece válido, considerando que é compatível com os </w:t>
            </w:r>
            <w:proofErr w:type="spellStart"/>
            <w:r w:rsidRPr="006E3BC1">
              <w:rPr>
                <w:rFonts w:ascii="Book Antiqua" w:hAnsi="Book Antiqua" w:cs="Times New Roman"/>
              </w:rPr>
              <w:t>arts</w:t>
            </w:r>
            <w:proofErr w:type="spellEnd"/>
            <w:r w:rsidRPr="006E3BC1">
              <w:rPr>
                <w:rFonts w:ascii="Book Antiqua" w:hAnsi="Book Antiqua" w:cs="Times New Roman"/>
              </w:rPr>
              <w:t>. 27 e 33 da Lei 8245/91.</w:t>
            </w:r>
          </w:p>
        </w:tc>
      </w:tr>
    </w:tbl>
    <w:p w14:paraId="06442356" w14:textId="77777777" w:rsidR="00EC5F55" w:rsidRPr="006E3BC1" w:rsidRDefault="00EC5F55" w:rsidP="00785DC4">
      <w:pPr>
        <w:ind w:left="-567" w:right="-568"/>
        <w:jc w:val="both"/>
        <w:rPr>
          <w:rFonts w:ascii="Book Antiqua" w:hAnsi="Book Antiqua" w:cs="Times New Roman"/>
        </w:rPr>
      </w:pPr>
    </w:p>
    <w:p w14:paraId="064423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489</w:t>
      </w:r>
      <w:r w:rsidR="00827767" w:rsidRPr="006E3BC1">
        <w:rPr>
          <w:rFonts w:ascii="Book Antiqua" w:hAnsi="Book Antiqua" w:cs="Times New Roman"/>
          <w:b/>
        </w:rPr>
        <w:t>:</w:t>
      </w:r>
      <w:r w:rsidRPr="006E3BC1">
        <w:rPr>
          <w:rFonts w:ascii="Book Antiqua" w:hAnsi="Book Antiqua" w:cs="Times New Roman"/>
        </w:rPr>
        <w:t xml:space="preserve"> A COMPRA E VENDA DE AUTOMÓVEL NÃO PREVALECE CONTRA TERCEIROS, DE BOA-FÉ, SE O CONTRATO NÃO FOI TRANSCRITO NO REGISTRO DE TÍTULOS E DOCUMENTOS.</w:t>
      </w:r>
    </w:p>
    <w:tbl>
      <w:tblPr>
        <w:tblStyle w:val="Tabelacomgrade"/>
        <w:tblW w:w="9639" w:type="dxa"/>
        <w:tblInd w:w="-459" w:type="dxa"/>
        <w:shd w:val="clear" w:color="auto" w:fill="CCFFFF"/>
        <w:tblLook w:val="04A0" w:firstRow="1" w:lastRow="0" w:firstColumn="1" w:lastColumn="0" w:noHBand="0" w:noVBand="1"/>
      </w:tblPr>
      <w:tblGrid>
        <w:gridCol w:w="9639"/>
      </w:tblGrid>
      <w:tr w:rsidR="00046DD7" w:rsidRPr="006E3BC1" w14:paraId="0644236D" w14:textId="77777777" w:rsidTr="004F197A">
        <w:tc>
          <w:tcPr>
            <w:tcW w:w="9639" w:type="dxa"/>
            <w:shd w:val="clear" w:color="auto" w:fill="CCFFFF"/>
          </w:tcPr>
          <w:p w14:paraId="06442358" w14:textId="77777777" w:rsidR="00046DD7" w:rsidRDefault="00046DD7" w:rsidP="00046DD7">
            <w:pPr>
              <w:ind w:right="-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046DD7">
              <w:rPr>
                <w:rFonts w:ascii="Book Antiqua" w:hAnsi="Book Antiqua" w:cs="Times New Roman"/>
                <w:b/>
                <w:highlight w:val="yellow"/>
              </w:rPr>
              <w:t>Válida</w:t>
            </w:r>
            <w:r>
              <w:rPr>
                <w:rFonts w:ascii="Book Antiqua" w:hAnsi="Book Antiqua" w:cs="Times New Roman"/>
              </w:rPr>
              <w:t>.</w:t>
            </w:r>
          </w:p>
          <w:p w14:paraId="06442359" w14:textId="77777777" w:rsidR="00046DD7" w:rsidRDefault="00046DD7" w:rsidP="00046DD7">
            <w:pPr>
              <w:ind w:right="-1"/>
              <w:jc w:val="both"/>
              <w:rPr>
                <w:rFonts w:ascii="Book Antiqua" w:hAnsi="Book Antiqua" w:cs="Times New Roman"/>
              </w:rPr>
            </w:pPr>
          </w:p>
          <w:p w14:paraId="0644235A"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lastRenderedPageBreak/>
              <w:t>A exigência de que o contrato de compra e venda de veículos seja registrado no cartório de Registro de Títulos e Documentos (RTD) encontra-se prevista no art. 129 da Lei nº 6.015/73:</w:t>
            </w:r>
          </w:p>
          <w:p w14:paraId="0644235B" w14:textId="77777777" w:rsidR="00046DD7" w:rsidRPr="00046DD7" w:rsidRDefault="00046DD7" w:rsidP="00046DD7">
            <w:pPr>
              <w:ind w:left="2302" w:right="-1"/>
              <w:jc w:val="both"/>
              <w:rPr>
                <w:rFonts w:ascii="Book Antiqua" w:hAnsi="Book Antiqua" w:cs="Times New Roman"/>
              </w:rPr>
            </w:pPr>
            <w:r w:rsidRPr="00046DD7">
              <w:rPr>
                <w:rFonts w:ascii="Book Antiqua" w:hAnsi="Book Antiqua" w:cs="Times New Roman"/>
                <w:b/>
                <w:highlight w:val="magenta"/>
              </w:rPr>
              <w:t>Art. 129</w:t>
            </w:r>
            <w:r w:rsidRPr="00046DD7">
              <w:rPr>
                <w:rFonts w:ascii="Book Antiqua" w:hAnsi="Book Antiqua" w:cs="Times New Roman"/>
              </w:rPr>
              <w:t>. Estão sujeitos a registro, no Registro de Títulos e Documentos, para surtir efeitos em relação a terceiros:</w:t>
            </w:r>
          </w:p>
          <w:p w14:paraId="0644235C" w14:textId="77777777" w:rsidR="00046DD7" w:rsidRPr="00046DD7" w:rsidRDefault="00046DD7" w:rsidP="00046DD7">
            <w:pPr>
              <w:ind w:left="2302" w:right="-1"/>
              <w:jc w:val="both"/>
              <w:rPr>
                <w:rFonts w:ascii="Book Antiqua" w:hAnsi="Book Antiqua" w:cs="Times New Roman"/>
              </w:rPr>
            </w:pPr>
            <w:r w:rsidRPr="00046DD7">
              <w:rPr>
                <w:rFonts w:ascii="Book Antiqua" w:hAnsi="Book Antiqua" w:cs="Times New Roman"/>
              </w:rPr>
              <w:t>(...)</w:t>
            </w:r>
          </w:p>
          <w:p w14:paraId="0644235D" w14:textId="77777777" w:rsidR="00046DD7" w:rsidRPr="00046DD7" w:rsidRDefault="00046DD7" w:rsidP="00046DD7">
            <w:pPr>
              <w:ind w:left="2302" w:right="-1"/>
              <w:jc w:val="both"/>
              <w:rPr>
                <w:rFonts w:ascii="Book Antiqua" w:hAnsi="Book Antiqua" w:cs="Times New Roman"/>
              </w:rPr>
            </w:pPr>
            <w:r w:rsidRPr="00046DD7">
              <w:rPr>
                <w:rFonts w:ascii="Book Antiqua" w:hAnsi="Book Antiqua" w:cs="Times New Roman"/>
              </w:rPr>
              <w:t>7º) as quitações, recibos e contratos de compra e venda de automóveis, bem como o penhor destes, qualquer que seja a forma que revistam;</w:t>
            </w:r>
          </w:p>
          <w:p w14:paraId="0644235E"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 </w:t>
            </w:r>
          </w:p>
          <w:p w14:paraId="0644235F" w14:textId="77777777" w:rsidR="00046DD7" w:rsidRDefault="00046DD7" w:rsidP="00046DD7">
            <w:pPr>
              <w:ind w:right="-1"/>
              <w:jc w:val="both"/>
              <w:rPr>
                <w:rFonts w:ascii="Book Antiqua" w:hAnsi="Book Antiqua" w:cs="Times New Roman"/>
              </w:rPr>
            </w:pPr>
            <w:r w:rsidRPr="00046DD7">
              <w:rPr>
                <w:rFonts w:ascii="Book Antiqua" w:hAnsi="Book Antiqua" w:cs="Times New Roman"/>
              </w:rPr>
              <w:t xml:space="preserve">Vale ressaltar que </w:t>
            </w:r>
            <w:r w:rsidRPr="004F197A">
              <w:rPr>
                <w:rFonts w:ascii="Book Antiqua" w:hAnsi="Book Antiqua" w:cs="Times New Roman"/>
                <w:b/>
                <w:highlight w:val="green"/>
              </w:rPr>
              <w:t>se o contrato não for levado à registro no RTD</w:t>
            </w:r>
            <w:r w:rsidRPr="00046DD7">
              <w:rPr>
                <w:rFonts w:ascii="Book Antiqua" w:hAnsi="Book Antiqua" w:cs="Times New Roman"/>
              </w:rPr>
              <w:t xml:space="preserve">, </w:t>
            </w:r>
            <w:r w:rsidRPr="004F197A">
              <w:rPr>
                <w:rFonts w:ascii="Book Antiqua" w:hAnsi="Book Antiqua" w:cs="Times New Roman"/>
                <w:b/>
                <w:highlight w:val="yellow"/>
              </w:rPr>
              <w:t>ele continuará sendo válido para as partes envolvidas (comprador e vendedor)</w:t>
            </w:r>
            <w:r w:rsidRPr="00046DD7">
              <w:rPr>
                <w:rFonts w:ascii="Book Antiqua" w:hAnsi="Book Antiqua" w:cs="Times New Roman"/>
              </w:rPr>
              <w:t xml:space="preserve">. </w:t>
            </w:r>
            <w:r w:rsidRPr="004F197A">
              <w:rPr>
                <w:rFonts w:ascii="Book Antiqua" w:hAnsi="Book Antiqua" w:cs="Times New Roman"/>
                <w:b/>
                <w:highlight w:val="green"/>
              </w:rPr>
              <w:t>No entanto, ele não produzirá efeitos para terceiros</w:t>
            </w:r>
            <w:r w:rsidRPr="00046DD7">
              <w:rPr>
                <w:rFonts w:ascii="Book Antiqua" w:hAnsi="Book Antiqua" w:cs="Times New Roman"/>
              </w:rPr>
              <w:t>.</w:t>
            </w:r>
          </w:p>
          <w:p w14:paraId="06442360" w14:textId="77777777" w:rsidR="004F197A" w:rsidRPr="00046DD7" w:rsidRDefault="004F197A" w:rsidP="00046DD7">
            <w:pPr>
              <w:ind w:right="-1"/>
              <w:jc w:val="both"/>
              <w:rPr>
                <w:rFonts w:ascii="Book Antiqua" w:hAnsi="Book Antiqua" w:cs="Times New Roman"/>
              </w:rPr>
            </w:pPr>
          </w:p>
          <w:p w14:paraId="06442361" w14:textId="77777777" w:rsidR="00046DD7" w:rsidRPr="00046DD7" w:rsidRDefault="00046DD7" w:rsidP="00046DD7">
            <w:pPr>
              <w:ind w:right="-1"/>
              <w:jc w:val="both"/>
              <w:rPr>
                <w:rFonts w:ascii="Book Antiqua" w:hAnsi="Book Antiqua" w:cs="Times New Roman"/>
              </w:rPr>
            </w:pPr>
            <w:r w:rsidRPr="004F197A">
              <w:rPr>
                <w:rFonts w:ascii="Book Antiqua" w:hAnsi="Book Antiqua" w:cs="Times New Roman"/>
                <w:b/>
                <w:highlight w:val="green"/>
              </w:rPr>
              <w:t>Observação importante</w:t>
            </w:r>
            <w:r w:rsidRPr="00046DD7">
              <w:rPr>
                <w:rFonts w:ascii="Book Antiqua" w:hAnsi="Book Antiqua" w:cs="Times New Roman"/>
              </w:rPr>
              <w:t>: se houver um acidente envolvendo o veículo vendido, quem responde civilmente é o atual proprietário, mesmo que o contrato não tenha sido registrado no RTD. Nesse sentido:</w:t>
            </w:r>
          </w:p>
          <w:p w14:paraId="06442362" w14:textId="77777777" w:rsidR="00046DD7" w:rsidRPr="00046DD7" w:rsidRDefault="00046DD7" w:rsidP="004F197A">
            <w:pPr>
              <w:ind w:left="2302" w:right="-1"/>
              <w:jc w:val="both"/>
              <w:rPr>
                <w:rFonts w:ascii="Book Antiqua" w:hAnsi="Book Antiqua" w:cs="Times New Roman"/>
              </w:rPr>
            </w:pPr>
            <w:r w:rsidRPr="004F197A">
              <w:rPr>
                <w:rFonts w:ascii="Book Antiqua" w:hAnsi="Book Antiqua" w:cs="Times New Roman"/>
                <w:b/>
                <w:highlight w:val="magenta"/>
              </w:rPr>
              <w:t>Súmula 132-STJ</w:t>
            </w:r>
            <w:r w:rsidRPr="00046DD7">
              <w:rPr>
                <w:rFonts w:ascii="Book Antiqua" w:hAnsi="Book Antiqua" w:cs="Times New Roman"/>
              </w:rPr>
              <w:t>: A ausência de registro da transferência não implica a responsabilidade do antigo proprietário por dano resultante de acidente que envolva o veículo alienado.</w:t>
            </w:r>
          </w:p>
          <w:p w14:paraId="06442363"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 </w:t>
            </w:r>
          </w:p>
          <w:p w14:paraId="06442364" w14:textId="77777777" w:rsidR="00046DD7" w:rsidRPr="00046DD7" w:rsidRDefault="00046DD7" w:rsidP="00046DD7">
            <w:pPr>
              <w:ind w:right="-1"/>
              <w:jc w:val="both"/>
              <w:rPr>
                <w:rFonts w:ascii="Book Antiqua" w:hAnsi="Book Antiqua" w:cs="Times New Roman"/>
              </w:rPr>
            </w:pPr>
            <w:r w:rsidRPr="004F197A">
              <w:rPr>
                <w:rFonts w:ascii="Book Antiqua" w:hAnsi="Book Antiqua" w:cs="Times New Roman"/>
                <w:b/>
                <w:i/>
                <w:u w:val="single"/>
              </w:rPr>
              <w:t>Alienação fiduciária</w:t>
            </w:r>
            <w:r w:rsidR="004F197A">
              <w:rPr>
                <w:rFonts w:ascii="Book Antiqua" w:hAnsi="Book Antiqua" w:cs="Times New Roman"/>
                <w:b/>
                <w:i/>
              </w:rPr>
              <w:t xml:space="preserve">: </w:t>
            </w:r>
            <w:r w:rsidRPr="00046DD7">
              <w:rPr>
                <w:rFonts w:ascii="Book Antiqua" w:hAnsi="Book Antiqua" w:cs="Times New Roman"/>
              </w:rPr>
              <w:t>Quando for realizada a alienação fiduciária de um veículo, o contrato deverá ser registrado no DETRAN e esta informação constará no CRV do automóvel.</w:t>
            </w:r>
            <w:r w:rsidR="004F197A">
              <w:rPr>
                <w:rFonts w:ascii="Book Antiqua" w:hAnsi="Book Antiqua" w:cs="Times New Roman"/>
              </w:rPr>
              <w:t xml:space="preserve"> </w:t>
            </w:r>
            <w:r w:rsidRPr="00046DD7">
              <w:rPr>
                <w:rFonts w:ascii="Book Antiqua" w:hAnsi="Book Antiqua" w:cs="Times New Roman"/>
              </w:rPr>
              <w:t>É desnecessário o registro do contrato de alienação fiduciária de veículos em cartório.</w:t>
            </w:r>
            <w:r w:rsidR="004F197A">
              <w:rPr>
                <w:rFonts w:ascii="Book Antiqua" w:hAnsi="Book Antiqua" w:cs="Times New Roman"/>
              </w:rPr>
              <w:t xml:space="preserve"> </w:t>
            </w:r>
            <w:r w:rsidRPr="00046DD7">
              <w:rPr>
                <w:rFonts w:ascii="Book Antiqua" w:hAnsi="Book Antiqua" w:cs="Times New Roman"/>
              </w:rPr>
              <w:t>STF. Plenário. RE 611639/RJ, Rel. Min. Marco Aurélio, julgado em 21/10/2015 (repercussão geral).</w:t>
            </w:r>
            <w:r w:rsidR="004F197A">
              <w:rPr>
                <w:rFonts w:ascii="Book Antiqua" w:hAnsi="Book Antiqua" w:cs="Times New Roman"/>
              </w:rPr>
              <w:t xml:space="preserve"> </w:t>
            </w:r>
            <w:r w:rsidRPr="00046DD7">
              <w:rPr>
                <w:rFonts w:ascii="Book Antiqua" w:hAnsi="Book Antiqua" w:cs="Times New Roman"/>
              </w:rPr>
              <w:t>STF. Plenário. ADI 4333/DF e ADI 4227/DF, Rel. Min. Marco Aurélio, julgados em 21/10/2015 (Info 804).</w:t>
            </w:r>
          </w:p>
          <w:p w14:paraId="06442365"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 </w:t>
            </w:r>
          </w:p>
          <w:p w14:paraId="06442366"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O registro da alienação fiduciária no RTD, no passado, já foi obrigatório, conforme previa o art. 66, § 1º da Lei nº 4.728/65, tendo este artigo, contudo, sido revogado pela Lei nº 10.931/2004.</w:t>
            </w:r>
            <w:r w:rsidR="004F197A">
              <w:rPr>
                <w:rFonts w:ascii="Book Antiqua" w:hAnsi="Book Antiqua" w:cs="Times New Roman"/>
              </w:rPr>
              <w:t xml:space="preserve"> </w:t>
            </w:r>
            <w:r w:rsidRPr="00046DD7">
              <w:rPr>
                <w:rFonts w:ascii="Book Antiqua" w:hAnsi="Book Antiqua" w:cs="Times New Roman"/>
              </w:rPr>
              <w:t>Além disso, para que não houvessem dúvidas de que o registro no RTD é dispensável, o legislador editou duas leis afirmando isso. Confira:</w:t>
            </w:r>
          </w:p>
          <w:p w14:paraId="06442367"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 </w:t>
            </w:r>
          </w:p>
          <w:p w14:paraId="06442368" w14:textId="77777777" w:rsidR="00046DD7" w:rsidRPr="00046DD7" w:rsidRDefault="00046DD7" w:rsidP="00046DD7">
            <w:pPr>
              <w:ind w:right="-1"/>
              <w:jc w:val="both"/>
              <w:rPr>
                <w:rFonts w:ascii="Book Antiqua" w:hAnsi="Book Antiqua" w:cs="Times New Roman"/>
              </w:rPr>
            </w:pPr>
            <w:r w:rsidRPr="004F197A">
              <w:rPr>
                <w:rFonts w:ascii="Book Antiqua" w:hAnsi="Book Antiqua" w:cs="Times New Roman"/>
                <w:b/>
                <w:i/>
                <w:u w:val="single"/>
              </w:rPr>
              <w:t>Lei nº 11.882/2008</w:t>
            </w:r>
            <w:r w:rsidRPr="00046DD7">
              <w:rPr>
                <w:rFonts w:ascii="Book Antiqua" w:hAnsi="Book Antiqua" w:cs="Times New Roman"/>
              </w:rPr>
              <w:t>:</w:t>
            </w:r>
          </w:p>
          <w:p w14:paraId="06442369" w14:textId="77777777" w:rsidR="00046DD7" w:rsidRPr="00046DD7" w:rsidRDefault="00046DD7" w:rsidP="004F197A">
            <w:pPr>
              <w:ind w:left="2302" w:right="-1"/>
              <w:jc w:val="both"/>
              <w:rPr>
                <w:rFonts w:ascii="Book Antiqua" w:hAnsi="Book Antiqua" w:cs="Times New Roman"/>
              </w:rPr>
            </w:pPr>
            <w:r w:rsidRPr="004F197A">
              <w:rPr>
                <w:rFonts w:ascii="Book Antiqua" w:hAnsi="Book Antiqua" w:cs="Times New Roman"/>
                <w:b/>
                <w:highlight w:val="magenta"/>
              </w:rPr>
              <w:t>Art. 6º</w:t>
            </w:r>
            <w:r w:rsidRPr="00046DD7">
              <w:rPr>
                <w:rFonts w:ascii="Book Antiqua" w:hAnsi="Book Antiqua" w:cs="Times New Roman"/>
              </w:rPr>
              <w:t xml:space="preserve"> Em operação de arrendamento mercantil ou qualquer outra modalidade de crédito ou financiamento a anotação da alienação fiduciária de veículo automotor no certificado de registro a que se refere a Lei nº 9.503, de 23 de setembro de 1997, produz plenos efeitos probatórios contra terceiros, dispensado qualquer outro registro público.</w:t>
            </w:r>
          </w:p>
          <w:p w14:paraId="0644236A" w14:textId="77777777" w:rsidR="00046DD7" w:rsidRPr="00046DD7" w:rsidRDefault="00046DD7" w:rsidP="00046DD7">
            <w:pPr>
              <w:ind w:right="-1"/>
              <w:jc w:val="both"/>
              <w:rPr>
                <w:rFonts w:ascii="Book Antiqua" w:hAnsi="Book Antiqua" w:cs="Times New Roman"/>
              </w:rPr>
            </w:pPr>
            <w:r w:rsidRPr="00046DD7">
              <w:rPr>
                <w:rFonts w:ascii="Book Antiqua" w:hAnsi="Book Antiqua" w:cs="Times New Roman"/>
              </w:rPr>
              <w:t> </w:t>
            </w:r>
          </w:p>
          <w:p w14:paraId="0644236B" w14:textId="77777777" w:rsidR="00046DD7" w:rsidRPr="00046DD7" w:rsidRDefault="00046DD7" w:rsidP="00046DD7">
            <w:pPr>
              <w:ind w:right="-1"/>
              <w:jc w:val="both"/>
              <w:rPr>
                <w:rFonts w:ascii="Book Antiqua" w:hAnsi="Book Antiqua" w:cs="Times New Roman"/>
              </w:rPr>
            </w:pPr>
            <w:r w:rsidRPr="004F197A">
              <w:rPr>
                <w:rFonts w:ascii="Book Antiqua" w:hAnsi="Book Antiqua" w:cs="Times New Roman"/>
                <w:b/>
                <w:i/>
                <w:u w:val="single"/>
              </w:rPr>
              <w:t>Lei nº 11.795/2008</w:t>
            </w:r>
            <w:r w:rsidRPr="00046DD7">
              <w:rPr>
                <w:rFonts w:ascii="Book Antiqua" w:hAnsi="Book Antiqua" w:cs="Times New Roman"/>
              </w:rPr>
              <w:t>:</w:t>
            </w:r>
          </w:p>
          <w:p w14:paraId="0644236C" w14:textId="77777777" w:rsidR="00046DD7" w:rsidRPr="006E3BC1" w:rsidRDefault="00046DD7" w:rsidP="004F197A">
            <w:pPr>
              <w:ind w:left="2302" w:right="-1"/>
              <w:jc w:val="both"/>
              <w:rPr>
                <w:rFonts w:ascii="Book Antiqua" w:hAnsi="Book Antiqua" w:cs="Times New Roman"/>
              </w:rPr>
            </w:pPr>
            <w:r w:rsidRPr="004F197A">
              <w:rPr>
                <w:rFonts w:ascii="Book Antiqua" w:hAnsi="Book Antiqua" w:cs="Times New Roman"/>
                <w:b/>
                <w:highlight w:val="magenta"/>
              </w:rPr>
              <w:t>Art. 14</w:t>
            </w:r>
            <w:r w:rsidRPr="00046DD7">
              <w:rPr>
                <w:rFonts w:ascii="Book Antiqua" w:hAnsi="Book Antiqua" w:cs="Times New Roman"/>
              </w:rPr>
              <w:t xml:space="preserve"> (...) § 7º A anotação da alienação fiduciária de veículo automotor ofertado em garantia ao grupo de consórcio no certificado de registro a que se refere o Código de Trânsito Brasileiro, Lei nº 9.503, de 23 de setembro de 1997, produz efeitos probatórios contra terceiros, dispensado qualquer outro registro público.</w:t>
            </w:r>
          </w:p>
        </w:tc>
      </w:tr>
    </w:tbl>
    <w:p w14:paraId="0644236E" w14:textId="77777777" w:rsidR="00B130EA" w:rsidRPr="006E3BC1" w:rsidRDefault="00B130EA" w:rsidP="00785DC4">
      <w:pPr>
        <w:ind w:left="-567" w:right="-568"/>
        <w:jc w:val="both"/>
        <w:rPr>
          <w:rFonts w:ascii="Book Antiqua" w:hAnsi="Book Antiqua" w:cs="Times New Roman"/>
        </w:rPr>
      </w:pPr>
    </w:p>
    <w:p w14:paraId="0644236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490</w:t>
      </w:r>
      <w:r w:rsidR="00827767" w:rsidRPr="006E3BC1">
        <w:rPr>
          <w:rFonts w:ascii="Book Antiqua" w:hAnsi="Book Antiqua" w:cs="Times New Roman"/>
          <w:b/>
        </w:rPr>
        <w:t>:</w:t>
      </w:r>
      <w:r w:rsidRPr="006E3BC1">
        <w:rPr>
          <w:rFonts w:ascii="Book Antiqua" w:hAnsi="Book Antiqua" w:cs="Times New Roman"/>
        </w:rPr>
        <w:t xml:space="preserve"> A PENSÃO CORRESPONDENTE À INDENIZAÇÃO ORIUNDA DE RESPONSABILIDADE CIVIL </w:t>
      </w:r>
      <w:r w:rsidRPr="006E3BC1">
        <w:rPr>
          <w:rFonts w:ascii="Book Antiqua" w:hAnsi="Book Antiqua" w:cs="Times New Roman"/>
          <w:strike/>
          <w:color w:val="FF0000"/>
        </w:rPr>
        <w:t>DEVE</w:t>
      </w:r>
      <w:r w:rsidRPr="006E3BC1">
        <w:rPr>
          <w:rFonts w:ascii="Book Antiqua" w:hAnsi="Book Antiqua" w:cs="Times New Roman"/>
        </w:rPr>
        <w:t xml:space="preserve"> SER CALCULADA COM BASE NO SALÁRIO MÍNIMO VIGENTE AO TEMPO DA SENTENÇA E AJUSTAR-SE-Á ÀS VARIAÇÕES ULTERIORES.</w:t>
      </w:r>
    </w:p>
    <w:tbl>
      <w:tblPr>
        <w:tblStyle w:val="Tabelacomgrade"/>
        <w:tblW w:w="9747" w:type="dxa"/>
        <w:tblInd w:w="-567" w:type="dxa"/>
        <w:shd w:val="clear" w:color="auto" w:fill="CCFFFF"/>
        <w:tblLook w:val="04A0" w:firstRow="1" w:lastRow="0" w:firstColumn="1" w:lastColumn="0" w:noHBand="0" w:noVBand="1"/>
      </w:tblPr>
      <w:tblGrid>
        <w:gridCol w:w="9747"/>
      </w:tblGrid>
      <w:tr w:rsidR="005C28A7" w:rsidRPr="006E3BC1" w14:paraId="06442375" w14:textId="77777777" w:rsidTr="00D94802">
        <w:tc>
          <w:tcPr>
            <w:tcW w:w="9747" w:type="dxa"/>
            <w:shd w:val="clear" w:color="auto" w:fill="CCFFFF"/>
          </w:tcPr>
          <w:p w14:paraId="06442370" w14:textId="77777777" w:rsidR="005C28A7" w:rsidRDefault="005C28A7" w:rsidP="00D94802">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4F197A">
              <w:rPr>
                <w:rFonts w:ascii="Book Antiqua" w:hAnsi="Book Antiqua" w:cs="Times New Roman"/>
                <w:b/>
                <w:highlight w:val="yellow"/>
              </w:rPr>
              <w:t>Superada, em parte</w:t>
            </w:r>
            <w:r w:rsidRPr="006E3BC1">
              <w:rPr>
                <w:rFonts w:ascii="Book Antiqua" w:hAnsi="Book Antiqua" w:cs="Times New Roman"/>
              </w:rPr>
              <w:t xml:space="preserve">. </w:t>
            </w:r>
          </w:p>
          <w:p w14:paraId="06442371" w14:textId="77777777" w:rsidR="004F197A" w:rsidRDefault="004F197A" w:rsidP="00D94802">
            <w:pPr>
              <w:jc w:val="both"/>
              <w:rPr>
                <w:rFonts w:ascii="Book Antiqua" w:hAnsi="Book Antiqua" w:cs="Times New Roman"/>
              </w:rPr>
            </w:pPr>
          </w:p>
          <w:p w14:paraId="06442372" w14:textId="77777777" w:rsidR="004F197A" w:rsidRDefault="004F197A" w:rsidP="00D94802">
            <w:pPr>
              <w:jc w:val="both"/>
              <w:rPr>
                <w:rFonts w:ascii="Book Antiqua" w:hAnsi="Book Antiqua" w:cs="Times New Roman"/>
              </w:rPr>
            </w:pPr>
            <w:r w:rsidRPr="004F197A">
              <w:rPr>
                <w:rFonts w:ascii="Book Antiqua" w:hAnsi="Book Antiqua" w:cs="Times New Roman"/>
              </w:rPr>
              <w:t xml:space="preserve">De acordo com o § 4º do art. 533 do CPC/2015, </w:t>
            </w:r>
            <w:r w:rsidRPr="004F197A">
              <w:rPr>
                <w:rFonts w:ascii="Book Antiqua" w:hAnsi="Book Antiqua" w:cs="Times New Roman"/>
                <w:i/>
              </w:rPr>
              <w:t xml:space="preserve">"a prestação alimentícia poderá ser fixada tomando por </w:t>
            </w:r>
            <w:r w:rsidRPr="004F197A">
              <w:rPr>
                <w:rFonts w:ascii="Book Antiqua" w:hAnsi="Book Antiqua" w:cs="Times New Roman"/>
                <w:i/>
              </w:rPr>
              <w:lastRenderedPageBreak/>
              <w:t>base o salário-mínimo"</w:t>
            </w:r>
            <w:r w:rsidRPr="004F197A">
              <w:rPr>
                <w:rFonts w:ascii="Book Antiqua" w:hAnsi="Book Antiqua" w:cs="Times New Roman"/>
              </w:rPr>
              <w:t xml:space="preserve">. Logo, é uma possibilidade e não um dever do magistrado. </w:t>
            </w:r>
          </w:p>
          <w:p w14:paraId="06442373" w14:textId="77777777" w:rsidR="004F197A" w:rsidRDefault="004F197A" w:rsidP="00D94802">
            <w:pPr>
              <w:jc w:val="both"/>
              <w:rPr>
                <w:rFonts w:ascii="Book Antiqua" w:hAnsi="Book Antiqua" w:cs="Times New Roman"/>
              </w:rPr>
            </w:pPr>
          </w:p>
          <w:p w14:paraId="06442374" w14:textId="77777777" w:rsidR="004F197A" w:rsidRPr="006E3BC1" w:rsidRDefault="004F197A" w:rsidP="00D94802">
            <w:pPr>
              <w:jc w:val="both"/>
              <w:rPr>
                <w:rFonts w:ascii="Book Antiqua" w:hAnsi="Book Antiqua" w:cs="Times New Roman"/>
              </w:rPr>
            </w:pPr>
            <w:r w:rsidRPr="004F197A">
              <w:rPr>
                <w:rFonts w:ascii="Book Antiqua" w:hAnsi="Book Antiqua" w:cs="Times New Roman"/>
              </w:rPr>
              <w:t>Segundo o STJ, o princípio fundamental firmado pela Súmula 490 do STF, é o de propiciar o ressarcimento mais eficaz possível à vítima do ilícito civil, e não o de estabelecer uma regra imutável quanto ao cálculo do valor a ser pago. Assim, se o juiz fixar a indenização com base no salário mínimo vigente na data do pagamento, isso não configura afronta ao aludido enunciado a ponto de justificar o cabimento de recurso especial (</w:t>
            </w:r>
            <w:proofErr w:type="spellStart"/>
            <w:r w:rsidRPr="004F197A">
              <w:rPr>
                <w:rFonts w:ascii="Book Antiqua" w:hAnsi="Book Antiqua" w:cs="Times New Roman"/>
              </w:rPr>
              <w:t>AgRg</w:t>
            </w:r>
            <w:proofErr w:type="spellEnd"/>
            <w:r w:rsidRPr="004F197A">
              <w:rPr>
                <w:rFonts w:ascii="Book Antiqua" w:hAnsi="Book Antiqua" w:cs="Times New Roman"/>
              </w:rPr>
              <w:t xml:space="preserve"> no Ag 1195520/RJ, Rel. Min. Luiz </w:t>
            </w:r>
            <w:proofErr w:type="spellStart"/>
            <w:r w:rsidRPr="004F197A">
              <w:rPr>
                <w:rFonts w:ascii="Book Antiqua" w:hAnsi="Book Antiqua" w:cs="Times New Roman"/>
              </w:rPr>
              <w:t>Fux</w:t>
            </w:r>
            <w:proofErr w:type="spellEnd"/>
            <w:r w:rsidRPr="004F197A">
              <w:rPr>
                <w:rFonts w:ascii="Book Antiqua" w:hAnsi="Book Antiqua" w:cs="Times New Roman"/>
              </w:rPr>
              <w:t>, julgado em 03/11/2009).</w:t>
            </w:r>
          </w:p>
        </w:tc>
      </w:tr>
    </w:tbl>
    <w:p w14:paraId="064423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3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491</w:t>
      </w:r>
      <w:r w:rsidR="00827767" w:rsidRPr="006E3BC1">
        <w:rPr>
          <w:rFonts w:ascii="Book Antiqua" w:hAnsi="Book Antiqua" w:cs="Times New Roman"/>
          <w:b/>
        </w:rPr>
        <w:t>:</w:t>
      </w:r>
      <w:r w:rsidRPr="006E3BC1">
        <w:rPr>
          <w:rFonts w:ascii="Book Antiqua" w:hAnsi="Book Antiqua" w:cs="Times New Roman"/>
        </w:rPr>
        <w:t xml:space="preserve"> É INDENIZÁVEL O ACIDENTE QUE CAUSE A MORTE DE FILHO MENOR, AINDA QUE NÃO EXERÇA TRABALHO REMUNERADO.</w:t>
      </w:r>
    </w:p>
    <w:p w14:paraId="0644237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492</w:t>
      </w:r>
      <w:r w:rsidR="00827767" w:rsidRPr="006E3BC1">
        <w:rPr>
          <w:rFonts w:ascii="Book Antiqua" w:hAnsi="Book Antiqua" w:cs="Times New Roman"/>
          <w:b/>
        </w:rPr>
        <w:t>:</w:t>
      </w:r>
      <w:r w:rsidRPr="006E3BC1">
        <w:rPr>
          <w:rFonts w:ascii="Book Antiqua" w:hAnsi="Book Antiqua" w:cs="Times New Roman"/>
        </w:rPr>
        <w:t xml:space="preserve"> A EMPRESA LOCADORA DE VEÍCULOS RESPONDE, CIVIL E SOLIDARIAMENTE COM O LOCATÁRIO, PELOS DANOS POR ESTE CAUSADOS A TERCEIRO, NO USO DO CARRO LOCADO.</w:t>
      </w:r>
    </w:p>
    <w:tbl>
      <w:tblPr>
        <w:tblStyle w:val="Tabelacomgrade"/>
        <w:tblW w:w="9747" w:type="dxa"/>
        <w:tblInd w:w="-567" w:type="dxa"/>
        <w:shd w:val="clear" w:color="auto" w:fill="CCFFFF"/>
        <w:tblLook w:val="04A0" w:firstRow="1" w:lastRow="0" w:firstColumn="1" w:lastColumn="0" w:noHBand="0" w:noVBand="1"/>
      </w:tblPr>
      <w:tblGrid>
        <w:gridCol w:w="9747"/>
      </w:tblGrid>
      <w:tr w:rsidR="00B95985" w:rsidRPr="006E3BC1" w14:paraId="0644237B" w14:textId="77777777" w:rsidTr="00B95985">
        <w:tc>
          <w:tcPr>
            <w:tcW w:w="9747" w:type="dxa"/>
            <w:shd w:val="clear" w:color="auto" w:fill="CCFFFF"/>
          </w:tcPr>
          <w:p w14:paraId="0644237A" w14:textId="77777777" w:rsidR="00B95985" w:rsidRPr="006E3BC1" w:rsidRDefault="00B95985" w:rsidP="000937BA">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MPSC</w:t>
            </w:r>
            <w:r w:rsidR="000937BA" w:rsidRPr="006E3BC1">
              <w:rPr>
                <w:rFonts w:ascii="Book Antiqua" w:hAnsi="Book Antiqua" w:cs="Times New Roman"/>
                <w:b/>
                <w:highlight w:val="yellow"/>
              </w:rPr>
              <w:t>-</w:t>
            </w:r>
            <w:r w:rsidRPr="006E3BC1">
              <w:rPr>
                <w:rFonts w:ascii="Book Antiqua" w:hAnsi="Book Antiqua" w:cs="Times New Roman"/>
                <w:b/>
                <w:highlight w:val="yellow"/>
              </w:rPr>
              <w:t>2014</w:t>
            </w:r>
            <w:r w:rsidRPr="006E3BC1">
              <w:rPr>
                <w:rFonts w:ascii="Book Antiqua" w:hAnsi="Book Antiqua" w:cs="Times New Roman"/>
                <w:b/>
              </w:rPr>
              <w:t>):</w:t>
            </w:r>
            <w:r w:rsidRPr="006E3BC1">
              <w:rPr>
                <w:rFonts w:ascii="Book Antiqua" w:hAnsi="Book Antiqua" w:cs="Times New Roman"/>
              </w:rPr>
              <w:t xml:space="preserve"> A empresa locadora de veículos responde, civil e solidariamente, com o locatário, pelos danos por este causados a terceiro, no uso do carro locado. </w:t>
            </w:r>
            <w:r w:rsidRPr="006E3BC1">
              <w:rPr>
                <w:rFonts w:ascii="Book Antiqua" w:hAnsi="Book Antiqua" w:cs="Times New Roman"/>
                <w:b/>
              </w:rPr>
              <w:t>BL: Súmula 492 do STF.</w:t>
            </w:r>
          </w:p>
        </w:tc>
      </w:tr>
    </w:tbl>
    <w:p w14:paraId="0644237C" w14:textId="77777777" w:rsidR="00B95985" w:rsidRPr="006E3BC1" w:rsidRDefault="00B95985" w:rsidP="005C28A7">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5C28A7" w:rsidRPr="006E3BC1" w14:paraId="0644237E" w14:textId="77777777" w:rsidTr="00D94802">
        <w:tc>
          <w:tcPr>
            <w:tcW w:w="9747" w:type="dxa"/>
            <w:shd w:val="clear" w:color="auto" w:fill="CCFFFF"/>
          </w:tcPr>
          <w:p w14:paraId="0644237D" w14:textId="77777777" w:rsidR="005C28A7" w:rsidRPr="006E3BC1" w:rsidRDefault="005C28A7" w:rsidP="005C28A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4F197A">
              <w:rPr>
                <w:rFonts w:ascii="Book Antiqua" w:hAnsi="Book Antiqua" w:cs="Times New Roman"/>
                <w:b/>
                <w:highlight w:val="yellow"/>
              </w:rPr>
              <w:t>Válida</w:t>
            </w:r>
            <w:r w:rsidRPr="006E3BC1">
              <w:rPr>
                <w:rFonts w:ascii="Book Antiqua" w:hAnsi="Book Antiqua" w:cs="Times New Roman"/>
              </w:rPr>
              <w:t xml:space="preserve">. Apesar de ter sido editada em 1969, o enunciado encontra-se de acordo com a teoria do risco adotada no parágrafo único do art. 927 do CC/02. </w:t>
            </w:r>
          </w:p>
        </w:tc>
      </w:tr>
    </w:tbl>
    <w:p w14:paraId="0644237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80" w14:textId="77777777" w:rsidR="004F197A" w:rsidRPr="006E3BC1" w:rsidRDefault="00B130EA" w:rsidP="004F197A">
      <w:pPr>
        <w:ind w:left="-567" w:right="-568"/>
        <w:jc w:val="both"/>
        <w:rPr>
          <w:rFonts w:ascii="Book Antiqua" w:hAnsi="Book Antiqua" w:cs="Times New Roman"/>
        </w:rPr>
      </w:pPr>
      <w:r w:rsidRPr="004F197A">
        <w:rPr>
          <w:rFonts w:ascii="Book Antiqua" w:hAnsi="Book Antiqua" w:cs="Times New Roman"/>
          <w:b/>
          <w:strike/>
          <w:highlight w:val="red"/>
        </w:rPr>
        <w:t>SÚMULA Nº 493</w:t>
      </w:r>
      <w:r w:rsidR="00827767" w:rsidRPr="004F197A">
        <w:rPr>
          <w:rFonts w:ascii="Book Antiqua" w:hAnsi="Book Antiqua" w:cs="Times New Roman"/>
          <w:b/>
          <w:strike/>
          <w:highlight w:val="red"/>
        </w:rPr>
        <w:t>:</w:t>
      </w:r>
      <w:r w:rsidRPr="004F197A">
        <w:rPr>
          <w:rFonts w:ascii="Book Antiqua" w:hAnsi="Book Antiqua" w:cs="Times New Roman"/>
          <w:strike/>
          <w:highlight w:val="red"/>
        </w:rPr>
        <w:t xml:space="preserve"> O VALOR DA INDENIZAÇÃO, SE CONSISTENTE EM PRESTAÇÕES PERIÓDICAS E SUCESSIVAS, COMPREENDERÁ, PARA QUE SE MANTENHA INALTERÁVEL NA SUA FIXAÇÃO, PARCELAS COMPENSATÓRIAS DO IMPOSTO DE RENDA, INCIDENTE SOBRE OS JUROS DO CAPITAL GRAVADO OU CAUCIONADO, NOS TERMOS DOS ARTS. 911 E</w:t>
      </w:r>
      <w:r w:rsidR="00D94802" w:rsidRPr="004F197A">
        <w:rPr>
          <w:rFonts w:ascii="Book Antiqua" w:hAnsi="Book Antiqua" w:cs="Times New Roman"/>
          <w:strike/>
          <w:highlight w:val="red"/>
        </w:rPr>
        <w:t xml:space="preserve"> 912 DO CÓDIGO DE PROCESSO CIVIL</w:t>
      </w:r>
      <w:r w:rsidRPr="006E3BC1">
        <w:rPr>
          <w:rFonts w:ascii="Book Antiqua" w:hAnsi="Book Antiqua" w:cs="Times New Roman"/>
        </w:rPr>
        <w:t>.</w:t>
      </w:r>
      <w:r w:rsidR="00D94802" w:rsidRPr="006E3BC1">
        <w:rPr>
          <w:rFonts w:ascii="Book Antiqua" w:hAnsi="Book Antiqua" w:cs="Times New Roman"/>
        </w:rPr>
        <w:t xml:space="preserve"> </w:t>
      </w:r>
      <w:r w:rsidR="00D94802" w:rsidRPr="006E3BC1">
        <w:rPr>
          <w:rFonts w:ascii="Book Antiqua" w:hAnsi="Book Antiqua" w:cs="Times New Roman"/>
          <w:b/>
        </w:rPr>
        <w:t>(</w:t>
      </w:r>
      <w:r w:rsidR="00D94802" w:rsidRPr="006E3BC1">
        <w:rPr>
          <w:rFonts w:ascii="Book Antiqua" w:hAnsi="Book Antiqua" w:cs="Times New Roman"/>
          <w:b/>
          <w:highlight w:val="magenta"/>
          <w:u w:val="single"/>
        </w:rPr>
        <w:t>SUPERADA</w:t>
      </w:r>
      <w:r w:rsidR="00D94802" w:rsidRPr="006E3BC1">
        <w:rPr>
          <w:rFonts w:ascii="Book Antiqua" w:hAnsi="Book Antiqua" w:cs="Times New Roman"/>
          <w:b/>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4F197A" w:rsidRPr="006E3BC1" w14:paraId="06442382" w14:textId="77777777" w:rsidTr="004F197A">
        <w:tc>
          <w:tcPr>
            <w:tcW w:w="9747" w:type="dxa"/>
            <w:shd w:val="clear" w:color="auto" w:fill="CCFFFF"/>
          </w:tcPr>
          <w:p w14:paraId="06442381" w14:textId="77777777" w:rsidR="004F197A" w:rsidRPr="006E3BC1" w:rsidRDefault="004F197A" w:rsidP="004F197A">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4F197A">
              <w:rPr>
                <w:rFonts w:ascii="Book Antiqua" w:hAnsi="Book Antiqua" w:cs="Times New Roman"/>
              </w:rPr>
              <w:t>Superada. O tema agora é tratado pelo art. 533 do CPC 2015.</w:t>
            </w:r>
          </w:p>
        </w:tc>
      </w:tr>
    </w:tbl>
    <w:p w14:paraId="06442383" w14:textId="77777777" w:rsidR="004F197A" w:rsidRPr="006E3BC1" w:rsidRDefault="004F197A" w:rsidP="00785DC4">
      <w:pPr>
        <w:ind w:left="-567" w:right="-568"/>
        <w:jc w:val="both"/>
        <w:rPr>
          <w:rFonts w:ascii="Book Antiqua" w:hAnsi="Book Antiqua" w:cs="Times New Roman"/>
        </w:rPr>
      </w:pPr>
    </w:p>
    <w:p w14:paraId="06442384" w14:textId="77777777" w:rsidR="00B130EA" w:rsidRPr="006E3BC1" w:rsidRDefault="00B130EA" w:rsidP="00785DC4">
      <w:pPr>
        <w:ind w:left="-567" w:right="-568"/>
        <w:jc w:val="both"/>
        <w:rPr>
          <w:rFonts w:ascii="Book Antiqua" w:hAnsi="Book Antiqua" w:cs="Times New Roman"/>
        </w:rPr>
      </w:pPr>
      <w:r w:rsidRPr="004F197A">
        <w:rPr>
          <w:rFonts w:ascii="Book Antiqua" w:hAnsi="Book Antiqua" w:cs="Times New Roman"/>
          <w:b/>
          <w:strike/>
          <w:highlight w:val="red"/>
        </w:rPr>
        <w:t>SÚMULA Nº 494</w:t>
      </w:r>
      <w:r w:rsidR="00827767" w:rsidRPr="004F197A">
        <w:rPr>
          <w:rFonts w:ascii="Book Antiqua" w:hAnsi="Book Antiqua" w:cs="Times New Roman"/>
          <w:b/>
          <w:strike/>
          <w:highlight w:val="red"/>
        </w:rPr>
        <w:t>:</w:t>
      </w:r>
      <w:r w:rsidRPr="004F197A">
        <w:rPr>
          <w:rFonts w:ascii="Book Antiqua" w:hAnsi="Book Antiqua" w:cs="Times New Roman"/>
          <w:strike/>
          <w:highlight w:val="red"/>
        </w:rPr>
        <w:t xml:space="preserve"> A AÇÃO PARA ANULAR VENDA DE ASCENDENTE A DESCENDENTE, SEM CONSENTIMENTO DOS DEMAIS, PRESCREVE EM VINTE ANOS, CONTADOS DA DATA DO ATO, REVOGADA A SÚMULA 152</w:t>
      </w:r>
      <w:r w:rsidRPr="004F197A">
        <w:rPr>
          <w:rFonts w:ascii="Book Antiqua" w:hAnsi="Book Antiqua" w:cs="Times New Roman"/>
          <w:strike/>
        </w:rPr>
        <w:t>.</w:t>
      </w:r>
      <w:r w:rsidR="0092688B" w:rsidRPr="006E3BC1">
        <w:rPr>
          <w:rFonts w:ascii="Book Antiqua" w:hAnsi="Book Antiqua" w:cs="Times New Roman"/>
        </w:rPr>
        <w:t xml:space="preserve"> </w:t>
      </w:r>
      <w:r w:rsidR="0092688B" w:rsidRPr="006E3BC1">
        <w:rPr>
          <w:rFonts w:ascii="Book Antiqua" w:hAnsi="Book Antiqua" w:cs="Times New Roman"/>
          <w:b/>
        </w:rPr>
        <w:t>(</w:t>
      </w:r>
      <w:r w:rsidR="0092688B" w:rsidRPr="006E3BC1">
        <w:rPr>
          <w:rFonts w:ascii="Book Antiqua" w:hAnsi="Book Antiqua" w:cs="Times New Roman"/>
          <w:b/>
          <w:highlight w:val="magenta"/>
          <w:u w:val="single"/>
        </w:rPr>
        <w:t>SUPERADA</w:t>
      </w:r>
      <w:r w:rsidR="0092688B"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6E3BC1" w14:paraId="06442386" w14:textId="77777777" w:rsidTr="007C7CE3">
        <w:tc>
          <w:tcPr>
            <w:tcW w:w="9747" w:type="dxa"/>
            <w:shd w:val="clear" w:color="auto" w:fill="CCFFFF"/>
          </w:tcPr>
          <w:p w14:paraId="06442385" w14:textId="77777777" w:rsidR="0092688B" w:rsidRPr="006E3BC1" w:rsidRDefault="0092688B" w:rsidP="00DD5497">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4F197A">
              <w:rPr>
                <w:rFonts w:ascii="Book Antiqua" w:hAnsi="Book Antiqua" w:cs="Times New Roman"/>
              </w:rPr>
              <w:t xml:space="preserve">Superada. </w:t>
            </w:r>
            <w:r w:rsidRPr="006E3BC1">
              <w:rPr>
                <w:rFonts w:ascii="Book Antiqua" w:hAnsi="Book Antiqua" w:cs="Times New Roman"/>
              </w:rPr>
              <w:t>A ação para anular venda de ascendente a descendente, sem consentimento dos demais, prescreve em 2 anos, contados da data do ato, nos termos do art. 179, do CC/02.</w:t>
            </w:r>
          </w:p>
        </w:tc>
      </w:tr>
    </w:tbl>
    <w:p w14:paraId="0644238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8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495</w:t>
      </w:r>
      <w:r w:rsidR="00827767" w:rsidRPr="006E3BC1">
        <w:rPr>
          <w:rFonts w:ascii="Book Antiqua" w:hAnsi="Book Antiqua" w:cs="Times New Roman"/>
          <w:b/>
        </w:rPr>
        <w:t>:</w:t>
      </w:r>
      <w:r w:rsidRPr="006E3BC1">
        <w:rPr>
          <w:rFonts w:ascii="Book Antiqua" w:hAnsi="Book Antiqua" w:cs="Times New Roman"/>
        </w:rPr>
        <w:t xml:space="preserve"> A RESTITUIÇÃO EM DINHEIRO DA COISA VENDIDA A CRÉDITO, ENTREGUE NOS QUINZE DIAS ANTERIORES AO PEDIDO DE FALÊNCIA OU DE CONCORDATA, CABE, QUANDO, AINDA QUE CONSUMIDA OU TRANSFORMADA, NÃO FAÇA O DEVEDOR PROVA DE HAVER SIDO ALIENADA A TERCEIRO.</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6E3BC1" w14:paraId="0644238A" w14:textId="77777777" w:rsidTr="00680FB8">
        <w:tc>
          <w:tcPr>
            <w:tcW w:w="9747" w:type="dxa"/>
            <w:shd w:val="clear" w:color="auto" w:fill="CCFFFF"/>
          </w:tcPr>
          <w:p w14:paraId="06442389" w14:textId="77777777" w:rsidR="006B760F" w:rsidRPr="006E3BC1" w:rsidRDefault="006B760F" w:rsidP="006B760F">
            <w:pPr>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Válida, considerando que o art. 85, § único da Lei de Falência manteve a regra da antiga Lei de Falências. </w:t>
            </w:r>
          </w:p>
        </w:tc>
      </w:tr>
    </w:tbl>
    <w:p w14:paraId="0644238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8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496</w:t>
      </w:r>
      <w:r w:rsidR="00827767" w:rsidRPr="006E3BC1">
        <w:rPr>
          <w:rFonts w:ascii="Book Antiqua" w:hAnsi="Book Antiqua" w:cs="Times New Roman"/>
          <w:b/>
        </w:rPr>
        <w:t>:</w:t>
      </w:r>
      <w:r w:rsidRPr="006E3BC1">
        <w:rPr>
          <w:rFonts w:ascii="Book Antiqua" w:hAnsi="Book Antiqua" w:cs="Times New Roman"/>
        </w:rPr>
        <w:t xml:space="preserve"> SÃO VÁLIDOS, PORQUE SALVAGUARDADOS PELAS DISPOSIÇÕES CONSTITUCIONAIS TRANSITÓRIAS DA CONSTITUIÇÃO FEDERAL DE 1967, OS DECRETOS-LEIS EXPEDIDOS ENTRE 24 DE JANEIRO E 15 DE MARÇO DE 1967.</w:t>
      </w:r>
    </w:p>
    <w:tbl>
      <w:tblPr>
        <w:tblStyle w:val="Tabelacomgrade"/>
        <w:tblW w:w="9747" w:type="dxa"/>
        <w:tblInd w:w="-567" w:type="dxa"/>
        <w:shd w:val="clear" w:color="auto" w:fill="CCFFFF"/>
        <w:tblLook w:val="04A0" w:firstRow="1" w:lastRow="0" w:firstColumn="1" w:lastColumn="0" w:noHBand="0" w:noVBand="1"/>
      </w:tblPr>
      <w:tblGrid>
        <w:gridCol w:w="9747"/>
      </w:tblGrid>
      <w:tr w:rsidR="00D36D8F" w:rsidRPr="006E3BC1" w14:paraId="0644238E" w14:textId="77777777" w:rsidTr="00CF347F">
        <w:tc>
          <w:tcPr>
            <w:tcW w:w="9747" w:type="dxa"/>
            <w:shd w:val="clear" w:color="auto" w:fill="CCFFFF"/>
          </w:tcPr>
          <w:p w14:paraId="0644238D" w14:textId="77777777" w:rsidR="00D36D8F" w:rsidRPr="006E3BC1" w:rsidRDefault="00D36D8F" w:rsidP="00CF347F">
            <w:pPr>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4F197A" w:rsidRPr="004F197A">
              <w:rPr>
                <w:rFonts w:ascii="Book Antiqua" w:hAnsi="Book Antiqua" w:cs="Times New Roman"/>
              </w:rPr>
              <w:t>Válida, mas sem tanta importância atualmente.</w:t>
            </w:r>
            <w:r w:rsidR="004F197A">
              <w:rPr>
                <w:rFonts w:ascii="Book Antiqua" w:hAnsi="Book Antiqua" w:cs="Times New Roman"/>
              </w:rPr>
              <w:t xml:space="preserve"> </w:t>
            </w:r>
            <w:r w:rsidRPr="006E3BC1">
              <w:rPr>
                <w:rFonts w:ascii="Book Antiqua" w:hAnsi="Book Antiqua" w:cs="Times New Roman"/>
              </w:rPr>
              <w:t>Por força deste enunciado é que o Decreto-Lei 201/67 (crimes de responsabilidade dos prefeitos) foi recepcionado como lei ordinária.</w:t>
            </w:r>
          </w:p>
        </w:tc>
      </w:tr>
    </w:tbl>
    <w:p w14:paraId="0644238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90" w14:textId="77777777" w:rsidR="003368C3" w:rsidRPr="006E3BC1" w:rsidRDefault="00B130EA" w:rsidP="003368C3">
      <w:pPr>
        <w:ind w:left="-567" w:right="-568"/>
        <w:jc w:val="both"/>
        <w:rPr>
          <w:rFonts w:ascii="Book Antiqua" w:hAnsi="Book Antiqua" w:cs="Times New Roman"/>
        </w:rPr>
      </w:pPr>
      <w:r w:rsidRPr="006E3BC1">
        <w:rPr>
          <w:rFonts w:ascii="Book Antiqua" w:hAnsi="Book Antiqua" w:cs="Times New Roman"/>
          <w:b/>
          <w:highlight w:val="green"/>
        </w:rPr>
        <w:t>SÚMULA Nº 497</w:t>
      </w:r>
      <w:r w:rsidR="00827767" w:rsidRPr="006E3BC1">
        <w:rPr>
          <w:rFonts w:ascii="Book Antiqua" w:hAnsi="Book Antiqua" w:cs="Times New Roman"/>
          <w:b/>
        </w:rPr>
        <w:t>:</w:t>
      </w:r>
      <w:r w:rsidRPr="006E3BC1">
        <w:rPr>
          <w:rFonts w:ascii="Book Antiqua" w:hAnsi="Book Antiqua" w:cs="Times New Roman"/>
        </w:rPr>
        <w:t xml:space="preserve"> QUANDO SE TRATAR DE CRIME CONTINUADO, A PRESCRIÇÃO REGULA-SE PELA PENA IMPOSTA NA SENTENÇA, NÃO SE COMPUTANDO O ACRÉSCIMO DECORRENTE DA CONTINUAÇÃO.</w:t>
      </w:r>
    </w:p>
    <w:tbl>
      <w:tblPr>
        <w:tblStyle w:val="Tabelacomgrade"/>
        <w:tblW w:w="9747" w:type="dxa"/>
        <w:tblInd w:w="-567" w:type="dxa"/>
        <w:shd w:val="clear" w:color="auto" w:fill="CCFFFF"/>
        <w:tblLook w:val="04A0" w:firstRow="1" w:lastRow="0" w:firstColumn="1" w:lastColumn="0" w:noHBand="0" w:noVBand="1"/>
      </w:tblPr>
      <w:tblGrid>
        <w:gridCol w:w="9747"/>
      </w:tblGrid>
      <w:tr w:rsidR="003368C3" w:rsidRPr="006E3BC1" w14:paraId="06442398" w14:textId="77777777" w:rsidTr="00AD1565">
        <w:tc>
          <w:tcPr>
            <w:tcW w:w="9747" w:type="dxa"/>
            <w:shd w:val="clear" w:color="auto" w:fill="CCFFFF"/>
          </w:tcPr>
          <w:p w14:paraId="06442391" w14:textId="77777777" w:rsidR="003368C3" w:rsidRPr="006E3BC1" w:rsidRDefault="003368C3" w:rsidP="003368C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Importante. </w:t>
            </w:r>
          </w:p>
          <w:p w14:paraId="06442392" w14:textId="77777777" w:rsidR="003368C3" w:rsidRPr="006E3BC1" w:rsidRDefault="003368C3" w:rsidP="003368C3">
            <w:pPr>
              <w:jc w:val="both"/>
              <w:rPr>
                <w:rFonts w:ascii="Book Antiqua" w:hAnsi="Book Antiqua" w:cs="Times New Roman"/>
              </w:rPr>
            </w:pPr>
          </w:p>
          <w:p w14:paraId="06442393" w14:textId="77777777" w:rsidR="003368C3" w:rsidRPr="006E3BC1" w:rsidRDefault="003368C3" w:rsidP="003368C3">
            <w:pPr>
              <w:jc w:val="both"/>
              <w:rPr>
                <w:rFonts w:ascii="Book Antiqua" w:hAnsi="Book Antiqua" w:cs="Times New Roman"/>
              </w:rPr>
            </w:pPr>
            <w:r w:rsidRPr="00650836">
              <w:rPr>
                <w:rFonts w:ascii="Book Antiqua" w:hAnsi="Book Antiqua" w:cs="Times New Roman"/>
                <w:b/>
                <w:i/>
                <w:u w:val="single"/>
              </w:rPr>
              <w:t>Exemplo</w:t>
            </w:r>
            <w:r w:rsidRPr="006E3BC1">
              <w:rPr>
                <w:rFonts w:ascii="Book Antiqua" w:hAnsi="Book Antiqua" w:cs="Times New Roman"/>
              </w:rPr>
              <w:t>: José segue duas mulheres que caminhavam juntas e pratica estupro consumado contra uma (“A”) e estupro tentado contra a outra (“B”). O juiz condena José a 6 anos pelo estupro de “A” e a 4 anos pela tentativa de estupro de “B”. Como o juiz reconheceu o crime continuado entre os dois estupros, ele aumenta a pena do crime mais grave em 2/3, fazendo com que a pena total fique em 10 anos.</w:t>
            </w:r>
          </w:p>
          <w:p w14:paraId="06442394" w14:textId="77777777" w:rsidR="003368C3" w:rsidRPr="006E3BC1" w:rsidRDefault="003368C3" w:rsidP="003368C3">
            <w:pPr>
              <w:jc w:val="both"/>
              <w:rPr>
                <w:rFonts w:ascii="Book Antiqua" w:hAnsi="Book Antiqua" w:cs="Times New Roman"/>
              </w:rPr>
            </w:pPr>
          </w:p>
          <w:p w14:paraId="06442395" w14:textId="77777777" w:rsidR="003368C3" w:rsidRPr="006E3BC1" w:rsidRDefault="003368C3" w:rsidP="003368C3">
            <w:pPr>
              <w:jc w:val="both"/>
              <w:rPr>
                <w:rFonts w:ascii="Book Antiqua" w:hAnsi="Book Antiqua" w:cs="Times New Roman"/>
              </w:rPr>
            </w:pPr>
            <w:r w:rsidRPr="006E3BC1">
              <w:rPr>
                <w:rFonts w:ascii="Book Antiqua" w:hAnsi="Book Antiqua" w:cs="Times New Roman"/>
                <w:b/>
                <w:i/>
                <w:u w:val="single"/>
              </w:rPr>
              <w:t>Para que seja feito o cálculo da prescrição, o juiz irá considerar o total da pena com o aumento do crime continuado (10 anos) ou levará em conta a pena de cada crime, isoladamente?</w:t>
            </w:r>
            <w:r w:rsidRPr="006E3BC1">
              <w:rPr>
                <w:rFonts w:ascii="Book Antiqua" w:hAnsi="Book Antiqua" w:cs="Times New Roman"/>
                <w:b/>
                <w:i/>
              </w:rPr>
              <w:t xml:space="preserve"> </w:t>
            </w:r>
            <w:r w:rsidRPr="006E3BC1">
              <w:rPr>
                <w:rFonts w:ascii="Book Antiqua" w:hAnsi="Book Antiqua" w:cs="Times New Roman"/>
              </w:rPr>
              <w:t xml:space="preserve">Para fins de calcular a prescrição, </w:t>
            </w:r>
            <w:r w:rsidRPr="00650836">
              <w:rPr>
                <w:rFonts w:ascii="Book Antiqua" w:hAnsi="Book Antiqua" w:cs="Times New Roman"/>
                <w:b/>
                <w:highlight w:val="yellow"/>
              </w:rPr>
              <w:t>o juiz considera a pena aplicada para cada um dos delitos, isoladamente</w:t>
            </w:r>
            <w:r w:rsidRPr="006E3BC1">
              <w:rPr>
                <w:rFonts w:ascii="Book Antiqua" w:hAnsi="Book Antiqua" w:cs="Times New Roman"/>
              </w:rPr>
              <w:t>. Assim, não se calcula a prescrição com o aumento imposto pela continuidade delitiva. O objetivo é que seja mais benéfico ao réu.</w:t>
            </w:r>
          </w:p>
          <w:p w14:paraId="06442396" w14:textId="77777777" w:rsidR="003368C3" w:rsidRPr="006E3BC1" w:rsidRDefault="003368C3" w:rsidP="003368C3">
            <w:pPr>
              <w:jc w:val="both"/>
              <w:rPr>
                <w:rFonts w:ascii="Book Antiqua" w:hAnsi="Book Antiqua" w:cs="Times New Roman"/>
              </w:rPr>
            </w:pPr>
          </w:p>
          <w:p w14:paraId="06442397" w14:textId="77777777" w:rsidR="003368C3" w:rsidRPr="006E3BC1" w:rsidRDefault="003368C3" w:rsidP="00650836">
            <w:pPr>
              <w:jc w:val="both"/>
              <w:rPr>
                <w:rFonts w:ascii="Book Antiqua" w:eastAsia="Times New Roman" w:hAnsi="Book Antiqua" w:cs="Times New Roman"/>
                <w:lang w:eastAsia="pt-BR"/>
              </w:rPr>
            </w:pPr>
            <w:r w:rsidRPr="006E3BC1">
              <w:rPr>
                <w:rFonts w:ascii="Book Antiqua" w:hAnsi="Book Antiqua" w:cs="Times New Roman"/>
              </w:rPr>
              <w:t xml:space="preserve">CP/Art. 119. </w:t>
            </w:r>
            <w:r w:rsidRPr="006E3BC1">
              <w:rPr>
                <w:rFonts w:ascii="Book Antiqua" w:hAnsi="Book Antiqua" w:cs="Times New Roman"/>
                <w:i/>
              </w:rPr>
              <w:t>No caso de concurso de crimes, a extinção da punibilidade incidirá sobre a pena de cada um, isoladamente.</w:t>
            </w:r>
          </w:p>
        </w:tc>
      </w:tr>
    </w:tbl>
    <w:p w14:paraId="064423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9A"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498</w:t>
      </w:r>
      <w:r w:rsidR="00827767" w:rsidRPr="006E3BC1">
        <w:rPr>
          <w:rFonts w:ascii="Book Antiqua" w:hAnsi="Book Antiqua" w:cs="Times New Roman"/>
          <w:b/>
        </w:rPr>
        <w:t>:</w:t>
      </w:r>
      <w:r w:rsidRPr="006E3BC1">
        <w:rPr>
          <w:rFonts w:ascii="Book Antiqua" w:hAnsi="Book Antiqua" w:cs="Times New Roman"/>
        </w:rPr>
        <w:t xml:space="preserve"> COMPETE À </w:t>
      </w:r>
      <w:r w:rsidRPr="006E3BC1">
        <w:rPr>
          <w:rFonts w:ascii="Book Antiqua" w:hAnsi="Book Antiqua" w:cs="Times New Roman"/>
          <w:b/>
          <w:highlight w:val="cyan"/>
        </w:rPr>
        <w:t>JUSTIÇA DOS ESTADOS</w:t>
      </w:r>
      <w:r w:rsidRPr="006E3BC1">
        <w:rPr>
          <w:rFonts w:ascii="Book Antiqua" w:hAnsi="Book Antiqua" w:cs="Times New Roman"/>
        </w:rPr>
        <w:t>, EM AMBAS AS INSTÂNCIAS, O PROCESSO E O JULGAMENTO DOS CRIMES CONTRA A ECONOMIA POPULAR.</w:t>
      </w:r>
      <w:r w:rsidR="001C1D09" w:rsidRPr="006E3BC1">
        <w:rPr>
          <w:rFonts w:ascii="Book Antiqua" w:hAnsi="Book Antiqua" w:cs="Times New Roman"/>
        </w:rPr>
        <w:t xml:space="preserve"> </w:t>
      </w:r>
      <w:r w:rsidR="001C1D09" w:rsidRPr="006E3BC1">
        <w:rPr>
          <w:rFonts w:ascii="Book Antiqua" w:hAnsi="Book Antiqua" w:cs="Times New Roman"/>
          <w:b/>
          <w:color w:val="FF0000"/>
          <w:u w:val="single"/>
        </w:rPr>
        <w:t>(TJPE-2013)</w:t>
      </w:r>
    </w:p>
    <w:p w14:paraId="064423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9C" w14:textId="77777777" w:rsidR="00D47E05" w:rsidRPr="006E3BC1" w:rsidRDefault="00B130EA" w:rsidP="00D47E05">
      <w:pPr>
        <w:ind w:left="-567" w:right="-568"/>
        <w:jc w:val="both"/>
        <w:rPr>
          <w:rFonts w:ascii="Book Antiqua" w:hAnsi="Book Antiqua" w:cs="Times New Roman"/>
        </w:rPr>
      </w:pPr>
      <w:r w:rsidRPr="006E3BC1">
        <w:rPr>
          <w:rFonts w:ascii="Book Antiqua" w:hAnsi="Book Antiqua" w:cs="Times New Roman"/>
          <w:b/>
          <w:highlight w:val="green"/>
        </w:rPr>
        <w:t>SÚMULA Nº 499</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OBSTA</w:t>
      </w:r>
      <w:r w:rsidRPr="006E3BC1">
        <w:rPr>
          <w:rFonts w:ascii="Book Antiqua" w:hAnsi="Book Antiqua" w:cs="Times New Roman"/>
        </w:rPr>
        <w:t xml:space="preserve"> À CONCESSÃO DO "SURSIS" </w:t>
      </w:r>
      <w:r w:rsidRPr="006E3BC1">
        <w:rPr>
          <w:rFonts w:ascii="Book Antiqua" w:hAnsi="Book Antiqua" w:cs="Times New Roman"/>
          <w:b/>
          <w:highlight w:val="yellow"/>
        </w:rPr>
        <w:t>CONDENAÇÃO ANTERIOR À PENA DE MULTA</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47E05" w:rsidRPr="006E3BC1" w14:paraId="0644239E" w14:textId="77777777" w:rsidTr="00AD1565">
        <w:tc>
          <w:tcPr>
            <w:tcW w:w="9747" w:type="dxa"/>
            <w:shd w:val="clear" w:color="auto" w:fill="CCFFFF"/>
          </w:tcPr>
          <w:p w14:paraId="0644239D" w14:textId="77777777" w:rsidR="00D47E05" w:rsidRPr="006E3BC1" w:rsidRDefault="00D47E05" w:rsidP="00D47E05">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50836">
              <w:rPr>
                <w:rFonts w:ascii="Book Antiqua" w:hAnsi="Book Antiqua" w:cs="Times New Roman"/>
                <w:b/>
                <w:highlight w:val="yellow"/>
              </w:rPr>
              <w:t>Válida</w:t>
            </w:r>
            <w:r w:rsidRPr="006E3BC1">
              <w:rPr>
                <w:rFonts w:ascii="Book Antiqua" w:hAnsi="Book Antiqua" w:cs="Times New Roman"/>
              </w:rPr>
              <w:t>. Depois que a súmula foi editada, essa regra foi inserida no §1º do art. 77 do CP.</w:t>
            </w:r>
          </w:p>
        </w:tc>
      </w:tr>
    </w:tbl>
    <w:p w14:paraId="0644239F" w14:textId="77777777" w:rsidR="00D47E05" w:rsidRPr="006E3BC1" w:rsidRDefault="00D47E05" w:rsidP="00785DC4">
      <w:pPr>
        <w:ind w:left="-567" w:right="-568"/>
        <w:jc w:val="both"/>
        <w:rPr>
          <w:rFonts w:ascii="Book Antiqua" w:hAnsi="Book Antiqua" w:cs="Times New Roman"/>
        </w:rPr>
      </w:pPr>
    </w:p>
    <w:p w14:paraId="064423A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A1"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CABE A AÇÃO COMINATÓRIA PARA COMPELIR-SE O RÉU A CUMPRIR OBRIGAÇÃO DE DAR</w:t>
      </w:r>
      <w:r w:rsidRPr="006E3BC1">
        <w:rPr>
          <w:rFonts w:ascii="Book Antiqua" w:hAnsi="Book Antiqua" w:cs="Times New Roman"/>
        </w:rPr>
        <w:t>.</w:t>
      </w:r>
      <w:r w:rsidR="001B0EF8" w:rsidRPr="006E3BC1">
        <w:rPr>
          <w:rFonts w:ascii="Book Antiqua" w:hAnsi="Book Antiqua" w:cs="Times New Roman"/>
        </w:rPr>
        <w:t xml:space="preserve"> </w:t>
      </w:r>
      <w:r w:rsidR="001B0EF8" w:rsidRPr="006E3BC1">
        <w:rPr>
          <w:rFonts w:ascii="Book Antiqua" w:hAnsi="Book Antiqua" w:cs="Times New Roman"/>
          <w:b/>
          <w:u w:val="single"/>
        </w:rPr>
        <w:t>(</w:t>
      </w:r>
      <w:r w:rsidR="001B0EF8" w:rsidRPr="006E3BC1">
        <w:rPr>
          <w:rFonts w:ascii="Book Antiqua" w:hAnsi="Book Antiqua" w:cs="Times New Roman"/>
          <w:b/>
          <w:highlight w:val="magenta"/>
          <w:u w:val="single"/>
        </w:rPr>
        <w:t>SUPERADA</w:t>
      </w:r>
      <w:r w:rsidR="001B0EF8" w:rsidRPr="006E3BC1">
        <w:rPr>
          <w:rFonts w:ascii="Book Antiqua" w:hAnsi="Book Antiqua" w:cs="Times New Roman"/>
          <w:b/>
          <w:u w:val="single"/>
        </w:rPr>
        <w:t>)</w:t>
      </w:r>
    </w:p>
    <w:p w14:paraId="064423A2" w14:textId="77777777" w:rsidR="00B130EA" w:rsidRPr="006E3BC1" w:rsidRDefault="00B130EA" w:rsidP="00785DC4">
      <w:pPr>
        <w:ind w:left="-567" w:right="-568"/>
        <w:jc w:val="both"/>
        <w:rPr>
          <w:rFonts w:ascii="Book Antiqua" w:hAnsi="Book Antiqua" w:cs="Times New Roman"/>
        </w:rPr>
      </w:pPr>
    </w:p>
    <w:p w14:paraId="064423A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501</w:t>
      </w:r>
      <w:r w:rsidR="00827767" w:rsidRPr="006E3BC1">
        <w:rPr>
          <w:rFonts w:ascii="Book Antiqua" w:hAnsi="Book Antiqua" w:cs="Times New Roman"/>
          <w:b/>
        </w:rPr>
        <w:t>:</w:t>
      </w:r>
      <w:r w:rsidRPr="006E3BC1">
        <w:rPr>
          <w:rFonts w:ascii="Book Antiqua" w:hAnsi="Book Antiqua" w:cs="Times New Roman"/>
        </w:rPr>
        <w:t xml:space="preserve"> COMPETE À JUSTIÇA ORDINÁRIA ESTADUAL O PROCESSO E O JULGAMENTO, EM AMBAS AS INSTÂNCIAS, DAS CAUSAS DE ACIDENTE DO TRABALHO, AINDA QUE PROMOVIDAS CONTRA A UNIÃO, SUAS AUTARQUIAS, EMPRESAS PÚBLICAS OU SOCIEDADES DE ECONOMIA MISTA.</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6E3BC1" w14:paraId="064423A7" w14:textId="77777777" w:rsidTr="00A41B55">
        <w:tc>
          <w:tcPr>
            <w:tcW w:w="9747" w:type="dxa"/>
            <w:shd w:val="clear" w:color="auto" w:fill="CCFFFF"/>
          </w:tcPr>
          <w:p w14:paraId="064423A4" w14:textId="77777777" w:rsidR="00104BB2" w:rsidRDefault="00A41B55" w:rsidP="00104BB2">
            <w:pPr>
              <w:jc w:val="both"/>
              <w:rPr>
                <w:rFonts w:ascii="Book Antiqua" w:hAnsi="Book Antiqua" w:cs="Times New Roman"/>
              </w:rPr>
            </w:pPr>
            <w:r w:rsidRPr="006E3BC1">
              <w:rPr>
                <w:rFonts w:ascii="Book Antiqua" w:hAnsi="Book Antiqua" w:cs="Times New Roman"/>
                <w:b/>
                <w:highlight w:val="magenta"/>
                <w:u w:val="single"/>
              </w:rPr>
              <w:lastRenderedPageBreak/>
              <w:t>OBS</w:t>
            </w:r>
            <w:r w:rsidRPr="006E3BC1">
              <w:rPr>
                <w:rFonts w:ascii="Book Antiqua" w:hAnsi="Book Antiqua" w:cs="Times New Roman"/>
              </w:rPr>
              <w:t xml:space="preserve">: </w:t>
            </w:r>
            <w:r w:rsidR="00650836" w:rsidRPr="00650836">
              <w:rPr>
                <w:rFonts w:ascii="Book Antiqua" w:hAnsi="Book Antiqua" w:cs="Times New Roman"/>
              </w:rPr>
              <w:t xml:space="preserve">Válida, mas a interpretação deve ser feita nos termos do que foi explicado nos comentários à SV 22-STF. </w:t>
            </w:r>
          </w:p>
          <w:p w14:paraId="064423A5" w14:textId="77777777" w:rsidR="00650836" w:rsidRPr="006E3BC1" w:rsidRDefault="00650836" w:rsidP="00104BB2">
            <w:pPr>
              <w:jc w:val="both"/>
              <w:rPr>
                <w:rFonts w:ascii="Book Antiqua" w:hAnsi="Book Antiqua" w:cs="Times New Roman"/>
              </w:rPr>
            </w:pPr>
          </w:p>
          <w:p w14:paraId="064423A6" w14:textId="77777777" w:rsidR="00104BB2" w:rsidRPr="006E3BC1" w:rsidRDefault="00104BB2" w:rsidP="00104BB2">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650836" w:rsidRPr="00650836">
              <w:rPr>
                <w:rFonts w:ascii="Book Antiqua" w:hAnsi="Book Antiqua" w:cs="Times New Roman"/>
              </w:rPr>
              <w:t>Assim, por exemplo, se um empregado de uma empresa pública federal sofre um acidente de trabalho e deseja ingressar com ação de indenização contra esta empresa pública, a competência será da Justiça do Trabalho (art. 114, I, da CF/88; SV 22).</w:t>
            </w:r>
          </w:p>
        </w:tc>
      </w:tr>
    </w:tbl>
    <w:p w14:paraId="064423A8" w14:textId="77777777" w:rsidR="00B130EA" w:rsidRPr="006E3BC1" w:rsidRDefault="00B130EA" w:rsidP="00785DC4">
      <w:pPr>
        <w:ind w:left="-567" w:right="-568"/>
        <w:jc w:val="both"/>
        <w:rPr>
          <w:rFonts w:ascii="Book Antiqua" w:hAnsi="Book Antiqua" w:cs="Times New Roman"/>
        </w:rPr>
      </w:pPr>
    </w:p>
    <w:p w14:paraId="064423A9"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NA APLICAÇÃO DO ART. 839 DO CÓDIGO DE PROCESSO CIVIL, COM A REDAÇÃO DA LEI 4290, DE 5/12/1963, A RELAÇÃO VALOR DA CAUSA E SALÁRIO MÍNIMO VIGENTE NA CAPITAL DO ESTADO, OU DO TERRITÓRIO, PARA O EFEITO DE ALÇADA, DEVE SER CONSIDERADA NA DATA DO AJUIZAMENTO DO PEDIDO</w:t>
      </w:r>
      <w:r w:rsidRPr="006E3BC1">
        <w:rPr>
          <w:rFonts w:ascii="Book Antiqua" w:hAnsi="Book Antiqua" w:cs="Times New Roman"/>
        </w:rPr>
        <w:t>.</w:t>
      </w:r>
      <w:r w:rsidR="00E808DD" w:rsidRPr="006E3BC1">
        <w:rPr>
          <w:rFonts w:ascii="Book Antiqua" w:hAnsi="Book Antiqua" w:cs="Times New Roman"/>
        </w:rPr>
        <w:t xml:space="preserve"> </w:t>
      </w:r>
      <w:r w:rsidR="00E808DD" w:rsidRPr="006E3BC1">
        <w:rPr>
          <w:rFonts w:ascii="Book Antiqua" w:hAnsi="Book Antiqua" w:cs="Times New Roman"/>
          <w:b/>
          <w:u w:val="single"/>
        </w:rPr>
        <w:t>(</w:t>
      </w:r>
      <w:r w:rsidR="00E808DD" w:rsidRPr="006E3BC1">
        <w:rPr>
          <w:rFonts w:ascii="Book Antiqua" w:hAnsi="Book Antiqua" w:cs="Times New Roman"/>
          <w:b/>
          <w:highlight w:val="magenta"/>
          <w:u w:val="single"/>
        </w:rPr>
        <w:t>SUPERADA</w:t>
      </w:r>
      <w:r w:rsidR="00E808DD" w:rsidRPr="006E3BC1">
        <w:rPr>
          <w:rFonts w:ascii="Book Antiqua" w:hAnsi="Book Antiqua" w:cs="Times New Roman"/>
          <w:b/>
          <w:u w:val="single"/>
        </w:rPr>
        <w:t>)</w:t>
      </w:r>
    </w:p>
    <w:p w14:paraId="064423A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AB" w14:textId="77777777" w:rsidR="00B130EA" w:rsidRPr="006E3BC1" w:rsidRDefault="00B130EA" w:rsidP="00785DC4">
      <w:pPr>
        <w:ind w:left="-567" w:right="-568"/>
        <w:jc w:val="both"/>
        <w:rPr>
          <w:rFonts w:ascii="Book Antiqua" w:hAnsi="Book Antiqua" w:cs="Times New Roman"/>
        </w:rPr>
      </w:pPr>
      <w:r w:rsidRPr="00650836">
        <w:rPr>
          <w:rFonts w:ascii="Book Antiqua" w:hAnsi="Book Antiqua" w:cs="Times New Roman"/>
          <w:b/>
          <w:highlight w:val="lightGray"/>
        </w:rPr>
        <w:t>SÚMULA Nº 503</w:t>
      </w:r>
      <w:r w:rsidR="00827767" w:rsidRPr="006E3BC1">
        <w:rPr>
          <w:rFonts w:ascii="Book Antiqua" w:hAnsi="Book Antiqua" w:cs="Times New Roman"/>
          <w:b/>
        </w:rPr>
        <w:t>:</w:t>
      </w:r>
      <w:r w:rsidRPr="006E3BC1">
        <w:rPr>
          <w:rFonts w:ascii="Book Antiqua" w:hAnsi="Book Antiqua" w:cs="Times New Roman"/>
        </w:rPr>
        <w:t xml:space="preserve"> A DÚVIDA, SUSCITADA POR PARTICULAR, SOBRE O DIREITO DE TRIBUTAR, MANIFESTADO POR DOIS ESTADOS, NÃO CONFIGURA LITÍGIO DA COMPETÊNCIA ORIGINÁRIA DO SUPREMO TRIBUNAL FEDERAL.</w:t>
      </w:r>
    </w:p>
    <w:p w14:paraId="064423A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AD"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504</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COMPETE À JUSTIÇA FEDERAL, EM AMBAS AS INSTÂNCIAS, O PROCESSO E O JULGAMENTO DAS CAUSAS FUNDADAS EM CONTRATO DE SEGURO MARÍTIMO</w:t>
      </w:r>
      <w:r w:rsidRPr="006E3BC1">
        <w:rPr>
          <w:rFonts w:ascii="Book Antiqua" w:hAnsi="Book Antiqua" w:cs="Times New Roman"/>
        </w:rPr>
        <w:t>.</w:t>
      </w:r>
      <w:r w:rsidR="00104BB2" w:rsidRPr="006E3BC1">
        <w:rPr>
          <w:rFonts w:ascii="Book Antiqua" w:hAnsi="Book Antiqua" w:cs="Times New Roman"/>
        </w:rPr>
        <w:t xml:space="preserve"> </w:t>
      </w:r>
      <w:r w:rsidR="00104BB2" w:rsidRPr="006E3BC1">
        <w:rPr>
          <w:rFonts w:ascii="Book Antiqua" w:hAnsi="Book Antiqua" w:cs="Times New Roman"/>
          <w:b/>
          <w:u w:val="single"/>
        </w:rPr>
        <w:t>(</w:t>
      </w:r>
      <w:r w:rsidR="00104BB2" w:rsidRPr="006E3BC1">
        <w:rPr>
          <w:rFonts w:ascii="Book Antiqua" w:hAnsi="Book Antiqua" w:cs="Times New Roman"/>
          <w:b/>
          <w:highlight w:val="magenta"/>
          <w:u w:val="single"/>
        </w:rPr>
        <w:t>SUPERADA</w:t>
      </w:r>
      <w:r w:rsidR="00104BB2" w:rsidRPr="006E3BC1">
        <w:rPr>
          <w:rFonts w:ascii="Book Antiqua" w:hAnsi="Book Antiqua" w:cs="Times New Roman"/>
          <w:b/>
          <w:u w:val="single"/>
        </w:rPr>
        <w:t>)</w:t>
      </w:r>
    </w:p>
    <w:p w14:paraId="064423A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A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505</w:t>
      </w:r>
      <w:r w:rsidR="00827767" w:rsidRPr="006E3BC1">
        <w:rPr>
          <w:rFonts w:ascii="Book Antiqua" w:hAnsi="Book Antiqua" w:cs="Times New Roman"/>
          <w:b/>
        </w:rPr>
        <w:t>:</w:t>
      </w:r>
      <w:r w:rsidRPr="006E3BC1">
        <w:rPr>
          <w:rFonts w:ascii="Book Antiqua" w:hAnsi="Book Antiqua" w:cs="Times New Roman"/>
        </w:rPr>
        <w:t xml:space="preserve"> SALVO QUANDO CONTRARIAREM A CONSTITUIÇÃO, NÃO CABE RECURSO PARA O SUPREMO TRIBUNAL FEDERAL, DE QUAISQUER DECISÕES DA JUSTIÇA DO TRABALHO, INCLUSIVE DOS PRESIDENTES DE SEUS TRIBUNAIS.</w:t>
      </w:r>
    </w:p>
    <w:p w14:paraId="064423B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B1"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506</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AGRAVO A QUE SE REFERE O ART. 4º DA LEI 4348, DE 26/6/1964, CABE, SOMENTE, DO DESPACHO DO PRESIDENTE DO SUPREMO TRIBUNAL FEDERAL QUE DEFERE A SUSPENSÃO DA LIMINAR, EM MANDADO DE SEGURANÇA; NÃO DO QUE A "DENEGA"</w:t>
      </w:r>
      <w:r w:rsidRPr="006E3BC1">
        <w:rPr>
          <w:rFonts w:ascii="Book Antiqua" w:hAnsi="Book Antiqua" w:cs="Times New Roman"/>
        </w:rPr>
        <w:t>.</w:t>
      </w:r>
      <w:r w:rsidR="007420E2" w:rsidRPr="006E3BC1">
        <w:rPr>
          <w:rFonts w:ascii="Book Antiqua" w:hAnsi="Book Antiqua" w:cs="Times New Roman"/>
        </w:rPr>
        <w:t xml:space="preserve"> </w:t>
      </w:r>
      <w:r w:rsidR="007420E2" w:rsidRPr="006E3BC1">
        <w:rPr>
          <w:rFonts w:ascii="Book Antiqua" w:hAnsi="Book Antiqua" w:cs="Times New Roman"/>
          <w:b/>
          <w:u w:val="single"/>
        </w:rPr>
        <w:t>(</w:t>
      </w:r>
      <w:r w:rsidR="007420E2" w:rsidRPr="006E3BC1">
        <w:rPr>
          <w:rFonts w:ascii="Book Antiqua" w:hAnsi="Book Antiqua" w:cs="Times New Roman"/>
          <w:b/>
          <w:highlight w:val="magenta"/>
          <w:u w:val="single"/>
        </w:rPr>
        <w:t>CANCELADA</w:t>
      </w:r>
      <w:r w:rsidR="007420E2" w:rsidRPr="006E3BC1">
        <w:rPr>
          <w:rFonts w:ascii="Book Antiqua" w:hAnsi="Book Antiqua" w:cs="Times New Roman"/>
          <w:b/>
          <w:u w:val="single"/>
        </w:rPr>
        <w:t xml:space="preserve"> pelo Plenário do STF, no SS 2222 </w:t>
      </w:r>
      <w:proofErr w:type="spellStart"/>
      <w:r w:rsidR="007420E2" w:rsidRPr="006E3BC1">
        <w:rPr>
          <w:rFonts w:ascii="Book Antiqua" w:hAnsi="Book Antiqua" w:cs="Times New Roman"/>
          <w:b/>
          <w:u w:val="single"/>
        </w:rPr>
        <w:t>AgR</w:t>
      </w:r>
      <w:proofErr w:type="spellEnd"/>
      <w:r w:rsidR="007420E2" w:rsidRPr="006E3BC1">
        <w:rPr>
          <w:rFonts w:ascii="Book Antiqua" w:hAnsi="Book Antiqua" w:cs="Times New Roman"/>
          <w:b/>
          <w:u w:val="single"/>
        </w:rPr>
        <w:t>-ED-</w:t>
      </w:r>
      <w:proofErr w:type="spellStart"/>
      <w:r w:rsidR="007420E2" w:rsidRPr="006E3BC1">
        <w:rPr>
          <w:rFonts w:ascii="Book Antiqua" w:hAnsi="Book Antiqua" w:cs="Times New Roman"/>
          <w:b/>
          <w:u w:val="single"/>
        </w:rPr>
        <w:t>AgR.</w:t>
      </w:r>
      <w:proofErr w:type="spellEnd"/>
      <w:r w:rsidR="007420E2" w:rsidRPr="006E3BC1">
        <w:rPr>
          <w:rFonts w:ascii="Book Antiqua" w:hAnsi="Book Antiqua" w:cs="Times New Roman"/>
          <w:b/>
          <w:u w:val="single"/>
        </w:rPr>
        <w:t xml:space="preserve"> j. em 13/11/2003)</w:t>
      </w:r>
    </w:p>
    <w:p w14:paraId="064423B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B3"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AMPLIAÇÃO DOS PRAZOS A QUE SE REFERE O ART. 32 DO CÓDIGO DE PROCESSO CIVIL APLICA-SE AOS EXECUTIVOS FISCAIS</w:t>
      </w:r>
      <w:r w:rsidRPr="006E3BC1">
        <w:rPr>
          <w:rFonts w:ascii="Book Antiqua" w:hAnsi="Book Antiqua" w:cs="Times New Roman"/>
        </w:rPr>
        <w:t>.</w:t>
      </w:r>
      <w:r w:rsidR="00230A63" w:rsidRPr="006E3BC1">
        <w:rPr>
          <w:rFonts w:ascii="Book Antiqua" w:hAnsi="Book Antiqua" w:cs="Times New Roman"/>
        </w:rPr>
        <w:t xml:space="preserve"> </w:t>
      </w:r>
      <w:r w:rsidR="00230A63" w:rsidRPr="006E3BC1">
        <w:rPr>
          <w:rFonts w:ascii="Book Antiqua" w:hAnsi="Book Antiqua" w:cs="Times New Roman"/>
          <w:b/>
          <w:u w:val="single"/>
        </w:rPr>
        <w:t>(</w:t>
      </w:r>
      <w:r w:rsidR="00230A63" w:rsidRPr="006E3BC1">
        <w:rPr>
          <w:rFonts w:ascii="Book Antiqua" w:hAnsi="Book Antiqua" w:cs="Times New Roman"/>
          <w:b/>
          <w:highlight w:val="magenta"/>
          <w:u w:val="single"/>
        </w:rPr>
        <w:t>SUPERADA</w:t>
      </w:r>
      <w:r w:rsidR="00230A63" w:rsidRPr="006E3BC1">
        <w:rPr>
          <w:rFonts w:ascii="Book Antiqua" w:hAnsi="Book Antiqua" w:cs="Times New Roman"/>
          <w:b/>
          <w:u w:val="single"/>
        </w:rPr>
        <w:t>, pois faz referência ao CPC de 1939, que está revogado)</w:t>
      </w:r>
    </w:p>
    <w:p w14:paraId="064423B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B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508</w:t>
      </w:r>
      <w:r w:rsidR="00827767" w:rsidRPr="006E3BC1">
        <w:rPr>
          <w:rFonts w:ascii="Book Antiqua" w:hAnsi="Book Antiqua" w:cs="Times New Roman"/>
          <w:b/>
        </w:rPr>
        <w:t>:</w:t>
      </w:r>
      <w:r w:rsidRPr="006E3BC1">
        <w:rPr>
          <w:rFonts w:ascii="Book Antiqua" w:hAnsi="Book Antiqua" w:cs="Times New Roman"/>
        </w:rPr>
        <w:t xml:space="preserve"> </w:t>
      </w:r>
      <w:r w:rsidRPr="00502840">
        <w:rPr>
          <w:rFonts w:ascii="Book Antiqua" w:hAnsi="Book Antiqua" w:cs="Times New Roman"/>
        </w:rPr>
        <w:t>COMPETE À JUSTIÇA ESTADUAL, EM AMBAS AS INSTÂNCIAS, PROCESSAR E JULGAR AS CAUSAS EM QUE FOR PARTE O BANCO DO BRASIL S.A.</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6E3BC1" w14:paraId="064423BD" w14:textId="77777777" w:rsidTr="00A41B55">
        <w:tc>
          <w:tcPr>
            <w:tcW w:w="9747" w:type="dxa"/>
            <w:shd w:val="clear" w:color="auto" w:fill="CCFFFF"/>
          </w:tcPr>
          <w:p w14:paraId="064423B6" w14:textId="77777777" w:rsidR="00650836" w:rsidRDefault="00A41B55" w:rsidP="00A41B55">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650836" w:rsidRPr="00650836">
              <w:rPr>
                <w:rFonts w:ascii="Book Antiqua" w:hAnsi="Book Antiqua" w:cs="Times New Roman"/>
              </w:rPr>
              <w:t>Vide Súmulas 42-STJ, 517 e 556 do STF.</w:t>
            </w:r>
          </w:p>
          <w:p w14:paraId="064423B7" w14:textId="77777777" w:rsidR="00650836" w:rsidRDefault="00650836" w:rsidP="00A41B55">
            <w:pPr>
              <w:jc w:val="both"/>
              <w:rPr>
                <w:rFonts w:ascii="Book Antiqua" w:hAnsi="Book Antiqua" w:cs="Times New Roman"/>
              </w:rPr>
            </w:pPr>
          </w:p>
          <w:p w14:paraId="064423B8" w14:textId="77777777" w:rsidR="00A41B55" w:rsidRPr="006E3BC1" w:rsidRDefault="00A41B55" w:rsidP="00A41B55">
            <w:pPr>
              <w:jc w:val="both"/>
              <w:rPr>
                <w:rFonts w:ascii="Book Antiqua" w:hAnsi="Book Antiqua" w:cs="Times New Roman"/>
              </w:rPr>
            </w:pPr>
            <w:r w:rsidRPr="006E3BC1">
              <w:rPr>
                <w:rFonts w:ascii="Book Antiqua" w:hAnsi="Book Antiqua" w:cs="Times New Roman"/>
              </w:rPr>
              <w:t xml:space="preserve">As sociedades de economia mista, ainda que mantidas pela União, não são julgadas pela Justiça </w:t>
            </w:r>
            <w:r w:rsidRPr="006E3BC1">
              <w:rPr>
                <w:rFonts w:ascii="Book Antiqua" w:hAnsi="Book Antiqua" w:cs="Times New Roman"/>
              </w:rPr>
              <w:lastRenderedPageBreak/>
              <w:t>Federal. Houve uma opção do constituinte de não incluir tais empresas estatais no rol do art. 109 da CF.</w:t>
            </w:r>
          </w:p>
          <w:p w14:paraId="064423B9" w14:textId="77777777" w:rsidR="00A41B55" w:rsidRPr="006E3BC1" w:rsidRDefault="00A41B55" w:rsidP="00A41B55">
            <w:pPr>
              <w:jc w:val="both"/>
              <w:rPr>
                <w:rFonts w:ascii="Book Antiqua" w:hAnsi="Book Antiqua" w:cs="Times New Roman"/>
              </w:rPr>
            </w:pPr>
          </w:p>
          <w:p w14:paraId="064423BA" w14:textId="77777777" w:rsidR="00A41B55" w:rsidRPr="006E3BC1" w:rsidRDefault="00A41B55" w:rsidP="00A41B55">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b/>
              </w:rPr>
              <w:t>:</w:t>
            </w:r>
            <w:r w:rsidRPr="006E3BC1">
              <w:rPr>
                <w:rFonts w:ascii="Book Antiqua" w:hAnsi="Book Antiqua" w:cs="Times New Roman"/>
              </w:rPr>
              <w:t xml:space="preserve"> Quando o enunciado 556 fala em “justiça comum”, deve-se fazer uma correção e interpretar essa locução como sendo “justiça estadual”. Isso porque antes da CF/88, “justiça comum” era sinônimo de “justiça estadual”. Atualmente, contudo, existe justiça comum estadual e justiça comum federal. As “justiças especializadas” são a justiça eleitoral, do trabalho e militar. Estas três são “justiças federais especializadas”.</w:t>
            </w:r>
          </w:p>
          <w:p w14:paraId="064423BB" w14:textId="77777777" w:rsidR="00A41B55" w:rsidRPr="006E3BC1" w:rsidRDefault="00A41B55" w:rsidP="00A41B55">
            <w:pPr>
              <w:jc w:val="both"/>
              <w:rPr>
                <w:rFonts w:ascii="Book Antiqua" w:hAnsi="Book Antiqua" w:cs="Times New Roman"/>
              </w:rPr>
            </w:pPr>
          </w:p>
          <w:p w14:paraId="064423BC" w14:textId="77777777" w:rsidR="00A41B55" w:rsidRPr="006E3BC1" w:rsidRDefault="00A41B55" w:rsidP="00A41B55">
            <w:pPr>
              <w:jc w:val="both"/>
              <w:rPr>
                <w:rFonts w:ascii="Book Antiqua" w:eastAsia="Times New Roman" w:hAnsi="Book Antiqua" w:cs="Times New Roman"/>
                <w:lang w:eastAsia="pt-BR"/>
              </w:rPr>
            </w:pPr>
            <w:r w:rsidRPr="006E3BC1">
              <w:rPr>
                <w:rFonts w:ascii="Book Antiqua" w:hAnsi="Book Antiqua" w:cs="Times New Roman"/>
                <w:b/>
                <w:highlight w:val="magenta"/>
                <w:u w:val="single"/>
              </w:rPr>
              <w:t>OBS</w:t>
            </w:r>
            <w:r w:rsidRPr="006E3BC1">
              <w:rPr>
                <w:rFonts w:ascii="Book Antiqua" w:hAnsi="Book Antiqua" w:cs="Times New Roman"/>
              </w:rPr>
              <w:t xml:space="preserve">: O </w:t>
            </w:r>
            <w:r w:rsidRPr="00502840">
              <w:rPr>
                <w:rFonts w:ascii="Book Antiqua" w:hAnsi="Book Antiqua" w:cs="Times New Roman"/>
                <w:b/>
                <w:highlight w:val="yellow"/>
              </w:rPr>
              <w:t>Banco do Brasil é uma sociedade de economia mista que conta com a participação majoritária da União</w:t>
            </w:r>
            <w:r w:rsidRPr="006E3BC1">
              <w:rPr>
                <w:rFonts w:ascii="Book Antiqua" w:hAnsi="Book Antiqua" w:cs="Times New Roman"/>
              </w:rPr>
              <w:t xml:space="preserve">. </w:t>
            </w:r>
            <w:r w:rsidRPr="00502840">
              <w:rPr>
                <w:rFonts w:ascii="Book Antiqua" w:hAnsi="Book Antiqua" w:cs="Times New Roman"/>
                <w:b/>
                <w:highlight w:val="yellow"/>
              </w:rPr>
              <w:t>Mesmo assim, as causas em que participa são julgadas, em regra, pela justiça estadual</w:t>
            </w:r>
            <w:r w:rsidRPr="006E3BC1">
              <w:rPr>
                <w:rFonts w:ascii="Book Antiqua" w:hAnsi="Book Antiqua" w:cs="Times New Roman"/>
              </w:rPr>
              <w:t xml:space="preserve">. Isso porque, como vimos acima, </w:t>
            </w:r>
            <w:r w:rsidRPr="00502840">
              <w:rPr>
                <w:rFonts w:ascii="Book Antiqua" w:hAnsi="Book Antiqua" w:cs="Times New Roman"/>
                <w:b/>
                <w:highlight w:val="yellow"/>
              </w:rPr>
              <w:t>as sociedades de economia mista não possuem foro na Justiça Federal</w:t>
            </w:r>
            <w:r w:rsidRPr="006E3BC1">
              <w:rPr>
                <w:rFonts w:ascii="Book Antiqua" w:hAnsi="Book Antiqua" w:cs="Times New Roman"/>
              </w:rPr>
              <w:t>.</w:t>
            </w:r>
          </w:p>
        </w:tc>
      </w:tr>
    </w:tbl>
    <w:p w14:paraId="064423B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3BF"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509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LEI 4632, DE 18/5/1965, QUE ALTEROU O ART. 64 DO CÓDIGO DE PROCESSO CIVIL, APLICA-SE AOS PROCESSOS EM ANDAMENTO, NAS INSTÂNCIAS ORDINÁRIAS</w:t>
      </w:r>
      <w:r w:rsidRPr="006E3BC1">
        <w:rPr>
          <w:rFonts w:ascii="Book Antiqua" w:hAnsi="Book Antiqua" w:cs="Times New Roman"/>
        </w:rPr>
        <w:t>.</w:t>
      </w:r>
      <w:r w:rsidR="001B0EF8" w:rsidRPr="006E3BC1">
        <w:rPr>
          <w:rFonts w:ascii="Book Antiqua" w:hAnsi="Book Antiqua" w:cs="Times New Roman"/>
        </w:rPr>
        <w:t xml:space="preserve"> </w:t>
      </w:r>
      <w:r w:rsidR="001B0EF8" w:rsidRPr="006E3BC1">
        <w:rPr>
          <w:rFonts w:ascii="Book Antiqua" w:hAnsi="Book Antiqua" w:cs="Times New Roman"/>
          <w:b/>
          <w:u w:val="single"/>
        </w:rPr>
        <w:t>(</w:t>
      </w:r>
      <w:r w:rsidR="001B0EF8" w:rsidRPr="006E3BC1">
        <w:rPr>
          <w:rFonts w:ascii="Book Antiqua" w:hAnsi="Book Antiqua" w:cs="Times New Roman"/>
          <w:b/>
          <w:highlight w:val="magenta"/>
          <w:u w:val="single"/>
        </w:rPr>
        <w:t>SUPERADA</w:t>
      </w:r>
      <w:r w:rsidR="001B0EF8" w:rsidRPr="006E3BC1">
        <w:rPr>
          <w:rFonts w:ascii="Book Antiqua" w:hAnsi="Book Antiqua" w:cs="Times New Roman"/>
          <w:b/>
          <w:u w:val="single"/>
        </w:rPr>
        <w:t>)</w:t>
      </w:r>
    </w:p>
    <w:p w14:paraId="064423C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510</w:t>
      </w:r>
      <w:r w:rsidR="00827767" w:rsidRPr="006E3BC1">
        <w:rPr>
          <w:rFonts w:ascii="Book Antiqua" w:hAnsi="Book Antiqua" w:cs="Times New Roman"/>
          <w:b/>
        </w:rPr>
        <w:t>:</w:t>
      </w:r>
      <w:r w:rsidRPr="006E3BC1">
        <w:rPr>
          <w:rFonts w:ascii="Book Antiqua" w:hAnsi="Book Antiqua" w:cs="Times New Roman"/>
        </w:rPr>
        <w:t xml:space="preserve"> PRATICADO O ATO POR AUTORIDADE, NO EXERCÍCIO DE COMPETÊNCIA DELEGADA, CONTRA ELA CABE O MANDADO DE SEGURANÇA OU A MEDIDA JUDICIAL.</w:t>
      </w:r>
    </w:p>
    <w:tbl>
      <w:tblPr>
        <w:tblStyle w:val="Tabelacomgrade"/>
        <w:tblW w:w="9747" w:type="dxa"/>
        <w:tblInd w:w="-567" w:type="dxa"/>
        <w:shd w:val="clear" w:color="auto" w:fill="CCFFFF"/>
        <w:tblLook w:val="04A0" w:firstRow="1" w:lastRow="0" w:firstColumn="1" w:lastColumn="0" w:noHBand="0" w:noVBand="1"/>
      </w:tblPr>
      <w:tblGrid>
        <w:gridCol w:w="9747"/>
      </w:tblGrid>
      <w:tr w:rsidR="00B128F3" w:rsidRPr="006E3BC1" w14:paraId="064423C3" w14:textId="77777777" w:rsidTr="00773BD9">
        <w:tc>
          <w:tcPr>
            <w:tcW w:w="9747" w:type="dxa"/>
            <w:shd w:val="clear" w:color="auto" w:fill="CCFFFF"/>
          </w:tcPr>
          <w:p w14:paraId="064423C2" w14:textId="77777777" w:rsidR="00B128F3" w:rsidRPr="00502840" w:rsidRDefault="00B128F3" w:rsidP="00B128F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502840" w:rsidRPr="00502840">
              <w:rPr>
                <w:rFonts w:ascii="Book Antiqua" w:hAnsi="Book Antiqua" w:cs="Times New Roman"/>
                <w:b/>
                <w:highlight w:val="yellow"/>
              </w:rPr>
              <w:t>Importante</w:t>
            </w:r>
            <w:r w:rsidR="00502840">
              <w:rPr>
                <w:rFonts w:ascii="Book Antiqua" w:hAnsi="Book Antiqua" w:cs="Times New Roman"/>
              </w:rPr>
              <w:t>.</w:t>
            </w:r>
          </w:p>
        </w:tc>
      </w:tr>
    </w:tbl>
    <w:p w14:paraId="064423C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C5"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511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COMPETE À JUSTIÇA FEDERAL, EM AMBAS AS INSTÂNCIAS, PROCESSAR E JULGAR AS CAUSAS ENTRE AUTARQUIAS FEDERAIS E ENTIDADES PÚBLICAS LOCAIS, INCLUSIVE MANDADOS DE SEGURANÇA, RESSALVADA A AÇÃO FISCAL, NOS TERMOS DA CONSTITUIÇÃO FEDERAL DE 1967, ART. 119, § 3º</w:t>
      </w:r>
      <w:r w:rsidRPr="006E3BC1">
        <w:rPr>
          <w:rFonts w:ascii="Book Antiqua" w:hAnsi="Book Antiqua" w:cs="Times New Roman"/>
        </w:rPr>
        <w:t>.</w:t>
      </w:r>
      <w:r w:rsidR="00B05909" w:rsidRPr="006E3BC1">
        <w:rPr>
          <w:rFonts w:ascii="Book Antiqua" w:hAnsi="Book Antiqua" w:cs="Times New Roman"/>
        </w:rPr>
        <w:t xml:space="preserve"> </w:t>
      </w:r>
      <w:r w:rsidR="00B05909" w:rsidRPr="006E3BC1">
        <w:rPr>
          <w:rFonts w:ascii="Book Antiqua" w:hAnsi="Book Antiqua" w:cs="Times New Roman"/>
          <w:b/>
          <w:u w:val="single"/>
        </w:rPr>
        <w:t>(</w:t>
      </w:r>
      <w:r w:rsidR="00B05909" w:rsidRPr="006E3BC1">
        <w:rPr>
          <w:rFonts w:ascii="Book Antiqua" w:hAnsi="Book Antiqua" w:cs="Times New Roman"/>
          <w:b/>
          <w:highlight w:val="magenta"/>
          <w:u w:val="single"/>
        </w:rPr>
        <w:t>SUPERADA</w:t>
      </w:r>
      <w:r w:rsidR="00B05909" w:rsidRPr="006E3BC1">
        <w:rPr>
          <w:rFonts w:ascii="Book Antiqua" w:hAnsi="Book Antiqua" w:cs="Times New Roman"/>
          <w:b/>
          <w:u w:val="single"/>
        </w:rPr>
        <w:t>)</w:t>
      </w:r>
    </w:p>
    <w:p w14:paraId="064423C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C7" w14:textId="33F9DA9A" w:rsidR="00B130EA" w:rsidRPr="00FA6428"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512</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b/>
        </w:rPr>
        <w:t xml:space="preserve"> </w:t>
      </w:r>
      <w:r w:rsidRPr="002467A5">
        <w:rPr>
          <w:rFonts w:ascii="Book Antiqua" w:hAnsi="Book Antiqua" w:cs="Times New Roman"/>
          <w:b/>
          <w:highlight w:val="yellow"/>
        </w:rPr>
        <w:t>CONDENAÇÃO EM HONORÁRIOS DE ADVOGADO</w:t>
      </w:r>
      <w:r w:rsidRPr="006E3BC1">
        <w:rPr>
          <w:rFonts w:ascii="Book Antiqua" w:hAnsi="Book Antiqua" w:cs="Times New Roman"/>
          <w:b/>
        </w:rPr>
        <w:t xml:space="preserve"> NA </w:t>
      </w:r>
      <w:r w:rsidRPr="002467A5">
        <w:rPr>
          <w:rFonts w:ascii="Book Antiqua" w:hAnsi="Book Antiqua" w:cs="Times New Roman"/>
          <w:b/>
          <w:shd w:val="clear" w:color="auto" w:fill="FBD4B4" w:themeFill="accent6" w:themeFillTint="66"/>
        </w:rPr>
        <w:t>AÇÃO DE MANDADO DE SEGURANÇA</w:t>
      </w:r>
      <w:r w:rsidRPr="006E3BC1">
        <w:rPr>
          <w:rFonts w:ascii="Book Antiqua" w:hAnsi="Book Antiqua" w:cs="Times New Roman"/>
        </w:rPr>
        <w:t>.</w:t>
      </w:r>
      <w:r w:rsidR="002467A5">
        <w:rPr>
          <w:rFonts w:ascii="Book Antiqua" w:hAnsi="Book Antiqua" w:cs="Times New Roman"/>
        </w:rPr>
        <w:t xml:space="preserve"> </w:t>
      </w:r>
      <w:bookmarkStart w:id="5" w:name="_Hlk521494457"/>
      <w:r w:rsidR="00826E78" w:rsidRPr="00826E78">
        <w:rPr>
          <w:rFonts w:ascii="Book Antiqua" w:hAnsi="Book Antiqua" w:cs="Times New Roman"/>
          <w:b/>
          <w:color w:val="FF0000"/>
          <w:u w:val="single"/>
        </w:rPr>
        <w:t>(TJMG-2008)</w:t>
      </w:r>
      <w:bookmarkEnd w:id="5"/>
      <w:r w:rsidR="00037CFE" w:rsidRPr="006E3BC1">
        <w:rPr>
          <w:rFonts w:ascii="Book Antiqua" w:hAnsi="Book Antiqua" w:cs="Times New Roman"/>
        </w:rPr>
        <w:t xml:space="preserve"> </w:t>
      </w:r>
      <w:r w:rsidR="00037CFE" w:rsidRPr="006E3BC1">
        <w:rPr>
          <w:rFonts w:ascii="Book Antiqua" w:hAnsi="Book Antiqua" w:cs="Times New Roman"/>
          <w:b/>
          <w:color w:val="FF0000"/>
          <w:u w:val="single"/>
        </w:rPr>
        <w:t>(TJRJ-2014)</w:t>
      </w:r>
      <w:r w:rsidR="00FA6428">
        <w:rPr>
          <w:rFonts w:ascii="Book Antiqua" w:hAnsi="Book Antiqua" w:cs="Times New Roman"/>
          <w:b/>
          <w:color w:val="FF0000"/>
        </w:rPr>
        <w:t xml:space="preserve"> </w:t>
      </w:r>
      <w:r w:rsidR="00FA6428">
        <w:rPr>
          <w:rFonts w:ascii="Book Antiqua" w:eastAsia="Times New Roman" w:hAnsi="Book Antiqua" w:cs="Times New Roman"/>
          <w:b/>
          <w:color w:val="FF0000"/>
          <w:u w:val="single"/>
          <w:lang w:eastAsia="pt-BR"/>
        </w:rPr>
        <w:t>(PCBA-2018)</w:t>
      </w:r>
    </w:p>
    <w:tbl>
      <w:tblPr>
        <w:tblStyle w:val="Tabelacomgrade"/>
        <w:tblW w:w="9747" w:type="dxa"/>
        <w:tblInd w:w="-567" w:type="dxa"/>
        <w:shd w:val="clear" w:color="auto" w:fill="CCFFFF"/>
        <w:tblLook w:val="04A0" w:firstRow="1" w:lastRow="0" w:firstColumn="1" w:lastColumn="0" w:noHBand="0" w:noVBand="1"/>
      </w:tblPr>
      <w:tblGrid>
        <w:gridCol w:w="9747"/>
      </w:tblGrid>
      <w:tr w:rsidR="00B05909" w:rsidRPr="006E3BC1" w14:paraId="064423C9" w14:textId="77777777" w:rsidTr="002B4634">
        <w:tc>
          <w:tcPr>
            <w:tcW w:w="9747" w:type="dxa"/>
            <w:shd w:val="clear" w:color="auto" w:fill="CCFFFF"/>
          </w:tcPr>
          <w:p w14:paraId="064423C8" w14:textId="77777777" w:rsidR="00B05909" w:rsidRPr="006E3BC1" w:rsidRDefault="00B05909" w:rsidP="00B05909">
            <w:pPr>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Vide art. 25 da Lei 12016/2009.</w:t>
            </w:r>
          </w:p>
        </w:tc>
      </w:tr>
    </w:tbl>
    <w:p w14:paraId="064423CA" w14:textId="77777777" w:rsidR="00B05909" w:rsidRPr="006E3BC1" w:rsidRDefault="00B05909" w:rsidP="00785DC4">
      <w:pPr>
        <w:ind w:left="-567" w:right="-568"/>
        <w:jc w:val="both"/>
        <w:rPr>
          <w:rFonts w:ascii="Book Antiqua" w:hAnsi="Book Antiqua" w:cs="Times New Roman"/>
        </w:rPr>
      </w:pPr>
    </w:p>
    <w:p w14:paraId="064423CB" w14:textId="77777777" w:rsidR="00B130EA" w:rsidRPr="006E3BC1" w:rsidRDefault="00B130EA" w:rsidP="00785DC4">
      <w:pPr>
        <w:ind w:left="-567" w:right="-568"/>
        <w:jc w:val="both"/>
        <w:rPr>
          <w:rFonts w:ascii="Book Antiqua" w:hAnsi="Book Antiqua" w:cs="Times New Roman"/>
        </w:rPr>
      </w:pPr>
      <w:r w:rsidRPr="00502840">
        <w:rPr>
          <w:rFonts w:ascii="Book Antiqua" w:hAnsi="Book Antiqua" w:cs="Times New Roman"/>
          <w:b/>
          <w:highlight w:val="lightGray"/>
        </w:rPr>
        <w:t>SÚMULA Nº 513</w:t>
      </w:r>
      <w:r w:rsidR="00827767" w:rsidRPr="006E3BC1">
        <w:rPr>
          <w:rFonts w:ascii="Book Antiqua" w:hAnsi="Book Antiqua" w:cs="Times New Roman"/>
          <w:b/>
        </w:rPr>
        <w:t>:</w:t>
      </w:r>
      <w:r w:rsidRPr="006E3BC1">
        <w:rPr>
          <w:rFonts w:ascii="Book Antiqua" w:hAnsi="Book Antiqua" w:cs="Times New Roman"/>
        </w:rPr>
        <w:t xml:space="preserve"> A DECISÃO QUE ENSEJA A INTERPOSIÇÃO DE RECURSO ORDINÁRIO OU EXTRAORDINÁRIO NÃO É A DO PLENÁRIO, QUE RESOLVE O INCIDENTE DE INCONSTITUCIONALIDADE, MAS A DO ÓRGÃO (CÂMARAS, GRUPOS OU TURMAS) QUE COMPLETA O JULGAMENTO DO FEITO.</w:t>
      </w:r>
    </w:p>
    <w:p w14:paraId="064423C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CD" w14:textId="77777777" w:rsidR="00B130EA"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514</w:t>
      </w:r>
      <w:r w:rsidR="00827767" w:rsidRPr="006E3BC1">
        <w:rPr>
          <w:rFonts w:ascii="Book Antiqua" w:hAnsi="Book Antiqua" w:cs="Times New Roman"/>
          <w:b/>
        </w:rPr>
        <w:t>:</w:t>
      </w:r>
      <w:r w:rsidRPr="006E3BC1">
        <w:rPr>
          <w:rFonts w:ascii="Book Antiqua" w:hAnsi="Book Antiqua" w:cs="Times New Roman"/>
        </w:rPr>
        <w:t xml:space="preserve"> ADMITE-SE AÇÃO RESCISÓRIA CONTRA SENTENÇA TRANSITADA EM JULGADO, </w:t>
      </w:r>
      <w:r w:rsidRPr="00502840">
        <w:rPr>
          <w:rFonts w:ascii="Book Antiqua" w:hAnsi="Book Antiqua" w:cs="Times New Roman"/>
          <w:b/>
          <w:highlight w:val="yellow"/>
        </w:rPr>
        <w:t>AINDA QUE CONTRA ELA NÃO SE TENHA ESGOTADO TODOS OS RECURSOS</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254C9" w:rsidRPr="006E3BC1" w14:paraId="064423CF" w14:textId="77777777" w:rsidTr="00B05D28">
        <w:tc>
          <w:tcPr>
            <w:tcW w:w="9747" w:type="dxa"/>
            <w:shd w:val="clear" w:color="auto" w:fill="CCFFFF"/>
          </w:tcPr>
          <w:p w14:paraId="064423CE" w14:textId="77777777" w:rsidR="002254C9" w:rsidRPr="002254C9" w:rsidRDefault="002254C9" w:rsidP="002254C9">
            <w:pPr>
              <w:jc w:val="both"/>
              <w:rPr>
                <w:rFonts w:ascii="Book Antiqua" w:eastAsia="Times New Roman" w:hAnsi="Book Antiqua" w:cs="Times New Roman"/>
                <w:b/>
                <w:lang w:eastAsia="pt-BR"/>
              </w:rPr>
            </w:pPr>
            <w:r>
              <w:rPr>
                <w:rFonts w:ascii="Book Antiqua" w:hAnsi="Book Antiqua" w:cs="Times New Roman"/>
                <w:b/>
              </w:rPr>
              <w:lastRenderedPageBreak/>
              <w:t>(</w:t>
            </w:r>
            <w:r w:rsidRPr="002254C9">
              <w:rPr>
                <w:rFonts w:ascii="Book Antiqua" w:hAnsi="Book Antiqua" w:cs="Times New Roman"/>
                <w:b/>
                <w:highlight w:val="yellow"/>
              </w:rPr>
              <w:t>TJSP-2015-VUNESP</w:t>
            </w:r>
            <w:r>
              <w:rPr>
                <w:rFonts w:ascii="Book Antiqua" w:hAnsi="Book Antiqua" w:cs="Times New Roman"/>
                <w:b/>
              </w:rPr>
              <w:t>)</w:t>
            </w:r>
            <w:r>
              <w:rPr>
                <w:rFonts w:ascii="Book Antiqua" w:hAnsi="Book Antiqua" w:cs="Times New Roman"/>
              </w:rPr>
              <w:t xml:space="preserve">: </w:t>
            </w:r>
            <w:r w:rsidRPr="002254C9">
              <w:rPr>
                <w:rFonts w:ascii="Book Antiqua" w:hAnsi="Book Antiqua" w:cs="Times New Roman"/>
              </w:rPr>
              <w:t>Em tema de ação rescisória, afirma-se corretamente que</w:t>
            </w:r>
            <w:r>
              <w:rPr>
                <w:rFonts w:ascii="Book Antiqua" w:hAnsi="Book Antiqua" w:cs="Times New Roman"/>
              </w:rPr>
              <w:t xml:space="preserve"> </w:t>
            </w:r>
            <w:r w:rsidRPr="002254C9">
              <w:rPr>
                <w:rFonts w:ascii="Book Antiqua" w:hAnsi="Book Antiqua" w:cs="Times New Roman"/>
              </w:rPr>
              <w:t>se admite sua propositura contra sentença transitada em julgado, mesmo que contra ela não se tenham esgotado todos os recursos.</w:t>
            </w:r>
            <w:r>
              <w:rPr>
                <w:rFonts w:ascii="Book Antiqua" w:hAnsi="Book Antiqua" w:cs="Times New Roman"/>
              </w:rPr>
              <w:t xml:space="preserve"> </w:t>
            </w:r>
            <w:r>
              <w:rPr>
                <w:rFonts w:ascii="Book Antiqua" w:hAnsi="Book Antiqua" w:cs="Times New Roman"/>
                <w:b/>
              </w:rPr>
              <w:t>BL: Súmula 514, STF.</w:t>
            </w:r>
          </w:p>
        </w:tc>
      </w:tr>
    </w:tbl>
    <w:p w14:paraId="064423D0" w14:textId="77777777" w:rsidR="002254C9" w:rsidRPr="006E3BC1" w:rsidRDefault="002254C9" w:rsidP="00785DC4">
      <w:pPr>
        <w:ind w:left="-567" w:right="-568"/>
        <w:jc w:val="both"/>
        <w:rPr>
          <w:rFonts w:ascii="Book Antiqua" w:hAnsi="Book Antiqua" w:cs="Times New Roman"/>
        </w:rPr>
      </w:pPr>
    </w:p>
    <w:p w14:paraId="064423D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515</w:t>
      </w:r>
      <w:r w:rsidR="00827767" w:rsidRPr="006E3BC1">
        <w:rPr>
          <w:rFonts w:ascii="Book Antiqua" w:hAnsi="Book Antiqua" w:cs="Times New Roman"/>
          <w:b/>
        </w:rPr>
        <w:t>:</w:t>
      </w:r>
      <w:r w:rsidRPr="006E3BC1">
        <w:rPr>
          <w:rFonts w:ascii="Book Antiqua" w:hAnsi="Book Antiqua" w:cs="Times New Roman"/>
        </w:rPr>
        <w:t xml:space="preserve"> A COMPETÊNCIA PARA A AÇÃO RESCISÓRIA NÃO É DO SUPREMO TRIBUNAL FEDERAL, QUANDO A QUESTÃO FEDERAL, APRECIADA NO RECURSO EXTRAORDINÁRIO OU NO AGRAVO DE INSTRUMENTO, SEJA DIVERSA DA QUE FOI SUSCITADA NO PEDIDO RESCISÓRIO.</w:t>
      </w:r>
    </w:p>
    <w:p w14:paraId="064423D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D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516</w:t>
      </w:r>
      <w:r w:rsidR="00827767" w:rsidRPr="006E3BC1">
        <w:rPr>
          <w:rFonts w:ascii="Book Antiqua" w:hAnsi="Book Antiqua" w:cs="Times New Roman"/>
          <w:b/>
        </w:rPr>
        <w:t>:</w:t>
      </w:r>
      <w:r w:rsidRPr="006E3BC1">
        <w:rPr>
          <w:rFonts w:ascii="Book Antiqua" w:hAnsi="Book Antiqua" w:cs="Times New Roman"/>
        </w:rPr>
        <w:t xml:space="preserve"> O SERVIÇO SOCIAL DA INDÚSTRIA (SESI) ESTÁ SUJEITO À JURISDIÇÃO DA </w:t>
      </w:r>
      <w:r w:rsidRPr="00606B96">
        <w:rPr>
          <w:rFonts w:ascii="Book Antiqua" w:hAnsi="Book Antiqua" w:cs="Times New Roman"/>
          <w:b/>
          <w:highlight w:val="cyan"/>
        </w:rPr>
        <w:t>JUSTIÇA ESTADUAL</w:t>
      </w:r>
      <w:r w:rsidRPr="006E3BC1">
        <w:rPr>
          <w:rFonts w:ascii="Book Antiqua" w:hAnsi="Book Antiqua" w:cs="Times New Roman"/>
        </w:rPr>
        <w:t>.</w:t>
      </w:r>
    </w:p>
    <w:p w14:paraId="064423D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D5" w14:textId="640F87BB" w:rsidR="00F00D25" w:rsidRPr="00CE7BC7" w:rsidRDefault="00B130EA" w:rsidP="00F00D25">
      <w:pPr>
        <w:ind w:left="-567" w:right="-568"/>
        <w:jc w:val="both"/>
        <w:rPr>
          <w:rFonts w:ascii="Book Antiqua" w:hAnsi="Book Antiqua" w:cs="Times New Roman"/>
          <w:b/>
          <w:u w:val="single"/>
        </w:rPr>
      </w:pPr>
      <w:r w:rsidRPr="006E3BC1">
        <w:rPr>
          <w:rFonts w:ascii="Book Antiqua" w:hAnsi="Book Antiqua" w:cs="Times New Roman"/>
          <w:b/>
          <w:highlight w:val="green"/>
        </w:rPr>
        <w:t>SÚMULA Nº 517</w:t>
      </w:r>
      <w:r w:rsidR="00827767" w:rsidRPr="006E3BC1">
        <w:rPr>
          <w:rFonts w:ascii="Book Antiqua" w:hAnsi="Book Antiqua" w:cs="Times New Roman"/>
          <w:b/>
        </w:rPr>
        <w:t>:</w:t>
      </w:r>
      <w:r w:rsidRPr="006E3BC1">
        <w:rPr>
          <w:rFonts w:ascii="Book Antiqua" w:hAnsi="Book Antiqua" w:cs="Times New Roman"/>
        </w:rPr>
        <w:t xml:space="preserve"> AS SOCIEDADES DE ECONOMIA MISTA </w:t>
      </w:r>
      <w:r w:rsidRPr="00CE7BC7">
        <w:rPr>
          <w:rFonts w:ascii="Book Antiqua" w:hAnsi="Book Antiqua" w:cs="Times New Roman"/>
          <w:b/>
          <w:highlight w:val="cyan"/>
        </w:rPr>
        <w:t>SÓ TÊM FORO</w:t>
      </w:r>
      <w:r w:rsidRPr="006E3BC1">
        <w:rPr>
          <w:rFonts w:ascii="Book Antiqua" w:hAnsi="Book Antiqua" w:cs="Times New Roman"/>
        </w:rPr>
        <w:t xml:space="preserve"> </w:t>
      </w:r>
      <w:r w:rsidRPr="00CE7BC7">
        <w:rPr>
          <w:rFonts w:ascii="Book Antiqua" w:hAnsi="Book Antiqua" w:cs="Times New Roman"/>
          <w:b/>
          <w:shd w:val="clear" w:color="auto" w:fill="FBD4B4" w:themeFill="accent6" w:themeFillTint="66"/>
        </w:rPr>
        <w:t>NA JUSTIÇA FEDERAL</w:t>
      </w:r>
      <w:r w:rsidRPr="006E3BC1">
        <w:rPr>
          <w:rFonts w:ascii="Book Antiqua" w:hAnsi="Book Antiqua" w:cs="Times New Roman"/>
        </w:rPr>
        <w:t xml:space="preserve">, QUANDO </w:t>
      </w:r>
      <w:r w:rsidRPr="00CE7BC7">
        <w:rPr>
          <w:rFonts w:ascii="Book Antiqua" w:hAnsi="Book Antiqua" w:cs="Times New Roman"/>
          <w:b/>
          <w:highlight w:val="yellow"/>
        </w:rPr>
        <w:t>A UNIÃO</w:t>
      </w:r>
      <w:r w:rsidRPr="006E3BC1">
        <w:rPr>
          <w:rFonts w:ascii="Book Antiqua" w:hAnsi="Book Antiqua" w:cs="Times New Roman"/>
        </w:rPr>
        <w:t xml:space="preserve"> </w:t>
      </w:r>
      <w:r w:rsidRPr="00CE7BC7">
        <w:rPr>
          <w:rFonts w:ascii="Book Antiqua" w:hAnsi="Book Antiqua" w:cs="Times New Roman"/>
          <w:b/>
          <w:highlight w:val="cyan"/>
        </w:rPr>
        <w:t>INTERVÉM</w:t>
      </w:r>
      <w:r w:rsidRPr="006E3BC1">
        <w:rPr>
          <w:rFonts w:ascii="Book Antiqua" w:hAnsi="Book Antiqua" w:cs="Times New Roman"/>
        </w:rPr>
        <w:t xml:space="preserve"> COMO </w:t>
      </w:r>
      <w:r w:rsidRPr="00CE7BC7">
        <w:rPr>
          <w:rFonts w:ascii="Book Antiqua" w:hAnsi="Book Antiqua" w:cs="Times New Roman"/>
          <w:b/>
          <w:shd w:val="clear" w:color="auto" w:fill="FBD4B4" w:themeFill="accent6" w:themeFillTint="66"/>
        </w:rPr>
        <w:t>ASSISTENTE</w:t>
      </w:r>
      <w:r w:rsidRPr="006E3BC1">
        <w:rPr>
          <w:rFonts w:ascii="Book Antiqua" w:hAnsi="Book Antiqua" w:cs="Times New Roman"/>
        </w:rPr>
        <w:t xml:space="preserve"> OU </w:t>
      </w:r>
      <w:r w:rsidRPr="00CE7BC7">
        <w:rPr>
          <w:rFonts w:ascii="Book Antiqua" w:hAnsi="Book Antiqua" w:cs="Times New Roman"/>
          <w:b/>
          <w:shd w:val="clear" w:color="auto" w:fill="FBD4B4" w:themeFill="accent6" w:themeFillTint="66"/>
        </w:rPr>
        <w:t>OPOENTE</w:t>
      </w:r>
      <w:r w:rsidRPr="006E3BC1">
        <w:rPr>
          <w:rFonts w:ascii="Book Antiqua" w:hAnsi="Book Antiqua" w:cs="Times New Roman"/>
        </w:rPr>
        <w:t xml:space="preserve">. </w:t>
      </w:r>
      <w:r w:rsidR="00CE7BC7" w:rsidRPr="00CE7BC7">
        <w:rPr>
          <w:rFonts w:ascii="Book Antiqua" w:hAnsi="Book Antiqua" w:cs="Times New Roman"/>
          <w:b/>
          <w:color w:val="FF0000"/>
          <w:u w:val="single"/>
        </w:rPr>
        <w:t xml:space="preserve">(Anal. </w:t>
      </w:r>
      <w:proofErr w:type="spellStart"/>
      <w:r w:rsidR="00CE7BC7" w:rsidRPr="00CE7BC7">
        <w:rPr>
          <w:rFonts w:ascii="Book Antiqua" w:hAnsi="Book Antiqua" w:cs="Times New Roman"/>
          <w:b/>
          <w:color w:val="FF0000"/>
          <w:u w:val="single"/>
        </w:rPr>
        <w:t>Legisl.-Câmara</w:t>
      </w:r>
      <w:proofErr w:type="spellEnd"/>
      <w:r w:rsidR="00CE7BC7" w:rsidRPr="00CE7BC7">
        <w:rPr>
          <w:rFonts w:ascii="Book Antiqua" w:hAnsi="Book Antiqua" w:cs="Times New Roman"/>
          <w:b/>
          <w:color w:val="FF0000"/>
          <w:u w:val="single"/>
        </w:rPr>
        <w:t xml:space="preserve"> de Deputados-2014)</w:t>
      </w:r>
    </w:p>
    <w:tbl>
      <w:tblPr>
        <w:tblStyle w:val="Tabelacomgrade"/>
        <w:tblW w:w="9747" w:type="dxa"/>
        <w:tblInd w:w="-567" w:type="dxa"/>
        <w:shd w:val="clear" w:color="auto" w:fill="CCFFFF"/>
        <w:tblLook w:val="04A0" w:firstRow="1" w:lastRow="0" w:firstColumn="1" w:lastColumn="0" w:noHBand="0" w:noVBand="1"/>
      </w:tblPr>
      <w:tblGrid>
        <w:gridCol w:w="9747"/>
      </w:tblGrid>
      <w:tr w:rsidR="00F00D25" w:rsidRPr="006E3BC1" w14:paraId="064423DE" w14:textId="77777777" w:rsidTr="007D5F9C">
        <w:tc>
          <w:tcPr>
            <w:tcW w:w="9747" w:type="dxa"/>
            <w:shd w:val="clear" w:color="auto" w:fill="CCFFFF"/>
          </w:tcPr>
          <w:p w14:paraId="064423D6" w14:textId="77777777" w:rsidR="00F00D25" w:rsidRDefault="00F00D25" w:rsidP="00F00D25">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F00D25">
              <w:rPr>
                <w:rFonts w:ascii="Book Antiqua" w:hAnsi="Book Antiqua" w:cs="Times New Roman"/>
                <w:b/>
                <w:highlight w:val="yellow"/>
              </w:rPr>
              <w:t>Importante</w:t>
            </w:r>
            <w:r>
              <w:rPr>
                <w:rFonts w:ascii="Book Antiqua" w:hAnsi="Book Antiqua" w:cs="Times New Roman"/>
              </w:rPr>
              <w:t>.</w:t>
            </w:r>
          </w:p>
          <w:p w14:paraId="064423D7" w14:textId="77777777" w:rsidR="00F00D25" w:rsidRDefault="00F00D25" w:rsidP="00F00D25">
            <w:pPr>
              <w:jc w:val="both"/>
              <w:rPr>
                <w:rFonts w:ascii="Book Antiqua" w:hAnsi="Book Antiqua" w:cs="Times New Roman"/>
              </w:rPr>
            </w:pPr>
            <w:r>
              <w:rPr>
                <w:rFonts w:ascii="Book Antiqua" w:hAnsi="Book Antiqua" w:cs="Times New Roman"/>
              </w:rPr>
              <w:br/>
              <w:t>V</w:t>
            </w:r>
            <w:r w:rsidRPr="00F00D25">
              <w:rPr>
                <w:rFonts w:ascii="Book Antiqua" w:hAnsi="Book Antiqua" w:cs="Times New Roman"/>
              </w:rPr>
              <w:t>ide Súmulas 42-STJ, 508 e 556 do STF.</w:t>
            </w:r>
          </w:p>
          <w:p w14:paraId="064423D8" w14:textId="77777777" w:rsidR="00F00D25" w:rsidRDefault="00F00D25" w:rsidP="00F00D25">
            <w:pPr>
              <w:jc w:val="both"/>
              <w:rPr>
                <w:rFonts w:ascii="Book Antiqua" w:hAnsi="Book Antiqua" w:cs="Times New Roman"/>
              </w:rPr>
            </w:pPr>
          </w:p>
          <w:p w14:paraId="064423D9" w14:textId="77777777" w:rsidR="00F00D25" w:rsidRDefault="00F00D25" w:rsidP="00F00D25">
            <w:pPr>
              <w:jc w:val="both"/>
              <w:rPr>
                <w:rFonts w:ascii="Book Antiqua" w:hAnsi="Book Antiqua" w:cs="Times New Roman"/>
              </w:rPr>
            </w:pPr>
            <w:r w:rsidRPr="00F00D25">
              <w:rPr>
                <w:rFonts w:ascii="Book Antiqua" w:hAnsi="Book Antiqua" w:cs="Times New Roman"/>
              </w:rPr>
              <w:t xml:space="preserve">As </w:t>
            </w:r>
            <w:r w:rsidRPr="00F00D25">
              <w:rPr>
                <w:rFonts w:ascii="Book Antiqua" w:hAnsi="Book Antiqua" w:cs="Times New Roman"/>
                <w:b/>
                <w:highlight w:val="yellow"/>
              </w:rPr>
              <w:t>sociedades de economia mista, ainda que mantidas pela União, não são julgadas pela Justiça Federal</w:t>
            </w:r>
            <w:r w:rsidRPr="00F00D25">
              <w:rPr>
                <w:rFonts w:ascii="Book Antiqua" w:hAnsi="Book Antiqua" w:cs="Times New Roman"/>
              </w:rPr>
              <w:t>. Houve uma opção do constituinte de não incluir tais empresas estatais no rol do art. 109 da CF/88.</w:t>
            </w:r>
          </w:p>
          <w:p w14:paraId="064423DA" w14:textId="77777777" w:rsidR="00F00D25" w:rsidRPr="00F00D25" w:rsidRDefault="00F00D25" w:rsidP="00F00D25">
            <w:pPr>
              <w:jc w:val="both"/>
              <w:rPr>
                <w:rFonts w:ascii="Book Antiqua" w:hAnsi="Book Antiqua" w:cs="Times New Roman"/>
              </w:rPr>
            </w:pPr>
          </w:p>
          <w:p w14:paraId="064423DB" w14:textId="77777777" w:rsidR="00F00D25" w:rsidRDefault="00F00D25" w:rsidP="00F00D25">
            <w:pPr>
              <w:jc w:val="both"/>
              <w:rPr>
                <w:rFonts w:ascii="Book Antiqua" w:hAnsi="Book Antiqua" w:cs="Times New Roman"/>
              </w:rPr>
            </w:pPr>
            <w:r w:rsidRPr="00F00D25">
              <w:rPr>
                <w:rFonts w:ascii="Book Antiqua" w:hAnsi="Book Antiqua" w:cs="Times New Roman"/>
              </w:rPr>
              <w:t>Quando o enunciado 556 fala em “justiça comum”, deve-se fazer uma correção e interpretar essa locução como sendo “justiça estadual”. Isso porque antes da CF/88, “justiça comum” era sinônimo de “justiça estadual”. Atualmente, contudo, existe justiça comum estadual e justiça comum federal. As “justiças especializadas” são a justiça eleitoral, do trabalho e militar. Estas três são “justiças federais especializadas”.</w:t>
            </w:r>
          </w:p>
          <w:p w14:paraId="064423DC" w14:textId="77777777" w:rsidR="00F00D25" w:rsidRPr="00F00D25" w:rsidRDefault="00F00D25" w:rsidP="00F00D25">
            <w:pPr>
              <w:jc w:val="both"/>
              <w:rPr>
                <w:rFonts w:ascii="Book Antiqua" w:hAnsi="Book Antiqua" w:cs="Times New Roman"/>
              </w:rPr>
            </w:pPr>
          </w:p>
          <w:p w14:paraId="064423DD" w14:textId="77777777" w:rsidR="00F00D25" w:rsidRPr="00F00D25" w:rsidRDefault="00F00D25" w:rsidP="00F00D25">
            <w:pPr>
              <w:jc w:val="both"/>
              <w:rPr>
                <w:rFonts w:ascii="Book Antiqua" w:hAnsi="Book Antiqua" w:cs="Times New Roman"/>
              </w:rPr>
            </w:pPr>
            <w:r w:rsidRPr="00F00D25">
              <w:rPr>
                <w:rFonts w:ascii="Book Antiqua" w:hAnsi="Book Antiqua" w:cs="Times New Roman"/>
              </w:rPr>
              <w:t xml:space="preserve">O </w:t>
            </w:r>
            <w:r w:rsidRPr="00F00D25">
              <w:rPr>
                <w:rFonts w:ascii="Book Antiqua" w:hAnsi="Book Antiqua" w:cs="Times New Roman"/>
                <w:b/>
                <w:highlight w:val="yellow"/>
              </w:rPr>
              <w:t>Banco do Brasil é uma sociedade de economia mista que conta com a participação majoritária da União</w:t>
            </w:r>
            <w:r w:rsidRPr="00F00D25">
              <w:rPr>
                <w:rFonts w:ascii="Book Antiqua" w:hAnsi="Book Antiqua" w:cs="Times New Roman"/>
              </w:rPr>
              <w:t xml:space="preserve">. </w:t>
            </w:r>
            <w:r w:rsidRPr="00F00D25">
              <w:rPr>
                <w:rFonts w:ascii="Book Antiqua" w:hAnsi="Book Antiqua" w:cs="Times New Roman"/>
                <w:b/>
                <w:highlight w:val="green"/>
              </w:rPr>
              <w:t>Mesmo assim, as causas em que participa são julgadas, em regra, pela justiça estadual</w:t>
            </w:r>
            <w:r w:rsidRPr="00F00D25">
              <w:rPr>
                <w:rFonts w:ascii="Book Antiqua" w:hAnsi="Book Antiqua" w:cs="Times New Roman"/>
              </w:rPr>
              <w:t xml:space="preserve">. Isso porque, como vimos acima, </w:t>
            </w:r>
            <w:r w:rsidRPr="00F00D25">
              <w:rPr>
                <w:rFonts w:ascii="Book Antiqua" w:hAnsi="Book Antiqua" w:cs="Times New Roman"/>
                <w:b/>
                <w:highlight w:val="cyan"/>
              </w:rPr>
              <w:t>as sociedades de economia mista não possuem foro na Justiça Federal</w:t>
            </w:r>
            <w:r w:rsidRPr="00F00D25">
              <w:rPr>
                <w:rFonts w:ascii="Book Antiqua" w:hAnsi="Book Antiqua" w:cs="Times New Roman"/>
              </w:rPr>
              <w:t>.</w:t>
            </w:r>
          </w:p>
        </w:tc>
      </w:tr>
    </w:tbl>
    <w:p w14:paraId="064423DF" w14:textId="77777777" w:rsidR="00F00D25" w:rsidRDefault="00F00D25" w:rsidP="00785DC4">
      <w:pPr>
        <w:ind w:left="-567" w:right="-568"/>
        <w:jc w:val="both"/>
        <w:rPr>
          <w:rFonts w:ascii="Book Antiqua" w:hAnsi="Book Antiqua" w:cs="Times New Roman"/>
        </w:rPr>
      </w:pPr>
    </w:p>
    <w:p w14:paraId="064423E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518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INTERVENÇÃO DA UNIÃO, EM FEITO JÁ JULGADO PELA SEGUNDA INSTÂNCIA E PENDENTE DE EMBARGOS, NÃO DESLOCA O PROCESSO PARA O TRIBUNAL FEDERAL DE RECURSOS</w:t>
      </w:r>
      <w:r w:rsidRPr="006E3BC1">
        <w:rPr>
          <w:rFonts w:ascii="Book Antiqua" w:hAnsi="Book Antiqua" w:cs="Times New Roman"/>
        </w:rPr>
        <w:t>.</w:t>
      </w:r>
      <w:r w:rsidR="00104BB2" w:rsidRPr="006E3BC1">
        <w:rPr>
          <w:rFonts w:ascii="Book Antiqua" w:hAnsi="Book Antiqua" w:cs="Times New Roman"/>
        </w:rPr>
        <w:t xml:space="preserve"> </w:t>
      </w:r>
      <w:r w:rsidR="00104BB2" w:rsidRPr="006E3BC1">
        <w:rPr>
          <w:rFonts w:ascii="Book Antiqua" w:hAnsi="Book Antiqua" w:cs="Times New Roman"/>
          <w:b/>
          <w:u w:val="single"/>
        </w:rPr>
        <w:t>(</w:t>
      </w:r>
      <w:r w:rsidR="00104BB2" w:rsidRPr="006E3BC1">
        <w:rPr>
          <w:rFonts w:ascii="Book Antiqua" w:hAnsi="Book Antiqua" w:cs="Times New Roman"/>
          <w:b/>
          <w:highlight w:val="magenta"/>
          <w:u w:val="single"/>
        </w:rPr>
        <w:t>SUPERADA</w:t>
      </w:r>
      <w:r w:rsidR="00104BB2" w:rsidRPr="006E3BC1">
        <w:rPr>
          <w:rFonts w:ascii="Book Antiqua" w:hAnsi="Book Antiqua" w:cs="Times New Roman"/>
          <w:b/>
          <w:u w:val="single"/>
        </w:rPr>
        <w:t>, considerando que o Tribunal Federal de Recursos foi extinto com a CF/88)</w:t>
      </w:r>
    </w:p>
    <w:p w14:paraId="064423E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E2" w14:textId="77777777" w:rsidR="00230A63" w:rsidRPr="006E3BC1" w:rsidRDefault="00B130EA" w:rsidP="00230A63">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519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APLICA-SE AOS EXECUTIVOS FISCAIS O PRINCÍPIO DA SUCUMBÊNCIA A QUE SE REFERE O ART. 64 DO CÓDIGO DE PROCESSO CIVIL</w:t>
      </w:r>
      <w:r w:rsidRPr="006E3BC1">
        <w:rPr>
          <w:rFonts w:ascii="Book Antiqua" w:hAnsi="Book Antiqua" w:cs="Times New Roman"/>
        </w:rPr>
        <w:t>.</w:t>
      </w:r>
      <w:r w:rsidR="00230A63" w:rsidRPr="006E3BC1">
        <w:rPr>
          <w:rFonts w:ascii="Book Antiqua" w:hAnsi="Book Antiqua" w:cs="Times New Roman"/>
        </w:rPr>
        <w:t xml:space="preserve"> </w:t>
      </w:r>
      <w:r w:rsidR="00230A63" w:rsidRPr="006E3BC1">
        <w:rPr>
          <w:rFonts w:ascii="Book Antiqua" w:hAnsi="Book Antiqua" w:cs="Times New Roman"/>
          <w:b/>
          <w:u w:val="single"/>
        </w:rPr>
        <w:t>(</w:t>
      </w:r>
      <w:r w:rsidR="00230A63" w:rsidRPr="006E3BC1">
        <w:rPr>
          <w:rFonts w:ascii="Book Antiqua" w:hAnsi="Book Antiqua" w:cs="Times New Roman"/>
          <w:b/>
          <w:highlight w:val="magenta"/>
          <w:u w:val="single"/>
        </w:rPr>
        <w:t>SUPERADA</w:t>
      </w:r>
      <w:r w:rsidR="00230A63" w:rsidRPr="006E3BC1">
        <w:rPr>
          <w:rFonts w:ascii="Book Antiqua" w:hAnsi="Book Antiqua" w:cs="Times New Roman"/>
          <w:b/>
          <w:u w:val="single"/>
        </w:rPr>
        <w:t>, pois faz referência ao CPC de 1939, que está revogado)</w:t>
      </w:r>
    </w:p>
    <w:p w14:paraId="064423E3" w14:textId="77777777" w:rsidR="00B130EA" w:rsidRPr="006E3BC1" w:rsidRDefault="00B130EA" w:rsidP="00785DC4">
      <w:pPr>
        <w:ind w:left="-567" w:right="-568"/>
        <w:jc w:val="both"/>
        <w:rPr>
          <w:rFonts w:ascii="Book Antiqua" w:hAnsi="Book Antiqua" w:cs="Times New Roman"/>
        </w:rPr>
      </w:pPr>
    </w:p>
    <w:p w14:paraId="064423E4" w14:textId="77777777" w:rsidR="001C38BC" w:rsidRPr="006E3BC1" w:rsidRDefault="00B130EA" w:rsidP="001C38BC">
      <w:pPr>
        <w:ind w:left="-567" w:right="-568"/>
        <w:jc w:val="both"/>
        <w:rPr>
          <w:rFonts w:ascii="Book Antiqua" w:hAnsi="Book Antiqua" w:cs="Times New Roman"/>
        </w:rPr>
      </w:pPr>
      <w:r w:rsidRPr="006E3BC1">
        <w:rPr>
          <w:rFonts w:ascii="Book Antiqua" w:hAnsi="Book Antiqua" w:cs="Times New Roman"/>
          <w:b/>
          <w:highlight w:val="green"/>
        </w:rPr>
        <w:t>SÚMULA Nº 520</w:t>
      </w:r>
      <w:r w:rsidR="00827767" w:rsidRPr="006E3BC1">
        <w:rPr>
          <w:rFonts w:ascii="Book Antiqua" w:hAnsi="Book Antiqua" w:cs="Times New Roman"/>
          <w:b/>
        </w:rPr>
        <w:t>:</w:t>
      </w:r>
      <w:r w:rsidRPr="006E3BC1">
        <w:rPr>
          <w:rFonts w:ascii="Book Antiqua" w:hAnsi="Book Antiqua" w:cs="Times New Roman"/>
        </w:rPr>
        <w:t xml:space="preserve"> NÃO EXIGE A LEI QUE, PARA REQUERER O EXAME A QUE SE REFERE O ART. 777 DO CÓDIGO DE PROCESSO PENAL, TENHA O SENTENCIADO CUMPRIDO MAIS DE METADE DO PRAZO DA MEDIDA DE SEGURANÇA IMPOSTA.  </w:t>
      </w:r>
    </w:p>
    <w:tbl>
      <w:tblPr>
        <w:tblStyle w:val="Tabelacomgrade"/>
        <w:tblW w:w="9747" w:type="dxa"/>
        <w:tblInd w:w="-567" w:type="dxa"/>
        <w:shd w:val="clear" w:color="auto" w:fill="CCFFFF"/>
        <w:tblLook w:val="04A0" w:firstRow="1" w:lastRow="0" w:firstColumn="1" w:lastColumn="0" w:noHBand="0" w:noVBand="1"/>
      </w:tblPr>
      <w:tblGrid>
        <w:gridCol w:w="9747"/>
      </w:tblGrid>
      <w:tr w:rsidR="001C38BC" w:rsidRPr="006E3BC1" w14:paraId="064423EA" w14:textId="77777777" w:rsidTr="00AD1565">
        <w:tc>
          <w:tcPr>
            <w:tcW w:w="9747" w:type="dxa"/>
            <w:shd w:val="clear" w:color="auto" w:fill="CCFFFF"/>
          </w:tcPr>
          <w:p w14:paraId="064423E5" w14:textId="77777777" w:rsidR="007D5F9C" w:rsidRDefault="001C38BC" w:rsidP="001C38BC">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007D5F9C" w:rsidRPr="007D5F9C">
              <w:rPr>
                <w:rFonts w:ascii="Book Antiqua" w:hAnsi="Book Antiqua" w:cs="Times New Roman"/>
                <w:b/>
                <w:highlight w:val="yellow"/>
              </w:rPr>
              <w:t>Importante</w:t>
            </w:r>
            <w:r w:rsidR="007D5F9C">
              <w:rPr>
                <w:rFonts w:ascii="Book Antiqua" w:hAnsi="Book Antiqua" w:cs="Times New Roman"/>
              </w:rPr>
              <w:t>.</w:t>
            </w:r>
          </w:p>
          <w:p w14:paraId="064423E6" w14:textId="77777777" w:rsidR="007D5F9C" w:rsidRDefault="007D5F9C" w:rsidP="001C38BC">
            <w:pPr>
              <w:jc w:val="both"/>
              <w:rPr>
                <w:rFonts w:ascii="Book Antiqua" w:hAnsi="Book Antiqua" w:cs="Times New Roman"/>
              </w:rPr>
            </w:pPr>
          </w:p>
          <w:p w14:paraId="064423E7" w14:textId="77777777" w:rsidR="001C38BC" w:rsidRPr="006E3BC1" w:rsidRDefault="001C38BC" w:rsidP="001C38BC">
            <w:pPr>
              <w:jc w:val="both"/>
              <w:rPr>
                <w:rFonts w:ascii="Book Antiqua" w:hAnsi="Book Antiqua" w:cs="Times New Roman"/>
              </w:rPr>
            </w:pPr>
            <w:r w:rsidRPr="006E3BC1">
              <w:rPr>
                <w:rFonts w:ascii="Book Antiqua" w:hAnsi="Book Antiqua" w:cs="Times New Roman"/>
              </w:rPr>
              <w:t xml:space="preserve">O </w:t>
            </w:r>
            <w:r w:rsidRPr="007D5F9C">
              <w:rPr>
                <w:rFonts w:ascii="Book Antiqua" w:hAnsi="Book Antiqua" w:cs="Times New Roman"/>
                <w:b/>
                <w:highlight w:val="yellow"/>
              </w:rPr>
              <w:t>raciocínio transmitido pela súmula continua válido</w:t>
            </w:r>
            <w:r w:rsidRPr="006E3BC1">
              <w:rPr>
                <w:rFonts w:ascii="Book Antiqua" w:hAnsi="Book Antiqua" w:cs="Times New Roman"/>
              </w:rPr>
              <w:t xml:space="preserve">, </w:t>
            </w:r>
            <w:r w:rsidRPr="007D5F9C">
              <w:rPr>
                <w:rFonts w:ascii="Book Antiqua" w:hAnsi="Book Antiqua" w:cs="Times New Roman"/>
                <w:b/>
                <w:highlight w:val="green"/>
              </w:rPr>
              <w:t xml:space="preserve">mas agora o tema é tratado pelos </w:t>
            </w:r>
            <w:proofErr w:type="spellStart"/>
            <w:r w:rsidRPr="007D5F9C">
              <w:rPr>
                <w:rFonts w:ascii="Book Antiqua" w:hAnsi="Book Antiqua" w:cs="Times New Roman"/>
                <w:b/>
                <w:highlight w:val="green"/>
              </w:rPr>
              <w:t>arts</w:t>
            </w:r>
            <w:proofErr w:type="spellEnd"/>
            <w:r w:rsidRPr="007D5F9C">
              <w:rPr>
                <w:rFonts w:ascii="Book Antiqua" w:hAnsi="Book Antiqua" w:cs="Times New Roman"/>
                <w:b/>
                <w:highlight w:val="green"/>
              </w:rPr>
              <w:t>. 175 e 176 da Lei nº 7210/84</w:t>
            </w:r>
            <w:r w:rsidRPr="006E3BC1">
              <w:rPr>
                <w:rFonts w:ascii="Book Antiqua" w:hAnsi="Book Antiqua" w:cs="Times New Roman"/>
              </w:rPr>
              <w:t xml:space="preserve"> (LEP), que </w:t>
            </w:r>
            <w:r w:rsidRPr="007D5F9C">
              <w:rPr>
                <w:rFonts w:ascii="Book Antiqua" w:hAnsi="Book Antiqua" w:cs="Times New Roman"/>
                <w:b/>
                <w:shd w:val="clear" w:color="auto" w:fill="D99594" w:themeFill="accent2" w:themeFillTint="99"/>
              </w:rPr>
              <w:t xml:space="preserve">possuem praticamente a mesma redação dos </w:t>
            </w:r>
            <w:proofErr w:type="spellStart"/>
            <w:r w:rsidRPr="007D5F9C">
              <w:rPr>
                <w:rFonts w:ascii="Book Antiqua" w:hAnsi="Book Antiqua" w:cs="Times New Roman"/>
                <w:b/>
                <w:shd w:val="clear" w:color="auto" w:fill="D99594" w:themeFill="accent2" w:themeFillTint="99"/>
              </w:rPr>
              <w:t>arts</w:t>
            </w:r>
            <w:proofErr w:type="spellEnd"/>
            <w:r w:rsidRPr="007D5F9C">
              <w:rPr>
                <w:rFonts w:ascii="Book Antiqua" w:hAnsi="Book Antiqua" w:cs="Times New Roman"/>
                <w:b/>
                <w:shd w:val="clear" w:color="auto" w:fill="D99594" w:themeFill="accent2" w:themeFillTint="99"/>
              </w:rPr>
              <w:t xml:space="preserve">. 775 e </w:t>
            </w:r>
            <w:r w:rsidR="007D5F9C" w:rsidRPr="007D5F9C">
              <w:rPr>
                <w:rFonts w:ascii="Book Antiqua" w:hAnsi="Book Antiqua" w:cs="Times New Roman"/>
                <w:b/>
                <w:shd w:val="clear" w:color="auto" w:fill="D99594" w:themeFill="accent2" w:themeFillTint="99"/>
              </w:rPr>
              <w:t>777</w:t>
            </w:r>
            <w:r w:rsidRPr="007D5F9C">
              <w:rPr>
                <w:rFonts w:ascii="Book Antiqua" w:hAnsi="Book Antiqua" w:cs="Times New Roman"/>
                <w:b/>
                <w:shd w:val="clear" w:color="auto" w:fill="D99594" w:themeFill="accent2" w:themeFillTint="99"/>
              </w:rPr>
              <w:t xml:space="preserve"> do CPP</w:t>
            </w:r>
            <w:r w:rsidRPr="006E3BC1">
              <w:rPr>
                <w:rFonts w:ascii="Book Antiqua" w:hAnsi="Book Antiqua" w:cs="Times New Roman"/>
              </w:rPr>
              <w:t>.</w:t>
            </w:r>
          </w:p>
          <w:p w14:paraId="064423E8" w14:textId="77777777" w:rsidR="001C38BC" w:rsidRPr="006E3BC1" w:rsidRDefault="001C38BC" w:rsidP="001C38BC">
            <w:pPr>
              <w:jc w:val="both"/>
              <w:rPr>
                <w:rFonts w:ascii="Book Antiqua" w:hAnsi="Book Antiqua" w:cs="Times New Roman"/>
              </w:rPr>
            </w:pPr>
          </w:p>
          <w:p w14:paraId="064423E9" w14:textId="77777777" w:rsidR="001C38BC" w:rsidRPr="006E3BC1" w:rsidRDefault="001C38BC" w:rsidP="001C38BC">
            <w:pPr>
              <w:jc w:val="both"/>
              <w:rPr>
                <w:rFonts w:ascii="Book Antiqua" w:hAnsi="Book Antiqua" w:cs="Times New Roman"/>
              </w:rPr>
            </w:pPr>
            <w:r w:rsidRPr="006E3BC1">
              <w:rPr>
                <w:rFonts w:ascii="Book Antiqua" w:hAnsi="Book Antiqua" w:cs="Times New Roman"/>
                <w:b/>
                <w:i/>
                <w:u w:val="single"/>
              </w:rPr>
              <w:t>Em suma, o que quer dizer a súmula</w:t>
            </w:r>
            <w:r w:rsidRPr="006E3BC1">
              <w:rPr>
                <w:rFonts w:ascii="Book Antiqua" w:hAnsi="Book Antiqua" w:cs="Times New Roman"/>
              </w:rPr>
              <w:t xml:space="preserve">: o exame de cessação da periculosidade poderá ser feito </w:t>
            </w:r>
            <w:r w:rsidRPr="006E3BC1">
              <w:rPr>
                <w:rFonts w:ascii="Book Antiqua" w:hAnsi="Book Antiqua" w:cs="Times New Roman"/>
                <w:b/>
                <w:i/>
                <w:highlight w:val="yellow"/>
              </w:rPr>
              <w:t>a qualquer tempo</w:t>
            </w:r>
            <w:r w:rsidRPr="006E3BC1">
              <w:rPr>
                <w:rFonts w:ascii="Book Antiqua" w:hAnsi="Book Antiqua" w:cs="Times New Roman"/>
              </w:rPr>
              <w:t xml:space="preserve">, ou seja, </w:t>
            </w:r>
            <w:r w:rsidRPr="006E3BC1">
              <w:rPr>
                <w:rFonts w:ascii="Book Antiqua" w:hAnsi="Book Antiqua" w:cs="Times New Roman"/>
                <w:b/>
                <w:i/>
                <w:highlight w:val="yellow"/>
              </w:rPr>
              <w:t>mesmo que não encerrado o prazo mínimo de duração da medida de segurança</w:t>
            </w:r>
            <w:r w:rsidRPr="006E3BC1">
              <w:rPr>
                <w:rFonts w:ascii="Book Antiqua" w:hAnsi="Book Antiqua" w:cs="Times New Roman"/>
              </w:rPr>
              <w:t>, desde que essa antecipação seja requerida, de forma fundamentada, pelo Ministério Público, pelo interessado, por seu procurador ou defensor.</w:t>
            </w:r>
          </w:p>
        </w:tc>
      </w:tr>
    </w:tbl>
    <w:p w14:paraId="064423EB" w14:textId="77777777" w:rsidR="00B130EA" w:rsidRPr="006E3BC1" w:rsidRDefault="00B130EA" w:rsidP="00785DC4">
      <w:pPr>
        <w:ind w:left="-567" w:right="-568"/>
        <w:jc w:val="both"/>
        <w:rPr>
          <w:rFonts w:ascii="Book Antiqua" w:hAnsi="Book Antiqua" w:cs="Times New Roman"/>
        </w:rPr>
      </w:pPr>
    </w:p>
    <w:p w14:paraId="064423E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521</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O FORO COMPETENTE PARA O PROCESSO E JULGAMENTO DOS </w:t>
      </w:r>
      <w:r w:rsidRPr="007D5F9C">
        <w:rPr>
          <w:rFonts w:ascii="Book Antiqua" w:hAnsi="Book Antiqua" w:cs="Times New Roman"/>
          <w:b/>
          <w:shd w:val="clear" w:color="auto" w:fill="FABF8F" w:themeFill="accent6" w:themeFillTint="99"/>
        </w:rPr>
        <w:t>CRIMES DE ESTELIONATO</w:t>
      </w:r>
      <w:r w:rsidRPr="006E3BC1">
        <w:rPr>
          <w:rFonts w:ascii="Book Antiqua" w:hAnsi="Book Antiqua" w:cs="Times New Roman"/>
          <w:b/>
        </w:rPr>
        <w:t xml:space="preserve">, SOB A MODALIDADE DA </w:t>
      </w:r>
      <w:r w:rsidRPr="006E3BC1">
        <w:rPr>
          <w:rFonts w:ascii="Book Antiqua" w:hAnsi="Book Antiqua" w:cs="Times New Roman"/>
          <w:b/>
          <w:highlight w:val="cyan"/>
        </w:rPr>
        <w:t>EMISSÃO DOLOSA</w:t>
      </w:r>
      <w:r w:rsidRPr="006E3BC1">
        <w:rPr>
          <w:rFonts w:ascii="Book Antiqua" w:hAnsi="Book Antiqua" w:cs="Times New Roman"/>
          <w:b/>
        </w:rPr>
        <w:t xml:space="preserve"> DE CHEQUE </w:t>
      </w:r>
      <w:r w:rsidRPr="006E3BC1">
        <w:rPr>
          <w:rFonts w:ascii="Book Antiqua" w:hAnsi="Book Antiqua" w:cs="Times New Roman"/>
          <w:b/>
          <w:highlight w:val="cyan"/>
        </w:rPr>
        <w:t>SEM PROVISÃO DE FUNDOS</w:t>
      </w:r>
      <w:r w:rsidRPr="006E3BC1">
        <w:rPr>
          <w:rFonts w:ascii="Book Antiqua" w:hAnsi="Book Antiqua" w:cs="Times New Roman"/>
          <w:b/>
        </w:rPr>
        <w:t xml:space="preserve">, É O </w:t>
      </w:r>
      <w:r w:rsidRPr="006E3BC1">
        <w:rPr>
          <w:rFonts w:ascii="Book Antiqua" w:hAnsi="Book Antiqua" w:cs="Times New Roman"/>
          <w:b/>
          <w:highlight w:val="yellow"/>
        </w:rPr>
        <w:t>DO LOCAL ONDE SE DEU</w:t>
      </w:r>
      <w:r w:rsidRPr="007D5F9C">
        <w:rPr>
          <w:rFonts w:ascii="Book Antiqua" w:hAnsi="Book Antiqua" w:cs="Times New Roman"/>
          <w:b/>
        </w:rPr>
        <w:t xml:space="preserve"> </w:t>
      </w:r>
      <w:r w:rsidRPr="007D5F9C">
        <w:rPr>
          <w:rFonts w:ascii="Book Antiqua" w:hAnsi="Book Antiqua" w:cs="Times New Roman"/>
          <w:b/>
          <w:highlight w:val="cyan"/>
        </w:rPr>
        <w:t>A RECUSA DO PAGAMENTO PELO SACADO</w:t>
      </w:r>
      <w:r w:rsidRPr="006E3BC1">
        <w:rPr>
          <w:rFonts w:ascii="Book Antiqua" w:hAnsi="Book Antiqua" w:cs="Times New Roman"/>
        </w:rPr>
        <w:t>.</w:t>
      </w:r>
      <w:r w:rsidR="00B26E6B" w:rsidRPr="006E3BC1">
        <w:rPr>
          <w:rFonts w:ascii="Book Antiqua" w:hAnsi="Book Antiqua" w:cs="Times New Roman"/>
        </w:rPr>
        <w:t xml:space="preserve"> </w:t>
      </w:r>
      <w:r w:rsidR="00B26E6B" w:rsidRPr="006E3BC1">
        <w:rPr>
          <w:rFonts w:ascii="Book Antiqua" w:eastAsia="Times New Roman" w:hAnsi="Book Antiqua" w:cs="Times New Roman"/>
          <w:b/>
          <w:color w:val="FF0000"/>
          <w:sz w:val="24"/>
          <w:szCs w:val="24"/>
          <w:u w:val="single"/>
          <w:lang w:eastAsia="pt-BR"/>
        </w:rPr>
        <w:t>(TJRN-2013)</w:t>
      </w:r>
    </w:p>
    <w:tbl>
      <w:tblPr>
        <w:tblStyle w:val="Tabelacomgrade"/>
        <w:tblW w:w="9747" w:type="dxa"/>
        <w:tblInd w:w="-567" w:type="dxa"/>
        <w:shd w:val="clear" w:color="auto" w:fill="CCFFFF"/>
        <w:tblLook w:val="04A0" w:firstRow="1" w:lastRow="0" w:firstColumn="1" w:lastColumn="0" w:noHBand="0" w:noVBand="1"/>
      </w:tblPr>
      <w:tblGrid>
        <w:gridCol w:w="9747"/>
      </w:tblGrid>
      <w:tr w:rsidR="007D5F9C" w:rsidRPr="006E3BC1" w14:paraId="064423F0" w14:textId="77777777" w:rsidTr="007D5F9C">
        <w:tc>
          <w:tcPr>
            <w:tcW w:w="9747" w:type="dxa"/>
            <w:shd w:val="clear" w:color="auto" w:fill="CCFFFF"/>
          </w:tcPr>
          <w:p w14:paraId="064423ED" w14:textId="77777777" w:rsidR="007D5F9C" w:rsidRDefault="007D5F9C" w:rsidP="007D5F9C">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Pr="007D5F9C">
              <w:rPr>
                <w:rFonts w:ascii="Book Antiqua" w:hAnsi="Book Antiqua" w:cs="Times New Roman"/>
                <w:b/>
                <w:highlight w:val="yellow"/>
              </w:rPr>
              <w:t>Importante</w:t>
            </w:r>
            <w:r>
              <w:rPr>
                <w:rFonts w:ascii="Book Antiqua" w:hAnsi="Book Antiqua" w:cs="Times New Roman"/>
              </w:rPr>
              <w:t>.</w:t>
            </w:r>
          </w:p>
          <w:p w14:paraId="064423EE" w14:textId="77777777" w:rsidR="007D5F9C" w:rsidRDefault="007D5F9C" w:rsidP="007D5F9C">
            <w:pPr>
              <w:jc w:val="both"/>
              <w:rPr>
                <w:rFonts w:ascii="Book Antiqua" w:hAnsi="Book Antiqua" w:cs="Times New Roman"/>
              </w:rPr>
            </w:pPr>
          </w:p>
          <w:p w14:paraId="064423EF" w14:textId="77777777" w:rsidR="007D5F9C" w:rsidRPr="006E3BC1" w:rsidRDefault="007D5F9C" w:rsidP="007D5F9C">
            <w:pPr>
              <w:jc w:val="both"/>
              <w:rPr>
                <w:rFonts w:ascii="Book Antiqua" w:hAnsi="Book Antiqua" w:cs="Times New Roman"/>
              </w:rPr>
            </w:pPr>
            <w:r w:rsidRPr="007D5F9C">
              <w:rPr>
                <w:rFonts w:ascii="Book Antiqua" w:hAnsi="Book Antiqua" w:cs="Times New Roman"/>
              </w:rPr>
              <w:t>Vide Súmula</w:t>
            </w:r>
            <w:r>
              <w:rPr>
                <w:rFonts w:ascii="Book Antiqua" w:hAnsi="Book Antiqua" w:cs="Times New Roman"/>
              </w:rPr>
              <w:t xml:space="preserve"> 244 do STJ: </w:t>
            </w:r>
            <w:r w:rsidRPr="007D5F9C">
              <w:rPr>
                <w:rFonts w:ascii="Book Antiqua" w:hAnsi="Book Antiqua" w:cs="Times New Roman"/>
                <w:i/>
              </w:rPr>
              <w:t>“Compete ao foro do local da recusa processar e julgar o crime de estelionato mediante cheque sem provisão de fundos”.</w:t>
            </w:r>
          </w:p>
        </w:tc>
      </w:tr>
    </w:tbl>
    <w:p w14:paraId="064423F1" w14:textId="77777777" w:rsidR="007D5F9C" w:rsidRPr="006E3BC1" w:rsidRDefault="007D5F9C" w:rsidP="00785DC4">
      <w:pPr>
        <w:ind w:left="-567" w:right="-568"/>
        <w:jc w:val="both"/>
        <w:rPr>
          <w:rFonts w:ascii="Book Antiqua" w:hAnsi="Book Antiqua" w:cs="Times New Roman"/>
        </w:rPr>
      </w:pPr>
    </w:p>
    <w:p w14:paraId="064423F2" w14:textId="77777777" w:rsidR="00B130EA" w:rsidRPr="006E3BC1" w:rsidRDefault="00A41855"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522</w:t>
      </w:r>
      <w:r w:rsidR="00827767" w:rsidRPr="006E3BC1">
        <w:rPr>
          <w:rFonts w:ascii="Book Antiqua" w:hAnsi="Book Antiqua" w:cs="Times New Roman"/>
          <w:b/>
        </w:rPr>
        <w:t>:</w:t>
      </w:r>
      <w:r w:rsidR="00B130EA" w:rsidRPr="006E3BC1">
        <w:rPr>
          <w:rFonts w:ascii="Book Antiqua" w:hAnsi="Book Antiqua" w:cs="Times New Roman"/>
        </w:rPr>
        <w:t xml:space="preserve"> </w:t>
      </w:r>
      <w:r w:rsidR="00B130EA" w:rsidRPr="007D5F9C">
        <w:rPr>
          <w:rFonts w:ascii="Book Antiqua" w:hAnsi="Book Antiqua" w:cs="Times New Roman"/>
          <w:b/>
          <w:highlight w:val="cyan"/>
        </w:rPr>
        <w:t>SALVO OCORRÊNCIA DE TRÁFICO PARA O EXTERIOR</w:t>
      </w:r>
      <w:r w:rsidR="00B130EA" w:rsidRPr="006E3BC1">
        <w:rPr>
          <w:rFonts w:ascii="Book Antiqua" w:hAnsi="Book Antiqua" w:cs="Times New Roman"/>
        </w:rPr>
        <w:t xml:space="preserve">, QUANDO, ENTÃO, A </w:t>
      </w:r>
      <w:r w:rsidR="00B130EA" w:rsidRPr="007D5F9C">
        <w:rPr>
          <w:rFonts w:ascii="Book Antiqua" w:hAnsi="Book Antiqua" w:cs="Times New Roman"/>
          <w:b/>
          <w:highlight w:val="cyan"/>
        </w:rPr>
        <w:t>COMPETÊNCIA SERÁ DA JUSTIÇA FEDERAL</w:t>
      </w:r>
      <w:r w:rsidR="00B130EA" w:rsidRPr="006E3BC1">
        <w:rPr>
          <w:rFonts w:ascii="Book Antiqua" w:hAnsi="Book Antiqua" w:cs="Times New Roman"/>
        </w:rPr>
        <w:t xml:space="preserve">, </w:t>
      </w:r>
      <w:r w:rsidR="00B130EA" w:rsidRPr="007D5F9C">
        <w:rPr>
          <w:rFonts w:ascii="Book Antiqua" w:hAnsi="Book Antiqua" w:cs="Times New Roman"/>
          <w:b/>
          <w:highlight w:val="yellow"/>
        </w:rPr>
        <w:t>COMPETE À JUSTIÇA DOS ESTADOS</w:t>
      </w:r>
      <w:r w:rsidR="00B130EA" w:rsidRPr="006E3BC1">
        <w:rPr>
          <w:rFonts w:ascii="Book Antiqua" w:hAnsi="Book Antiqua" w:cs="Times New Roman"/>
        </w:rPr>
        <w:t xml:space="preserve"> O PROCESSO E JULGAMENTO DOS </w:t>
      </w:r>
      <w:r w:rsidR="00B130EA" w:rsidRPr="007D5F9C">
        <w:rPr>
          <w:rFonts w:ascii="Book Antiqua" w:hAnsi="Book Antiqua" w:cs="Times New Roman"/>
          <w:b/>
          <w:shd w:val="clear" w:color="auto" w:fill="FABF8F" w:themeFill="accent6" w:themeFillTint="99"/>
        </w:rPr>
        <w:t>CRIMES RELATIVOS A ENTORPECENTES</w:t>
      </w:r>
      <w:r w:rsidR="00B130EA"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4201DE" w:rsidRPr="006E3BC1" w14:paraId="064423F6" w14:textId="77777777" w:rsidTr="004201DE">
        <w:tc>
          <w:tcPr>
            <w:tcW w:w="9747" w:type="dxa"/>
            <w:shd w:val="clear" w:color="auto" w:fill="CCFFFF"/>
          </w:tcPr>
          <w:p w14:paraId="064423F3" w14:textId="77777777" w:rsidR="00C5015E" w:rsidRPr="006E3BC1" w:rsidRDefault="00C5015E" w:rsidP="004201DE">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MPMT-2014</w:t>
            </w:r>
            <w:r w:rsidRPr="006E3BC1">
              <w:rPr>
                <w:rFonts w:ascii="Book Antiqua" w:hAnsi="Book Antiqua" w:cs="Times New Roman"/>
                <w:b/>
              </w:rPr>
              <w:t>)</w:t>
            </w:r>
            <w:r w:rsidRPr="006E3BC1">
              <w:rPr>
                <w:rFonts w:ascii="Book Antiqua" w:hAnsi="Book Antiqua" w:cs="Times New Roman"/>
              </w:rPr>
              <w:t>:</w:t>
            </w:r>
            <w:r w:rsidRPr="006E3BC1">
              <w:rPr>
                <w:rFonts w:ascii="Book Antiqua" w:hAnsi="Book Antiqua"/>
              </w:rPr>
              <w:t xml:space="preserve"> </w:t>
            </w:r>
            <w:r w:rsidRPr="006E3BC1">
              <w:rPr>
                <w:rFonts w:ascii="Book Antiqua" w:hAnsi="Book Antiqua" w:cs="Times New Roman"/>
              </w:rPr>
              <w:t xml:space="preserve">De acordo com entendimento sumulado pelo STF, é de competência da Justiça Federal processar e julgar crimes de tráfico de drogas, desde que haja remessa do entorpecente para o exterior. </w:t>
            </w:r>
            <w:r w:rsidRPr="006E3BC1">
              <w:rPr>
                <w:rFonts w:ascii="Book Antiqua" w:hAnsi="Book Antiqua" w:cs="Times New Roman"/>
                <w:b/>
              </w:rPr>
              <w:t>BL: Súmula 522, STF.</w:t>
            </w:r>
          </w:p>
          <w:p w14:paraId="064423F4" w14:textId="77777777" w:rsidR="00C5015E" w:rsidRPr="006E3BC1" w:rsidRDefault="00C5015E" w:rsidP="004201DE">
            <w:pPr>
              <w:jc w:val="both"/>
              <w:rPr>
                <w:rFonts w:ascii="Book Antiqua" w:hAnsi="Book Antiqua" w:cs="Times New Roman"/>
                <w:b/>
              </w:rPr>
            </w:pPr>
          </w:p>
          <w:p w14:paraId="064423F5" w14:textId="77777777" w:rsidR="004201DE" w:rsidRPr="006E3BC1" w:rsidRDefault="004201DE" w:rsidP="00C5015E">
            <w:pPr>
              <w:jc w:val="both"/>
              <w:rPr>
                <w:rFonts w:ascii="Book Antiqua" w:eastAsia="Times New Roman" w:hAnsi="Book Antiqua" w:cs="Times New Roman"/>
                <w:b/>
                <w:lang w:eastAsia="pt-BR"/>
              </w:rPr>
            </w:pPr>
            <w:r w:rsidRPr="006E3BC1">
              <w:rPr>
                <w:rFonts w:ascii="Book Antiqua" w:hAnsi="Book Antiqua" w:cs="Times New Roman"/>
                <w:b/>
              </w:rPr>
              <w:t>(</w:t>
            </w:r>
            <w:r w:rsidRPr="006E3BC1">
              <w:rPr>
                <w:rFonts w:ascii="Book Antiqua" w:hAnsi="Book Antiqua" w:cs="Times New Roman"/>
                <w:b/>
                <w:highlight w:val="yellow"/>
              </w:rPr>
              <w:t>TJRJ</w:t>
            </w:r>
            <w:r w:rsidR="00C5015E" w:rsidRPr="006E3BC1">
              <w:rPr>
                <w:rFonts w:ascii="Book Antiqua" w:hAnsi="Book Antiqua" w:cs="Times New Roman"/>
                <w:b/>
                <w:highlight w:val="yellow"/>
              </w:rPr>
              <w:t>-</w:t>
            </w:r>
            <w:r w:rsidRPr="006E3BC1">
              <w:rPr>
                <w:rFonts w:ascii="Book Antiqua" w:hAnsi="Book Antiqua" w:cs="Times New Roman"/>
                <w:b/>
                <w:highlight w:val="yellow"/>
              </w:rPr>
              <w:t>2014</w:t>
            </w:r>
            <w:r w:rsidR="00C5015E" w:rsidRPr="006E3BC1">
              <w:rPr>
                <w:rFonts w:ascii="Book Antiqua" w:hAnsi="Book Antiqua" w:cs="Times New Roman"/>
                <w:b/>
                <w:highlight w:val="yellow"/>
              </w:rPr>
              <w:t>-</w:t>
            </w:r>
            <w:r w:rsidRPr="006E3BC1">
              <w:rPr>
                <w:rFonts w:ascii="Book Antiqua" w:hAnsi="Book Antiqua" w:cs="Times New Roman"/>
                <w:b/>
                <w:highlight w:val="yellow"/>
              </w:rPr>
              <w:t>VUNESP</w:t>
            </w:r>
            <w:r w:rsidRPr="006E3BC1">
              <w:rPr>
                <w:rFonts w:ascii="Book Antiqua" w:hAnsi="Book Antiqua" w:cs="Times New Roman"/>
                <w:b/>
              </w:rPr>
              <w:t xml:space="preserve">): </w:t>
            </w:r>
            <w:r w:rsidRPr="006E3BC1">
              <w:rPr>
                <w:rFonts w:ascii="Book Antiqua" w:hAnsi="Book Antiqua" w:cs="Times New Roman"/>
              </w:rPr>
              <w:t xml:space="preserve">De acordo com entendimento sumulado pelo STF, é de competência da Justiça Federal processar e julgar crimes de tráfico de drogas, desde que haja remessa do entorpecente para o </w:t>
            </w:r>
            <w:r w:rsidRPr="006E3BC1">
              <w:rPr>
                <w:rFonts w:ascii="Book Antiqua" w:eastAsia="Times New Roman" w:hAnsi="Book Antiqua" w:cs="Times New Roman"/>
                <w:lang w:eastAsia="pt-BR"/>
              </w:rPr>
              <w:t xml:space="preserve">exterior. </w:t>
            </w:r>
            <w:r w:rsidRPr="006E3BC1">
              <w:rPr>
                <w:rFonts w:ascii="Book Antiqua" w:eastAsia="Times New Roman" w:hAnsi="Book Antiqua" w:cs="Times New Roman"/>
                <w:b/>
                <w:lang w:eastAsia="pt-BR"/>
              </w:rPr>
              <w:t>BL: Súmula 522 do STF.</w:t>
            </w:r>
          </w:p>
        </w:tc>
      </w:tr>
    </w:tbl>
    <w:p w14:paraId="064423F7" w14:textId="77777777" w:rsidR="004201DE" w:rsidRPr="006E3BC1" w:rsidRDefault="004201DE" w:rsidP="00785DC4">
      <w:pPr>
        <w:ind w:left="-567" w:right="-568"/>
        <w:jc w:val="both"/>
        <w:rPr>
          <w:rFonts w:ascii="Book Antiqua" w:hAnsi="Book Antiqua" w:cs="Times New Roman"/>
        </w:rPr>
      </w:pPr>
    </w:p>
    <w:p w14:paraId="064423F8" w14:textId="77777777" w:rsidR="00B130EA" w:rsidRPr="006E3BC1"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523</w:t>
      </w:r>
      <w:r w:rsidR="00827767" w:rsidRPr="006E3BC1">
        <w:rPr>
          <w:rFonts w:ascii="Book Antiqua" w:hAnsi="Book Antiqua" w:cs="Times New Roman"/>
          <w:b/>
        </w:rPr>
        <w:t>:</w:t>
      </w:r>
      <w:r w:rsidRPr="006E3BC1">
        <w:rPr>
          <w:rFonts w:ascii="Book Antiqua" w:hAnsi="Book Antiqua" w:cs="Times New Roman"/>
        </w:rPr>
        <w:t xml:space="preserve"> NO PROCESSO PENAL, </w:t>
      </w:r>
      <w:r w:rsidRPr="0059053D">
        <w:rPr>
          <w:rFonts w:ascii="Book Antiqua" w:hAnsi="Book Antiqua" w:cs="Times New Roman"/>
          <w:b/>
          <w:highlight w:val="yellow"/>
        </w:rPr>
        <w:t>A FALTA DA DEFESA CONSTITUI</w:t>
      </w:r>
      <w:r w:rsidRPr="006E3BC1">
        <w:rPr>
          <w:rFonts w:ascii="Book Antiqua" w:hAnsi="Book Antiqua" w:cs="Times New Roman"/>
        </w:rPr>
        <w:t xml:space="preserve"> </w:t>
      </w:r>
      <w:r w:rsidRPr="0059053D">
        <w:rPr>
          <w:rFonts w:ascii="Book Antiqua" w:hAnsi="Book Antiqua" w:cs="Times New Roman"/>
          <w:b/>
          <w:highlight w:val="cyan"/>
        </w:rPr>
        <w:t>NULIDADE ABSOLUTA</w:t>
      </w:r>
      <w:r w:rsidRPr="006E3BC1">
        <w:rPr>
          <w:rFonts w:ascii="Book Antiqua" w:hAnsi="Book Antiqua" w:cs="Times New Roman"/>
        </w:rPr>
        <w:t xml:space="preserve">, MAS </w:t>
      </w:r>
      <w:r w:rsidRPr="007D5F9C">
        <w:rPr>
          <w:rFonts w:ascii="Book Antiqua" w:hAnsi="Book Antiqua" w:cs="Times New Roman"/>
          <w:b/>
          <w:highlight w:val="yellow"/>
        </w:rPr>
        <w:t>A SUA DEFICIÊNCIA SÓ O ANULARÁ</w:t>
      </w:r>
      <w:r w:rsidRPr="006E3BC1">
        <w:rPr>
          <w:rFonts w:ascii="Book Antiqua" w:hAnsi="Book Antiqua" w:cs="Times New Roman"/>
        </w:rPr>
        <w:t xml:space="preserve"> </w:t>
      </w:r>
      <w:r w:rsidRPr="007D5F9C">
        <w:rPr>
          <w:rFonts w:ascii="Book Antiqua" w:hAnsi="Book Antiqua" w:cs="Times New Roman"/>
          <w:b/>
          <w:shd w:val="clear" w:color="auto" w:fill="FABF8F" w:themeFill="accent6" w:themeFillTint="99"/>
        </w:rPr>
        <w:t>SE HOUVER PROVA DE PREJUÍZO PARA O RÉU</w:t>
      </w:r>
      <w:r w:rsidRPr="006E3BC1">
        <w:rPr>
          <w:rFonts w:ascii="Book Antiqua" w:hAnsi="Book Antiqua" w:cs="Times New Roman"/>
        </w:rPr>
        <w:t>.</w:t>
      </w:r>
      <w:r w:rsidR="00111A51" w:rsidRPr="006E3BC1">
        <w:rPr>
          <w:rFonts w:ascii="Book Antiqua" w:hAnsi="Book Antiqua" w:cs="Times New Roman"/>
        </w:rPr>
        <w:t xml:space="preserve"> </w:t>
      </w:r>
      <w:r w:rsidR="00A60074" w:rsidRPr="006E3BC1">
        <w:rPr>
          <w:rFonts w:ascii="Book Antiqua" w:hAnsi="Book Antiqua" w:cs="Times New Roman"/>
          <w:b/>
          <w:color w:val="FF0000"/>
          <w:u w:val="single"/>
        </w:rPr>
        <w:t>(TJSC-2012</w:t>
      </w:r>
      <w:r w:rsidR="00111A51" w:rsidRPr="006E3BC1">
        <w:rPr>
          <w:rFonts w:ascii="Book Antiqua" w:hAnsi="Book Antiqua" w:cs="Times New Roman"/>
          <w:b/>
          <w:color w:val="FF0000"/>
          <w:u w:val="single"/>
        </w:rPr>
        <w:t>)</w:t>
      </w:r>
      <w:r w:rsidR="0059053D">
        <w:rPr>
          <w:rFonts w:ascii="Book Antiqua" w:hAnsi="Book Antiqua" w:cs="Times New Roman"/>
          <w:b/>
          <w:color w:val="FF0000"/>
        </w:rPr>
        <w:t xml:space="preserve"> </w:t>
      </w:r>
      <w:r w:rsidR="0059053D">
        <w:rPr>
          <w:rFonts w:ascii="Book Antiqua" w:hAnsi="Book Antiqua" w:cs="Times New Roman"/>
          <w:b/>
          <w:color w:val="FF0000"/>
          <w:u w:val="single"/>
        </w:rPr>
        <w:t>(TJPR-2012)</w:t>
      </w:r>
      <w:r w:rsidR="00AC7E5D" w:rsidRPr="006E3BC1">
        <w:rPr>
          <w:rFonts w:ascii="Book Antiqua" w:hAnsi="Book Antiqua" w:cs="Times New Roman"/>
          <w:b/>
          <w:color w:val="FF0000"/>
        </w:rPr>
        <w:t xml:space="preserve"> </w:t>
      </w:r>
      <w:r w:rsidR="00AC7E5D" w:rsidRPr="006E3BC1">
        <w:rPr>
          <w:rFonts w:ascii="Book Antiqua" w:hAnsi="Book Antiqua" w:cs="Times New Roman"/>
          <w:b/>
          <w:color w:val="FF0000"/>
          <w:u w:val="single"/>
        </w:rPr>
        <w:t>(MPDFT-2011)</w:t>
      </w:r>
    </w:p>
    <w:tbl>
      <w:tblPr>
        <w:tblStyle w:val="Tabelacomgrade"/>
        <w:tblW w:w="9747" w:type="dxa"/>
        <w:tblInd w:w="-567" w:type="dxa"/>
        <w:shd w:val="clear" w:color="auto" w:fill="CCFFFF"/>
        <w:tblLook w:val="04A0" w:firstRow="1" w:lastRow="0" w:firstColumn="1" w:lastColumn="0" w:noHBand="0" w:noVBand="1"/>
      </w:tblPr>
      <w:tblGrid>
        <w:gridCol w:w="9747"/>
      </w:tblGrid>
      <w:tr w:rsidR="00111A51" w:rsidRPr="006E3BC1" w14:paraId="064423FA" w14:textId="77777777" w:rsidTr="00111A51">
        <w:tc>
          <w:tcPr>
            <w:tcW w:w="9747" w:type="dxa"/>
            <w:shd w:val="clear" w:color="auto" w:fill="CCFFFF"/>
          </w:tcPr>
          <w:p w14:paraId="064423F9" w14:textId="77777777" w:rsidR="0059053D" w:rsidRPr="0059053D" w:rsidRDefault="0059053D" w:rsidP="00A60074">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TJDFT-2008</w:t>
            </w:r>
            <w:r w:rsidRPr="006E3BC1">
              <w:rPr>
                <w:rFonts w:ascii="Book Antiqua" w:hAnsi="Book Antiqua" w:cs="Times New Roman"/>
                <w:b/>
              </w:rPr>
              <w:t xml:space="preserve">): </w:t>
            </w:r>
            <w:r w:rsidRPr="006E3BC1">
              <w:rPr>
                <w:rFonts w:ascii="Book Antiqua" w:hAnsi="Book Antiqua" w:cs="Times New Roman"/>
              </w:rPr>
              <w:t xml:space="preserve">A defesa criminal patrocinada por pessoa não-inscrita na OAB (falso advogado), ainda que constituída pelo réu, que redundou em sentença penal condenatória, é causa de nulidade absoluta do processo por falta de defesa técnica. </w:t>
            </w:r>
            <w:r w:rsidRPr="006E3BC1">
              <w:rPr>
                <w:rFonts w:ascii="Book Antiqua" w:hAnsi="Book Antiqua" w:cs="Times New Roman"/>
                <w:b/>
              </w:rPr>
              <w:t>BL: Súmula 523, STF; art. 5º, incisos LV e LXXIV da CF</w:t>
            </w:r>
            <w:r>
              <w:rPr>
                <w:rFonts w:ascii="Book Antiqua" w:hAnsi="Book Antiqua" w:cs="Times New Roman"/>
                <w:b/>
              </w:rPr>
              <w:t>/88.</w:t>
            </w:r>
          </w:p>
        </w:tc>
      </w:tr>
    </w:tbl>
    <w:p w14:paraId="064423F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3FC" w14:textId="2F1FDBDD" w:rsidR="00B130EA" w:rsidRPr="00297B49"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lastRenderedPageBreak/>
        <w:t>SÚMULA Nº 524</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ARQUIVADO O INQUÉRITO POLICIAL</w:t>
      </w:r>
      <w:r w:rsidRPr="006E3BC1">
        <w:rPr>
          <w:rFonts w:ascii="Book Antiqua" w:hAnsi="Book Antiqua" w:cs="Times New Roman"/>
        </w:rPr>
        <w:t xml:space="preserve">, POR DESPACHO DO JUIZ, </w:t>
      </w:r>
      <w:r w:rsidRPr="006E3BC1">
        <w:rPr>
          <w:rFonts w:ascii="Book Antiqua" w:hAnsi="Book Antiqua" w:cs="Times New Roman"/>
          <w:b/>
          <w:highlight w:val="yellow"/>
        </w:rPr>
        <w:t>A REQUERIMENTO DO PROMOTOR DE JUSTIÇA</w:t>
      </w:r>
      <w:r w:rsidRPr="006E3BC1">
        <w:rPr>
          <w:rFonts w:ascii="Book Antiqua" w:hAnsi="Book Antiqua" w:cs="Times New Roman"/>
        </w:rPr>
        <w:t xml:space="preserve">, </w:t>
      </w:r>
      <w:r w:rsidRPr="0059053D">
        <w:rPr>
          <w:rFonts w:ascii="Book Antiqua" w:hAnsi="Book Antiqua" w:cs="Times New Roman"/>
          <w:b/>
          <w:shd w:val="clear" w:color="auto" w:fill="FABF8F" w:themeFill="accent6" w:themeFillTint="99"/>
        </w:rPr>
        <w:t>NÃO PODE A AÇÃO PENAL SER INICIADA</w:t>
      </w:r>
      <w:r w:rsidRPr="006E3BC1">
        <w:rPr>
          <w:rFonts w:ascii="Book Antiqua" w:hAnsi="Book Antiqua" w:cs="Times New Roman"/>
        </w:rPr>
        <w:t xml:space="preserve">, </w:t>
      </w:r>
      <w:r w:rsidRPr="006E3BC1">
        <w:rPr>
          <w:rFonts w:ascii="Book Antiqua" w:hAnsi="Book Antiqua" w:cs="Times New Roman"/>
          <w:b/>
          <w:highlight w:val="cyan"/>
        </w:rPr>
        <w:t>SEM NOVAS PROVAS</w:t>
      </w:r>
      <w:r w:rsidRPr="006E3BC1">
        <w:rPr>
          <w:rFonts w:ascii="Book Antiqua" w:hAnsi="Book Antiqua" w:cs="Times New Roman"/>
        </w:rPr>
        <w:t>.</w:t>
      </w:r>
      <w:r w:rsidR="009059B8" w:rsidRPr="006E3BC1">
        <w:rPr>
          <w:rFonts w:ascii="Book Antiqua" w:hAnsi="Book Antiqua" w:cs="Times New Roman"/>
        </w:rPr>
        <w:t xml:space="preserve"> </w:t>
      </w:r>
      <w:r w:rsidR="009E293C" w:rsidRPr="006E3BC1">
        <w:rPr>
          <w:rFonts w:ascii="Book Antiqua" w:hAnsi="Book Antiqua" w:cs="Times New Roman"/>
          <w:b/>
          <w:color w:val="FF0000"/>
          <w:u w:val="single"/>
        </w:rPr>
        <w:t>(MPSP-2015)</w:t>
      </w:r>
      <w:r w:rsidR="009C7FE0" w:rsidRPr="006E3BC1">
        <w:rPr>
          <w:rFonts w:ascii="Book Antiqua" w:hAnsi="Book Antiqua" w:cs="Times New Roman"/>
          <w:b/>
          <w:color w:val="FF0000"/>
        </w:rPr>
        <w:t xml:space="preserve"> </w:t>
      </w:r>
      <w:r w:rsidR="009C7FE0" w:rsidRPr="006E3BC1">
        <w:rPr>
          <w:rFonts w:ascii="Book Antiqua" w:hAnsi="Book Antiqua" w:cs="Times New Roman"/>
          <w:b/>
          <w:color w:val="FF0000"/>
          <w:u w:val="single"/>
        </w:rPr>
        <w:t>(DPEMA-2015)</w:t>
      </w:r>
      <w:r w:rsidR="009E293C" w:rsidRPr="006E3BC1">
        <w:rPr>
          <w:rFonts w:ascii="Book Antiqua" w:hAnsi="Book Antiqua" w:cs="Times New Roman"/>
          <w:b/>
          <w:color w:val="FF0000"/>
        </w:rPr>
        <w:t xml:space="preserve"> </w:t>
      </w:r>
      <w:r w:rsidR="009E293C" w:rsidRPr="006E3BC1">
        <w:rPr>
          <w:rFonts w:ascii="Book Antiqua" w:hAnsi="Book Antiqua" w:cs="Times New Roman"/>
          <w:b/>
          <w:color w:val="FF0000"/>
          <w:u w:val="single"/>
        </w:rPr>
        <w:t>(DPEES-2012)</w:t>
      </w:r>
      <w:r w:rsidR="00D67996" w:rsidRPr="006E3BC1">
        <w:rPr>
          <w:rFonts w:ascii="Book Antiqua" w:hAnsi="Book Antiqua" w:cs="Times New Roman"/>
          <w:b/>
          <w:color w:val="FF0000"/>
        </w:rPr>
        <w:t xml:space="preserve"> </w:t>
      </w:r>
      <w:r w:rsidR="00D67996" w:rsidRPr="006E3BC1">
        <w:rPr>
          <w:rFonts w:ascii="Book Antiqua" w:hAnsi="Book Antiqua" w:cs="Times New Roman"/>
          <w:b/>
          <w:color w:val="FF0000"/>
          <w:u w:val="single"/>
        </w:rPr>
        <w:t>(DPU-2007)</w:t>
      </w:r>
      <w:r w:rsidR="00297B49">
        <w:rPr>
          <w:rFonts w:ascii="Book Antiqua" w:hAnsi="Book Antiqua" w:cs="Times New Roman"/>
          <w:b/>
          <w:color w:val="FF0000"/>
        </w:rPr>
        <w:t xml:space="preserve"> </w:t>
      </w:r>
      <w:r w:rsidR="00297B49">
        <w:rPr>
          <w:rFonts w:ascii="Book Antiqua" w:hAnsi="Book Antiqua" w:cs="Times New Roman"/>
          <w:b/>
          <w:color w:val="FF0000"/>
          <w:u w:val="single"/>
        </w:rPr>
        <w:t>(AGU-2004)</w:t>
      </w:r>
    </w:p>
    <w:tbl>
      <w:tblPr>
        <w:tblStyle w:val="Tabelacomgrade"/>
        <w:tblW w:w="9781" w:type="dxa"/>
        <w:tblInd w:w="-601" w:type="dxa"/>
        <w:shd w:val="clear" w:color="auto" w:fill="CCFFFF"/>
        <w:tblLook w:val="04A0" w:firstRow="1" w:lastRow="0" w:firstColumn="1" w:lastColumn="0" w:noHBand="0" w:noVBand="1"/>
      </w:tblPr>
      <w:tblGrid>
        <w:gridCol w:w="9781"/>
      </w:tblGrid>
      <w:tr w:rsidR="00F1794C" w:rsidRPr="006E3BC1" w14:paraId="06442402" w14:textId="77777777" w:rsidTr="00924756">
        <w:tc>
          <w:tcPr>
            <w:tcW w:w="9781" w:type="dxa"/>
            <w:shd w:val="clear" w:color="auto" w:fill="CCFFFF"/>
          </w:tcPr>
          <w:p w14:paraId="60A934FB" w14:textId="4CD6F75A" w:rsidR="00C1505E" w:rsidRPr="00C1505E" w:rsidRDefault="00C1505E" w:rsidP="00C1505E">
            <w:pPr>
              <w:jc w:val="both"/>
              <w:rPr>
                <w:rFonts w:ascii="Book Antiqua" w:eastAsia="Times New Roman" w:hAnsi="Book Antiqua" w:cs="Times New Roman"/>
                <w:b/>
                <w:lang w:eastAsia="pt-BR"/>
              </w:rPr>
            </w:pPr>
            <w:bookmarkStart w:id="6" w:name="_Hlk520899197"/>
            <w:r>
              <w:rPr>
                <w:rFonts w:ascii="Book Antiqua" w:eastAsia="Times New Roman" w:hAnsi="Book Antiqua" w:cs="Times New Roman"/>
                <w:b/>
                <w:lang w:eastAsia="pt-BR"/>
              </w:rPr>
              <w:t>(</w:t>
            </w:r>
            <w:r w:rsidRPr="00C1505E">
              <w:rPr>
                <w:rFonts w:ascii="Book Antiqua" w:eastAsia="Times New Roman" w:hAnsi="Book Antiqua" w:cs="Times New Roman"/>
                <w:b/>
                <w:highlight w:val="yellow"/>
                <w:lang w:eastAsia="pt-BR"/>
              </w:rPr>
              <w:t>Anal. Judic./TJAL-2018-FGV</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C1505E">
              <w:rPr>
                <w:rFonts w:ascii="Book Antiqua" w:eastAsia="Times New Roman" w:hAnsi="Book Antiqua" w:cs="Times New Roman"/>
                <w:lang w:eastAsia="pt-BR"/>
              </w:rPr>
              <w:t>Gustavo, Delegado de Polícia, é a autoridade policial que preside duas investigações autônomas em que se apura a suposta prática de crimes de homicídio contra Joana e Maria. Após realizar diversas diligências, não verificando a existência de justa causa nos dois casos, elabora relatórios finais conclusivos e o Ministério Público promove pelos arquivamentos, havendo homologação judicial. Depois do arquivamento, chega a Gustavo a informação de que foi localizado um gravador no local onde ocorreu a morte de Maria, que não havia sido apreendido, em que encontrava-se registrada a voz do autor do delito. A autoridade policial, ademais, recebe a informação de que a família de Joana obteve um novo documento que indicava as chamadas telefônicas recebidas pela vítima no dia dos fatos, em que constam 25 ligações do ex-namorado de Joana em menos de uma hora. Considerando as novas informações recebidas pela autoridade policial, é correto afirmar que</w:t>
            </w:r>
            <w:r>
              <w:rPr>
                <w:rFonts w:ascii="Book Antiqua" w:eastAsia="Times New Roman" w:hAnsi="Book Antiqua" w:cs="Times New Roman"/>
                <w:lang w:eastAsia="pt-BR"/>
              </w:rPr>
              <w:t xml:space="preserve"> </w:t>
            </w:r>
            <w:r w:rsidRPr="00C1505E">
              <w:rPr>
                <w:rFonts w:ascii="Book Antiqua" w:eastAsia="Times New Roman" w:hAnsi="Book Antiqua" w:cs="Times New Roman"/>
                <w:lang w:eastAsia="pt-BR"/>
              </w:rPr>
              <w:t>poderá haver desarquivamento dos inquéritos que investigavam as mortes de Joana e Maria, pois em ambos os casos houve prova nova, ainda que o gravador já existisse antes do arquivamento</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S. 524, STF e art. 18, CPP.</w:t>
            </w:r>
          </w:p>
          <w:bookmarkEnd w:id="6"/>
          <w:p w14:paraId="17533AF5" w14:textId="77777777" w:rsidR="00C1505E" w:rsidRDefault="00C1505E" w:rsidP="000C428F">
            <w:pPr>
              <w:jc w:val="both"/>
              <w:rPr>
                <w:rFonts w:ascii="Book Antiqua" w:eastAsia="Times New Roman" w:hAnsi="Book Antiqua" w:cs="Times New Roman"/>
                <w:b/>
                <w:lang w:eastAsia="pt-BR"/>
              </w:rPr>
            </w:pPr>
          </w:p>
          <w:p w14:paraId="064423FD" w14:textId="50978A80" w:rsidR="000C428F" w:rsidRPr="00F677CB" w:rsidRDefault="000C428F" w:rsidP="000C428F">
            <w:pPr>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0C428F">
              <w:rPr>
                <w:rFonts w:ascii="Book Antiqua" w:eastAsia="Times New Roman" w:hAnsi="Book Antiqua" w:cs="Times New Roman"/>
                <w:b/>
                <w:highlight w:val="yellow"/>
                <w:lang w:eastAsia="pt-BR"/>
              </w:rPr>
              <w:t>PCMA-2018-CESPE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0C428F">
              <w:rPr>
                <w:rFonts w:ascii="Book Antiqua" w:eastAsia="Times New Roman" w:hAnsi="Book Antiqua" w:cs="Times New Roman"/>
                <w:lang w:eastAsia="pt-BR"/>
              </w:rPr>
              <w:t>Após a instauração de inquérito policial para apurar a prática de crime de corrupção passiva em concurso com o de organização criminosa, o promotor de justiça requereu o arquivamento do ato processual por insuficiência de provas, pedido que foi deferido pelo juízo. Contra essa decisão não houve a interposição de recursos. Nessa situação,</w:t>
            </w:r>
            <w:r>
              <w:rPr>
                <w:rFonts w:ascii="Book Antiqua" w:eastAsia="Times New Roman" w:hAnsi="Book Antiqua" w:cs="Times New Roman"/>
                <w:lang w:eastAsia="pt-BR"/>
              </w:rPr>
              <w:t xml:space="preserve"> </w:t>
            </w:r>
            <w:r w:rsidRPr="000C428F">
              <w:rPr>
                <w:rFonts w:ascii="Book Antiqua" w:eastAsia="Times New Roman" w:hAnsi="Book Antiqua" w:cs="Times New Roman"/>
                <w:lang w:eastAsia="pt-BR"/>
              </w:rPr>
              <w:t>mesmo com o arquivamento do inquérito policial, a ação penal poderá ser proposta, desde que seja instruída com provas novas.</w:t>
            </w:r>
            <w:r>
              <w:rPr>
                <w:rFonts w:ascii="Book Antiqua" w:eastAsia="Times New Roman" w:hAnsi="Book Antiqua" w:cs="Times New Roman"/>
                <w:lang w:eastAsia="pt-BR"/>
              </w:rPr>
              <w:t xml:space="preserve"> </w:t>
            </w:r>
            <w:r w:rsidRPr="00F677CB">
              <w:rPr>
                <w:rFonts w:ascii="Book Antiqua" w:eastAsia="Times New Roman" w:hAnsi="Book Antiqua" w:cs="Times New Roman"/>
                <w:b/>
                <w:lang w:eastAsia="pt-BR"/>
              </w:rPr>
              <w:t>BL: S. 524, STF e art. 18 do CPP.</w:t>
            </w:r>
          </w:p>
          <w:p w14:paraId="064423FE" w14:textId="77777777" w:rsidR="000C428F" w:rsidRDefault="000C428F" w:rsidP="00F677CB">
            <w:pPr>
              <w:jc w:val="both"/>
              <w:rPr>
                <w:rFonts w:ascii="Book Antiqua" w:eastAsia="Times New Roman" w:hAnsi="Book Antiqua" w:cs="Times New Roman"/>
                <w:b/>
                <w:lang w:eastAsia="pt-BR"/>
              </w:rPr>
            </w:pPr>
          </w:p>
          <w:p w14:paraId="064423FF" w14:textId="77777777" w:rsidR="00F677CB" w:rsidRPr="00F677CB" w:rsidRDefault="00F677CB" w:rsidP="00F677CB">
            <w:pPr>
              <w:jc w:val="both"/>
              <w:rPr>
                <w:rFonts w:ascii="Book Antiqua" w:eastAsia="Times New Roman" w:hAnsi="Book Antiqua" w:cs="Times New Roman"/>
                <w:b/>
                <w:lang w:eastAsia="pt-BR"/>
              </w:rPr>
            </w:pPr>
            <w:r w:rsidRPr="00F677CB">
              <w:rPr>
                <w:rFonts w:ascii="Book Antiqua" w:eastAsia="Times New Roman" w:hAnsi="Book Antiqua" w:cs="Times New Roman"/>
                <w:b/>
                <w:lang w:eastAsia="pt-BR"/>
              </w:rPr>
              <w:t>(</w:t>
            </w:r>
            <w:r w:rsidRPr="00F677CB">
              <w:rPr>
                <w:rFonts w:ascii="Book Antiqua" w:eastAsia="Times New Roman" w:hAnsi="Book Antiqua" w:cs="Times New Roman"/>
                <w:b/>
                <w:highlight w:val="yellow"/>
                <w:lang w:eastAsia="pt-BR"/>
              </w:rPr>
              <w:t>TRF4-2016</w:t>
            </w:r>
            <w:r w:rsidRPr="00F677CB">
              <w:rPr>
                <w:rFonts w:ascii="Book Antiqua" w:eastAsia="Times New Roman" w:hAnsi="Book Antiqua" w:cs="Times New Roman"/>
                <w:b/>
                <w:lang w:eastAsia="pt-BR"/>
              </w:rPr>
              <w:t xml:space="preserve">): </w:t>
            </w:r>
            <w:r w:rsidRPr="00F677CB">
              <w:rPr>
                <w:rFonts w:ascii="Book Antiqua" w:eastAsia="Times New Roman" w:hAnsi="Book Antiqua" w:cs="Times New Roman"/>
                <w:lang w:eastAsia="pt-BR"/>
              </w:rPr>
              <w:t>De acordo com a jurisprudência do STF: Arquivado o inquérito policial, por despacho do juiz, a requerimento do promotor de justiça, não pode a ação penal ser iniciada sem novas provas.</w:t>
            </w:r>
            <w:r w:rsidRPr="00F677CB">
              <w:rPr>
                <w:rFonts w:ascii="Book Antiqua" w:eastAsia="Times New Roman" w:hAnsi="Book Antiqua" w:cs="Times New Roman"/>
                <w:b/>
                <w:lang w:eastAsia="pt-BR"/>
              </w:rPr>
              <w:t> BL: S. 524, STF e art. 18 do CPP.</w:t>
            </w:r>
          </w:p>
          <w:p w14:paraId="06442400" w14:textId="77777777" w:rsidR="00F677CB" w:rsidRDefault="00F677CB" w:rsidP="00A60074">
            <w:pPr>
              <w:jc w:val="both"/>
              <w:rPr>
                <w:rFonts w:ascii="Book Antiqua" w:eastAsia="Times New Roman" w:hAnsi="Book Antiqua" w:cs="Times New Roman"/>
                <w:b/>
                <w:lang w:eastAsia="pt-BR"/>
              </w:rPr>
            </w:pPr>
          </w:p>
          <w:p w14:paraId="06442401" w14:textId="77777777" w:rsidR="00F1794C" w:rsidRPr="006E3BC1" w:rsidRDefault="00F1794C" w:rsidP="00A60074">
            <w:pPr>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TJMA</w:t>
            </w:r>
            <w:r w:rsidR="00A60074"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2008</w:t>
            </w:r>
            <w:r w:rsidR="00A60074"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IESES</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Na hipótese de arquivamento judicial do IP a requerimento do MP por falta de base para a denúncia, é incabível o posterior ajuizamento de ação penal de iniciativa privada subsidiária. </w:t>
            </w:r>
            <w:r w:rsidRPr="006E3BC1">
              <w:rPr>
                <w:rFonts w:ascii="Book Antiqua" w:eastAsia="Times New Roman" w:hAnsi="Book Antiqua" w:cs="Times New Roman"/>
                <w:b/>
                <w:lang w:eastAsia="pt-BR"/>
              </w:rPr>
              <w:t>BL: art. 18, CPP e Súmula 524, STF.</w:t>
            </w:r>
          </w:p>
        </w:tc>
      </w:tr>
    </w:tbl>
    <w:p w14:paraId="06442403" w14:textId="77777777" w:rsidR="00F97ECE" w:rsidRPr="006E3BC1" w:rsidRDefault="00B130EA" w:rsidP="00F97ECE">
      <w:pPr>
        <w:spacing w:after="0" w:line="240" w:lineRule="auto"/>
        <w:ind w:left="-567" w:right="-567"/>
        <w:jc w:val="both"/>
        <w:rPr>
          <w:rFonts w:ascii="Book Antiqua" w:hAnsi="Book Antiqua" w:cs="Times New Roman"/>
        </w:rPr>
      </w:pP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97ECE" w:rsidRPr="006E3BC1" w14:paraId="06442408" w14:textId="77777777" w:rsidTr="00027D39">
        <w:tc>
          <w:tcPr>
            <w:tcW w:w="9747" w:type="dxa"/>
            <w:shd w:val="clear" w:color="auto" w:fill="CCFFFF"/>
          </w:tcPr>
          <w:p w14:paraId="06442404" w14:textId="77777777" w:rsidR="0059053D" w:rsidRDefault="00F97ECE" w:rsidP="00F97ECE">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0059053D" w:rsidRPr="0059053D">
              <w:rPr>
                <w:rFonts w:ascii="Book Antiqua" w:hAnsi="Book Antiqua" w:cs="Times New Roman"/>
                <w:b/>
                <w:highlight w:val="yellow"/>
              </w:rPr>
              <w:t>Importante</w:t>
            </w:r>
            <w:r w:rsidR="0059053D">
              <w:rPr>
                <w:rFonts w:ascii="Book Antiqua" w:hAnsi="Book Antiqua" w:cs="Times New Roman"/>
              </w:rPr>
              <w:t>.</w:t>
            </w:r>
          </w:p>
          <w:p w14:paraId="06442405" w14:textId="77777777" w:rsidR="0059053D" w:rsidRDefault="0059053D" w:rsidP="00F97ECE">
            <w:pPr>
              <w:jc w:val="both"/>
              <w:rPr>
                <w:rFonts w:ascii="Book Antiqua" w:hAnsi="Book Antiqua" w:cs="Times New Roman"/>
              </w:rPr>
            </w:pPr>
          </w:p>
          <w:p w14:paraId="06442406" w14:textId="77777777" w:rsidR="0059053D" w:rsidRDefault="0059053D" w:rsidP="00F97ECE">
            <w:pPr>
              <w:jc w:val="both"/>
              <w:rPr>
                <w:rFonts w:ascii="Book Antiqua" w:hAnsi="Book Antiqua" w:cs="Times New Roman"/>
              </w:rPr>
            </w:pPr>
            <w:r>
              <w:rPr>
                <w:rFonts w:ascii="Book Antiqua" w:hAnsi="Book Antiqua" w:cs="Times New Roman"/>
                <w:b/>
              </w:rPr>
              <w:t>Vide art. 18 do CPP:</w:t>
            </w:r>
            <w:r>
              <w:rPr>
                <w:rFonts w:ascii="Book Antiqua" w:hAnsi="Book Antiqua" w:cs="Times New Roman"/>
              </w:rPr>
              <w:t xml:space="preserve"> </w:t>
            </w:r>
          </w:p>
          <w:p w14:paraId="06442407" w14:textId="77777777" w:rsidR="00F97ECE" w:rsidRPr="0059053D" w:rsidRDefault="0059053D" w:rsidP="0059053D">
            <w:pPr>
              <w:ind w:left="2268"/>
              <w:jc w:val="both"/>
              <w:rPr>
                <w:rFonts w:ascii="Book Antiqua" w:hAnsi="Book Antiqua" w:cs="Times New Roman"/>
              </w:rPr>
            </w:pPr>
            <w:r w:rsidRPr="0059053D">
              <w:rPr>
                <w:rFonts w:ascii="Book Antiqua" w:hAnsi="Book Antiqua" w:cs="Times New Roman"/>
                <w:b/>
                <w:highlight w:val="magenta"/>
              </w:rPr>
              <w:t>Art. 18</w:t>
            </w:r>
            <w:r w:rsidRPr="0059053D">
              <w:rPr>
                <w:rFonts w:ascii="Book Antiqua" w:hAnsi="Book Antiqua" w:cs="Times New Roman"/>
              </w:rPr>
              <w:t>.  Depois de ordenado o arquivamento do inquérito pela autoridade judiciária, por falta de base para a denúncia, a autoridade policial poderá proceder a novas pesquisas, se de outras provas tiver notícia.</w:t>
            </w:r>
          </w:p>
        </w:tc>
      </w:tr>
    </w:tbl>
    <w:p w14:paraId="06442409" w14:textId="77777777" w:rsidR="00F97ECE" w:rsidRPr="006E3BC1" w:rsidRDefault="00F97ECE" w:rsidP="00785DC4">
      <w:pPr>
        <w:ind w:left="-567" w:right="-568"/>
        <w:jc w:val="both"/>
        <w:rPr>
          <w:rFonts w:ascii="Book Antiqua" w:hAnsi="Book Antiqua" w:cs="Times New Roman"/>
        </w:rPr>
      </w:pPr>
    </w:p>
    <w:p w14:paraId="0644240A" w14:textId="77777777" w:rsidR="00924756" w:rsidRPr="006E3BC1" w:rsidRDefault="00B130EA" w:rsidP="00924756">
      <w:pPr>
        <w:ind w:left="-567" w:right="-568"/>
        <w:jc w:val="both"/>
        <w:rPr>
          <w:rFonts w:ascii="Book Antiqua" w:hAnsi="Book Antiqua" w:cs="Times New Roman"/>
        </w:rPr>
      </w:pPr>
      <w:r w:rsidRPr="006E3BC1">
        <w:rPr>
          <w:rFonts w:ascii="Book Antiqua" w:hAnsi="Book Antiqua" w:cs="Times New Roman"/>
          <w:b/>
          <w:highlight w:val="green"/>
        </w:rPr>
        <w:t>SÚMULA Nº 525</w:t>
      </w:r>
      <w:r w:rsidR="00827767" w:rsidRPr="006E3BC1">
        <w:rPr>
          <w:rFonts w:ascii="Book Antiqua" w:hAnsi="Book Antiqua" w:cs="Times New Roman"/>
          <w:b/>
        </w:rPr>
        <w:t>:</w:t>
      </w:r>
      <w:r w:rsidRPr="006E3BC1">
        <w:rPr>
          <w:rFonts w:ascii="Book Antiqua" w:hAnsi="Book Antiqua" w:cs="Times New Roman"/>
        </w:rPr>
        <w:t xml:space="preserve"> A MEDIDA DE SEGURANÇA NÃO SERÁ APLICADA EM SEGUNDA INSTÂNCIA, QUANDO SÓ O RÉU TENHA RECORRIDO.  </w:t>
      </w:r>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6E3BC1" w14:paraId="06442412" w14:textId="77777777" w:rsidTr="00924756">
        <w:tc>
          <w:tcPr>
            <w:tcW w:w="9747" w:type="dxa"/>
            <w:shd w:val="clear" w:color="auto" w:fill="CCFFFF"/>
          </w:tcPr>
          <w:p w14:paraId="0644240B" w14:textId="77777777" w:rsidR="00924756" w:rsidRPr="006E3BC1" w:rsidRDefault="00924756" w:rsidP="00924756">
            <w:pPr>
              <w:jc w:val="both"/>
              <w:rPr>
                <w:rFonts w:ascii="Book Antiqua" w:hAnsi="Book Antiqua" w:cs="Times New Roman"/>
                <w:b/>
              </w:rPr>
            </w:pPr>
            <w:r w:rsidRPr="006E3BC1">
              <w:rPr>
                <w:rFonts w:ascii="Book Antiqua" w:hAnsi="Book Antiqua" w:cs="Times New Roman"/>
                <w:b/>
                <w:highlight w:val="magenta"/>
              </w:rPr>
              <w:t>OBS</w:t>
            </w:r>
            <w:r w:rsidRPr="006E3BC1">
              <w:rPr>
                <w:rFonts w:ascii="Book Antiqua" w:hAnsi="Book Antiqua" w:cs="Times New Roman"/>
              </w:rPr>
              <w:t xml:space="preserve">: </w:t>
            </w:r>
            <w:r w:rsidRPr="0059053D">
              <w:rPr>
                <w:rFonts w:ascii="Book Antiqua" w:hAnsi="Book Antiqua" w:cs="Times New Roman"/>
                <w:b/>
                <w:highlight w:val="yellow"/>
              </w:rPr>
              <w:t>Polêmica</w:t>
            </w:r>
            <w:r w:rsidRPr="006E3BC1">
              <w:rPr>
                <w:rFonts w:ascii="Book Antiqua" w:hAnsi="Book Antiqua" w:cs="Times New Roman"/>
                <w:b/>
              </w:rPr>
              <w:t>.</w:t>
            </w:r>
          </w:p>
          <w:p w14:paraId="0644240C" w14:textId="77777777" w:rsidR="00924756" w:rsidRPr="006E3BC1" w:rsidRDefault="00924756" w:rsidP="00924756">
            <w:pPr>
              <w:jc w:val="both"/>
              <w:rPr>
                <w:rFonts w:ascii="Book Antiqua" w:hAnsi="Book Antiqua" w:cs="Times New Roman"/>
                <w:b/>
              </w:rPr>
            </w:pPr>
          </w:p>
          <w:p w14:paraId="0644240D" w14:textId="77777777" w:rsidR="00924756" w:rsidRPr="006E3BC1" w:rsidRDefault="00924756" w:rsidP="001C38BC">
            <w:pPr>
              <w:jc w:val="both"/>
              <w:rPr>
                <w:rFonts w:ascii="Book Antiqua" w:hAnsi="Book Antiqua" w:cs="Times New Roman"/>
              </w:rPr>
            </w:pPr>
            <w:r w:rsidRPr="006E3BC1">
              <w:rPr>
                <w:rFonts w:ascii="Book Antiqua" w:hAnsi="Book Antiqua" w:cs="Times New Roman"/>
              </w:rPr>
              <w:t xml:space="preserve">A maioria da doutrina e da jurisprudência afirmava que a Súmula 525 não mais subsistiria porque </w:t>
            </w:r>
            <w:r w:rsidR="001C38BC" w:rsidRPr="006E3BC1">
              <w:rPr>
                <w:rFonts w:ascii="Book Antiqua" w:hAnsi="Book Antiqua" w:cs="Times New Roman"/>
              </w:rPr>
              <w:t>f</w:t>
            </w:r>
            <w:r w:rsidRPr="006E3BC1">
              <w:rPr>
                <w:rFonts w:ascii="Book Antiqua" w:hAnsi="Book Antiqua" w:cs="Times New Roman"/>
              </w:rPr>
              <w:t>oi editada quando vigia o</w:t>
            </w:r>
            <w:r w:rsidR="001C38BC" w:rsidRPr="006E3BC1">
              <w:rPr>
                <w:rFonts w:ascii="Book Antiqua" w:hAnsi="Book Antiqua" w:cs="Times New Roman"/>
              </w:rPr>
              <w:t xml:space="preserve"> </w:t>
            </w:r>
            <w:r w:rsidRPr="006E3BC1">
              <w:rPr>
                <w:rFonts w:ascii="Book Antiqua" w:hAnsi="Book Antiqua" w:cs="Times New Roman"/>
              </w:rPr>
              <w:t>sistema duplo binário, isto é, quando havia</w:t>
            </w:r>
            <w:r w:rsidR="001C38BC" w:rsidRPr="006E3BC1">
              <w:rPr>
                <w:rFonts w:ascii="Book Antiqua" w:hAnsi="Book Antiqua" w:cs="Times New Roman"/>
              </w:rPr>
              <w:t xml:space="preserve"> </w:t>
            </w:r>
            <w:r w:rsidRPr="006E3BC1">
              <w:rPr>
                <w:rFonts w:ascii="Book Antiqua" w:hAnsi="Book Antiqua" w:cs="Times New Roman"/>
              </w:rPr>
              <w:t>possibilidade de aplicação simultânea de</w:t>
            </w:r>
            <w:r w:rsidR="001C38BC" w:rsidRPr="006E3BC1">
              <w:rPr>
                <w:rFonts w:ascii="Book Antiqua" w:hAnsi="Book Antiqua" w:cs="Times New Roman"/>
              </w:rPr>
              <w:t xml:space="preserve"> </w:t>
            </w:r>
            <w:r w:rsidRPr="006E3BC1">
              <w:rPr>
                <w:rFonts w:ascii="Book Antiqua" w:hAnsi="Book Antiqua" w:cs="Times New Roman"/>
              </w:rPr>
              <w:t>pena privativa de liberdade e de medida de</w:t>
            </w:r>
            <w:r w:rsidR="001C38BC" w:rsidRPr="006E3BC1">
              <w:rPr>
                <w:rFonts w:ascii="Book Antiqua" w:hAnsi="Book Antiqua" w:cs="Times New Roman"/>
              </w:rPr>
              <w:t xml:space="preserve"> </w:t>
            </w:r>
            <w:r w:rsidRPr="006E3BC1">
              <w:rPr>
                <w:rFonts w:ascii="Book Antiqua" w:hAnsi="Book Antiqua" w:cs="Times New Roman"/>
              </w:rPr>
              <w:t xml:space="preserve">segurança. A </w:t>
            </w:r>
            <w:r w:rsidRPr="0059053D">
              <w:rPr>
                <w:rFonts w:ascii="Book Antiqua" w:hAnsi="Book Antiqua" w:cs="Times New Roman"/>
                <w:b/>
                <w:highlight w:val="yellow"/>
              </w:rPr>
              <w:t>reforma penal de 1984, autoriza</w:t>
            </w:r>
            <w:r w:rsidR="001C38BC" w:rsidRPr="0059053D">
              <w:rPr>
                <w:rFonts w:ascii="Book Antiqua" w:hAnsi="Book Antiqua" w:cs="Times New Roman"/>
                <w:b/>
                <w:highlight w:val="yellow"/>
              </w:rPr>
              <w:t xml:space="preserve"> </w:t>
            </w:r>
            <w:r w:rsidRPr="0059053D">
              <w:rPr>
                <w:rFonts w:ascii="Book Antiqua" w:hAnsi="Book Antiqua" w:cs="Times New Roman"/>
                <w:b/>
                <w:highlight w:val="yellow"/>
              </w:rPr>
              <w:t>a substituição da pena privativa de liberdade</w:t>
            </w:r>
            <w:r w:rsidR="001C38BC" w:rsidRPr="0059053D">
              <w:rPr>
                <w:rFonts w:ascii="Book Antiqua" w:hAnsi="Book Antiqua" w:cs="Times New Roman"/>
                <w:b/>
                <w:highlight w:val="yellow"/>
              </w:rPr>
              <w:t xml:space="preserve"> </w:t>
            </w:r>
            <w:r w:rsidRPr="0059053D">
              <w:rPr>
                <w:rFonts w:ascii="Book Antiqua" w:hAnsi="Book Antiqua" w:cs="Times New Roman"/>
                <w:b/>
                <w:highlight w:val="yellow"/>
              </w:rPr>
              <w:t>por medida de segurança ao condenado</w:t>
            </w:r>
            <w:r w:rsidR="001C38BC" w:rsidRPr="0059053D">
              <w:rPr>
                <w:rFonts w:ascii="Book Antiqua" w:hAnsi="Book Antiqua" w:cs="Times New Roman"/>
                <w:b/>
                <w:highlight w:val="yellow"/>
              </w:rPr>
              <w:t xml:space="preserve"> </w:t>
            </w:r>
            <w:proofErr w:type="spellStart"/>
            <w:r w:rsidRPr="0059053D">
              <w:rPr>
                <w:rFonts w:ascii="Book Antiqua" w:hAnsi="Book Antiqua" w:cs="Times New Roman"/>
                <w:b/>
                <w:highlight w:val="yellow"/>
              </w:rPr>
              <w:t>semi-imputável</w:t>
            </w:r>
            <w:proofErr w:type="spellEnd"/>
            <w:r w:rsidRPr="0059053D">
              <w:rPr>
                <w:rFonts w:ascii="Book Antiqua" w:hAnsi="Book Antiqua" w:cs="Times New Roman"/>
                <w:b/>
                <w:highlight w:val="yellow"/>
              </w:rPr>
              <w:t xml:space="preserve"> que necessitar de especial</w:t>
            </w:r>
            <w:r w:rsidR="001C38BC" w:rsidRPr="0059053D">
              <w:rPr>
                <w:rFonts w:ascii="Book Antiqua" w:hAnsi="Book Antiqua" w:cs="Times New Roman"/>
                <w:b/>
                <w:highlight w:val="yellow"/>
              </w:rPr>
              <w:t xml:space="preserve"> </w:t>
            </w:r>
            <w:r w:rsidRPr="0059053D">
              <w:rPr>
                <w:rFonts w:ascii="Book Antiqua" w:hAnsi="Book Antiqua" w:cs="Times New Roman"/>
                <w:b/>
                <w:highlight w:val="yellow"/>
              </w:rPr>
              <w:t xml:space="preserve">tratamento curativo, aplicando-se o </w:t>
            </w:r>
            <w:r w:rsidRPr="0059053D">
              <w:rPr>
                <w:rFonts w:ascii="Book Antiqua" w:hAnsi="Book Antiqua" w:cs="Times New Roman"/>
                <w:b/>
                <w:highlight w:val="yellow"/>
              </w:rPr>
              <w:lastRenderedPageBreak/>
              <w:t>mesmo</w:t>
            </w:r>
            <w:r w:rsidR="001C38BC" w:rsidRPr="0059053D">
              <w:rPr>
                <w:rFonts w:ascii="Book Antiqua" w:hAnsi="Book Antiqua" w:cs="Times New Roman"/>
                <w:b/>
                <w:highlight w:val="yellow"/>
              </w:rPr>
              <w:t xml:space="preserve"> regramento da medida de segurança para inimputáveis</w:t>
            </w:r>
            <w:r w:rsidR="001C38BC" w:rsidRPr="006E3BC1">
              <w:rPr>
                <w:rFonts w:ascii="Book Antiqua" w:hAnsi="Book Antiqua" w:cs="Times New Roman"/>
              </w:rPr>
              <w:t xml:space="preserve"> (art. 97 e 98)." (STJ HC 187.051/SP. Rel. julgado em 06/10/2011).</w:t>
            </w:r>
          </w:p>
          <w:p w14:paraId="0644240E" w14:textId="77777777" w:rsidR="001C38BC" w:rsidRPr="006E3BC1" w:rsidRDefault="001C38BC" w:rsidP="001C38BC">
            <w:pPr>
              <w:jc w:val="both"/>
              <w:rPr>
                <w:rFonts w:ascii="Book Antiqua" w:hAnsi="Book Antiqua" w:cs="Times New Roman"/>
              </w:rPr>
            </w:pPr>
          </w:p>
          <w:p w14:paraId="0644240F" w14:textId="77777777" w:rsidR="001C38BC" w:rsidRDefault="001C38BC" w:rsidP="001C38BC">
            <w:pPr>
              <w:jc w:val="both"/>
              <w:rPr>
                <w:rFonts w:ascii="Book Antiqua" w:hAnsi="Book Antiqua" w:cs="Times New Roman"/>
              </w:rPr>
            </w:pPr>
            <w:r w:rsidRPr="006E3BC1">
              <w:rPr>
                <w:rFonts w:ascii="Book Antiqua" w:hAnsi="Book Antiqua" w:cs="Times New Roman"/>
              </w:rPr>
              <w:t xml:space="preserve">Ocorre que, </w:t>
            </w:r>
            <w:r w:rsidRPr="0059053D">
              <w:rPr>
                <w:rFonts w:ascii="Book Antiqua" w:hAnsi="Book Antiqua" w:cs="Times New Roman"/>
                <w:b/>
                <w:highlight w:val="green"/>
              </w:rPr>
              <w:t>em julgado de 2012</w:t>
            </w:r>
            <w:r w:rsidRPr="006E3BC1">
              <w:rPr>
                <w:rFonts w:ascii="Book Antiqua" w:hAnsi="Book Antiqua" w:cs="Times New Roman"/>
              </w:rPr>
              <w:t xml:space="preserve">, a 2° Turma do STF aplicou a </w:t>
            </w:r>
            <w:r w:rsidRPr="0059053D">
              <w:rPr>
                <w:rFonts w:ascii="Book Antiqua" w:hAnsi="Book Antiqua" w:cs="Times New Roman"/>
                <w:b/>
                <w:highlight w:val="yellow"/>
              </w:rPr>
              <w:t xml:space="preserve">referida Súmula e afirmou que, se o réu foi condenado a uma pena e somente a defesa recorreu, o Tribunal não poderá aplicar medida de segurança sem que isso tenha sido pedido, por representar </w:t>
            </w:r>
            <w:r w:rsidRPr="0059053D">
              <w:rPr>
                <w:rFonts w:ascii="Book Antiqua" w:hAnsi="Book Antiqua" w:cs="Times New Roman"/>
                <w:b/>
                <w:i/>
                <w:highlight w:val="yellow"/>
              </w:rPr>
              <w:t>reformatio in pejus</w:t>
            </w:r>
            <w:r w:rsidRPr="006E3BC1">
              <w:rPr>
                <w:rFonts w:ascii="Book Antiqua" w:hAnsi="Book Antiqua" w:cs="Times New Roman"/>
              </w:rPr>
              <w:t xml:space="preserve">. Veja: </w:t>
            </w:r>
            <w:r w:rsidRPr="006E3BC1">
              <w:rPr>
                <w:rFonts w:ascii="Book Antiqua" w:hAnsi="Book Antiqua" w:cs="Times New Roman"/>
                <w:i/>
              </w:rPr>
              <w:t xml:space="preserve">"(...) Determinação de exame de sanidade mental, determinada de ofício em recurso exclusivo do réu, que a não requereu. Inadmissibilidade. Coisa julgada sobre aplicação da pena. Decisão, ademais, viciada por disposição ultra petita e reformatio in </w:t>
            </w:r>
            <w:proofErr w:type="spellStart"/>
            <w:r w:rsidRPr="006E3BC1">
              <w:rPr>
                <w:rFonts w:ascii="Book Antiqua" w:hAnsi="Book Antiqua" w:cs="Times New Roman"/>
                <w:i/>
              </w:rPr>
              <w:t>peius</w:t>
            </w:r>
            <w:proofErr w:type="spellEnd"/>
            <w:r w:rsidRPr="006E3BC1">
              <w:rPr>
                <w:rFonts w:ascii="Book Antiqua" w:hAnsi="Book Antiqua" w:cs="Times New Roman"/>
                <w:i/>
              </w:rPr>
              <w:t>. HC concedido. Aplicação da súmula 525 do Supremo. Votos vencidos. Não é lícito aplicar medida de segurança em grau de recurso, quando só o réu tenha recorrido sem requerê-la." (HC 111769, julgado em 26/06/2012).</w:t>
            </w:r>
            <w:r w:rsidRPr="006E3BC1">
              <w:rPr>
                <w:rFonts w:ascii="Book Antiqua" w:hAnsi="Book Antiqua" w:cs="Times New Roman"/>
              </w:rPr>
              <w:t xml:space="preserve"> Deve-se ter cuidado com o tema porque a decisão do STF foi por maioria e o Min Cezar </w:t>
            </w:r>
            <w:proofErr w:type="spellStart"/>
            <w:r w:rsidRPr="006E3BC1">
              <w:rPr>
                <w:rFonts w:ascii="Book Antiqua" w:hAnsi="Book Antiqua" w:cs="Times New Roman"/>
              </w:rPr>
              <w:t>Peluso</w:t>
            </w:r>
            <w:proofErr w:type="spellEnd"/>
            <w:r w:rsidRPr="006E3BC1">
              <w:rPr>
                <w:rFonts w:ascii="Book Antiqua" w:hAnsi="Book Antiqua" w:cs="Times New Roman"/>
              </w:rPr>
              <w:t>, que conduziu a tese, já se aposentou.</w:t>
            </w:r>
          </w:p>
          <w:p w14:paraId="06442410" w14:textId="77777777" w:rsidR="0059053D" w:rsidRDefault="0059053D" w:rsidP="001C38BC">
            <w:pPr>
              <w:jc w:val="both"/>
              <w:rPr>
                <w:rFonts w:ascii="Book Antiqua" w:hAnsi="Book Antiqua" w:cs="Times New Roman"/>
              </w:rPr>
            </w:pPr>
          </w:p>
          <w:p w14:paraId="06442411" w14:textId="77777777" w:rsidR="0059053D" w:rsidRPr="006E3BC1" w:rsidRDefault="0059053D" w:rsidP="001C38BC">
            <w:pPr>
              <w:jc w:val="both"/>
              <w:rPr>
                <w:rFonts w:ascii="Book Antiqua" w:hAnsi="Book Antiqua" w:cs="Times New Roman"/>
              </w:rPr>
            </w:pPr>
            <w:r w:rsidRPr="0059053D">
              <w:rPr>
                <w:rFonts w:ascii="Book Antiqua" w:hAnsi="Book Antiqua" w:cs="Times New Roman"/>
              </w:rPr>
              <w:t xml:space="preserve">O </w:t>
            </w:r>
            <w:r w:rsidRPr="0059053D">
              <w:rPr>
                <w:rFonts w:ascii="Book Antiqua" w:hAnsi="Book Antiqua" w:cs="Times New Roman"/>
                <w:b/>
                <w:highlight w:val="green"/>
              </w:rPr>
              <w:t>STJ continua entendendo que a súmula está superada</w:t>
            </w:r>
            <w:r w:rsidRPr="0059053D">
              <w:rPr>
                <w:rFonts w:ascii="Book Antiqua" w:hAnsi="Book Antiqua" w:cs="Times New Roman"/>
              </w:rPr>
              <w:t>. Nesse sentido: STJ. 5ª Turma. HC 184.940/SP, Rel. Min. Gurgel de Faria, julgado em 23/06/2015.</w:t>
            </w:r>
          </w:p>
        </w:tc>
      </w:tr>
    </w:tbl>
    <w:p w14:paraId="06442413" w14:textId="77777777" w:rsidR="00B130EA" w:rsidRPr="006E3BC1" w:rsidRDefault="00B130EA" w:rsidP="00785DC4">
      <w:pPr>
        <w:ind w:left="-567" w:right="-568"/>
        <w:jc w:val="both"/>
        <w:rPr>
          <w:rFonts w:ascii="Book Antiqua" w:hAnsi="Book Antiqua" w:cs="Times New Roman"/>
        </w:rPr>
      </w:pPr>
    </w:p>
    <w:p w14:paraId="0644241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526</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SUBSISTE A COM</w:t>
      </w:r>
      <w:r w:rsidR="00407C62" w:rsidRPr="006E3BC1">
        <w:rPr>
          <w:rFonts w:ascii="Book Antiqua" w:hAnsi="Book Antiqua" w:cs="Times New Roman"/>
          <w:strike/>
          <w:highlight w:val="red"/>
        </w:rPr>
        <w:t>P</w:t>
      </w:r>
      <w:r w:rsidRPr="006E3BC1">
        <w:rPr>
          <w:rFonts w:ascii="Book Antiqua" w:hAnsi="Book Antiqua" w:cs="Times New Roman"/>
          <w:strike/>
          <w:highlight w:val="red"/>
        </w:rPr>
        <w:t>ETÊNCIA DO SUPREMO TRIBUNAL FEDERAL PARA CONHECER E JULGAR A APELAÇÃO, NOS CRIMES DA LEI DE SEGURANÇA NACIONAL, SE HOUVE SENTENÇA ANTES DA VIGÊNCIA DO ATO INSTITUCIONAL 2</w:t>
      </w:r>
      <w:r w:rsidRPr="006E3BC1">
        <w:rPr>
          <w:rFonts w:ascii="Book Antiqua" w:hAnsi="Book Antiqua" w:cs="Times New Roman"/>
        </w:rPr>
        <w:t>.</w:t>
      </w:r>
      <w:r w:rsidR="00964F04" w:rsidRPr="006E3BC1">
        <w:rPr>
          <w:rFonts w:ascii="Book Antiqua" w:hAnsi="Book Antiqua" w:cs="Times New Roman"/>
        </w:rPr>
        <w:t xml:space="preserve"> </w:t>
      </w:r>
      <w:r w:rsidR="00964F04" w:rsidRPr="006E3BC1">
        <w:rPr>
          <w:rFonts w:ascii="Book Antiqua" w:hAnsi="Book Antiqua" w:cs="Times New Roman"/>
          <w:b/>
          <w:u w:val="single"/>
        </w:rPr>
        <w:t>(</w:t>
      </w:r>
      <w:r w:rsidR="00964F04" w:rsidRPr="006E3BC1">
        <w:rPr>
          <w:rFonts w:ascii="Book Antiqua" w:hAnsi="Book Antiqua" w:cs="Times New Roman"/>
          <w:b/>
          <w:highlight w:val="magenta"/>
          <w:u w:val="single"/>
        </w:rPr>
        <w:t>SUPERADA</w:t>
      </w:r>
      <w:r w:rsidR="00964F04" w:rsidRPr="006E3BC1">
        <w:rPr>
          <w:rFonts w:ascii="Book Antiqua" w:hAnsi="Book Antiqua" w:cs="Times New Roman"/>
          <w:b/>
          <w:u w:val="single"/>
        </w:rPr>
        <w:t>)</w:t>
      </w:r>
    </w:p>
    <w:p w14:paraId="0644241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16"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527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APÓS A VIGÊNCIA DO ATO INSTITUCIONAL 6, QUE DEU NOVA REDAÇÃO AO ART. 114, III, DA CONSTITUIÇÃO FEDERAL DE 1967, NÃO CABE RECURSO EXTRAORDINÁRIO DAS DECISÕES DO JUIZ SINGULAR</w:t>
      </w:r>
      <w:r w:rsidRPr="006E3BC1">
        <w:rPr>
          <w:rFonts w:ascii="Book Antiqua" w:hAnsi="Book Antiqua" w:cs="Times New Roman"/>
        </w:rPr>
        <w:t>.</w:t>
      </w:r>
      <w:r w:rsidR="00070666" w:rsidRPr="006E3BC1">
        <w:rPr>
          <w:rFonts w:ascii="Book Antiqua" w:hAnsi="Book Antiqua" w:cs="Times New Roman"/>
        </w:rPr>
        <w:t xml:space="preserve"> </w:t>
      </w:r>
      <w:r w:rsidR="00070666" w:rsidRPr="006E3BC1">
        <w:rPr>
          <w:rFonts w:ascii="Book Antiqua" w:hAnsi="Book Antiqua" w:cs="Times New Roman"/>
          <w:b/>
          <w:u w:val="single"/>
        </w:rPr>
        <w:t>(</w:t>
      </w:r>
      <w:r w:rsidR="00070666" w:rsidRPr="006E3BC1">
        <w:rPr>
          <w:rFonts w:ascii="Book Antiqua" w:hAnsi="Book Antiqua" w:cs="Times New Roman"/>
          <w:b/>
          <w:highlight w:val="magenta"/>
          <w:u w:val="single"/>
        </w:rPr>
        <w:t>SUPERADA</w:t>
      </w:r>
      <w:r w:rsidR="00070666" w:rsidRPr="006E3BC1">
        <w:rPr>
          <w:rFonts w:ascii="Book Antiqua" w:hAnsi="Book Antiqua" w:cs="Times New Roman"/>
          <w:b/>
          <w:u w:val="single"/>
        </w:rPr>
        <w:t>)</w:t>
      </w:r>
    </w:p>
    <w:p w14:paraId="0644241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1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528</w:t>
      </w:r>
      <w:r w:rsidR="00827767" w:rsidRPr="006E3BC1">
        <w:rPr>
          <w:rFonts w:ascii="Book Antiqua" w:hAnsi="Book Antiqua" w:cs="Times New Roman"/>
          <w:b/>
        </w:rPr>
        <w:t>:</w:t>
      </w:r>
      <w:r w:rsidRPr="006E3BC1">
        <w:rPr>
          <w:rFonts w:ascii="Book Antiqua" w:hAnsi="Book Antiqua" w:cs="Times New Roman"/>
        </w:rPr>
        <w:t xml:space="preserve"> SE A DECISÃO CONTIVER PARTES AUTÔNOMAS, A ADMISSÃO PARCIAL, PELO PRESIDENTE DO TRIBUNAL "</w:t>
      </w:r>
      <w:r w:rsidRPr="0059053D">
        <w:rPr>
          <w:rFonts w:ascii="Book Antiqua" w:hAnsi="Book Antiqua" w:cs="Times New Roman"/>
          <w:i/>
        </w:rPr>
        <w:t>A QUO</w:t>
      </w:r>
      <w:r w:rsidRPr="006E3BC1">
        <w:rPr>
          <w:rFonts w:ascii="Book Antiqua" w:hAnsi="Book Antiqua" w:cs="Times New Roman"/>
        </w:rPr>
        <w:t>", DE RECURSO EXTRAORDINÁRIO QUE, SOBRE QUALQUER DELAS SE MANIFESTAR, NÃO LIMITARÁ A APRECIAÇÃO DE TODAS PELO SUPREMO TRIBUNAL FEDERAL, INDEPENDENTEMENTE DE INTERPOSIÇÃO DE AGRAVO DE INSTRUMENTO.</w:t>
      </w:r>
    </w:p>
    <w:tbl>
      <w:tblPr>
        <w:tblStyle w:val="Tabelacomgrade"/>
        <w:tblW w:w="9747" w:type="dxa"/>
        <w:tblInd w:w="-567" w:type="dxa"/>
        <w:shd w:val="clear" w:color="auto" w:fill="CCFFFF"/>
        <w:tblLook w:val="04A0" w:firstRow="1" w:lastRow="0" w:firstColumn="1" w:lastColumn="0" w:noHBand="0" w:noVBand="1"/>
      </w:tblPr>
      <w:tblGrid>
        <w:gridCol w:w="9747"/>
      </w:tblGrid>
      <w:tr w:rsidR="00DF2FF0" w:rsidRPr="006E3BC1" w14:paraId="0644241C" w14:textId="77777777" w:rsidTr="00004520">
        <w:tc>
          <w:tcPr>
            <w:tcW w:w="9747" w:type="dxa"/>
            <w:shd w:val="clear" w:color="auto" w:fill="CCFFFF"/>
          </w:tcPr>
          <w:p w14:paraId="06442419" w14:textId="77777777" w:rsidR="0059053D" w:rsidRDefault="00DF2FF0" w:rsidP="00DF2FF0">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0059053D" w:rsidRPr="0059053D">
              <w:rPr>
                <w:rFonts w:ascii="Book Antiqua" w:hAnsi="Book Antiqua" w:cs="Times New Roman"/>
                <w:b/>
                <w:highlight w:val="yellow"/>
              </w:rPr>
              <w:t>Importante</w:t>
            </w:r>
            <w:r w:rsidR="0059053D">
              <w:rPr>
                <w:rFonts w:ascii="Book Antiqua" w:hAnsi="Book Antiqua" w:cs="Times New Roman"/>
              </w:rPr>
              <w:t xml:space="preserve">. </w:t>
            </w:r>
            <w:r w:rsidRPr="0059053D">
              <w:rPr>
                <w:rFonts w:ascii="Book Antiqua" w:hAnsi="Book Antiqua" w:cs="Times New Roman"/>
                <w:b/>
                <w:highlight w:val="yellow"/>
              </w:rPr>
              <w:t>Concursos de Advocacia Pública</w:t>
            </w:r>
            <w:r w:rsidRPr="006E3BC1">
              <w:rPr>
                <w:rFonts w:ascii="Book Antiqua" w:hAnsi="Book Antiqua" w:cs="Times New Roman"/>
              </w:rPr>
              <w:t>.</w:t>
            </w:r>
            <w:r w:rsidR="00B128F3" w:rsidRPr="006E3BC1">
              <w:rPr>
                <w:rFonts w:ascii="Book Antiqua" w:hAnsi="Book Antiqua" w:cs="Times New Roman"/>
              </w:rPr>
              <w:t xml:space="preserve"> </w:t>
            </w:r>
          </w:p>
          <w:p w14:paraId="0644241A" w14:textId="77777777" w:rsidR="0059053D" w:rsidRDefault="0059053D" w:rsidP="00DF2FF0">
            <w:pPr>
              <w:jc w:val="both"/>
              <w:rPr>
                <w:rFonts w:ascii="Book Antiqua" w:hAnsi="Book Antiqua" w:cs="Times New Roman"/>
              </w:rPr>
            </w:pPr>
          </w:p>
          <w:p w14:paraId="0644241B" w14:textId="77777777" w:rsidR="00DF2FF0" w:rsidRPr="006E3BC1" w:rsidRDefault="00DF2FF0" w:rsidP="00DF2FF0">
            <w:pPr>
              <w:jc w:val="both"/>
              <w:rPr>
                <w:rFonts w:ascii="Book Antiqua" w:hAnsi="Book Antiqua" w:cs="Times New Roman"/>
              </w:rPr>
            </w:pPr>
            <w:r w:rsidRPr="006E3BC1">
              <w:rPr>
                <w:rFonts w:ascii="Book Antiqua" w:hAnsi="Book Antiqua" w:cs="Times New Roman"/>
              </w:rPr>
              <w:t xml:space="preserve">O </w:t>
            </w:r>
            <w:r w:rsidRPr="0059053D">
              <w:rPr>
                <w:rFonts w:ascii="Book Antiqua" w:hAnsi="Book Antiqua" w:cs="Times New Roman"/>
                <w:b/>
                <w:highlight w:val="yellow"/>
              </w:rPr>
              <w:t>STJ aplica, por analogia, as Súmulas 292 e 528 do 5TF para o recurso especial</w:t>
            </w:r>
            <w:r w:rsidRPr="006E3BC1">
              <w:rPr>
                <w:rFonts w:ascii="Book Antiqua" w:hAnsi="Book Antiqua" w:cs="Times New Roman"/>
              </w:rPr>
              <w:t>. Assim, a admissão parcial do recurso especial pelo Tribunal de origem não é empecilho para sua integral análise pelo STJ, sendo desnecessária a interposição de agravo de instrumento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Ag 1126245/SP, julgado em 28/05/2013).</w:t>
            </w:r>
          </w:p>
        </w:tc>
      </w:tr>
    </w:tbl>
    <w:p w14:paraId="0644241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1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529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SUBSISTE A RESPONSABILIDADE DO EMPREGADOR PELA INDENIZAÇÃO DECORRENTE DE ACIDENTE DO TRABALHO, QUANDO O SEGURADOR, POR HAVER ENTRADO EM LIQUIDAÇÃO, OU POR OUTRO MOTIVO, NÃO SE ENCONTRAR EM CONDIÇÕES FINANCEIRAS, DE EFETUAR, NA FORMA DA LEI, O PAGAMENTO QUE O SEGURO OBRIGATÓRIO VISAVA GARANTIR</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41F" w14:textId="77777777" w:rsidR="00B130EA" w:rsidRPr="006E3BC1" w:rsidRDefault="00B130EA" w:rsidP="00785DC4">
      <w:pPr>
        <w:ind w:left="-567" w:right="-568"/>
        <w:jc w:val="both"/>
        <w:rPr>
          <w:rFonts w:ascii="Book Antiqua" w:hAnsi="Book Antiqua" w:cs="Times New Roman"/>
        </w:rPr>
      </w:pPr>
    </w:p>
    <w:p w14:paraId="0644242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lastRenderedPageBreak/>
        <w:t>SÚMULA Nº 530</w:t>
      </w:r>
      <w:r w:rsidR="00827767" w:rsidRPr="006E3BC1">
        <w:rPr>
          <w:rFonts w:ascii="Book Antiqua" w:hAnsi="Book Antiqua" w:cs="Times New Roman"/>
          <w:b/>
        </w:rPr>
        <w:t>:</w:t>
      </w:r>
      <w:r w:rsidRPr="006E3BC1">
        <w:rPr>
          <w:rFonts w:ascii="Book Antiqua" w:hAnsi="Book Antiqua" w:cs="Times New Roman"/>
        </w:rPr>
        <w:t xml:space="preserve"> NA LEGISLAÇÃO ANTERIOR AO ART. 4º DA LEI 4749, DE 12/8/1965, A CONTRIBUIÇÃO PARA A PREVIDÊNCIA SOCIAL NÃO ESTAVA SUJEITA AO LIMITE ESTABELECIDO NO ART. 69 DA LEI 3807, DE 26/8/1960, SOBRE O 13º SALÁRIO A QUE SE REFERE O ART. 3º DA LEI 4281, DE 8/11/1963.</w:t>
      </w:r>
      <w:r w:rsidRPr="006E3BC1">
        <w:rPr>
          <w:rFonts w:ascii="Book Antiqua" w:hAnsi="Book Antiqua" w:cs="Times New Roman"/>
        </w:rPr>
        <w:cr/>
      </w:r>
    </w:p>
    <w:p w14:paraId="0644242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531</w:t>
      </w:r>
      <w:r w:rsidR="00827767" w:rsidRPr="006E3BC1">
        <w:rPr>
          <w:rFonts w:ascii="Book Antiqua" w:hAnsi="Book Antiqua" w:cs="Times New Roman"/>
          <w:b/>
        </w:rPr>
        <w:t>:</w:t>
      </w:r>
      <w:r w:rsidRPr="006E3BC1">
        <w:rPr>
          <w:rFonts w:ascii="Book Antiqua" w:hAnsi="Book Antiqua" w:cs="Times New Roman"/>
        </w:rPr>
        <w:t xml:space="preserve"> É INCONSTITUCIONAL O DECRETO 51668, DE 17/1/1963, QUE ESTABELECEU SALÁRIO PROFISSIONAL PARA TRABALHADORES DE TRANSPORTES MARÍTIMOS, FLUVIAIS E LACUSTRES.</w:t>
      </w:r>
    </w:p>
    <w:p w14:paraId="0644242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A LEI 5043, DE 21/6/1966, QUE CONCEDEU REMISSÃO DAS DÍVIDAS FISCAIS ORIUNDAS DA FALTA DE OPORTUNO PAGAMENTO DE SELO NOS CONTRATOS PARTICULARES COM A CAIXA ECONÔMICA E OUTRAS ENTIDADES AUTÁRQUICAS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533</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NAS OPERAÇÕES DENOMINADAS "CREDIÁRIOS", COM EMISSÃO DE VALES OU CERTIFICADOS PARA COMPRAS E NAS QUAIS, PELO FINANCIAMENTO, SE COBRAM, EM SEPARADO, JUROS, SELOS E OUTRAS DESPESAS, INCLUIR-SE-Á TUDO NO CUSTO DA MERCADORIA E SOBRE ESSE PREÇO GLOBAL CALCULAR-SE-Á O IMPOSTO DE VENDAS E CONSIGNAÇÕES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534</w:t>
      </w:r>
      <w:r w:rsidR="00827767" w:rsidRPr="006E3BC1">
        <w:rPr>
          <w:rFonts w:ascii="Book Antiqua" w:hAnsi="Book Antiqua" w:cs="Times New Roman"/>
          <w:b/>
          <w:strike/>
          <w:highlight w:val="red"/>
        </w:rPr>
        <w:t>:</w:t>
      </w:r>
      <w:r w:rsidR="00407C62" w:rsidRPr="006E3BC1">
        <w:rPr>
          <w:rFonts w:ascii="Book Antiqua" w:hAnsi="Book Antiqua" w:cs="Times New Roman"/>
          <w:strike/>
          <w:highlight w:val="red"/>
        </w:rPr>
        <w:t xml:space="preserve"> </w:t>
      </w:r>
      <w:r w:rsidRPr="006E3BC1">
        <w:rPr>
          <w:rFonts w:ascii="Book Antiqua" w:hAnsi="Book Antiqua" w:cs="Times New Roman"/>
          <w:strike/>
          <w:highlight w:val="red"/>
        </w:rPr>
        <w:t>O IMPOSTO DE IMPORTAÇÃO SOBRE O EXTRATO ALCOÓLICO DE MALTE, COMO MATÉRIA-PRIMA PARA FABRICAÇÃO DE "WHISKY", INCIDE À BASE DE 60%, DESDE QUE DESEMBARCADO ANTES DO DECRETO-LEI 398, DE 30/12/1968</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r w:rsidR="00313263" w:rsidRPr="006E3BC1">
        <w:rPr>
          <w:rFonts w:ascii="Book Antiqua" w:hAnsi="Book Antiqua" w:cs="Times New Roman"/>
        </w:rPr>
        <w:t xml:space="preserve"> </w:t>
      </w:r>
    </w:p>
    <w:p w14:paraId="06442429" w14:textId="77777777" w:rsidR="00B130EA" w:rsidRPr="006E3BC1" w:rsidRDefault="00407C62" w:rsidP="00785DC4">
      <w:pPr>
        <w:ind w:left="-567" w:right="-568"/>
        <w:jc w:val="both"/>
        <w:rPr>
          <w:rFonts w:ascii="Book Antiqua" w:hAnsi="Book Antiqua" w:cs="Times New Roman"/>
        </w:rPr>
      </w:pPr>
      <w:r w:rsidRPr="006E3BC1">
        <w:rPr>
          <w:rFonts w:ascii="Book Antiqua" w:hAnsi="Book Antiqua" w:cs="Times New Roman"/>
          <w:b/>
          <w:strike/>
          <w:highlight w:val="red"/>
        </w:rPr>
        <w:t>S</w:t>
      </w:r>
      <w:r w:rsidR="00B130EA" w:rsidRPr="006E3BC1">
        <w:rPr>
          <w:rFonts w:ascii="Book Antiqua" w:hAnsi="Book Antiqua" w:cs="Times New Roman"/>
          <w:b/>
          <w:strike/>
          <w:highlight w:val="red"/>
        </w:rPr>
        <w:t>ÚMULA Nº 535</w:t>
      </w:r>
      <w:r w:rsidR="00827767" w:rsidRPr="006E3BC1">
        <w:rPr>
          <w:rFonts w:ascii="Book Antiqua" w:hAnsi="Book Antiqua" w:cs="Times New Roman"/>
          <w:b/>
          <w:strike/>
          <w:highlight w:val="red"/>
        </w:rPr>
        <w:t>:</w:t>
      </w:r>
      <w:r w:rsidR="00B130EA" w:rsidRPr="006E3BC1">
        <w:rPr>
          <w:rFonts w:ascii="Book Antiqua" w:hAnsi="Book Antiqua" w:cs="Times New Roman"/>
          <w:strike/>
          <w:highlight w:val="red"/>
        </w:rPr>
        <w:t xml:space="preserve"> NA IMPORTAÇÃO, A GRANEL, DE COMBUSTÍVEIS LÍQUIDOS É ADMISSÍVEL A DIFERENÇA DE PESO, PARA MAIS, ATÉ 4%, MOTIVADA PELAS VARIAÇÕES PREVISTAS NO DECRETO-LEI 1028, DE 4/1/1939, ART. 1º</w:t>
      </w:r>
      <w:r w:rsidR="00B130EA"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536</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SÃO OBJETIVAMENTE IMUNES AO IMPOSTO SOBRE CIRCULAÇÃO DE MERCADORIAS OS "PRODUTOS INDUSTRIALIZADOS", EM GERAL, DESTINADOS À EXPORTAÇÃO, ALÉM DE OUTROS, COM A MESMA DESTINAÇÃO, CUJA ISENÇÃO A LEI DETERMINAR</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EXIGÊNCIA DE IMPOSTO ESTADUAL DO SELO, QUANDO FEITA NOS ATOS E INSTRUMENTOS TRIBUTADOS OU REGULADOS POR LEI </w:t>
      </w:r>
      <w:r w:rsidRPr="006E3BC1">
        <w:rPr>
          <w:rFonts w:ascii="Book Antiqua" w:hAnsi="Book Antiqua" w:cs="Times New Roman"/>
          <w:strike/>
          <w:highlight w:val="red"/>
        </w:rPr>
        <w:lastRenderedPageBreak/>
        <w:t>FEDERAL, RESSALVADO O DISPOSTO NO ART. 15, § 5º, DA CONSTITUIÇÃO FEDERAL DE 1946</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2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2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538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AVALIAÇÃO JUDICIAL PARA O EFEITO DO CÁLCULO DAS BENFEITORIAS DEDUTÍVEIS DO IMPOSTO SOBRE LUCRO IMOBILIÁRIO INDEPENDE DO LIMITE A QUE SE REFERE A LEI 3470, DE 28/11/1958, ART. 8º, PARÁGRAFO ÚNICO</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3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539</w:t>
      </w:r>
      <w:r w:rsidR="00827767" w:rsidRPr="006E3BC1">
        <w:rPr>
          <w:rFonts w:ascii="Book Antiqua" w:hAnsi="Book Antiqua" w:cs="Times New Roman"/>
          <w:b/>
        </w:rPr>
        <w:t>:</w:t>
      </w:r>
      <w:r w:rsidRPr="006E3BC1">
        <w:rPr>
          <w:rFonts w:ascii="Book Antiqua" w:hAnsi="Book Antiqua" w:cs="Times New Roman"/>
        </w:rPr>
        <w:t xml:space="preserve"> É CONSTITUCIONAL A LEI DO MUNICÍPIO QUE REDUZ O IMPOSTO PREDIAL URBANO SOBRE IMÓVEL OCUPADO PELA RESIDÊNCIA DO PROPRIETÁRIO, QUE NÃO POSSUA OUTRO.</w:t>
      </w:r>
    </w:p>
    <w:p w14:paraId="0644243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NO PREÇO DA MERCADORIA SUJEITA AO IMPOSTO DE VENDAS E CONSIGNAÇÕES, NÃO SE INCLUEM AS DESPESAS DE FRETE E CARRETO</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34" w14:textId="77777777" w:rsidR="00407C62" w:rsidRPr="006E3BC1" w:rsidRDefault="00313263"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SOBRE VENDAS E CONSIGNAÇÕES NÃO INCIDE SOBRE A VENDA OCASIONAL DE VEÍCULOS E EQUIPAMENTOS USADOS, QUE NÃO SE INSERE NA ATIVIDADE PROFISSIONAL DO VENDEDOR, E NÃO É REALIZADA COM O FIM DE LUCRO, SEM CARÁTER, POIS, DE COMERCIALIDADE</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3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542</w:t>
      </w:r>
      <w:r w:rsidR="00827767" w:rsidRPr="006E3BC1">
        <w:rPr>
          <w:rFonts w:ascii="Book Antiqua" w:hAnsi="Book Antiqua" w:cs="Times New Roman"/>
          <w:b/>
        </w:rPr>
        <w:t>:</w:t>
      </w:r>
      <w:r w:rsidRPr="006E3BC1">
        <w:rPr>
          <w:rFonts w:ascii="Book Antiqua" w:hAnsi="Book Antiqua" w:cs="Times New Roman"/>
        </w:rPr>
        <w:t xml:space="preserve"> NÃO É INCONSTITUCIONAL A MULTA INSTITUÍDA PELO ESTADO-MEMBRO, COMO SANÇÃO PELO RETARDAMENTO DO INÍCIO OU DA ULTIMAÇÃO DO INVENTÁRIO.</w:t>
      </w:r>
    </w:p>
    <w:p w14:paraId="0644243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543</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LEI 2975, DE 27/11/1965, REVOGOU, APENAS, AS ISENÇÕES DE CARÁTER GERAL, RELATIVAS AO IMPOSTO ÚNICO SOBRE COMBUSTÍVEIS, NÃO AS ESPECIAIS, POR OUTRAS LEIS CONCEDIDAS</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w:t>
      </w:r>
    </w:p>
    <w:p w14:paraId="0644243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544</w:t>
      </w:r>
      <w:r w:rsidR="00827767" w:rsidRPr="006E3BC1">
        <w:rPr>
          <w:rFonts w:ascii="Book Antiqua" w:hAnsi="Book Antiqua" w:cs="Times New Roman"/>
          <w:b/>
        </w:rPr>
        <w:t>:</w:t>
      </w:r>
      <w:r w:rsidRPr="006E3BC1">
        <w:rPr>
          <w:rFonts w:ascii="Book Antiqua" w:hAnsi="Book Antiqua" w:cs="Times New Roman"/>
        </w:rPr>
        <w:t xml:space="preserve"> ISENÇÕES TRIBUTÁRIAS CONCEDIDAS, SOB CONDIÇÃO ONEROSA, NÃO PODEM SER LIVREMENTE SUPRIMIDAS.</w:t>
      </w:r>
    </w:p>
    <w:p w14:paraId="0644243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3D" w14:textId="77777777" w:rsidR="00B130EA" w:rsidRPr="003455C0" w:rsidRDefault="00B130EA" w:rsidP="00785DC4">
      <w:pPr>
        <w:ind w:left="-567" w:right="-568"/>
        <w:jc w:val="both"/>
        <w:rPr>
          <w:rFonts w:ascii="Book Antiqua" w:hAnsi="Book Antiqua" w:cs="Times New Roman"/>
          <w:u w:val="single"/>
        </w:rPr>
      </w:pPr>
      <w:r w:rsidRPr="00583613">
        <w:rPr>
          <w:rFonts w:ascii="Book Antiqua" w:hAnsi="Book Antiqua" w:cs="Times New Roman"/>
          <w:b/>
          <w:highlight w:val="green"/>
        </w:rPr>
        <w:t>SÚMULA Nº 545</w:t>
      </w:r>
      <w:r w:rsidR="00827767" w:rsidRPr="006E3BC1">
        <w:rPr>
          <w:rFonts w:ascii="Book Antiqua" w:hAnsi="Book Antiqua" w:cs="Times New Roman"/>
          <w:b/>
        </w:rPr>
        <w:t>:</w:t>
      </w:r>
      <w:r w:rsidRPr="006E3BC1">
        <w:rPr>
          <w:rFonts w:ascii="Book Antiqua" w:hAnsi="Book Antiqua" w:cs="Times New Roman"/>
        </w:rPr>
        <w:t xml:space="preserve"> PREÇOS DE SERVIÇOS PÚBLICOS E TAXAS NÃO SE CONFUNDEM, PORQUE ESTAS, DIFERENTEMENTE DAQUELES, SÃO COMPULSÓRIAS </w:t>
      </w:r>
      <w:r w:rsidRPr="006E3BC1">
        <w:rPr>
          <w:rFonts w:ascii="Book Antiqua" w:hAnsi="Book Antiqua" w:cs="Times New Roman"/>
          <w:strike/>
          <w:highlight w:val="red"/>
        </w:rPr>
        <w:t>E TÊM SUA COBRANÇA CONDICIONADA À PRÉVIA AUTORIZAÇÃO ORÇAMENTÁRIA, EM RELAÇÃO À LEI QUE AS INSTITUIU</w:t>
      </w:r>
      <w:r w:rsidRPr="006E3BC1">
        <w:rPr>
          <w:rFonts w:ascii="Book Antiqua" w:hAnsi="Book Antiqua" w:cs="Times New Roman"/>
        </w:rPr>
        <w:t>.</w:t>
      </w:r>
      <w:r w:rsidR="00313263" w:rsidRPr="006E3BC1">
        <w:rPr>
          <w:rFonts w:ascii="Book Antiqua" w:hAnsi="Book Antiqua" w:cs="Times New Roman"/>
        </w:rPr>
        <w:t xml:space="preserve"> </w:t>
      </w:r>
      <w:r w:rsidR="00313263" w:rsidRPr="006E3BC1">
        <w:rPr>
          <w:rFonts w:ascii="Book Antiqua" w:hAnsi="Book Antiqua" w:cs="Times New Roman"/>
          <w:b/>
          <w:u w:val="single"/>
        </w:rPr>
        <w:t>(</w:t>
      </w:r>
      <w:r w:rsidR="00313263" w:rsidRPr="006E3BC1">
        <w:rPr>
          <w:rFonts w:ascii="Book Antiqua" w:hAnsi="Book Antiqua" w:cs="Times New Roman"/>
          <w:b/>
          <w:highlight w:val="magenta"/>
          <w:u w:val="single"/>
        </w:rPr>
        <w:t>SUPERADA</w:t>
      </w:r>
      <w:r w:rsidR="00313263" w:rsidRPr="006E3BC1">
        <w:rPr>
          <w:rFonts w:ascii="Book Antiqua" w:hAnsi="Book Antiqua" w:cs="Times New Roman"/>
          <w:b/>
          <w:u w:val="single"/>
        </w:rPr>
        <w:t>, EM PARTE)</w:t>
      </w:r>
      <w:r w:rsidR="003455C0">
        <w:rPr>
          <w:rFonts w:ascii="Book Antiqua" w:hAnsi="Book Antiqua" w:cs="Times New Roman"/>
          <w:b/>
        </w:rPr>
        <w:t xml:space="preserve"> </w:t>
      </w:r>
      <w:r w:rsidR="003455C0" w:rsidRPr="003455C0">
        <w:rPr>
          <w:rFonts w:ascii="Book Antiqua" w:hAnsi="Book Antiqua" w:cs="Times New Roman"/>
          <w:b/>
          <w:color w:val="FF0000"/>
          <w:u w:val="single"/>
        </w:rPr>
        <w:t>(TJRO-2011)</w:t>
      </w:r>
    </w:p>
    <w:p w14:paraId="0644243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43F" w14:textId="77777777" w:rsidR="00B130EA"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546</w:t>
      </w:r>
      <w:r w:rsidR="00827767" w:rsidRPr="006E3BC1">
        <w:rPr>
          <w:rFonts w:ascii="Book Antiqua" w:hAnsi="Book Antiqua" w:cs="Times New Roman"/>
          <w:b/>
        </w:rPr>
        <w:t>:</w:t>
      </w:r>
      <w:r w:rsidRPr="006E3BC1">
        <w:rPr>
          <w:rFonts w:ascii="Book Antiqua" w:hAnsi="Book Antiqua" w:cs="Times New Roman"/>
        </w:rPr>
        <w:t xml:space="preserve"> CABE A RESTITUIÇÃO DO TRIBUTO PAGO INDEVIDAMENTE, QUANDO RECONHECIDO POR DECISÃO, QUE O CONTRIBUINTE "</w:t>
      </w:r>
      <w:r w:rsidRPr="009C543B">
        <w:rPr>
          <w:rFonts w:ascii="Book Antiqua" w:hAnsi="Book Antiqua" w:cs="Times New Roman"/>
          <w:i/>
        </w:rPr>
        <w:t>DE JURE</w:t>
      </w:r>
      <w:r w:rsidRPr="006E3BC1">
        <w:rPr>
          <w:rFonts w:ascii="Book Antiqua" w:hAnsi="Book Antiqua" w:cs="Times New Roman"/>
        </w:rPr>
        <w:t>" NÃO RECUPEROU DO CONTRIBUINTE "</w:t>
      </w:r>
      <w:r w:rsidRPr="009C543B">
        <w:rPr>
          <w:rFonts w:ascii="Book Antiqua" w:hAnsi="Book Antiqua" w:cs="Times New Roman"/>
          <w:i/>
        </w:rPr>
        <w:t>DE FACTO</w:t>
      </w:r>
      <w:r w:rsidRPr="006E3BC1">
        <w:rPr>
          <w:rFonts w:ascii="Book Antiqua" w:hAnsi="Book Antiqua" w:cs="Times New Roman"/>
        </w:rPr>
        <w:t>" O "</w:t>
      </w:r>
      <w:r w:rsidRPr="009C543B">
        <w:rPr>
          <w:rFonts w:ascii="Book Antiqua" w:hAnsi="Book Antiqua" w:cs="Times New Roman"/>
          <w:i/>
        </w:rPr>
        <w:t>QUANTUM</w:t>
      </w:r>
      <w:r w:rsidRPr="006E3BC1">
        <w:rPr>
          <w:rFonts w:ascii="Book Antiqua" w:hAnsi="Book Antiqua" w:cs="Times New Roman"/>
        </w:rPr>
        <w:t>" RESPECTIVO.</w:t>
      </w:r>
    </w:p>
    <w:tbl>
      <w:tblPr>
        <w:tblStyle w:val="Tabelacomgrade"/>
        <w:tblW w:w="9639" w:type="dxa"/>
        <w:tblInd w:w="-459" w:type="dxa"/>
        <w:shd w:val="clear" w:color="auto" w:fill="CCFFFF"/>
        <w:tblLook w:val="04A0" w:firstRow="1" w:lastRow="0" w:firstColumn="1" w:lastColumn="0" w:noHBand="0" w:noVBand="1"/>
      </w:tblPr>
      <w:tblGrid>
        <w:gridCol w:w="9639"/>
      </w:tblGrid>
      <w:tr w:rsidR="00F65852" w:rsidRPr="006E3BC1" w14:paraId="06442441" w14:textId="77777777" w:rsidTr="00C90747">
        <w:tc>
          <w:tcPr>
            <w:tcW w:w="9639" w:type="dxa"/>
            <w:shd w:val="clear" w:color="auto" w:fill="CCFFFF"/>
          </w:tcPr>
          <w:p w14:paraId="06442440" w14:textId="77777777" w:rsidR="00F65852" w:rsidRPr="00F65852" w:rsidRDefault="00F65852" w:rsidP="00C90747">
            <w:pPr>
              <w:jc w:val="both"/>
              <w:rPr>
                <w:rFonts w:ascii="Book Antiqua" w:hAnsi="Book Antiqua" w:cs="Times New Roman"/>
                <w:b/>
              </w:rPr>
            </w:pPr>
            <w:r>
              <w:rPr>
                <w:rFonts w:ascii="Book Antiqua" w:hAnsi="Book Antiqua" w:cs="Times New Roman"/>
                <w:b/>
              </w:rPr>
              <w:t>(</w:t>
            </w:r>
            <w:r w:rsidRPr="00F65852">
              <w:rPr>
                <w:rFonts w:ascii="Book Antiqua" w:hAnsi="Book Antiqua" w:cs="Times New Roman"/>
                <w:b/>
                <w:highlight w:val="yellow"/>
              </w:rPr>
              <w:t>TJPA-2008-FGV</w:t>
            </w:r>
            <w:r>
              <w:rPr>
                <w:rFonts w:ascii="Book Antiqua" w:hAnsi="Book Antiqua" w:cs="Times New Roman"/>
                <w:b/>
              </w:rPr>
              <w:t>)</w:t>
            </w:r>
            <w:r>
              <w:rPr>
                <w:rFonts w:ascii="Book Antiqua" w:hAnsi="Book Antiqua" w:cs="Times New Roman"/>
              </w:rPr>
              <w:t xml:space="preserve">: </w:t>
            </w:r>
            <w:r w:rsidRPr="00F65852">
              <w:rPr>
                <w:rFonts w:ascii="Book Antiqua" w:hAnsi="Book Antiqua" w:cs="Times New Roman"/>
              </w:rPr>
              <w:t xml:space="preserve">A decisão que reconhece que o contribuinte </w:t>
            </w:r>
            <w:r w:rsidRPr="00F65852">
              <w:rPr>
                <w:rFonts w:ascii="Book Antiqua" w:hAnsi="Book Antiqua" w:cs="Times New Roman"/>
                <w:i/>
              </w:rPr>
              <w:t>de jure</w:t>
            </w:r>
            <w:r w:rsidRPr="00F65852">
              <w:rPr>
                <w:rFonts w:ascii="Book Antiqua" w:hAnsi="Book Antiqua" w:cs="Times New Roman"/>
              </w:rPr>
              <w:t xml:space="preserve"> não recuperou do contribuinte </w:t>
            </w:r>
            <w:r w:rsidRPr="00F65852">
              <w:rPr>
                <w:rFonts w:ascii="Book Antiqua" w:hAnsi="Book Antiqua" w:cs="Times New Roman"/>
                <w:i/>
              </w:rPr>
              <w:t>de facto</w:t>
            </w:r>
            <w:r w:rsidRPr="00F65852">
              <w:rPr>
                <w:rFonts w:ascii="Book Antiqua" w:hAnsi="Book Antiqua" w:cs="Times New Roman"/>
              </w:rPr>
              <w:t xml:space="preserve"> o </w:t>
            </w:r>
            <w:r w:rsidRPr="00F65852">
              <w:rPr>
                <w:rFonts w:ascii="Book Antiqua" w:hAnsi="Book Antiqua" w:cs="Times New Roman"/>
                <w:i/>
              </w:rPr>
              <w:t>quantum</w:t>
            </w:r>
            <w:r w:rsidRPr="00F65852">
              <w:rPr>
                <w:rFonts w:ascii="Book Antiqua" w:hAnsi="Book Antiqua" w:cs="Times New Roman"/>
              </w:rPr>
              <w:t xml:space="preserve"> respectivo, admite a restituição do tributo pago indevidamente.</w:t>
            </w:r>
            <w:r>
              <w:rPr>
                <w:rFonts w:ascii="Book Antiqua" w:hAnsi="Book Antiqua" w:cs="Times New Roman"/>
              </w:rPr>
              <w:t xml:space="preserve"> </w:t>
            </w:r>
            <w:r>
              <w:rPr>
                <w:rFonts w:ascii="Book Antiqua" w:hAnsi="Book Antiqua" w:cs="Times New Roman"/>
                <w:b/>
              </w:rPr>
              <w:t>BL: S. 546, STF.</w:t>
            </w:r>
          </w:p>
        </w:tc>
      </w:tr>
    </w:tbl>
    <w:p w14:paraId="06442442" w14:textId="77777777" w:rsidR="00407C62" w:rsidRPr="006E3BC1" w:rsidRDefault="00407C62" w:rsidP="00785DC4">
      <w:pPr>
        <w:ind w:left="-567" w:right="-568"/>
        <w:jc w:val="both"/>
        <w:rPr>
          <w:rFonts w:ascii="Book Antiqua" w:hAnsi="Book Antiqua" w:cs="Times New Roman"/>
        </w:rPr>
      </w:pPr>
    </w:p>
    <w:p w14:paraId="06442443" w14:textId="6810E212" w:rsidR="00354D6D" w:rsidRPr="006E3BC1" w:rsidRDefault="00B130EA" w:rsidP="00354D6D">
      <w:pPr>
        <w:ind w:left="-567" w:right="-568"/>
        <w:jc w:val="both"/>
        <w:rPr>
          <w:rFonts w:ascii="Book Antiqua" w:hAnsi="Book Antiqua" w:cs="Times New Roman"/>
        </w:rPr>
      </w:pPr>
      <w:r w:rsidRPr="006E3BC1">
        <w:rPr>
          <w:rFonts w:ascii="Book Antiqua" w:hAnsi="Book Antiqua" w:cs="Times New Roman"/>
          <w:b/>
          <w:highlight w:val="green"/>
        </w:rPr>
        <w:t>SÚMULA Nº 547</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É LÍCITO</w:t>
      </w:r>
      <w:r w:rsidRPr="006E3BC1">
        <w:rPr>
          <w:rFonts w:ascii="Book Antiqua" w:hAnsi="Book Antiqua" w:cs="Times New Roman"/>
        </w:rPr>
        <w:t xml:space="preserve"> À AUTORIDADE PROIBIR QUE O CONTRIBUINTE EM DÉBITO ADQUIRA ESTAMPILHAS, DESPACHE MERCADORIAS NAS ALFÂNDEGAS E EXERÇA SUAS ATIVIDADES PROFISSIONAIS.</w:t>
      </w:r>
      <w:r w:rsidR="0072723C">
        <w:rPr>
          <w:rFonts w:ascii="Book Antiqua" w:hAnsi="Book Antiqua" w:cs="Times New Roman"/>
        </w:rPr>
        <w:t xml:space="preserve"> </w:t>
      </w:r>
      <w:r w:rsidR="0072723C" w:rsidRPr="0072723C">
        <w:rPr>
          <w:rFonts w:ascii="Book Antiqua" w:hAnsi="Book Antiqua" w:cs="Times New Roman"/>
          <w:b/>
          <w:color w:val="FF0000"/>
          <w:u w:val="single"/>
        </w:rPr>
        <w:t>(PGEAC-2017)</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6E3BC1" w14:paraId="0644244B" w14:textId="77777777" w:rsidTr="00CD6613">
        <w:tc>
          <w:tcPr>
            <w:tcW w:w="9639" w:type="dxa"/>
            <w:shd w:val="clear" w:color="auto" w:fill="CCFFFF"/>
          </w:tcPr>
          <w:p w14:paraId="06442444" w14:textId="77777777" w:rsidR="009C543B" w:rsidRPr="009C543B" w:rsidRDefault="00354D6D" w:rsidP="00CD6613">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9C543B" w:rsidRPr="009C543B">
              <w:rPr>
                <w:rFonts w:ascii="Book Antiqua" w:hAnsi="Book Antiqua" w:cs="Times New Roman"/>
                <w:b/>
                <w:highlight w:val="yellow"/>
              </w:rPr>
              <w:t>Válida</w:t>
            </w:r>
            <w:r w:rsidR="009C543B">
              <w:rPr>
                <w:rFonts w:ascii="Book Antiqua" w:hAnsi="Book Antiqua" w:cs="Times New Roman"/>
                <w:b/>
              </w:rPr>
              <w:t xml:space="preserve">. </w:t>
            </w:r>
            <w:r w:rsidR="009C543B" w:rsidRPr="009C543B">
              <w:rPr>
                <w:rFonts w:ascii="Book Antiqua" w:hAnsi="Book Antiqua" w:cs="Times New Roman"/>
              </w:rPr>
              <w:t>Vide Súmulas 127-STJ, 70 e 323 do STF.</w:t>
            </w:r>
          </w:p>
          <w:p w14:paraId="06442445" w14:textId="77777777" w:rsidR="009C543B" w:rsidRDefault="009C543B" w:rsidP="00CD6613">
            <w:pPr>
              <w:jc w:val="both"/>
              <w:rPr>
                <w:rFonts w:ascii="Book Antiqua" w:hAnsi="Book Antiqua" w:cs="Times New Roman"/>
              </w:rPr>
            </w:pPr>
          </w:p>
          <w:p w14:paraId="06442446" w14:textId="77777777" w:rsidR="00354D6D" w:rsidRPr="006E3BC1" w:rsidRDefault="00354D6D" w:rsidP="00CD6613">
            <w:pPr>
              <w:jc w:val="both"/>
              <w:rPr>
                <w:rFonts w:ascii="Book Antiqua" w:hAnsi="Book Antiqua" w:cs="Times New Roman"/>
              </w:rPr>
            </w:pPr>
            <w:r w:rsidRPr="006E3BC1">
              <w:rPr>
                <w:rFonts w:ascii="Book Antiqua" w:hAnsi="Book Antiqua" w:cs="Times New Roman"/>
              </w:rPr>
              <w:t xml:space="preserve">A </w:t>
            </w:r>
            <w:r w:rsidRPr="009C543B">
              <w:rPr>
                <w:rFonts w:ascii="Book Antiqua" w:hAnsi="Book Antiqua" w:cs="Times New Roman"/>
                <w:b/>
                <w:highlight w:val="yellow"/>
              </w:rPr>
              <w:t>Fazenda Pública deverá cobrar os tributos em débito mediante os meios judiciais</w:t>
            </w:r>
            <w:r w:rsidRPr="006E3BC1">
              <w:rPr>
                <w:rFonts w:ascii="Book Antiqua" w:hAnsi="Book Antiqua" w:cs="Times New Roman"/>
              </w:rPr>
              <w:t xml:space="preserve"> (execução fiscal) ou </w:t>
            </w:r>
            <w:r w:rsidRPr="009C543B">
              <w:rPr>
                <w:rFonts w:ascii="Book Antiqua" w:hAnsi="Book Antiqua" w:cs="Times New Roman"/>
                <w:b/>
                <w:highlight w:val="yellow"/>
              </w:rPr>
              <w:t>extrajudiciais</w:t>
            </w:r>
            <w:r w:rsidRPr="006E3BC1">
              <w:rPr>
                <w:rFonts w:ascii="Book Antiqua" w:hAnsi="Book Antiqua" w:cs="Times New Roman"/>
              </w:rPr>
              <w:t xml:space="preserve"> (lançamento tributário, protesto de CDA) legalmente previstos. O Fisco possui, portanto, instrumentos legais para satisfazer seus créditos.</w:t>
            </w:r>
          </w:p>
          <w:p w14:paraId="06442447" w14:textId="77777777" w:rsidR="00354D6D" w:rsidRPr="006E3BC1" w:rsidRDefault="00354D6D" w:rsidP="00CD6613">
            <w:pPr>
              <w:jc w:val="both"/>
              <w:rPr>
                <w:rFonts w:ascii="Book Antiqua" w:hAnsi="Book Antiqua" w:cs="Times New Roman"/>
              </w:rPr>
            </w:pPr>
          </w:p>
          <w:p w14:paraId="06442448" w14:textId="77777777" w:rsidR="00354D6D" w:rsidRPr="006E3BC1" w:rsidRDefault="00354D6D" w:rsidP="00CD6613">
            <w:pPr>
              <w:jc w:val="both"/>
              <w:rPr>
                <w:rFonts w:ascii="Book Antiqua" w:hAnsi="Book Antiqua" w:cs="Times New Roman"/>
              </w:rPr>
            </w:pPr>
            <w:r w:rsidRPr="006E3BC1">
              <w:rPr>
                <w:rFonts w:ascii="Book Antiqua" w:hAnsi="Book Antiqua" w:cs="Times New Roman"/>
                <w:b/>
              </w:rPr>
              <w:t>Justamente por isso</w:t>
            </w:r>
            <w:r w:rsidRPr="006E3BC1">
              <w:rPr>
                <w:rFonts w:ascii="Book Antiqua" w:hAnsi="Book Antiqua" w:cs="Times New Roman"/>
              </w:rPr>
              <w:t xml:space="preserve">, </w:t>
            </w:r>
            <w:r w:rsidRPr="009C543B">
              <w:rPr>
                <w:rFonts w:ascii="Book Antiqua" w:hAnsi="Book Antiqua" w:cs="Times New Roman"/>
                <w:b/>
                <w:highlight w:val="yellow"/>
              </w:rPr>
              <w:t>a Administração Pública não pode fazer a cobrança do tributo por meios indiretos</w:t>
            </w:r>
            <w:r w:rsidRPr="006E3BC1">
              <w:rPr>
                <w:rFonts w:ascii="Book Antiqua" w:hAnsi="Book Antiqua" w:cs="Times New Roman"/>
              </w:rPr>
              <w:t xml:space="preserve">, impedindo, cerceando ou dificultando a atividade econômica desenvolvida pelo contribuinte devedor. </w:t>
            </w:r>
            <w:r w:rsidRPr="009C543B">
              <w:rPr>
                <w:rFonts w:ascii="Book Antiqua" w:hAnsi="Book Antiqua" w:cs="Times New Roman"/>
                <w:b/>
                <w:highlight w:val="yellow"/>
              </w:rPr>
              <w:t>Quando isso ocorre, a jurisprudência afirma que o Poder Público aplicou “sanções políticas”</w:t>
            </w:r>
            <w:r w:rsidRPr="006E3BC1">
              <w:rPr>
                <w:rFonts w:ascii="Book Antiqua" w:hAnsi="Book Antiqua" w:cs="Times New Roman"/>
              </w:rPr>
              <w:t xml:space="preserve">, ou seja, formas "enviesadas de constranger o contribuinte, por vias oblíquas, ao recolhimento do crédito tributário” (STF ADI 173). </w:t>
            </w:r>
            <w:proofErr w:type="spellStart"/>
            <w:r w:rsidRPr="006E3BC1">
              <w:rPr>
                <w:rFonts w:ascii="Book Antiqua" w:hAnsi="Book Antiqua" w:cs="Times New Roman"/>
              </w:rPr>
              <w:t>Exs</w:t>
            </w:r>
            <w:proofErr w:type="spellEnd"/>
            <w:r w:rsidRPr="006E3BC1">
              <w:rPr>
                <w:rFonts w:ascii="Book Antiqua" w:hAnsi="Book Antiqua" w:cs="Times New Roman"/>
              </w:rPr>
              <w:t>: apreensão de mercadorias, não liberação de documentos, interdição de estabelecimentos.</w:t>
            </w:r>
          </w:p>
          <w:p w14:paraId="06442449" w14:textId="77777777" w:rsidR="00354D6D" w:rsidRPr="006E3BC1" w:rsidRDefault="00354D6D" w:rsidP="00CD6613">
            <w:pPr>
              <w:jc w:val="both"/>
              <w:rPr>
                <w:rFonts w:ascii="Book Antiqua" w:hAnsi="Book Antiqua" w:cs="Times New Roman"/>
              </w:rPr>
            </w:pPr>
          </w:p>
          <w:p w14:paraId="0644244A" w14:textId="77777777" w:rsidR="00354D6D" w:rsidRPr="006E3BC1" w:rsidRDefault="00354D6D" w:rsidP="00CD6613">
            <w:pPr>
              <w:jc w:val="both"/>
              <w:rPr>
                <w:rFonts w:ascii="Book Antiqua" w:hAnsi="Book Antiqua" w:cs="Times New Roman"/>
              </w:rPr>
            </w:pPr>
            <w:r w:rsidRPr="006E3BC1">
              <w:rPr>
                <w:rFonts w:ascii="Book Antiqua" w:hAnsi="Book Antiqua" w:cs="Times New Roman"/>
              </w:rPr>
              <w:t>A cobrança do tributo por vias oblíquas (sanções políticas) é rechaçada por quatro súmulas do STF (</w:t>
            </w:r>
            <w:proofErr w:type="spellStart"/>
            <w:r w:rsidRPr="006E3BC1">
              <w:rPr>
                <w:rFonts w:ascii="Book Antiqua" w:hAnsi="Book Antiqua" w:cs="Times New Roman"/>
              </w:rPr>
              <w:t>nºs</w:t>
            </w:r>
            <w:proofErr w:type="spellEnd"/>
            <w:r w:rsidRPr="006E3BC1">
              <w:rPr>
                <w:rFonts w:ascii="Book Antiqua" w:hAnsi="Book Antiqua" w:cs="Times New Roman"/>
              </w:rPr>
              <w:t>: 70, 323 e 547) e STJ (nº 127).</w:t>
            </w:r>
          </w:p>
        </w:tc>
      </w:tr>
    </w:tbl>
    <w:p w14:paraId="0644244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4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O DECRETO-LEI 643, DE 19/6/1947, ART. 4º, DO PARANÁ, NA PARTE QUE EXIGE SELO PROPORCIONAL SOBRE ATOS E INSTRUMENTOS REGULADOS POR LEI FEDERAL</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4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549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TAXA DE BOMBEIROS DO ESTADO DE PERNAMBUCO É CONSTITUCIONAL, REVOGADA A SÚMULA 274</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5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5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ISENÇÃO CONCEDIDA PELO ART. 2º DA LEI 1815/1953, ÀS EMPRESAS DE NAVEGAÇÃO AÉREA NÃO COMPREENDE A TAXA DE MELHORAMENTO DE PORTOS, INSTITUÍDA PELA LEI 3421/1958</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5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5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TAXA DE URBANIZAÇÃO DA LEI 2320, DE 20/12/1961, INSTITUÍDA PELO MUNICÍPIO DE PORTO ALEGRE, PORQUE SEU FATO GERADOR É O MESMO DA TRANSMISSÃO IMOBILIÁRIA</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5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4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COM A REGULAMENTAÇÃO DO ART. 15 DA LEI 5316/1967, PELO DECRETO 71037/1972, TORNOU-SE EXEQÜÍVEL A EXIGÊNCIA DA EXAUSTÃO DA VIA ADMINISTRATIVA ANTES DO INÍCIO DA AÇÃO DE ACIDENTE DO TRABALHO</w:t>
      </w:r>
      <w:r w:rsidRPr="006E3BC1">
        <w:rPr>
          <w:rFonts w:ascii="Book Antiqua" w:hAnsi="Book Antiqua" w:cs="Times New Roman"/>
        </w:rPr>
        <w:t>.</w:t>
      </w:r>
      <w:r w:rsidR="009D3543" w:rsidRPr="006E3BC1">
        <w:rPr>
          <w:rFonts w:ascii="Book Antiqua" w:hAnsi="Book Antiqua" w:cs="Times New Roman"/>
        </w:rPr>
        <w:t xml:space="preserve"> </w:t>
      </w:r>
      <w:r w:rsidR="009D3543" w:rsidRPr="006E3BC1">
        <w:rPr>
          <w:rFonts w:ascii="Book Antiqua" w:hAnsi="Book Antiqua" w:cs="Times New Roman"/>
          <w:b/>
          <w:u w:val="single"/>
        </w:rPr>
        <w:t>(</w:t>
      </w:r>
      <w:r w:rsidR="009D3543" w:rsidRPr="006E3BC1">
        <w:rPr>
          <w:rFonts w:ascii="Book Antiqua" w:hAnsi="Book Antiqua" w:cs="Times New Roman"/>
          <w:b/>
          <w:highlight w:val="magenta"/>
          <w:u w:val="single"/>
        </w:rPr>
        <w:t>SUPERADA</w:t>
      </w:r>
      <w:r w:rsidR="009D3543" w:rsidRPr="006E3BC1">
        <w:rPr>
          <w:rFonts w:ascii="Book Antiqua" w:hAnsi="Book Antiqua" w:cs="Times New Roman"/>
          <w:b/>
          <w:u w:val="single"/>
        </w:rPr>
        <w:t>)</w:t>
      </w:r>
    </w:p>
    <w:p w14:paraId="06442456" w14:textId="77777777" w:rsidR="00407C62" w:rsidRPr="006E3BC1" w:rsidRDefault="00407C62" w:rsidP="00785DC4">
      <w:pPr>
        <w:ind w:left="-567" w:right="-568"/>
        <w:jc w:val="both"/>
        <w:rPr>
          <w:rFonts w:ascii="Book Antiqua" w:hAnsi="Book Antiqua" w:cs="Times New Roman"/>
        </w:rPr>
      </w:pPr>
    </w:p>
    <w:p w14:paraId="064424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553</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ADICIONAL AO FRETE PARA RENOVAÇÃO DA MARINHA MERCANTE (AFRMM) É CONTRIBUIÇÃO PARAFISCAL, NÃO SENDO ABRANGIDO PELA IMUNIDADE PREVISTA NA LETRA "D", III, DO ART. 19 DA CONSTITUIÇÃO FEDERAL</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5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59" w14:textId="77777777" w:rsidR="00AD1565" w:rsidRPr="006E3BC1" w:rsidRDefault="00B130EA" w:rsidP="00AD1565">
      <w:pPr>
        <w:ind w:left="-567" w:right="-568"/>
        <w:jc w:val="both"/>
        <w:rPr>
          <w:rFonts w:ascii="Book Antiqua" w:hAnsi="Book Antiqua" w:cs="Times New Roman"/>
        </w:rPr>
      </w:pPr>
      <w:r w:rsidRPr="006E3BC1">
        <w:rPr>
          <w:rFonts w:ascii="Book Antiqua" w:hAnsi="Book Antiqua" w:cs="Times New Roman"/>
          <w:b/>
          <w:highlight w:val="green"/>
        </w:rPr>
        <w:t>SÚMULA Nº 554</w:t>
      </w:r>
      <w:r w:rsidR="00827767" w:rsidRPr="006E3BC1">
        <w:rPr>
          <w:rFonts w:ascii="Book Antiqua" w:hAnsi="Book Antiqua" w:cs="Times New Roman"/>
          <w:b/>
        </w:rPr>
        <w:t>:</w:t>
      </w:r>
      <w:r w:rsidRPr="006E3BC1">
        <w:rPr>
          <w:rFonts w:ascii="Book Antiqua" w:hAnsi="Book Antiqua" w:cs="Times New Roman"/>
        </w:rPr>
        <w:t xml:space="preserve"> O PAGAMENTO DE CHEQUE EMITIDO SEM PROVISÃO DE FUNDOS, APÓS O RECEBIMENTO DA DENÚNCIA, NÃO OBSTA AO PROSSEGUIMENTO DA AÇÃO PENAL.  </w:t>
      </w:r>
    </w:p>
    <w:tbl>
      <w:tblPr>
        <w:tblStyle w:val="Tabelacomgrade"/>
        <w:tblW w:w="9747" w:type="dxa"/>
        <w:tblInd w:w="-567" w:type="dxa"/>
        <w:shd w:val="clear" w:color="auto" w:fill="CCFFFF"/>
        <w:tblLook w:val="04A0" w:firstRow="1" w:lastRow="0" w:firstColumn="1" w:lastColumn="0" w:noHBand="0" w:noVBand="1"/>
      </w:tblPr>
      <w:tblGrid>
        <w:gridCol w:w="9747"/>
      </w:tblGrid>
      <w:tr w:rsidR="00AD1565" w:rsidRPr="006E3BC1" w14:paraId="0644245F" w14:textId="77777777" w:rsidTr="00AD1565">
        <w:tc>
          <w:tcPr>
            <w:tcW w:w="9747" w:type="dxa"/>
            <w:shd w:val="clear" w:color="auto" w:fill="CCFFFF"/>
          </w:tcPr>
          <w:p w14:paraId="0644245A" w14:textId="77777777" w:rsidR="00AD1565" w:rsidRPr="006E3BC1" w:rsidRDefault="00AD1565" w:rsidP="00AD1565">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9C543B">
              <w:rPr>
                <w:rFonts w:ascii="Book Antiqua" w:hAnsi="Book Antiqua" w:cs="Times New Roman"/>
                <w:b/>
                <w:highlight w:val="yellow"/>
              </w:rPr>
              <w:t>Importante</w:t>
            </w:r>
            <w:r w:rsidRPr="006E3BC1">
              <w:rPr>
                <w:rFonts w:ascii="Book Antiqua" w:hAnsi="Book Antiqua" w:cs="Times New Roman"/>
              </w:rPr>
              <w:t xml:space="preserve">. </w:t>
            </w:r>
          </w:p>
          <w:p w14:paraId="0644245B" w14:textId="77777777" w:rsidR="00AD1565" w:rsidRPr="006E3BC1" w:rsidRDefault="00AD1565" w:rsidP="00AD1565">
            <w:pPr>
              <w:jc w:val="both"/>
              <w:rPr>
                <w:rFonts w:ascii="Book Antiqua" w:hAnsi="Book Antiqua" w:cs="Times New Roman"/>
              </w:rPr>
            </w:pPr>
          </w:p>
          <w:p w14:paraId="0644245C" w14:textId="77777777" w:rsidR="00AD1565" w:rsidRPr="006E3BC1" w:rsidRDefault="00AD1565" w:rsidP="00AD1565">
            <w:pPr>
              <w:jc w:val="both"/>
              <w:rPr>
                <w:rFonts w:ascii="Book Antiqua" w:hAnsi="Book Antiqua" w:cs="Times New Roman"/>
              </w:rPr>
            </w:pPr>
            <w:r w:rsidRPr="00B913DD">
              <w:rPr>
                <w:rFonts w:ascii="Book Antiqua" w:hAnsi="Book Antiqua" w:cs="Times New Roman"/>
                <w:b/>
                <w:i/>
                <w:shd w:val="clear" w:color="auto" w:fill="FABF8F" w:themeFill="accent6" w:themeFillTint="99"/>
              </w:rPr>
              <w:t xml:space="preserve">Fazendo uma interpretação a </w:t>
            </w:r>
            <w:proofErr w:type="spellStart"/>
            <w:r w:rsidRPr="00B913DD">
              <w:rPr>
                <w:rFonts w:ascii="Book Antiqua" w:hAnsi="Book Antiqua" w:cs="Times New Roman"/>
                <w:b/>
                <w:i/>
                <w:shd w:val="clear" w:color="auto" w:fill="FABF8F" w:themeFill="accent6" w:themeFillTint="99"/>
              </w:rPr>
              <w:t>contrario</w:t>
            </w:r>
            <w:proofErr w:type="spellEnd"/>
            <w:r w:rsidRPr="00B913DD">
              <w:rPr>
                <w:rFonts w:ascii="Book Antiqua" w:hAnsi="Book Antiqua" w:cs="Times New Roman"/>
                <w:b/>
                <w:i/>
                <w:shd w:val="clear" w:color="auto" w:fill="FABF8F" w:themeFill="accent6" w:themeFillTint="99"/>
              </w:rPr>
              <w:t xml:space="preserve"> sensu da súmula, chega-se à seguinte conclusão</w:t>
            </w:r>
            <w:r w:rsidRPr="006E3BC1">
              <w:rPr>
                <w:rFonts w:ascii="Book Antiqua" w:hAnsi="Book Antiqua" w:cs="Times New Roman"/>
              </w:rPr>
              <w:t xml:space="preserve">: </w:t>
            </w:r>
            <w:r w:rsidRPr="00B913DD">
              <w:rPr>
                <w:rFonts w:ascii="Book Antiqua" w:hAnsi="Book Antiqua" w:cs="Times New Roman"/>
                <w:b/>
                <w:highlight w:val="yellow"/>
              </w:rPr>
              <w:t>se o agente que emitiu o cheque sem fundos pagá-lo antes de a denúncia ser recebida, isso impedirá que a ação penal seja iniciada</w:t>
            </w:r>
            <w:r w:rsidRPr="006E3BC1">
              <w:rPr>
                <w:rFonts w:ascii="Book Antiqua" w:hAnsi="Book Antiqua" w:cs="Times New Roman"/>
              </w:rPr>
              <w:t>. Trata-se de uma exceção mais favorável ao réu do que a regra do art. 16 do CP.</w:t>
            </w:r>
          </w:p>
          <w:p w14:paraId="0644245D" w14:textId="77777777" w:rsidR="00AD1565" w:rsidRPr="006E3BC1" w:rsidRDefault="00AD1565" w:rsidP="00AD1565">
            <w:pPr>
              <w:jc w:val="both"/>
              <w:rPr>
                <w:rFonts w:ascii="Book Antiqua" w:hAnsi="Book Antiqua" w:cs="Times New Roman"/>
              </w:rPr>
            </w:pPr>
          </w:p>
          <w:p w14:paraId="0644245E" w14:textId="77777777" w:rsidR="00AD1565" w:rsidRPr="006E3BC1" w:rsidRDefault="00AD1565" w:rsidP="009C543B">
            <w:pPr>
              <w:jc w:val="both"/>
              <w:rPr>
                <w:rFonts w:ascii="Book Antiqua" w:hAnsi="Book Antiqua" w:cs="Times New Roman"/>
              </w:rPr>
            </w:pPr>
            <w:r w:rsidRPr="006E3BC1">
              <w:rPr>
                <w:rFonts w:ascii="Book Antiqua" w:hAnsi="Book Antiqua" w:cs="Times New Roman"/>
              </w:rPr>
              <w:t xml:space="preserve">A </w:t>
            </w:r>
            <w:r w:rsidRPr="00B913DD">
              <w:rPr>
                <w:rFonts w:ascii="Book Antiqua" w:hAnsi="Book Antiqua" w:cs="Times New Roman"/>
                <w:b/>
                <w:highlight w:val="yellow"/>
              </w:rPr>
              <w:t>jurisprudência afirma que a Súmula 554 do STF aplica-se unicamente para o crime de estelionato na modalidade de emissão de cheque sem fundos</w:t>
            </w:r>
            <w:r w:rsidRPr="006E3BC1">
              <w:rPr>
                <w:rFonts w:ascii="Book Antiqua" w:hAnsi="Book Antiqua" w:cs="Times New Roman"/>
              </w:rPr>
              <w:t xml:space="preserve"> (art. 171, § 2°, VI). Assim, a </w:t>
            </w:r>
            <w:r w:rsidRPr="009C543B">
              <w:rPr>
                <w:rFonts w:ascii="Book Antiqua" w:hAnsi="Book Antiqua" w:cs="Times New Roman"/>
                <w:b/>
                <w:shd w:val="clear" w:color="auto" w:fill="FABF8F" w:themeFill="accent6" w:themeFillTint="99"/>
              </w:rPr>
              <w:t>referida súmula não se aplica ao estelionato no seu tipo fundamental</w:t>
            </w:r>
            <w:r w:rsidRPr="006E3BC1">
              <w:rPr>
                <w:rFonts w:ascii="Book Antiqua" w:hAnsi="Book Antiqua" w:cs="Times New Roman"/>
              </w:rPr>
              <w:t xml:space="preserve"> (art. </w:t>
            </w:r>
            <w:r w:rsidR="009C543B">
              <w:rPr>
                <w:rFonts w:ascii="Book Antiqua" w:hAnsi="Book Antiqua" w:cs="Times New Roman"/>
              </w:rPr>
              <w:t>1</w:t>
            </w:r>
            <w:r w:rsidRPr="006E3BC1">
              <w:rPr>
                <w:rFonts w:ascii="Book Antiqua" w:hAnsi="Book Antiqua" w:cs="Times New Roman"/>
              </w:rPr>
              <w:t>71, caput) (STJ. 5° Turma. HC 280.089-SP, Re</w:t>
            </w:r>
            <w:r w:rsidR="009C543B">
              <w:rPr>
                <w:rFonts w:ascii="Book Antiqua" w:hAnsi="Book Antiqua" w:cs="Times New Roman"/>
              </w:rPr>
              <w:t>l</w:t>
            </w:r>
            <w:r w:rsidRPr="006E3BC1">
              <w:rPr>
                <w:rFonts w:ascii="Book Antiqua" w:hAnsi="Book Antiqua" w:cs="Times New Roman"/>
              </w:rPr>
              <w:t xml:space="preserve">. Min. Jorge </w:t>
            </w:r>
            <w:proofErr w:type="spellStart"/>
            <w:r w:rsidRPr="006E3BC1">
              <w:rPr>
                <w:rFonts w:ascii="Book Antiqua" w:hAnsi="Book Antiqua" w:cs="Times New Roman"/>
              </w:rPr>
              <w:t>Mussi</w:t>
            </w:r>
            <w:proofErr w:type="spellEnd"/>
            <w:r w:rsidRPr="006E3BC1">
              <w:rPr>
                <w:rFonts w:ascii="Book Antiqua" w:hAnsi="Book Antiqua" w:cs="Times New Roman"/>
              </w:rPr>
              <w:t>, j</w:t>
            </w:r>
            <w:r w:rsidR="009C543B">
              <w:rPr>
                <w:rFonts w:ascii="Book Antiqua" w:hAnsi="Book Antiqua" w:cs="Times New Roman"/>
              </w:rPr>
              <w:t>.</w:t>
            </w:r>
            <w:r w:rsidRPr="006E3BC1">
              <w:rPr>
                <w:rFonts w:ascii="Book Antiqua" w:hAnsi="Book Antiqua" w:cs="Times New Roman"/>
              </w:rPr>
              <w:t xml:space="preserve"> 18/12/2014).</w:t>
            </w:r>
          </w:p>
        </w:tc>
      </w:tr>
    </w:tbl>
    <w:p w14:paraId="06442460" w14:textId="77777777" w:rsidR="00B913DD" w:rsidRPr="006E3BC1" w:rsidRDefault="00B913DD" w:rsidP="00B913DD">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B913DD" w:rsidRPr="006E3BC1" w14:paraId="06442462" w14:textId="77777777" w:rsidTr="003316D1">
        <w:tc>
          <w:tcPr>
            <w:tcW w:w="9747" w:type="dxa"/>
            <w:shd w:val="clear" w:color="auto" w:fill="CCFFFF"/>
          </w:tcPr>
          <w:p w14:paraId="06442461" w14:textId="77777777" w:rsidR="00B913DD" w:rsidRPr="00B913DD" w:rsidRDefault="00B913DD" w:rsidP="00B913DD">
            <w:pPr>
              <w:jc w:val="both"/>
              <w:rPr>
                <w:rFonts w:ascii="Book Antiqua" w:hAnsi="Book Antiqua" w:cs="Times New Roman"/>
                <w:b/>
              </w:rPr>
            </w:pPr>
            <w:r>
              <w:rPr>
                <w:rFonts w:ascii="Book Antiqua" w:hAnsi="Book Antiqua" w:cs="Times New Roman"/>
                <w:b/>
              </w:rPr>
              <w:t>(</w:t>
            </w:r>
            <w:r w:rsidRPr="00B913DD">
              <w:rPr>
                <w:rFonts w:ascii="Book Antiqua" w:hAnsi="Book Antiqua" w:cs="Times New Roman"/>
                <w:b/>
                <w:highlight w:val="yellow"/>
              </w:rPr>
              <w:t>PCMG-2008</w:t>
            </w:r>
            <w:r>
              <w:rPr>
                <w:rFonts w:ascii="Book Antiqua" w:hAnsi="Book Antiqua" w:cs="Times New Roman"/>
                <w:b/>
              </w:rPr>
              <w:t>)</w:t>
            </w:r>
            <w:r>
              <w:rPr>
                <w:rFonts w:ascii="Book Antiqua" w:hAnsi="Book Antiqua" w:cs="Times New Roman"/>
              </w:rPr>
              <w:t xml:space="preserve">: </w:t>
            </w:r>
            <w:r w:rsidRPr="00B913DD">
              <w:rPr>
                <w:rFonts w:ascii="Book Antiqua" w:hAnsi="Book Antiqua" w:cs="Times New Roman"/>
              </w:rPr>
              <w:t>No estelionato mediante emissão</w:t>
            </w:r>
            <w:r>
              <w:rPr>
                <w:rFonts w:ascii="Book Antiqua" w:hAnsi="Book Antiqua" w:cs="Times New Roman"/>
              </w:rPr>
              <w:t xml:space="preserve"> </w:t>
            </w:r>
            <w:r w:rsidRPr="00B913DD">
              <w:rPr>
                <w:rFonts w:ascii="Book Antiqua" w:hAnsi="Book Antiqua" w:cs="Times New Roman"/>
              </w:rPr>
              <w:t>de cheque sem fundo, o pagamento do título antes do recebimento da</w:t>
            </w:r>
            <w:r>
              <w:rPr>
                <w:rFonts w:ascii="Book Antiqua" w:hAnsi="Book Antiqua" w:cs="Times New Roman"/>
              </w:rPr>
              <w:t xml:space="preserve"> </w:t>
            </w:r>
            <w:r w:rsidRPr="00B913DD">
              <w:rPr>
                <w:rFonts w:ascii="Book Antiqua" w:hAnsi="Book Antiqua" w:cs="Times New Roman"/>
              </w:rPr>
              <w:t>denúncia, segundo orientação do Supremo Tribunal Federal, extingue a</w:t>
            </w:r>
            <w:r>
              <w:rPr>
                <w:rFonts w:ascii="Book Antiqua" w:hAnsi="Book Antiqua" w:cs="Times New Roman"/>
              </w:rPr>
              <w:t xml:space="preserve"> punibilidade</w:t>
            </w:r>
            <w:r w:rsidRPr="00B913DD">
              <w:rPr>
                <w:rFonts w:ascii="Book Antiqua" w:hAnsi="Book Antiqua" w:cs="Times New Roman"/>
              </w:rPr>
              <w:t>.</w:t>
            </w:r>
            <w:r>
              <w:rPr>
                <w:rFonts w:ascii="Book Antiqua" w:hAnsi="Book Antiqua" w:cs="Times New Roman"/>
              </w:rPr>
              <w:t xml:space="preserve"> </w:t>
            </w:r>
            <w:r>
              <w:rPr>
                <w:rFonts w:ascii="Book Antiqua" w:hAnsi="Book Antiqua" w:cs="Times New Roman"/>
                <w:b/>
              </w:rPr>
              <w:t>BL: S. 554, STF.</w:t>
            </w:r>
          </w:p>
        </w:tc>
      </w:tr>
    </w:tbl>
    <w:p w14:paraId="06442463" w14:textId="77777777" w:rsidR="00B913DD" w:rsidRPr="006E3BC1" w:rsidRDefault="00B913DD" w:rsidP="00785DC4">
      <w:pPr>
        <w:ind w:left="-567" w:right="-568"/>
        <w:jc w:val="both"/>
        <w:rPr>
          <w:rFonts w:ascii="Book Antiqua" w:hAnsi="Book Antiqua" w:cs="Times New Roman"/>
        </w:rPr>
      </w:pPr>
    </w:p>
    <w:p w14:paraId="06442464" w14:textId="77777777" w:rsidR="000900C7" w:rsidRPr="006E3BC1" w:rsidRDefault="00407C62" w:rsidP="000900C7">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555</w:t>
      </w:r>
      <w:r w:rsidR="00827767" w:rsidRPr="006E3BC1">
        <w:rPr>
          <w:rFonts w:ascii="Book Antiqua" w:hAnsi="Book Antiqua" w:cs="Times New Roman"/>
          <w:b/>
        </w:rPr>
        <w:t>:</w:t>
      </w:r>
      <w:r w:rsidR="00B130EA" w:rsidRPr="006E3BC1">
        <w:rPr>
          <w:rFonts w:ascii="Book Antiqua" w:hAnsi="Book Antiqua" w:cs="Times New Roman"/>
        </w:rPr>
        <w:t xml:space="preserve"> É COMPETENTE O </w:t>
      </w:r>
      <w:r w:rsidR="00B130EA" w:rsidRPr="006E3BC1">
        <w:rPr>
          <w:rFonts w:ascii="Book Antiqua" w:hAnsi="Book Antiqua" w:cs="Times New Roman"/>
          <w:b/>
          <w:highlight w:val="cyan"/>
        </w:rPr>
        <w:t>TRIBUNAL DE JUSTIÇA</w:t>
      </w:r>
      <w:r w:rsidR="00B130EA" w:rsidRPr="006E3BC1">
        <w:rPr>
          <w:rFonts w:ascii="Book Antiqua" w:hAnsi="Book Antiqua" w:cs="Times New Roman"/>
        </w:rPr>
        <w:t xml:space="preserve"> PARA JULGAR CONFLITO DE JURISDIÇÃO ENTRE JUIZ DE DIREITO DO ESTADO E A JUSTIÇA MILITAR LOCAL.</w:t>
      </w:r>
    </w:p>
    <w:tbl>
      <w:tblPr>
        <w:tblStyle w:val="Tabelacomgrade"/>
        <w:tblW w:w="9747" w:type="dxa"/>
        <w:tblInd w:w="-567" w:type="dxa"/>
        <w:shd w:val="clear" w:color="auto" w:fill="CCFFFF"/>
        <w:tblLook w:val="04A0" w:firstRow="1" w:lastRow="0" w:firstColumn="1" w:lastColumn="0" w:noHBand="0" w:noVBand="1"/>
      </w:tblPr>
      <w:tblGrid>
        <w:gridCol w:w="9747"/>
      </w:tblGrid>
      <w:tr w:rsidR="000900C7" w:rsidRPr="006E3BC1" w14:paraId="0644246A" w14:textId="77777777" w:rsidTr="00FA45FD">
        <w:trPr>
          <w:trHeight w:val="558"/>
        </w:trPr>
        <w:tc>
          <w:tcPr>
            <w:tcW w:w="9747" w:type="dxa"/>
            <w:shd w:val="clear" w:color="auto" w:fill="CCFFFF"/>
          </w:tcPr>
          <w:p w14:paraId="06442465" w14:textId="77777777" w:rsidR="000900C7" w:rsidRPr="006E3BC1" w:rsidRDefault="000900C7" w:rsidP="000900C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9C543B">
              <w:rPr>
                <w:rFonts w:ascii="Book Antiqua" w:hAnsi="Book Antiqua" w:cs="Times New Roman"/>
                <w:b/>
                <w:highlight w:val="yellow"/>
              </w:rPr>
              <w:t>Válida, mas deve ser feita uma ressalva</w:t>
            </w:r>
            <w:r w:rsidRPr="006E3BC1">
              <w:rPr>
                <w:rFonts w:ascii="Book Antiqua" w:hAnsi="Book Antiqua" w:cs="Times New Roman"/>
              </w:rPr>
              <w:t>: o art. 125, § 3° da CF/88 prevê a possibilidade de lei estadual criar Tribunal de Justiça Militar nos Estados em que o efetivo militar seja superior a 20 mil integrantes.</w:t>
            </w:r>
          </w:p>
          <w:p w14:paraId="06442466" w14:textId="77777777" w:rsidR="000900C7" w:rsidRPr="006E3BC1" w:rsidRDefault="000900C7" w:rsidP="000900C7">
            <w:pPr>
              <w:jc w:val="both"/>
              <w:rPr>
                <w:rFonts w:ascii="Book Antiqua" w:hAnsi="Book Antiqua" w:cs="Times New Roman"/>
              </w:rPr>
            </w:pPr>
          </w:p>
          <w:p w14:paraId="06442467" w14:textId="77777777" w:rsidR="000900C7" w:rsidRPr="006E3BC1" w:rsidRDefault="000900C7" w:rsidP="000900C7">
            <w:pPr>
              <w:jc w:val="both"/>
              <w:rPr>
                <w:rFonts w:ascii="Book Antiqua" w:hAnsi="Book Antiqua" w:cs="Times New Roman"/>
              </w:rPr>
            </w:pPr>
            <w:r w:rsidRPr="009C543B">
              <w:rPr>
                <w:rFonts w:ascii="Book Antiqua" w:hAnsi="Book Antiqua" w:cs="Times New Roman"/>
                <w:b/>
                <w:i/>
                <w:u w:val="single"/>
              </w:rPr>
              <w:t>Se no Estado-membro houver o Tribunal de Justiça Militar</w:t>
            </w:r>
            <w:r w:rsidRPr="006E3BC1">
              <w:rPr>
                <w:rFonts w:ascii="Book Antiqua" w:hAnsi="Book Antiqua" w:cs="Times New Roman"/>
              </w:rPr>
              <w:t xml:space="preserve">: </w:t>
            </w:r>
            <w:r w:rsidRPr="009C543B">
              <w:rPr>
                <w:rFonts w:ascii="Book Antiqua" w:hAnsi="Book Antiqua" w:cs="Times New Roman"/>
                <w:b/>
                <w:highlight w:val="yellow"/>
              </w:rPr>
              <w:t>não vale a Súmula 555 do STF</w:t>
            </w:r>
            <w:r w:rsidRPr="006E3BC1">
              <w:rPr>
                <w:rFonts w:ascii="Book Antiqua" w:hAnsi="Book Antiqua" w:cs="Times New Roman"/>
              </w:rPr>
              <w:t xml:space="preserve">. O </w:t>
            </w:r>
            <w:r w:rsidRPr="009C543B">
              <w:rPr>
                <w:rFonts w:ascii="Book Antiqua" w:hAnsi="Book Antiqua" w:cs="Times New Roman"/>
                <w:b/>
                <w:highlight w:val="green"/>
              </w:rPr>
              <w:t>conflito será resolvido pelo STJ</w:t>
            </w:r>
            <w:r w:rsidRPr="006E3BC1">
              <w:rPr>
                <w:rFonts w:ascii="Book Antiqua" w:hAnsi="Book Antiqua" w:cs="Times New Roman"/>
              </w:rPr>
              <w:t>, porque os juízes estarão vinculados a tribunais de diferentes (Tribunal de Justiça e Tribunal de Justiça Militar). É o que acontece em SP, MG e RS.</w:t>
            </w:r>
          </w:p>
          <w:p w14:paraId="06442468" w14:textId="77777777" w:rsidR="000900C7" w:rsidRPr="006E3BC1" w:rsidRDefault="000900C7" w:rsidP="000900C7">
            <w:pPr>
              <w:jc w:val="both"/>
              <w:rPr>
                <w:rFonts w:ascii="Book Antiqua" w:hAnsi="Book Antiqua" w:cs="Times New Roman"/>
              </w:rPr>
            </w:pPr>
          </w:p>
          <w:p w14:paraId="06442469" w14:textId="77777777" w:rsidR="000900C7" w:rsidRPr="006E3BC1" w:rsidRDefault="000900C7" w:rsidP="000900C7">
            <w:pPr>
              <w:jc w:val="both"/>
              <w:rPr>
                <w:rFonts w:ascii="Book Antiqua" w:hAnsi="Book Antiqua" w:cs="Times New Roman"/>
              </w:rPr>
            </w:pPr>
            <w:r w:rsidRPr="009C543B">
              <w:rPr>
                <w:rFonts w:ascii="Book Antiqua" w:hAnsi="Book Antiqua" w:cs="Times New Roman"/>
                <w:b/>
                <w:i/>
                <w:u w:val="single"/>
              </w:rPr>
              <w:t>Se no Estado-membro não houver o Tribunal de Justiça Militar</w:t>
            </w:r>
            <w:r w:rsidRPr="006E3BC1">
              <w:rPr>
                <w:rFonts w:ascii="Book Antiqua" w:hAnsi="Book Antiqua" w:cs="Times New Roman"/>
              </w:rPr>
              <w:t xml:space="preserve">: </w:t>
            </w:r>
            <w:r w:rsidRPr="009C543B">
              <w:rPr>
                <w:rFonts w:ascii="Book Antiqua" w:hAnsi="Book Antiqua" w:cs="Times New Roman"/>
                <w:b/>
                <w:highlight w:val="yellow"/>
              </w:rPr>
              <w:t>vale a Súmula 555 do STF</w:t>
            </w:r>
            <w:r w:rsidRPr="006E3BC1">
              <w:rPr>
                <w:rFonts w:ascii="Book Antiqua" w:hAnsi="Book Antiqua" w:cs="Times New Roman"/>
              </w:rPr>
              <w:t xml:space="preserve">. O </w:t>
            </w:r>
            <w:r w:rsidRPr="009C543B">
              <w:rPr>
                <w:rFonts w:ascii="Book Antiqua" w:hAnsi="Book Antiqua" w:cs="Times New Roman"/>
                <w:b/>
                <w:highlight w:val="green"/>
              </w:rPr>
              <w:t>conflito será resolvido pelo próprio TJ</w:t>
            </w:r>
            <w:r w:rsidRPr="006E3BC1">
              <w:rPr>
                <w:rFonts w:ascii="Book Antiqua" w:hAnsi="Book Antiqua" w:cs="Times New Roman"/>
              </w:rPr>
              <w:t>, uma vez que ambos os juízes estarão vinculados a ele.</w:t>
            </w:r>
          </w:p>
        </w:tc>
      </w:tr>
    </w:tbl>
    <w:p w14:paraId="0644246B" w14:textId="77777777" w:rsidR="00B130EA" w:rsidRPr="006E3BC1" w:rsidRDefault="00B130EA" w:rsidP="00785DC4">
      <w:pPr>
        <w:ind w:left="-567" w:right="-568"/>
        <w:jc w:val="both"/>
        <w:rPr>
          <w:rFonts w:ascii="Book Antiqua" w:hAnsi="Book Antiqua" w:cs="Times New Roman"/>
        </w:rPr>
      </w:pPr>
    </w:p>
    <w:p w14:paraId="11660598" w14:textId="1B9C7D6C" w:rsidR="00991AC5" w:rsidRPr="00CE7BC7" w:rsidRDefault="00B130EA" w:rsidP="00991AC5">
      <w:pPr>
        <w:ind w:left="-567" w:right="-568"/>
        <w:jc w:val="both"/>
        <w:rPr>
          <w:rFonts w:ascii="Book Antiqua" w:hAnsi="Book Antiqua" w:cs="Times New Roman"/>
          <w:b/>
          <w:u w:val="single"/>
        </w:rPr>
      </w:pPr>
      <w:r w:rsidRPr="006E3BC1">
        <w:rPr>
          <w:rFonts w:ascii="Book Antiqua" w:hAnsi="Book Antiqua" w:cs="Times New Roman"/>
          <w:b/>
          <w:highlight w:val="green"/>
        </w:rPr>
        <w:lastRenderedPageBreak/>
        <w:t>SÚMULA Nº 556</w:t>
      </w:r>
      <w:r w:rsidR="00827767" w:rsidRPr="006E3BC1">
        <w:rPr>
          <w:rFonts w:ascii="Book Antiqua" w:hAnsi="Book Antiqua" w:cs="Times New Roman"/>
          <w:b/>
        </w:rPr>
        <w:t>:</w:t>
      </w:r>
      <w:r w:rsidRPr="006E3BC1">
        <w:rPr>
          <w:rFonts w:ascii="Book Antiqua" w:hAnsi="Book Antiqua" w:cs="Times New Roman"/>
        </w:rPr>
        <w:t xml:space="preserve"> É COMPETENTE A </w:t>
      </w:r>
      <w:r w:rsidRPr="00991AC5">
        <w:rPr>
          <w:rFonts w:ascii="Book Antiqua" w:hAnsi="Book Antiqua" w:cs="Times New Roman"/>
          <w:b/>
          <w:highlight w:val="cyan"/>
        </w:rPr>
        <w:t>JUSTIÇA COMUM</w:t>
      </w:r>
      <w:r w:rsidRPr="00991AC5">
        <w:rPr>
          <w:rFonts w:ascii="Book Antiqua" w:hAnsi="Book Antiqua" w:cs="Times New Roman"/>
          <w:b/>
        </w:rPr>
        <w:t xml:space="preserve"> </w:t>
      </w:r>
      <w:r w:rsidR="005A0027" w:rsidRPr="005A0027">
        <w:rPr>
          <w:rFonts w:ascii="Book Antiqua" w:hAnsi="Book Antiqua" w:cs="Times New Roman"/>
          <w:b/>
          <w:i/>
          <w:color w:val="FF0000"/>
        </w:rPr>
        <w:t>[= ESTADUAL]</w:t>
      </w:r>
      <w:r w:rsidR="005A0027">
        <w:rPr>
          <w:rFonts w:ascii="Book Antiqua" w:hAnsi="Book Antiqua" w:cs="Times New Roman"/>
          <w:b/>
        </w:rPr>
        <w:t xml:space="preserve"> </w:t>
      </w:r>
      <w:r w:rsidRPr="006E3BC1">
        <w:rPr>
          <w:rFonts w:ascii="Book Antiqua" w:hAnsi="Book Antiqua" w:cs="Times New Roman"/>
        </w:rPr>
        <w:t>PARA JULGAR AS CAUSAS EM QUE É PARTE SOCIEDADE DE ECONOMIA MISTA.</w:t>
      </w:r>
      <w:r w:rsidR="0090741F" w:rsidRPr="006E3BC1">
        <w:rPr>
          <w:rFonts w:ascii="Book Antiqua" w:hAnsi="Book Antiqua" w:cs="Times New Roman"/>
        </w:rPr>
        <w:t xml:space="preserve"> </w:t>
      </w:r>
      <w:r w:rsidR="0090741F" w:rsidRPr="006E3BC1">
        <w:rPr>
          <w:rFonts w:ascii="Book Antiqua" w:hAnsi="Book Antiqua" w:cs="Times New Roman"/>
          <w:b/>
          <w:color w:val="FF0000"/>
          <w:u w:val="single"/>
        </w:rPr>
        <w:t>(TJBA-2012)</w:t>
      </w:r>
      <w:r w:rsidR="00991AC5">
        <w:rPr>
          <w:rFonts w:ascii="Book Antiqua" w:hAnsi="Book Antiqua" w:cs="Times New Roman"/>
          <w:b/>
          <w:color w:val="FF0000"/>
        </w:rPr>
        <w:t xml:space="preserve"> </w:t>
      </w:r>
      <w:r w:rsidR="00991AC5" w:rsidRPr="00CE7BC7">
        <w:rPr>
          <w:rFonts w:ascii="Book Antiqua" w:hAnsi="Book Antiqua" w:cs="Times New Roman"/>
          <w:b/>
          <w:color w:val="FF0000"/>
          <w:u w:val="single"/>
        </w:rPr>
        <w:t xml:space="preserve">(Anal. </w:t>
      </w:r>
      <w:proofErr w:type="spellStart"/>
      <w:r w:rsidR="00991AC5" w:rsidRPr="00CE7BC7">
        <w:rPr>
          <w:rFonts w:ascii="Book Antiqua" w:hAnsi="Book Antiqua" w:cs="Times New Roman"/>
          <w:b/>
          <w:color w:val="FF0000"/>
          <w:u w:val="single"/>
        </w:rPr>
        <w:t>Legisl.-Câmara</w:t>
      </w:r>
      <w:proofErr w:type="spellEnd"/>
      <w:r w:rsidR="00991AC5" w:rsidRPr="00CE7BC7">
        <w:rPr>
          <w:rFonts w:ascii="Book Antiqua" w:hAnsi="Book Antiqua" w:cs="Times New Roman"/>
          <w:b/>
          <w:color w:val="FF0000"/>
          <w:u w:val="single"/>
        </w:rPr>
        <w:t xml:space="preserve"> de Deputados-2014)</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6E3BC1" w14:paraId="06442470" w14:textId="77777777" w:rsidTr="007E4C2D">
        <w:trPr>
          <w:trHeight w:val="558"/>
        </w:trPr>
        <w:tc>
          <w:tcPr>
            <w:tcW w:w="9747" w:type="dxa"/>
            <w:shd w:val="clear" w:color="auto" w:fill="CCFFFF"/>
          </w:tcPr>
          <w:p w14:paraId="0644246D" w14:textId="77777777" w:rsidR="007E4C2D" w:rsidRPr="007E4C2D" w:rsidRDefault="007E4C2D" w:rsidP="007E4C2D">
            <w:pPr>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7E4C2D">
              <w:rPr>
                <w:rFonts w:ascii="Book Antiqua" w:hAnsi="Book Antiqua" w:cs="Times New Roman"/>
                <w:b/>
                <w:highlight w:val="yellow"/>
              </w:rPr>
              <w:t>Importante.</w:t>
            </w:r>
          </w:p>
          <w:p w14:paraId="0644246E" w14:textId="77777777" w:rsidR="007E4C2D" w:rsidRDefault="007E4C2D" w:rsidP="007E4C2D">
            <w:pPr>
              <w:jc w:val="both"/>
              <w:rPr>
                <w:rFonts w:ascii="Book Antiqua" w:hAnsi="Book Antiqua" w:cs="Times New Roman"/>
                <w:b/>
              </w:rPr>
            </w:pPr>
          </w:p>
          <w:p w14:paraId="0644246F" w14:textId="77777777" w:rsidR="007E4C2D" w:rsidRPr="007E4C2D" w:rsidRDefault="007E4C2D" w:rsidP="007E4C2D">
            <w:pPr>
              <w:jc w:val="both"/>
              <w:rPr>
                <w:rFonts w:ascii="Book Antiqua" w:hAnsi="Book Antiqua" w:cs="Times New Roman"/>
              </w:rPr>
            </w:pPr>
            <w:r w:rsidRPr="007E4C2D">
              <w:rPr>
                <w:rFonts w:ascii="Book Antiqua" w:hAnsi="Book Antiqua" w:cs="Times New Roman"/>
              </w:rPr>
              <w:t>Vide Súmulas 42-STJ, 508 e 517 do STF.</w:t>
            </w:r>
          </w:p>
        </w:tc>
      </w:tr>
    </w:tbl>
    <w:p w14:paraId="06442471" w14:textId="77777777" w:rsidR="007E4C2D"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COMPETENTE A JUSTIÇA FEDERAL PARA JULGAR AS CAUSAS EM QUE SÃO PARTES A COBAL E A CIBRAZEM</w:t>
      </w:r>
      <w:r w:rsidRPr="006E3BC1">
        <w:rPr>
          <w:rFonts w:ascii="Book Antiqua" w:hAnsi="Book Antiqua" w:cs="Times New Roman"/>
        </w:rPr>
        <w:t>.</w:t>
      </w:r>
      <w:r w:rsidR="00104BB2" w:rsidRPr="006E3BC1">
        <w:rPr>
          <w:rFonts w:ascii="Book Antiqua" w:hAnsi="Book Antiqua" w:cs="Times New Roman"/>
        </w:rPr>
        <w:t xml:space="preserve"> </w:t>
      </w:r>
      <w:r w:rsidR="00104BB2" w:rsidRPr="006E3BC1">
        <w:rPr>
          <w:rFonts w:ascii="Book Antiqua" w:hAnsi="Book Antiqua" w:cs="Times New Roman"/>
          <w:b/>
          <w:u w:val="single"/>
        </w:rPr>
        <w:t>(</w:t>
      </w:r>
      <w:r w:rsidR="00104BB2" w:rsidRPr="006E3BC1">
        <w:rPr>
          <w:rFonts w:ascii="Book Antiqua" w:hAnsi="Book Antiqua" w:cs="Times New Roman"/>
          <w:b/>
          <w:highlight w:val="magenta"/>
          <w:u w:val="single"/>
        </w:rPr>
        <w:t>SUPERADA</w:t>
      </w:r>
      <w:r w:rsidR="00104BB2" w:rsidRPr="006E3BC1">
        <w:rPr>
          <w:rFonts w:ascii="Book Antiqua" w:hAnsi="Book Antiqua" w:cs="Times New Roman"/>
          <w:b/>
          <w:u w:val="single"/>
        </w:rPr>
        <w:t>)</w:t>
      </w:r>
    </w:p>
    <w:p w14:paraId="0644247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4"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558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O ART. 27 DO DECRETO-LEI 898, DE 29/9/1969</w:t>
      </w:r>
      <w:r w:rsidRPr="006E3BC1">
        <w:rPr>
          <w:rFonts w:ascii="Book Antiqua" w:hAnsi="Book Antiqua" w:cs="Times New Roman"/>
        </w:rPr>
        <w:t>.</w:t>
      </w:r>
      <w:r w:rsidR="00176B98" w:rsidRPr="006E3BC1">
        <w:rPr>
          <w:rFonts w:ascii="Book Antiqua" w:hAnsi="Book Antiqua" w:cs="Times New Roman"/>
        </w:rPr>
        <w:t xml:space="preserve"> </w:t>
      </w:r>
      <w:r w:rsidR="00176B98" w:rsidRPr="006E3BC1">
        <w:rPr>
          <w:rFonts w:ascii="Book Antiqua" w:hAnsi="Book Antiqua" w:cs="Times New Roman"/>
          <w:b/>
          <w:u w:val="single"/>
        </w:rPr>
        <w:t>(</w:t>
      </w:r>
      <w:r w:rsidR="00176B98" w:rsidRPr="006E3BC1">
        <w:rPr>
          <w:rFonts w:ascii="Book Antiqua" w:hAnsi="Book Antiqua" w:cs="Times New Roman"/>
          <w:b/>
          <w:highlight w:val="magenta"/>
          <w:u w:val="single"/>
        </w:rPr>
        <w:t>SUPERADA</w:t>
      </w:r>
      <w:r w:rsidR="00176B98" w:rsidRPr="006E3BC1">
        <w:rPr>
          <w:rFonts w:ascii="Book Antiqua" w:hAnsi="Book Antiqua" w:cs="Times New Roman"/>
          <w:b/>
          <w:u w:val="single"/>
        </w:rPr>
        <w:t>)</w:t>
      </w:r>
    </w:p>
    <w:p w14:paraId="0644247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559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DECRETO-LEI 730, DE 5/8/1969, REVOGOU A EXIGÊNCIA DE HOMOLOGAÇÃO, PELO MINISTRO DA FAZENDA, DAS RESOLUÇÕES DO CONSELHO DE POLÍTICA ADUANEIRA</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77" w14:textId="77777777" w:rsidR="00407C62" w:rsidRPr="006E3BC1" w:rsidRDefault="00407C62" w:rsidP="00785DC4">
      <w:pPr>
        <w:ind w:left="-567" w:right="-568"/>
        <w:jc w:val="both"/>
        <w:rPr>
          <w:rFonts w:ascii="Book Antiqua" w:hAnsi="Book Antiqua" w:cs="Times New Roman"/>
        </w:rPr>
      </w:pPr>
    </w:p>
    <w:p w14:paraId="06442478" w14:textId="77777777" w:rsidR="00B95886" w:rsidRPr="006E3BC1" w:rsidRDefault="00B130EA" w:rsidP="00B95886">
      <w:pPr>
        <w:ind w:left="-567" w:right="-568"/>
        <w:jc w:val="both"/>
        <w:rPr>
          <w:rFonts w:ascii="Book Antiqua" w:hAnsi="Book Antiqua" w:cs="Times New Roman"/>
        </w:rPr>
      </w:pPr>
      <w:r w:rsidRPr="007E4C2D">
        <w:rPr>
          <w:rFonts w:ascii="Book Antiqua" w:hAnsi="Book Antiqua" w:cs="Times New Roman"/>
          <w:b/>
          <w:highlight w:val="red"/>
        </w:rPr>
        <w:t>SÚMULA Nº 560</w:t>
      </w:r>
      <w:r w:rsidR="00827767" w:rsidRPr="007E4C2D">
        <w:rPr>
          <w:rFonts w:ascii="Book Antiqua" w:hAnsi="Book Antiqua" w:cs="Times New Roman"/>
          <w:b/>
          <w:highlight w:val="red"/>
        </w:rPr>
        <w:t>:</w:t>
      </w:r>
      <w:r w:rsidRPr="007E4C2D">
        <w:rPr>
          <w:rFonts w:ascii="Book Antiqua" w:hAnsi="Book Antiqua" w:cs="Times New Roman"/>
          <w:highlight w:val="red"/>
        </w:rPr>
        <w:t xml:space="preserve"> A EXTINÇÃO DE PUNIBILIDADE, PELO PAGAMENTO DO TRIBUTO DEVIDO, ESTENDE-SE AO CRIME DE </w:t>
      </w:r>
      <w:r w:rsidRPr="007E4C2D">
        <w:rPr>
          <w:rFonts w:ascii="Book Antiqua" w:hAnsi="Book Antiqua" w:cs="Times New Roman"/>
          <w:strike/>
          <w:highlight w:val="red"/>
        </w:rPr>
        <w:t>CONTRABANDO OU</w:t>
      </w:r>
      <w:r w:rsidRPr="007E4C2D">
        <w:rPr>
          <w:rFonts w:ascii="Book Antiqua" w:hAnsi="Book Antiqua" w:cs="Times New Roman"/>
          <w:highlight w:val="red"/>
        </w:rPr>
        <w:t xml:space="preserve"> DESCAMINHO, </w:t>
      </w:r>
      <w:r w:rsidRPr="007E4C2D">
        <w:rPr>
          <w:rFonts w:ascii="Book Antiqua" w:hAnsi="Book Antiqua" w:cs="Times New Roman"/>
          <w:strike/>
          <w:highlight w:val="red"/>
        </w:rPr>
        <w:t>POR FORÇA DO ART. 18, § 2º, DO DECRETO-LEI 157/1967</w:t>
      </w:r>
      <w:r w:rsidRPr="006E3BC1">
        <w:rPr>
          <w:rFonts w:ascii="Book Antiqua" w:hAnsi="Book Antiqua" w:cs="Times New Roman"/>
        </w:rPr>
        <w:t>.</w:t>
      </w:r>
      <w:r w:rsidR="00B95886" w:rsidRPr="006E3BC1">
        <w:rPr>
          <w:rFonts w:ascii="Book Antiqua" w:hAnsi="Book Antiqua" w:cs="Times New Roman"/>
        </w:rPr>
        <w:t xml:space="preserve"> </w:t>
      </w:r>
      <w:r w:rsidR="00B95886" w:rsidRPr="006E3BC1">
        <w:rPr>
          <w:rFonts w:ascii="Book Antiqua" w:hAnsi="Book Antiqua" w:cs="Times New Roman"/>
          <w:b/>
          <w:u w:val="single"/>
        </w:rPr>
        <w:t>(</w:t>
      </w:r>
      <w:r w:rsidR="00B95886" w:rsidRPr="006E3BC1">
        <w:rPr>
          <w:rFonts w:ascii="Book Antiqua" w:hAnsi="Book Antiqua" w:cs="Times New Roman"/>
          <w:b/>
          <w:highlight w:val="magenta"/>
          <w:u w:val="single"/>
        </w:rPr>
        <w:t>SUPERADA</w:t>
      </w:r>
      <w:r w:rsidR="00B95886" w:rsidRPr="006E3BC1">
        <w:rPr>
          <w:rFonts w:ascii="Book Antiqua" w:hAnsi="Book Antiqua" w:cs="Times New Roman"/>
          <w:b/>
          <w:u w:val="single"/>
        </w:rPr>
        <w:t>)</w:t>
      </w:r>
      <w:r w:rsidR="00B95886" w:rsidRPr="006E3BC1">
        <w:rPr>
          <w:rFonts w:ascii="Book Antiqua" w:hAnsi="Book Antiqua" w:cs="Times New Roman"/>
        </w:rPr>
        <w:t xml:space="preserve"> </w:t>
      </w:r>
    </w:p>
    <w:p w14:paraId="064424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561</w:t>
      </w:r>
      <w:r w:rsidR="00827767" w:rsidRPr="006E3BC1">
        <w:rPr>
          <w:rFonts w:ascii="Book Antiqua" w:hAnsi="Book Antiqua" w:cs="Times New Roman"/>
          <w:b/>
        </w:rPr>
        <w:t>:</w:t>
      </w:r>
      <w:r w:rsidRPr="006E3BC1">
        <w:rPr>
          <w:rFonts w:ascii="Book Antiqua" w:hAnsi="Book Antiqua" w:cs="Times New Roman"/>
        </w:rPr>
        <w:t xml:space="preserve"> EM DESAPROPRIAÇÃO, É DEVIDA A CORREÇÃO MONETÁRIA ATÉ A DATA DO EFETIVO PAGAMENTO DA INDENIZAÇÃO, DEVENDO PROCEDER-SE À ATUALIZAÇÃO DO CÁLCULO, AINDA QUE POR MAIS DE UMA VEZ.</w:t>
      </w:r>
    </w:p>
    <w:p w14:paraId="064424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562</w:t>
      </w:r>
      <w:r w:rsidR="00827767" w:rsidRPr="006E3BC1">
        <w:rPr>
          <w:rFonts w:ascii="Book Antiqua" w:hAnsi="Book Antiqua" w:cs="Times New Roman"/>
          <w:b/>
        </w:rPr>
        <w:t>:</w:t>
      </w:r>
      <w:r w:rsidRPr="006E3BC1">
        <w:rPr>
          <w:rFonts w:ascii="Book Antiqua" w:hAnsi="Book Antiqua" w:cs="Times New Roman"/>
        </w:rPr>
        <w:t xml:space="preserve"> NA INDENIZAÇÃO DE DANOS MATERIAIS DECORRENTES DE ATO ILÍCITO CABE A ATUALIZAÇÃO DE SEU VALOR, UTILIZANDO-SE, PARA ESSE FIM, DENTRE OUTROS CRITÉRIOS, DOS ÍNDICES DE CORREÇÃO MONETÁRIA.</w:t>
      </w:r>
    </w:p>
    <w:p w14:paraId="0644247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7E" w14:textId="77777777" w:rsidR="00B130EA" w:rsidRPr="006E3BC1" w:rsidRDefault="00407C62" w:rsidP="00785DC4">
      <w:pPr>
        <w:ind w:left="-567" w:right="-568"/>
        <w:jc w:val="both"/>
        <w:rPr>
          <w:rFonts w:ascii="Book Antiqua" w:hAnsi="Book Antiqua" w:cs="Times New Roman"/>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563</w:t>
      </w:r>
      <w:r w:rsidR="00827767" w:rsidRPr="006E3BC1">
        <w:rPr>
          <w:rFonts w:ascii="Book Antiqua" w:hAnsi="Book Antiqua" w:cs="Times New Roman"/>
          <w:b/>
        </w:rPr>
        <w:t>:</w:t>
      </w:r>
      <w:r w:rsidR="00B130EA" w:rsidRPr="006E3BC1">
        <w:rPr>
          <w:rFonts w:ascii="Book Antiqua" w:hAnsi="Book Antiqua" w:cs="Times New Roman"/>
        </w:rPr>
        <w:t xml:space="preserve"> O CONCURSO DE PREFERÊNCIA A QUE SE REFERE O PARÁGRAFO ÚNICO DO ART. 187 DO CÓDIGO TRIBUTÁRIO NACIONAL É COMPATÍVEL COM O DISPOSTO NO ART. 9º, I, DA CONSTITUIÇÃO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230A63" w:rsidRPr="006E3BC1" w14:paraId="06442484" w14:textId="77777777" w:rsidTr="00541D46">
        <w:tc>
          <w:tcPr>
            <w:tcW w:w="9747" w:type="dxa"/>
            <w:shd w:val="clear" w:color="auto" w:fill="CCFFFF"/>
          </w:tcPr>
          <w:p w14:paraId="0644247F" w14:textId="77777777" w:rsidR="00230A63" w:rsidRPr="006E3BC1" w:rsidRDefault="00230A63" w:rsidP="00230A63">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 doutrina critica a súmula, mas ela continua válida segundo a jurisprudência.</w:t>
            </w:r>
          </w:p>
          <w:p w14:paraId="06442480" w14:textId="77777777" w:rsidR="00230A63" w:rsidRPr="006E3BC1" w:rsidRDefault="00230A63" w:rsidP="00230A63">
            <w:pPr>
              <w:jc w:val="both"/>
              <w:rPr>
                <w:rFonts w:ascii="Book Antiqua" w:hAnsi="Book Antiqua" w:cs="Times New Roman"/>
              </w:rPr>
            </w:pPr>
          </w:p>
          <w:p w14:paraId="06442481" w14:textId="77777777" w:rsidR="00230A63" w:rsidRPr="006E3BC1" w:rsidRDefault="00230A63" w:rsidP="00230A63">
            <w:pPr>
              <w:jc w:val="both"/>
              <w:rPr>
                <w:rFonts w:ascii="Book Antiqua" w:hAnsi="Book Antiqua" w:cs="Times New Roman"/>
              </w:rPr>
            </w:pPr>
            <w:r w:rsidRPr="006E3BC1">
              <w:rPr>
                <w:rFonts w:ascii="Book Antiqua" w:hAnsi="Book Antiqua" w:cs="Times New Roman"/>
              </w:rPr>
              <w:t xml:space="preserve">O art. 9º. I, mencionado, é da CF/69. No entanto, </w:t>
            </w:r>
            <w:r w:rsidRPr="007E4C2D">
              <w:rPr>
                <w:rFonts w:ascii="Book Antiqua" w:hAnsi="Book Antiqua" w:cs="Times New Roman"/>
                <w:b/>
                <w:highlight w:val="yellow"/>
              </w:rPr>
              <w:t>a CF/88 repetiu essa regra no art. 19, III</w:t>
            </w:r>
            <w:r w:rsidRPr="007E4C2D">
              <w:rPr>
                <w:rFonts w:ascii="Book Antiqua" w:hAnsi="Book Antiqua" w:cs="Times New Roman"/>
                <w:b/>
              </w:rPr>
              <w:t xml:space="preserve"> </w:t>
            </w:r>
            <w:r w:rsidRPr="006E3BC1">
              <w:rPr>
                <w:rFonts w:ascii="Book Antiqua" w:hAnsi="Book Antiqua" w:cs="Times New Roman"/>
              </w:rPr>
              <w:t>(é vedado à União, aos Estados, ao Distrito Federal e aos Municípios criar distinções entre brasileiros ou preferências entre si).</w:t>
            </w:r>
          </w:p>
          <w:p w14:paraId="06442482" w14:textId="77777777" w:rsidR="00230A63" w:rsidRPr="006E3BC1" w:rsidRDefault="00230A63" w:rsidP="00230A63">
            <w:pPr>
              <w:jc w:val="both"/>
              <w:rPr>
                <w:rFonts w:ascii="Book Antiqua" w:hAnsi="Book Antiqua" w:cs="Times New Roman"/>
              </w:rPr>
            </w:pPr>
          </w:p>
          <w:p w14:paraId="06442483" w14:textId="77777777" w:rsidR="00230A63" w:rsidRPr="006E3BC1" w:rsidRDefault="00230A63" w:rsidP="00230A63">
            <w:pPr>
              <w:jc w:val="both"/>
              <w:rPr>
                <w:rFonts w:ascii="Book Antiqua" w:hAnsi="Book Antiqua" w:cs="Times New Roman"/>
              </w:rPr>
            </w:pPr>
            <w:r w:rsidRPr="006E3BC1">
              <w:rPr>
                <w:rFonts w:ascii="Book Antiqua" w:hAnsi="Book Antiqua" w:cs="Times New Roman"/>
              </w:rPr>
              <w:t xml:space="preserve">A </w:t>
            </w:r>
            <w:r w:rsidRPr="007E4C2D">
              <w:rPr>
                <w:rFonts w:ascii="Book Antiqua" w:hAnsi="Book Antiqua" w:cs="Times New Roman"/>
                <w:b/>
                <w:highlight w:val="yellow"/>
              </w:rPr>
              <w:t>vedação estabelecida pelo art. 19, III, da CF/88</w:t>
            </w:r>
            <w:r w:rsidRPr="006E3BC1">
              <w:rPr>
                <w:rFonts w:ascii="Book Antiqua" w:hAnsi="Book Antiqua" w:cs="Times New Roman"/>
              </w:rPr>
              <w:t xml:space="preserve"> (correspondente àquele do art. 9º, I, da EC n. 1/69) </w:t>
            </w:r>
            <w:r w:rsidRPr="007E4C2D">
              <w:rPr>
                <w:rFonts w:ascii="Book Antiqua" w:hAnsi="Book Antiqua" w:cs="Times New Roman"/>
                <w:b/>
                <w:highlight w:val="yellow"/>
              </w:rPr>
              <w:t>não atinge as preferências estabelecidas por lei em favor da União</w:t>
            </w:r>
            <w:r w:rsidRPr="006E3BC1">
              <w:rPr>
                <w:rFonts w:ascii="Book Antiqua" w:hAnsi="Book Antiqua" w:cs="Times New Roman"/>
              </w:rPr>
              <w:t xml:space="preserve"> (STF AI 608769 </w:t>
            </w:r>
            <w:proofErr w:type="spellStart"/>
            <w:r w:rsidRPr="006E3BC1">
              <w:rPr>
                <w:rFonts w:ascii="Book Antiqua" w:hAnsi="Book Antiqua" w:cs="Times New Roman"/>
              </w:rPr>
              <w:t>AgR</w:t>
            </w:r>
            <w:proofErr w:type="spellEnd"/>
            <w:r w:rsidRPr="006E3BC1">
              <w:rPr>
                <w:rFonts w:ascii="Book Antiqua" w:hAnsi="Book Antiqua" w:cs="Times New Roman"/>
              </w:rPr>
              <w:t>).</w:t>
            </w:r>
          </w:p>
        </w:tc>
      </w:tr>
    </w:tbl>
    <w:p w14:paraId="0644248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486" w14:textId="77777777" w:rsidR="007E4C2D" w:rsidRPr="006E3BC1" w:rsidRDefault="00B130EA" w:rsidP="00927287">
      <w:pPr>
        <w:ind w:left="-567" w:right="-568"/>
        <w:jc w:val="both"/>
        <w:rPr>
          <w:rFonts w:ascii="Book Antiqua" w:hAnsi="Book Antiqua" w:cs="Times New Roman"/>
        </w:rPr>
      </w:pPr>
      <w:r w:rsidRPr="006E3BC1">
        <w:rPr>
          <w:rFonts w:ascii="Book Antiqua" w:hAnsi="Book Antiqua" w:cs="Times New Roman"/>
          <w:b/>
          <w:highlight w:val="green"/>
        </w:rPr>
        <w:t>SÚMULA Nº 564</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A AUSÊNCIA DE FUNDAMENTAÇÃO DO DESPACHO DE RECEBIMENTO DE DENÚNCIA POR CRIME FALIMENTAR ENSEJA NULIDADE PROCESSUAL, SALVO SE JÁ HOUVER SENTENÇA CONDENATÓRIA</w:t>
      </w:r>
      <w:r w:rsidRPr="006E3BC1">
        <w:rPr>
          <w:rFonts w:ascii="Book Antiqua" w:hAnsi="Book Antiqua" w:cs="Times New Roman"/>
        </w:rPr>
        <w:t>.</w:t>
      </w:r>
      <w:r w:rsidR="007118A5" w:rsidRPr="006E3BC1">
        <w:rPr>
          <w:rFonts w:ascii="Book Antiqua" w:hAnsi="Book Antiqua" w:cs="Times New Roman"/>
        </w:rPr>
        <w:t xml:space="preserve"> </w:t>
      </w:r>
      <w:r w:rsidR="007118A5" w:rsidRPr="006E3BC1">
        <w:rPr>
          <w:rFonts w:ascii="Book Antiqua" w:hAnsi="Book Antiqua" w:cs="Times New Roman"/>
          <w:b/>
          <w:color w:val="FF0000"/>
          <w:u w:val="single"/>
        </w:rPr>
        <w:t>(TJTO-2007)</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27287" w:rsidRPr="006E3BC1" w14:paraId="06442488" w14:textId="77777777" w:rsidTr="0084083E">
        <w:tc>
          <w:tcPr>
            <w:tcW w:w="9747" w:type="dxa"/>
            <w:shd w:val="clear" w:color="auto" w:fill="CCFFFF"/>
          </w:tcPr>
          <w:p w14:paraId="06442487" w14:textId="77777777" w:rsidR="00927287" w:rsidRPr="006E3BC1" w:rsidRDefault="00927287" w:rsidP="0092728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Para o Dizer o Direito esta Súmula encontra-se superada.</w:t>
            </w:r>
          </w:p>
        </w:tc>
      </w:tr>
    </w:tbl>
    <w:p w14:paraId="06442489" w14:textId="77777777" w:rsidR="00927287" w:rsidRPr="006E3BC1" w:rsidRDefault="00927287" w:rsidP="00785DC4">
      <w:pPr>
        <w:ind w:left="-567" w:right="-568"/>
        <w:jc w:val="both"/>
        <w:rPr>
          <w:rFonts w:ascii="Book Antiqua" w:hAnsi="Book Antiqua" w:cs="Times New Roman"/>
        </w:rPr>
      </w:pPr>
    </w:p>
    <w:p w14:paraId="0644248A" w14:textId="77777777" w:rsidR="007E4C2D" w:rsidRPr="006E3BC1" w:rsidRDefault="00B130EA" w:rsidP="007E4C2D">
      <w:pPr>
        <w:ind w:left="-567" w:right="-568"/>
        <w:jc w:val="both"/>
        <w:rPr>
          <w:rFonts w:ascii="Book Antiqua" w:hAnsi="Book Antiqua" w:cs="Times New Roman"/>
        </w:rPr>
      </w:pPr>
      <w:r w:rsidRPr="006E3BC1">
        <w:rPr>
          <w:rFonts w:ascii="Book Antiqua" w:hAnsi="Book Antiqua" w:cs="Times New Roman"/>
          <w:b/>
          <w:strike/>
          <w:highlight w:val="red"/>
        </w:rPr>
        <w:t>SÚMULA Nº 565</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MULTA FISCAL MORATÓRIA CONSTITUI PENA ADMINISTRATIVA, NÃO SE INCLUINDO NO CRÉDITO HABILITADO EM FALÊNCIA</w:t>
      </w:r>
      <w:r w:rsidRPr="006E3BC1">
        <w:rPr>
          <w:rFonts w:ascii="Book Antiqua" w:hAnsi="Book Antiqua" w:cs="Times New Roman"/>
        </w:rPr>
        <w:t>.</w:t>
      </w:r>
      <w:r w:rsidR="00680FB8" w:rsidRPr="006E3BC1">
        <w:rPr>
          <w:rFonts w:ascii="Book Antiqua" w:hAnsi="Book Antiqua" w:cs="Times New Roman"/>
        </w:rPr>
        <w:t xml:space="preserve"> </w:t>
      </w:r>
      <w:r w:rsidR="00680FB8" w:rsidRPr="006E3BC1">
        <w:rPr>
          <w:rFonts w:ascii="Book Antiqua" w:hAnsi="Book Antiqua" w:cs="Times New Roman"/>
          <w:b/>
          <w:u w:val="single"/>
        </w:rPr>
        <w:t>(</w:t>
      </w:r>
      <w:r w:rsidR="00680FB8" w:rsidRPr="006E3BC1">
        <w:rPr>
          <w:rFonts w:ascii="Book Antiqua" w:hAnsi="Book Antiqua" w:cs="Times New Roman"/>
          <w:b/>
          <w:highlight w:val="magenta"/>
          <w:u w:val="single"/>
        </w:rPr>
        <w:t>SUPERADA</w:t>
      </w:r>
      <w:r w:rsidR="00680FB8"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6E3BC1" w14:paraId="0644248C" w14:textId="77777777" w:rsidTr="007E4C2D">
        <w:tc>
          <w:tcPr>
            <w:tcW w:w="9747" w:type="dxa"/>
            <w:shd w:val="clear" w:color="auto" w:fill="CCFFFF"/>
          </w:tcPr>
          <w:p w14:paraId="0644248B" w14:textId="77777777" w:rsidR="007E4C2D" w:rsidRPr="006E3BC1" w:rsidRDefault="007E4C2D" w:rsidP="007E4C2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7E4C2D">
              <w:rPr>
                <w:rFonts w:ascii="Book Antiqua" w:hAnsi="Book Antiqua" w:cs="Times New Roman"/>
              </w:rPr>
              <w:t xml:space="preserve">A Lei 11.101/05 dispõe, em seu art. 83, VII, que </w:t>
            </w:r>
            <w:r w:rsidRPr="007E4C2D">
              <w:rPr>
                <w:rFonts w:ascii="Book Antiqua" w:hAnsi="Book Antiqua" w:cs="Times New Roman"/>
                <w:b/>
                <w:highlight w:val="yellow"/>
              </w:rPr>
              <w:t>podem ser cobradas na falência as multas contratuais e as penas pecuniárias por infração das leis penais ou administrativas</w:t>
            </w:r>
            <w:r w:rsidRPr="007E4C2D">
              <w:rPr>
                <w:rFonts w:ascii="Book Antiqua" w:hAnsi="Book Antiqua" w:cs="Times New Roman"/>
              </w:rPr>
              <w:t xml:space="preserve">, </w:t>
            </w:r>
            <w:r w:rsidRPr="007E4C2D">
              <w:rPr>
                <w:rFonts w:ascii="Book Antiqua" w:hAnsi="Book Antiqua" w:cs="Times New Roman"/>
                <w:b/>
                <w:highlight w:val="green"/>
              </w:rPr>
              <w:t>inclusive as multas tributárias</w:t>
            </w:r>
            <w:r w:rsidRPr="007E4C2D">
              <w:rPr>
                <w:rFonts w:ascii="Book Antiqua" w:hAnsi="Book Antiqua" w:cs="Times New Roman"/>
              </w:rPr>
              <w:t>.</w:t>
            </w:r>
          </w:p>
        </w:tc>
      </w:tr>
    </w:tbl>
    <w:p w14:paraId="0644248D" w14:textId="77777777" w:rsidR="007E4C2D" w:rsidRPr="006E3BC1" w:rsidRDefault="007E4C2D" w:rsidP="00785DC4">
      <w:pPr>
        <w:ind w:left="-567" w:right="-568"/>
        <w:jc w:val="both"/>
        <w:rPr>
          <w:rFonts w:ascii="Book Antiqua" w:hAnsi="Book Antiqua" w:cs="Times New Roman"/>
        </w:rPr>
      </w:pPr>
    </w:p>
    <w:p w14:paraId="0644248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566</w:t>
      </w:r>
      <w:r w:rsidR="00827767" w:rsidRPr="006E3BC1">
        <w:rPr>
          <w:rFonts w:ascii="Book Antiqua" w:hAnsi="Book Antiqua" w:cs="Times New Roman"/>
          <w:b/>
          <w:strike/>
        </w:rPr>
        <w:t>:</w:t>
      </w:r>
      <w:r w:rsidRPr="006E3BC1">
        <w:rPr>
          <w:rFonts w:ascii="Book Antiqua" w:hAnsi="Book Antiqua" w:cs="Times New Roman"/>
          <w:strike/>
        </w:rPr>
        <w:t xml:space="preserve"> </w:t>
      </w:r>
      <w:r w:rsidRPr="006E3BC1">
        <w:rPr>
          <w:rFonts w:ascii="Book Antiqua" w:hAnsi="Book Antiqua" w:cs="Times New Roman"/>
          <w:strike/>
          <w:highlight w:val="red"/>
        </w:rPr>
        <w:t>ENQUANTO PENDENTE, O PEDIDO DE READAPTAÇÃO FUNDADO EM DESVIO FUNCIONAL NÃO GERA DIREITOS PARA O SERVIDOR, RELATIVAMENTE AO CARGO PLEITEADO</w:t>
      </w:r>
      <w:r w:rsidRPr="006E3BC1">
        <w:rPr>
          <w:rFonts w:ascii="Book Antiqua" w:hAnsi="Book Antiqua" w:cs="Times New Roman"/>
        </w:rPr>
        <w:t>.</w:t>
      </w:r>
      <w:r w:rsidR="005C3F8C" w:rsidRPr="006E3BC1">
        <w:rPr>
          <w:rFonts w:ascii="Book Antiqua" w:hAnsi="Book Antiqua" w:cs="Times New Roman"/>
        </w:rPr>
        <w:t xml:space="preserve"> </w:t>
      </w:r>
      <w:r w:rsidR="005C3F8C" w:rsidRPr="006E3BC1">
        <w:rPr>
          <w:rFonts w:ascii="Book Antiqua" w:hAnsi="Book Antiqua" w:cs="Times New Roman"/>
          <w:b/>
          <w:u w:val="single"/>
        </w:rPr>
        <w:t>(</w:t>
      </w:r>
      <w:r w:rsidR="005C3F8C" w:rsidRPr="006E3BC1">
        <w:rPr>
          <w:rFonts w:ascii="Book Antiqua" w:hAnsi="Book Antiqua" w:cs="Times New Roman"/>
          <w:b/>
          <w:highlight w:val="magenta"/>
          <w:u w:val="single"/>
        </w:rPr>
        <w:t>SUPERADA</w:t>
      </w:r>
      <w:r w:rsidR="005C3F8C" w:rsidRPr="006E3BC1">
        <w:rPr>
          <w:rFonts w:ascii="Book Antiqua" w:hAnsi="Book Antiqua" w:cs="Times New Roman"/>
          <w:b/>
          <w:u w:val="single"/>
        </w:rPr>
        <w:t>)</w:t>
      </w:r>
    </w:p>
    <w:p w14:paraId="0644248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9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567</w:t>
      </w:r>
      <w:r w:rsidR="00827767" w:rsidRPr="006E3BC1">
        <w:rPr>
          <w:rFonts w:ascii="Book Antiqua" w:hAnsi="Book Antiqua" w:cs="Times New Roman"/>
          <w:b/>
        </w:rPr>
        <w:t>:</w:t>
      </w:r>
      <w:r w:rsidRPr="006E3BC1">
        <w:rPr>
          <w:rFonts w:ascii="Book Antiqua" w:hAnsi="Book Antiqua" w:cs="Times New Roman"/>
        </w:rPr>
        <w:t xml:space="preserve"> 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6E3BC1" w14:paraId="06442492" w14:textId="77777777" w:rsidTr="009A1959">
        <w:tc>
          <w:tcPr>
            <w:tcW w:w="9747" w:type="dxa"/>
            <w:shd w:val="clear" w:color="auto" w:fill="CCFFFF"/>
          </w:tcPr>
          <w:p w14:paraId="06442491" w14:textId="77777777" w:rsidR="005C3F8C" w:rsidRPr="006E3BC1" w:rsidRDefault="005C3F8C" w:rsidP="005C3F8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O art. 102, §3º mencionado pela súmula é</w:t>
            </w:r>
            <w:r w:rsidR="007E4C2D">
              <w:rPr>
                <w:rFonts w:ascii="Book Antiqua" w:hAnsi="Book Antiqua" w:cs="Times New Roman"/>
              </w:rPr>
              <w:t xml:space="preserve"> o atual art. 40, §9º da CF/88: </w:t>
            </w:r>
            <w:r w:rsidR="007E4C2D" w:rsidRPr="007E4C2D">
              <w:rPr>
                <w:rFonts w:ascii="Book Antiqua" w:hAnsi="Book Antiqua" w:cs="Times New Roman"/>
                <w:i/>
              </w:rPr>
              <w:t>“§ 9º - O tempo de contribuição federal, estadual ou municipal será contado para efeito de aposentadoria e o tempo de serviço correspondente para efeito de disponibilidade. (Incluído pela Emenda Constitucional nº 20, de 15/12/98)”</w:t>
            </w:r>
          </w:p>
        </w:tc>
      </w:tr>
    </w:tbl>
    <w:p w14:paraId="064424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94" w14:textId="77777777" w:rsidR="00F97ECE" w:rsidRPr="006E3BC1" w:rsidRDefault="00B130EA" w:rsidP="00F97ECE">
      <w:pPr>
        <w:ind w:left="-567" w:right="-568"/>
        <w:jc w:val="both"/>
        <w:rPr>
          <w:rFonts w:ascii="Book Antiqua" w:hAnsi="Book Antiqua" w:cs="Times New Roman"/>
        </w:rPr>
      </w:pPr>
      <w:r w:rsidRPr="006E3BC1">
        <w:rPr>
          <w:rFonts w:ascii="Book Antiqua" w:hAnsi="Book Antiqua" w:cs="Times New Roman"/>
          <w:b/>
          <w:strike/>
          <w:highlight w:val="red"/>
        </w:rPr>
        <w:t>SÚMULA Nº 568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IDENTIFICAÇÃO CRIMINAL NÃO CONSTITUI CONSTRANGIMENTO ILEGAL, AINDA QUE O INDICIADO JÁ TENHA SIDO IDENTIFICADO CIVILMENTE</w:t>
      </w:r>
      <w:r w:rsidRPr="006E3BC1">
        <w:rPr>
          <w:rFonts w:ascii="Book Antiqua" w:hAnsi="Book Antiqua" w:cs="Times New Roman"/>
          <w:highlight w:val="red"/>
        </w:rPr>
        <w:t>.</w:t>
      </w:r>
      <w:r w:rsidR="00F7750D" w:rsidRPr="006E3BC1">
        <w:rPr>
          <w:rFonts w:ascii="Book Antiqua" w:hAnsi="Book Antiqua" w:cs="Times New Roman"/>
        </w:rPr>
        <w:t xml:space="preserve"> </w:t>
      </w:r>
      <w:r w:rsidR="00F7750D" w:rsidRPr="006E3BC1">
        <w:rPr>
          <w:rFonts w:ascii="Book Antiqua" w:hAnsi="Book Antiqua" w:cs="Times New Roman"/>
          <w:b/>
          <w:u w:val="single"/>
        </w:rPr>
        <w:t>(</w:t>
      </w:r>
      <w:r w:rsidR="00F7750D" w:rsidRPr="006E3BC1">
        <w:rPr>
          <w:rFonts w:ascii="Book Antiqua" w:hAnsi="Book Antiqua" w:cs="Times New Roman"/>
          <w:b/>
          <w:highlight w:val="magenta"/>
          <w:u w:val="single"/>
        </w:rPr>
        <w:t>SUPERADA</w:t>
      </w:r>
      <w:r w:rsidR="00F7750D"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97ECE" w:rsidRPr="006E3BC1" w14:paraId="06442496" w14:textId="77777777" w:rsidTr="00027D39">
        <w:tc>
          <w:tcPr>
            <w:tcW w:w="9747" w:type="dxa"/>
            <w:shd w:val="clear" w:color="auto" w:fill="CCFFFF"/>
          </w:tcPr>
          <w:p w14:paraId="06442495" w14:textId="77777777" w:rsidR="00F97ECE" w:rsidRPr="006E3BC1" w:rsidRDefault="00F97ECE" w:rsidP="007E4C2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A presente súmula foi editada em 1976. Segundo a CF/88, </w:t>
            </w:r>
            <w:r w:rsidRPr="007E4C2D">
              <w:rPr>
                <w:rFonts w:ascii="Book Antiqua" w:hAnsi="Book Antiqua" w:cs="Times New Roman"/>
                <w:b/>
                <w:highlight w:val="yellow"/>
              </w:rPr>
              <w:t>a pessoa que for civilmente identificada não poderá ser submetida à identificação criminal</w:t>
            </w:r>
            <w:r w:rsidRPr="006E3BC1">
              <w:rPr>
                <w:rFonts w:ascii="Book Antiqua" w:hAnsi="Book Antiqua" w:cs="Times New Roman"/>
              </w:rPr>
              <w:t xml:space="preserve">, </w:t>
            </w:r>
            <w:r w:rsidRPr="007E4C2D">
              <w:rPr>
                <w:rFonts w:ascii="Book Antiqua" w:hAnsi="Book Antiqua" w:cs="Times New Roman"/>
                <w:b/>
                <w:highlight w:val="green"/>
              </w:rPr>
              <w:t>salvo nas hipóteses previstas em lei</w:t>
            </w:r>
            <w:r w:rsidRPr="006E3BC1">
              <w:rPr>
                <w:rFonts w:ascii="Book Antiqua" w:hAnsi="Book Antiqua" w:cs="Times New Roman"/>
              </w:rPr>
              <w:t xml:space="preserve"> (art. 5°, LVIII). A Lei que traz as hipóteses de identificação criminal do civilmente identificado é a </w:t>
            </w:r>
            <w:r w:rsidRPr="007E4C2D">
              <w:rPr>
                <w:rFonts w:ascii="Book Antiqua" w:hAnsi="Book Antiqua" w:cs="Times New Roman"/>
                <w:b/>
                <w:highlight w:val="green"/>
              </w:rPr>
              <w:t>Lei 12.037/09.</w:t>
            </w:r>
          </w:p>
        </w:tc>
      </w:tr>
    </w:tbl>
    <w:p w14:paraId="06442497" w14:textId="77777777" w:rsidR="00F97ECE" w:rsidRPr="006E3BC1" w:rsidRDefault="00F97ECE" w:rsidP="00785DC4">
      <w:pPr>
        <w:ind w:left="-567" w:right="-568"/>
        <w:jc w:val="both"/>
        <w:rPr>
          <w:rFonts w:ascii="Book Antiqua" w:hAnsi="Book Antiqua" w:cs="Times New Roman"/>
        </w:rPr>
      </w:pPr>
    </w:p>
    <w:p w14:paraId="0644249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569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INCONSTITUCIONAL A DISCRIMINAÇÃO DE ALÍQUOTAS DO IMPOSTO DE CIRCULAÇÃO DE MERCADORIAS NAS OPERAÇÕES INTERESTADUAIS, EM RAZÃO DE O DESTINATÁRIO SER, OU NÃO, CONTRIBUINTE</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49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IMPOSTO DE CIRCULAÇÃO DE MERCADORIAS NÃO INCIDE SOBRE A IMPORTAÇÃO DE BENS DE CAPITAL</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9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COMPRADOR DE CAFÉ AO IBC, AINDA QUE SEM EXPEDIÇÃO DE NOTA FISCAL, HABILITA-SE, QUANDO DA COMERCIALIZAÇÃO DO PRODUTO, AO CRÉDITO DO ICM QUE INCIDIU SOBRE A OPERAÇÃO ANTERIOR</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9D" w14:textId="77777777" w:rsidR="00407C62" w:rsidRPr="006E3BC1" w:rsidRDefault="00407C62" w:rsidP="00785DC4">
      <w:pPr>
        <w:ind w:left="-567" w:right="-568"/>
        <w:jc w:val="both"/>
        <w:rPr>
          <w:rFonts w:ascii="Book Antiqua" w:hAnsi="Book Antiqua" w:cs="Times New Roman"/>
        </w:rPr>
      </w:pPr>
    </w:p>
    <w:p w14:paraId="0644249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NO CÁLCULO DO IMPOSTO DE CIRCULAÇÃO DE MERCADORIAS DEVIDO NA SAÍDA DE MERCADORIAS PARA O EXTERIOR, NÃO SE INCLUEM FRETES PAGOS A TERCEIROS, SEGUROS E DESPESAS DE EMBARQUE</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9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A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573</w:t>
      </w:r>
      <w:r w:rsidR="00827767" w:rsidRPr="006E3BC1">
        <w:rPr>
          <w:rFonts w:ascii="Book Antiqua" w:hAnsi="Book Antiqua" w:cs="Times New Roman"/>
          <w:b/>
        </w:rPr>
        <w:t>:</w:t>
      </w:r>
      <w:r w:rsidRPr="006E3BC1">
        <w:rPr>
          <w:rFonts w:ascii="Book Antiqua" w:hAnsi="Book Antiqua" w:cs="Times New Roman"/>
        </w:rPr>
        <w:t xml:space="preserve"> NÃO CONSTITUI FATO GERADOR DO IMPOSTO DE CIRCULAÇÃO DE MERCADORIAS A SAÍDA FÍSICA DE MÁQUINAS, UTENSÍLIOS E IMPLEMENTOS </w:t>
      </w:r>
      <w:r w:rsidRPr="007E4C2D">
        <w:rPr>
          <w:rFonts w:ascii="Book Antiqua" w:hAnsi="Book Antiqua" w:cs="Times New Roman"/>
          <w:b/>
          <w:highlight w:val="yellow"/>
        </w:rPr>
        <w:t>A TÍTULO DE COMODATO</w:t>
      </w:r>
      <w:r w:rsidRPr="006E3BC1">
        <w:rPr>
          <w:rFonts w:ascii="Book Antiqua" w:hAnsi="Book Antiqua" w:cs="Times New Roman"/>
        </w:rPr>
        <w:t>.</w:t>
      </w:r>
    </w:p>
    <w:p w14:paraId="064424A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A2" w14:textId="77777777" w:rsidR="007E4C2D" w:rsidRPr="006E3BC1" w:rsidRDefault="00B130EA" w:rsidP="007E4C2D">
      <w:pPr>
        <w:ind w:left="-567" w:right="-568"/>
        <w:jc w:val="both"/>
        <w:rPr>
          <w:rFonts w:ascii="Book Antiqua" w:hAnsi="Book Antiqua" w:cs="Times New Roman"/>
        </w:rPr>
      </w:pPr>
      <w:r w:rsidRPr="006E3BC1">
        <w:rPr>
          <w:rFonts w:ascii="Book Antiqua" w:hAnsi="Book Antiqua" w:cs="Times New Roman"/>
          <w:b/>
          <w:highlight w:val="green"/>
        </w:rPr>
        <w:t>SÚMULA Nº 574</w:t>
      </w:r>
      <w:r w:rsidR="00827767" w:rsidRPr="006E3BC1">
        <w:rPr>
          <w:rFonts w:ascii="Book Antiqua" w:hAnsi="Book Antiqua" w:cs="Times New Roman"/>
          <w:b/>
        </w:rPr>
        <w:t>:</w:t>
      </w:r>
      <w:r w:rsidRPr="006E3BC1">
        <w:rPr>
          <w:rFonts w:ascii="Book Antiqua" w:hAnsi="Book Antiqua" w:cs="Times New Roman"/>
        </w:rPr>
        <w:t xml:space="preserve"> SEM LEI ESTADUAL QUE A ESTABELEÇA, </w:t>
      </w:r>
      <w:r w:rsidRPr="006E3BC1">
        <w:rPr>
          <w:rFonts w:ascii="Book Antiqua" w:hAnsi="Book Antiqua" w:cs="Times New Roman"/>
          <w:b/>
        </w:rPr>
        <w:t>É ILEGÍTIMA</w:t>
      </w:r>
      <w:r w:rsidRPr="006E3BC1">
        <w:rPr>
          <w:rFonts w:ascii="Book Antiqua" w:hAnsi="Book Antiqua" w:cs="Times New Roman"/>
        </w:rPr>
        <w:t xml:space="preserve"> A COBRANÇA DO IMPOSTO DE CIRCULAÇÃO DE MERCADORIAS SOBRE O FORNECIMENTO DE ALIMENTAÇÃO E BEBIDAS EM RESTAURANTE OU ESTABELECIMENTO SIMILAR.  </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6E3BC1" w14:paraId="064424A4" w14:textId="77777777" w:rsidTr="007E4C2D">
        <w:tc>
          <w:tcPr>
            <w:tcW w:w="9747" w:type="dxa"/>
            <w:shd w:val="clear" w:color="auto" w:fill="CCFFFF"/>
          </w:tcPr>
          <w:p w14:paraId="064424A3" w14:textId="77777777" w:rsidR="007E4C2D" w:rsidRPr="006E3BC1" w:rsidRDefault="007E4C2D" w:rsidP="007E4C2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7E4C2D">
              <w:rPr>
                <w:rFonts w:ascii="Book Antiqua" w:hAnsi="Book Antiqua" w:cs="Times New Roman"/>
                <w:b/>
                <w:highlight w:val="yellow"/>
              </w:rPr>
              <w:t>Polêmica</w:t>
            </w:r>
            <w:r>
              <w:rPr>
                <w:rFonts w:ascii="Book Antiqua" w:hAnsi="Book Antiqua" w:cs="Times New Roman"/>
              </w:rPr>
              <w:t>.</w:t>
            </w:r>
          </w:p>
        </w:tc>
      </w:tr>
    </w:tbl>
    <w:p w14:paraId="064424A5" w14:textId="77777777" w:rsidR="007E4C2D" w:rsidRPr="006E3BC1" w:rsidRDefault="007E4C2D" w:rsidP="00785DC4">
      <w:pPr>
        <w:ind w:left="-567" w:right="-568"/>
        <w:jc w:val="both"/>
        <w:rPr>
          <w:rFonts w:ascii="Book Antiqua" w:hAnsi="Book Antiqua" w:cs="Times New Roman"/>
        </w:rPr>
      </w:pPr>
    </w:p>
    <w:p w14:paraId="064424A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575</w:t>
      </w:r>
      <w:r w:rsidR="00827767" w:rsidRPr="006E3BC1">
        <w:rPr>
          <w:rFonts w:ascii="Book Antiqua" w:hAnsi="Book Antiqua" w:cs="Times New Roman"/>
          <w:b/>
        </w:rPr>
        <w:t>:</w:t>
      </w:r>
      <w:r w:rsidRPr="006E3BC1">
        <w:rPr>
          <w:rFonts w:ascii="Book Antiqua" w:hAnsi="Book Antiqua" w:cs="Times New Roman"/>
        </w:rPr>
        <w:t xml:space="preserve"> À MERCADORIA IMPORTADA DE PAÍS SIGNATÁRIO DO (GATT), OU MEMBRO DA (ALALC), ESTENDE-SE A ISENÇÃO DO IMPOSTO DE CIRCULAÇÃO DE MERCADORIAS CONCEDIDA A SIMILAR NACIONAL.</w:t>
      </w:r>
    </w:p>
    <w:p w14:paraId="064424A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576</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LÍCITA A COBRANÇA DO IMPOSTO DE CIRCULAÇÃO DE MERCADORIAS SOBRE PRODUTOS IMPORTADOS SOB O REGIME DA ALÍQUOTA "ZERO"</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AA"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577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NA IMPORTAÇÃO DE MERCADORIAS DO EXTERIOR, O FATO GERADOR DO IMPOSTO DE CIRCULAÇÃO DE MERCADORIAS OCORRE NO MOMENTO DE SUA ENTRADA NO ESTABELECIMENTO DO IMPORTADOR</w:t>
      </w:r>
      <w:r w:rsidRPr="006E3BC1">
        <w:rPr>
          <w:rFonts w:ascii="Book Antiqua" w:hAnsi="Book Antiqua" w:cs="Times New Roman"/>
        </w:rPr>
        <w:t>.</w:t>
      </w:r>
      <w:r w:rsidR="00777C40" w:rsidRPr="006E3BC1">
        <w:rPr>
          <w:rFonts w:ascii="Book Antiqua" w:hAnsi="Book Antiqua" w:cs="Times New Roman"/>
        </w:rPr>
        <w:t xml:space="preserve"> </w:t>
      </w:r>
      <w:r w:rsidR="00777C40" w:rsidRPr="006E3BC1">
        <w:rPr>
          <w:rFonts w:ascii="Book Antiqua" w:hAnsi="Book Antiqua" w:cs="Times New Roman"/>
          <w:b/>
          <w:u w:val="single"/>
        </w:rPr>
        <w:t>(</w:t>
      </w:r>
      <w:r w:rsidR="00777C40" w:rsidRPr="006E3BC1">
        <w:rPr>
          <w:rFonts w:ascii="Book Antiqua" w:hAnsi="Book Antiqua" w:cs="Times New Roman"/>
          <w:b/>
          <w:highlight w:val="magenta"/>
          <w:u w:val="single"/>
        </w:rPr>
        <w:t>SUPERADA</w:t>
      </w:r>
      <w:r w:rsidR="00777C40" w:rsidRPr="006E3BC1">
        <w:rPr>
          <w:rFonts w:ascii="Book Antiqua" w:hAnsi="Book Antiqua" w:cs="Times New Roman"/>
          <w:b/>
          <w:u w:val="single"/>
        </w:rPr>
        <w:t>)</w:t>
      </w:r>
    </w:p>
    <w:p w14:paraId="064424AB" w14:textId="77777777" w:rsidR="00407C62" w:rsidRPr="006E3BC1" w:rsidRDefault="00407C62" w:rsidP="00785DC4">
      <w:pPr>
        <w:ind w:left="-567" w:right="-568"/>
        <w:jc w:val="both"/>
        <w:rPr>
          <w:rFonts w:ascii="Book Antiqua" w:hAnsi="Book Antiqua" w:cs="Times New Roman"/>
        </w:rPr>
      </w:pPr>
    </w:p>
    <w:p w14:paraId="064424A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PODEM OS ESTADOS, A TÍTULO DE RESSARCIMENTO DE DESPESAS, REDUZIR A PARCELA DE 20% DO PRODUTO DA ARRECADAÇÃO DO IMPOSTO </w:t>
      </w:r>
      <w:r w:rsidRPr="006E3BC1">
        <w:rPr>
          <w:rFonts w:ascii="Book Antiqua" w:hAnsi="Book Antiqua" w:cs="Times New Roman"/>
          <w:strike/>
          <w:highlight w:val="red"/>
        </w:rPr>
        <w:lastRenderedPageBreak/>
        <w:t>DE CIRCULAÇÃO DE MERCADORIAS, ATRIBUÍDA AOS MUNICÍPIOS PELO ART. 23, § 8º, DA CONSTITUIÇÃO FEDERAL</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A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A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579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CAL VIRGEM E A HIDRATADA ESTÃO SUJEITAS AO IMPOSTO DE CIRCULAÇÃO DE MERCADORIAS</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A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B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580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ISENÇÃO PREVISTA NO ART. 13, PARÁGRAFO ÚNICO, DO DECRETO-LEI 43/1966, RESTRINGE-SE AOS FILMES CINEMATOGRÁFICOS</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B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B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581</w:t>
      </w:r>
      <w:r w:rsidR="00827767" w:rsidRPr="006E3BC1">
        <w:rPr>
          <w:rFonts w:ascii="Book Antiqua" w:hAnsi="Book Antiqua" w:cs="Times New Roman"/>
          <w:b/>
        </w:rPr>
        <w:t>:</w:t>
      </w:r>
      <w:r w:rsidRPr="006E3BC1">
        <w:rPr>
          <w:rFonts w:ascii="Book Antiqua" w:hAnsi="Book Antiqua" w:cs="Times New Roman"/>
        </w:rPr>
        <w:t xml:space="preserve"> A EXIGÊNCIA DE TRANSPORTE EM NAVIO DE BANDEIRA BRASILEIRA, PARA EFEITO DE ISENÇÃO TRIBUTÁRIA, LEGITIMOU-SE COM O ADVENTO DO DECRETO-LEI 666, DE 2/7/1969.</w:t>
      </w:r>
    </w:p>
    <w:p w14:paraId="064424B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B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582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É CONSTITUCIONAL A RESOLUÇÃO 640/1969, DO CONSELHO DE POLÍTICA ADUANEIRA, QUE REDUZIU A ALÍQUOTA DO IMPOSTO DE IMPORTAÇÃO PARA A SODA CÁUSTICA, DESTINADA A ZONAS DE DIFÍCIL DISTRIBUIÇÃO E ABASTECIMENTO</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B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B6" w14:textId="77777777" w:rsidR="00D765CE" w:rsidRPr="006E3BC1" w:rsidRDefault="00B130EA" w:rsidP="00D765CE">
      <w:pPr>
        <w:ind w:left="-567" w:right="-568"/>
        <w:jc w:val="both"/>
        <w:rPr>
          <w:rFonts w:ascii="Book Antiqua" w:hAnsi="Book Antiqua" w:cs="Times New Roman"/>
        </w:rPr>
      </w:pPr>
      <w:r w:rsidRPr="006E3BC1">
        <w:rPr>
          <w:rFonts w:ascii="Book Antiqua" w:hAnsi="Book Antiqua" w:cs="Times New Roman"/>
          <w:b/>
          <w:highlight w:val="green"/>
        </w:rPr>
        <w:t>SÚMULA Nº 583</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PROMITENTE COMPRADOR DE IMÓVEL RESIDENCIAL TRANSCRITO EM NOME DE AUTARQUIA </w:t>
      </w:r>
      <w:r w:rsidRPr="00EB2986">
        <w:rPr>
          <w:rFonts w:ascii="Book Antiqua" w:hAnsi="Book Antiqua" w:cs="Times New Roman"/>
          <w:b/>
          <w:highlight w:val="cyan"/>
        </w:rPr>
        <w:t>É CONTRIBUINTE</w:t>
      </w:r>
      <w:r w:rsidRPr="006E3BC1">
        <w:rPr>
          <w:rFonts w:ascii="Book Antiqua" w:hAnsi="Book Antiqua" w:cs="Times New Roman"/>
          <w:b/>
        </w:rPr>
        <w:t xml:space="preserve"> DO IMPOSTO PREDIAL TERRITORIAL URBANO</w:t>
      </w:r>
      <w:r w:rsidRPr="006E3BC1">
        <w:rPr>
          <w:rFonts w:ascii="Book Antiqua" w:hAnsi="Book Antiqua" w:cs="Times New Roman"/>
        </w:rPr>
        <w:t>.</w:t>
      </w:r>
      <w:r w:rsidR="00571EA5" w:rsidRPr="006E3BC1">
        <w:rPr>
          <w:rFonts w:ascii="Book Antiqua" w:hAnsi="Book Antiqua" w:cs="Times New Roman"/>
        </w:rPr>
        <w:t xml:space="preserve"> </w:t>
      </w:r>
      <w:r w:rsidR="00571EA5" w:rsidRPr="006E3BC1">
        <w:rPr>
          <w:rFonts w:ascii="Book Antiqua" w:hAnsi="Book Antiqua" w:cs="Times New Roman"/>
          <w:b/>
          <w:color w:val="FF0000"/>
          <w:u w:val="single"/>
        </w:rPr>
        <w:t>(TJPR-2012)</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765CE" w:rsidRPr="006E3BC1" w14:paraId="064424B8" w14:textId="77777777" w:rsidTr="005C7AB9">
        <w:tc>
          <w:tcPr>
            <w:tcW w:w="9747" w:type="dxa"/>
            <w:shd w:val="clear" w:color="auto" w:fill="CCFFFF"/>
          </w:tcPr>
          <w:p w14:paraId="064424B7" w14:textId="77777777" w:rsidR="00D765CE" w:rsidRPr="006E3BC1" w:rsidRDefault="00D765CE" w:rsidP="00D765CE">
            <w:pPr>
              <w:jc w:val="both"/>
              <w:rPr>
                <w:rFonts w:ascii="Book Antiqua" w:eastAsia="Times New Roman" w:hAnsi="Book Antiqua" w:cs="Times New Roman"/>
                <w:lang w:eastAsia="pt-BR"/>
              </w:rPr>
            </w:pPr>
            <w:r w:rsidRPr="006E3BC1">
              <w:rPr>
                <w:rFonts w:ascii="Book Antiqua" w:hAnsi="Book Antiqua" w:cs="Times New Roman"/>
                <w:b/>
                <w:highlight w:val="magenta"/>
              </w:rPr>
              <w:t>OBS</w:t>
            </w:r>
            <w:r w:rsidRPr="006E3BC1">
              <w:rPr>
                <w:rFonts w:ascii="Book Antiqua" w:hAnsi="Book Antiqua" w:cs="Times New Roman"/>
              </w:rPr>
              <w:t>: Válida, mas para isso, o promitente-comprador deverá estar previsto na lei municipal como contribuinte do imposto (Súmula 399-STJ</w:t>
            </w:r>
            <w:r w:rsidR="00EB2986">
              <w:rPr>
                <w:rFonts w:ascii="Book Antiqua" w:hAnsi="Book Antiqua" w:cs="Times New Roman"/>
              </w:rPr>
              <w:t>:</w:t>
            </w:r>
            <w:r w:rsidR="00EB2986">
              <w:t xml:space="preserve"> </w:t>
            </w:r>
            <w:r w:rsidR="00EB2986" w:rsidRPr="00EB2986">
              <w:rPr>
                <w:i/>
              </w:rPr>
              <w:t>“</w:t>
            </w:r>
            <w:r w:rsidR="00EB2986" w:rsidRPr="00EB2986">
              <w:rPr>
                <w:rFonts w:ascii="Book Antiqua" w:hAnsi="Book Antiqua" w:cs="Times New Roman"/>
                <w:i/>
              </w:rPr>
              <w:t>Cabe à legislação municipal estabe</w:t>
            </w:r>
            <w:r w:rsidR="00EB2986">
              <w:rPr>
                <w:rFonts w:ascii="Book Antiqua" w:hAnsi="Book Antiqua" w:cs="Times New Roman"/>
                <w:i/>
              </w:rPr>
              <w:t>lecer o sujeito passivo do IPTU”.</w:t>
            </w:r>
            <w:r w:rsidRPr="006E3BC1">
              <w:rPr>
                <w:rFonts w:ascii="Book Antiqua" w:hAnsi="Book Antiqua" w:cs="Times New Roman"/>
              </w:rPr>
              <w:t>).</w:t>
            </w:r>
          </w:p>
        </w:tc>
      </w:tr>
    </w:tbl>
    <w:p w14:paraId="064424B9" w14:textId="77777777" w:rsidR="00D765CE" w:rsidRPr="006E3BC1" w:rsidRDefault="00D765CE" w:rsidP="00785DC4">
      <w:pPr>
        <w:ind w:left="-567" w:right="-568"/>
        <w:jc w:val="both"/>
        <w:rPr>
          <w:rFonts w:ascii="Book Antiqua" w:hAnsi="Book Antiqua" w:cs="Times New Roman"/>
        </w:rPr>
      </w:pPr>
    </w:p>
    <w:p w14:paraId="064424BA" w14:textId="77777777" w:rsidR="00675867" w:rsidRPr="006E3BC1" w:rsidRDefault="00B130EA" w:rsidP="00675867">
      <w:pPr>
        <w:ind w:left="-567" w:right="-568"/>
        <w:jc w:val="both"/>
        <w:rPr>
          <w:rFonts w:ascii="Book Antiqua" w:hAnsi="Book Antiqua" w:cs="Times New Roman"/>
        </w:rPr>
      </w:pPr>
      <w:r w:rsidRPr="006E3BC1">
        <w:rPr>
          <w:rFonts w:ascii="Book Antiqua" w:hAnsi="Book Antiqua" w:cs="Times New Roman"/>
          <w:b/>
          <w:highlight w:val="green"/>
        </w:rPr>
        <w:t>SÚMULA Nº 584</w:t>
      </w:r>
      <w:r w:rsidR="00827767" w:rsidRPr="006E3BC1">
        <w:rPr>
          <w:rFonts w:ascii="Book Antiqua" w:hAnsi="Book Antiqua" w:cs="Times New Roman"/>
          <w:b/>
        </w:rPr>
        <w:t>:</w:t>
      </w:r>
      <w:r w:rsidRPr="006E3BC1">
        <w:rPr>
          <w:rFonts w:ascii="Book Antiqua" w:hAnsi="Book Antiqua" w:cs="Times New Roman"/>
        </w:rPr>
        <w:t xml:space="preserve"> AO IMPOSTO DE RENDA CALCULADO SOBRE OS RENDIMENTOS DO ANO-BASE, APLICA-SE A LEI VIGENTE NO EXERCÍCIO FINANCEIRO EM QUE DEVE SER APRESENTADA A DECLARAÇÃO.</w:t>
      </w:r>
    </w:p>
    <w:tbl>
      <w:tblPr>
        <w:tblStyle w:val="Tabelacomgrade"/>
        <w:tblW w:w="9747" w:type="dxa"/>
        <w:tblInd w:w="-567" w:type="dxa"/>
        <w:shd w:val="clear" w:color="auto" w:fill="CCFFFF"/>
        <w:tblLook w:val="04A0" w:firstRow="1" w:lastRow="0" w:firstColumn="1" w:lastColumn="0" w:noHBand="0" w:noVBand="1"/>
      </w:tblPr>
      <w:tblGrid>
        <w:gridCol w:w="9747"/>
      </w:tblGrid>
      <w:tr w:rsidR="00675867" w:rsidRPr="006E3BC1" w14:paraId="064424C0" w14:textId="77777777" w:rsidTr="005C7AB9">
        <w:tc>
          <w:tcPr>
            <w:tcW w:w="9747" w:type="dxa"/>
            <w:shd w:val="clear" w:color="auto" w:fill="CCFFFF"/>
          </w:tcPr>
          <w:p w14:paraId="064424BB" w14:textId="77777777" w:rsidR="00675867" w:rsidRPr="006E3BC1" w:rsidRDefault="00675867" w:rsidP="00675867">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Pr="00EB2986">
              <w:rPr>
                <w:rFonts w:ascii="Book Antiqua" w:hAnsi="Book Antiqua" w:cs="Times New Roman"/>
                <w:b/>
                <w:highlight w:val="yellow"/>
              </w:rPr>
              <w:t>Polêmica, mas prevalece que continua válida</w:t>
            </w:r>
            <w:r w:rsidRPr="006E3BC1">
              <w:rPr>
                <w:rFonts w:ascii="Book Antiqua" w:hAnsi="Book Antiqua" w:cs="Times New Roman"/>
              </w:rPr>
              <w:t>.</w:t>
            </w:r>
          </w:p>
          <w:p w14:paraId="064424BC" w14:textId="77777777" w:rsidR="00675867" w:rsidRPr="006E3BC1" w:rsidRDefault="00675867" w:rsidP="00675867">
            <w:pPr>
              <w:jc w:val="both"/>
              <w:rPr>
                <w:rFonts w:ascii="Book Antiqua" w:hAnsi="Book Antiqua" w:cs="Times New Roman"/>
              </w:rPr>
            </w:pPr>
          </w:p>
          <w:p w14:paraId="064424BD" w14:textId="77777777" w:rsidR="00675867" w:rsidRPr="006E3BC1" w:rsidRDefault="00675867" w:rsidP="00675867">
            <w:pPr>
              <w:jc w:val="both"/>
              <w:rPr>
                <w:rFonts w:ascii="Book Antiqua" w:hAnsi="Book Antiqua" w:cs="Times New Roman"/>
              </w:rPr>
            </w:pPr>
            <w:r w:rsidRPr="006E3BC1">
              <w:rPr>
                <w:rFonts w:ascii="Book Antiqua" w:hAnsi="Book Antiqua" w:cs="Times New Roman"/>
              </w:rPr>
              <w:t>A doutrina critica esse enunciado. Isso porque o IR está sujeito ao princípio da anterioridade</w:t>
            </w:r>
            <w:r w:rsidR="003F1468" w:rsidRPr="006E3BC1">
              <w:rPr>
                <w:rFonts w:ascii="Book Antiqua" w:hAnsi="Book Antiqua" w:cs="Times New Roman"/>
              </w:rPr>
              <w:t xml:space="preserve"> </w:t>
            </w:r>
            <w:r w:rsidRPr="006E3BC1">
              <w:rPr>
                <w:rFonts w:ascii="Book Antiqua" w:hAnsi="Book Antiqua" w:cs="Times New Roman"/>
              </w:rPr>
              <w:t xml:space="preserve">anual. Logo, </w:t>
            </w:r>
            <w:r w:rsidRPr="00EB2986">
              <w:rPr>
                <w:rFonts w:ascii="Book Antiqua" w:hAnsi="Book Antiqua" w:cs="Times New Roman"/>
                <w:b/>
                <w:highlight w:val="yellow"/>
              </w:rPr>
              <w:t>se uma lei major</w:t>
            </w:r>
            <w:r w:rsidR="003F1468" w:rsidRPr="00EB2986">
              <w:rPr>
                <w:rFonts w:ascii="Book Antiqua" w:hAnsi="Book Antiqua" w:cs="Times New Roman"/>
                <w:b/>
                <w:highlight w:val="yellow"/>
              </w:rPr>
              <w:t>a</w:t>
            </w:r>
            <w:r w:rsidRPr="00EB2986">
              <w:rPr>
                <w:rFonts w:ascii="Book Antiqua" w:hAnsi="Book Antiqua" w:cs="Times New Roman"/>
                <w:b/>
                <w:highlight w:val="yellow"/>
              </w:rPr>
              <w:t xml:space="preserve"> o IR, ela somente</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poderia ser exigida no exercício financeiro</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 xml:space="preserve">seguinte ao da sua </w:t>
            </w:r>
            <w:r w:rsidR="003F1468" w:rsidRPr="00EB2986">
              <w:rPr>
                <w:rFonts w:ascii="Book Antiqua" w:hAnsi="Book Antiqua" w:cs="Times New Roman"/>
                <w:b/>
                <w:highlight w:val="yellow"/>
              </w:rPr>
              <w:t>publicação</w:t>
            </w:r>
            <w:r w:rsidRPr="006E3BC1">
              <w:rPr>
                <w:rFonts w:ascii="Book Antiqua" w:hAnsi="Book Antiqua" w:cs="Times New Roman"/>
              </w:rPr>
              <w:t xml:space="preserve">. O </w:t>
            </w:r>
            <w:r w:rsidRPr="00EB2986">
              <w:rPr>
                <w:rFonts w:ascii="Book Antiqua" w:hAnsi="Book Antiqua" w:cs="Times New Roman"/>
                <w:b/>
                <w:highlight w:val="green"/>
              </w:rPr>
              <w:t xml:space="preserve">STJ </w:t>
            </w:r>
            <w:r w:rsidR="003F1468" w:rsidRPr="00EB2986">
              <w:rPr>
                <w:rFonts w:ascii="Book Antiqua" w:hAnsi="Book Antiqua" w:cs="Times New Roman"/>
                <w:b/>
                <w:highlight w:val="green"/>
              </w:rPr>
              <w:t xml:space="preserve">também </w:t>
            </w:r>
            <w:r w:rsidRPr="00EB2986">
              <w:rPr>
                <w:rFonts w:ascii="Book Antiqua" w:hAnsi="Book Antiqua" w:cs="Times New Roman"/>
                <w:b/>
                <w:highlight w:val="green"/>
              </w:rPr>
              <w:t>possui precedentes afastando a</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Súmula 584</w:t>
            </w:r>
            <w:r w:rsidR="003F1468" w:rsidRPr="006E3BC1">
              <w:rPr>
                <w:rFonts w:ascii="Book Antiqua" w:hAnsi="Book Antiqua" w:cs="Times New Roman"/>
              </w:rPr>
              <w:t xml:space="preserve"> </w:t>
            </w:r>
            <w:r w:rsidRPr="006E3BC1">
              <w:rPr>
                <w:rFonts w:ascii="Book Antiqua" w:hAnsi="Book Antiqua" w:cs="Times New Roman"/>
              </w:rPr>
              <w:t>(ex: STJ. 2</w:t>
            </w:r>
            <w:r w:rsidR="003F1468" w:rsidRPr="006E3BC1">
              <w:rPr>
                <w:rFonts w:ascii="Book Antiqua" w:hAnsi="Book Antiqua" w:cs="Times New Roman"/>
              </w:rPr>
              <w:t>ª</w:t>
            </w:r>
            <w:r w:rsidRPr="006E3BC1">
              <w:rPr>
                <w:rFonts w:ascii="Book Antiqua" w:hAnsi="Book Antiqua" w:cs="Times New Roman"/>
              </w:rPr>
              <w:t xml:space="preserve"> Turma.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w:t>
            </w:r>
            <w:r w:rsidR="003F1468" w:rsidRPr="006E3BC1">
              <w:rPr>
                <w:rFonts w:ascii="Book Antiqua" w:hAnsi="Book Antiqua" w:cs="Times New Roman"/>
              </w:rPr>
              <w:t xml:space="preserve"> </w:t>
            </w:r>
            <w:r w:rsidRPr="006E3BC1">
              <w:rPr>
                <w:rFonts w:ascii="Book Antiqua" w:hAnsi="Book Antiqua" w:cs="Times New Roman"/>
              </w:rPr>
              <w:t>Ag 1363478/MS, Re</w:t>
            </w:r>
            <w:r w:rsidR="003F1468" w:rsidRPr="006E3BC1">
              <w:rPr>
                <w:rFonts w:ascii="Book Antiqua" w:hAnsi="Book Antiqua" w:cs="Times New Roman"/>
              </w:rPr>
              <w:t>l</w:t>
            </w:r>
            <w:r w:rsidRPr="006E3BC1">
              <w:rPr>
                <w:rFonts w:ascii="Book Antiqua" w:hAnsi="Book Antiqua" w:cs="Times New Roman"/>
              </w:rPr>
              <w:t>.</w:t>
            </w:r>
            <w:r w:rsidR="003F1468" w:rsidRPr="006E3BC1">
              <w:rPr>
                <w:rFonts w:ascii="Book Antiqua" w:hAnsi="Book Antiqua" w:cs="Times New Roman"/>
              </w:rPr>
              <w:t xml:space="preserve"> </w:t>
            </w:r>
            <w:r w:rsidRPr="006E3BC1">
              <w:rPr>
                <w:rFonts w:ascii="Book Antiqua" w:hAnsi="Book Antiqua" w:cs="Times New Roman"/>
              </w:rPr>
              <w:t>Min. Castro Meira, j</w:t>
            </w:r>
            <w:r w:rsidR="003F1468" w:rsidRPr="006E3BC1">
              <w:rPr>
                <w:rFonts w:ascii="Book Antiqua" w:hAnsi="Book Antiqua" w:cs="Times New Roman"/>
              </w:rPr>
              <w:t>.</w:t>
            </w:r>
            <w:r w:rsidRPr="006E3BC1">
              <w:rPr>
                <w:rFonts w:ascii="Book Antiqua" w:hAnsi="Book Antiqua" w:cs="Times New Roman"/>
              </w:rPr>
              <w:t xml:space="preserve"> </w:t>
            </w:r>
            <w:r w:rsidR="003F1468" w:rsidRPr="006E3BC1">
              <w:rPr>
                <w:rFonts w:ascii="Book Antiqua" w:hAnsi="Book Antiqua" w:cs="Times New Roman"/>
              </w:rPr>
              <w:t>15/03/2011</w:t>
            </w:r>
            <w:r w:rsidRPr="006E3BC1">
              <w:rPr>
                <w:rFonts w:ascii="Book Antiqua" w:hAnsi="Book Antiqua" w:cs="Times New Roman"/>
              </w:rPr>
              <w:t>).</w:t>
            </w:r>
          </w:p>
          <w:p w14:paraId="064424BE" w14:textId="77777777" w:rsidR="003F1468" w:rsidRPr="006E3BC1" w:rsidRDefault="003F1468" w:rsidP="00675867">
            <w:pPr>
              <w:jc w:val="both"/>
              <w:rPr>
                <w:rFonts w:ascii="Book Antiqua" w:hAnsi="Book Antiqua" w:cs="Times New Roman"/>
              </w:rPr>
            </w:pPr>
          </w:p>
          <w:p w14:paraId="064424BF" w14:textId="77777777" w:rsidR="00675867" w:rsidRPr="006E3BC1" w:rsidRDefault="00675867" w:rsidP="003F1468">
            <w:pPr>
              <w:jc w:val="both"/>
              <w:rPr>
                <w:rFonts w:ascii="Book Antiqua" w:eastAsia="Times New Roman" w:hAnsi="Book Antiqua" w:cs="Times New Roman"/>
                <w:lang w:eastAsia="pt-BR"/>
              </w:rPr>
            </w:pPr>
            <w:r w:rsidRPr="006E3BC1">
              <w:rPr>
                <w:rFonts w:ascii="Book Antiqua" w:hAnsi="Book Antiqua" w:cs="Times New Roman"/>
              </w:rPr>
              <w:t xml:space="preserve">Apesar das críticas da doutrina, </w:t>
            </w:r>
            <w:r w:rsidRPr="00EB2986">
              <w:rPr>
                <w:rFonts w:ascii="Book Antiqua" w:hAnsi="Book Antiqua" w:cs="Times New Roman"/>
                <w:b/>
                <w:highlight w:val="green"/>
              </w:rPr>
              <w:t>o STF afirma</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que a Súmula 584 continua válida</w:t>
            </w:r>
            <w:r w:rsidRPr="006E3BC1">
              <w:rPr>
                <w:rFonts w:ascii="Book Antiqua" w:hAnsi="Book Antiqua" w:cs="Times New Roman"/>
              </w:rPr>
              <w:t xml:space="preserve">. O </w:t>
            </w:r>
            <w:r w:rsidRPr="00EB2986">
              <w:rPr>
                <w:rFonts w:ascii="Book Antiqua" w:hAnsi="Book Antiqua" w:cs="Times New Roman"/>
                <w:b/>
                <w:highlight w:val="yellow"/>
              </w:rPr>
              <w:t>fato gerador</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do imposto de renda, na visão do STF,</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somente ocorre em 31 de dezembro do ano</w:t>
            </w:r>
            <w:r w:rsidRPr="006E3BC1">
              <w:rPr>
                <w:rFonts w:ascii="Book Antiqua" w:hAnsi="Book Antiqua" w:cs="Times New Roman"/>
              </w:rPr>
              <w:t>.</w:t>
            </w:r>
            <w:r w:rsidR="003F1468" w:rsidRPr="006E3BC1">
              <w:rPr>
                <w:rFonts w:ascii="Book Antiqua" w:hAnsi="Book Antiqua" w:cs="Times New Roman"/>
              </w:rPr>
              <w:t xml:space="preserve"> </w:t>
            </w:r>
            <w:r w:rsidRPr="006E3BC1">
              <w:rPr>
                <w:rFonts w:ascii="Book Antiqua" w:hAnsi="Book Antiqua" w:cs="Times New Roman"/>
              </w:rPr>
              <w:t xml:space="preserve">Por isso, </w:t>
            </w:r>
            <w:r w:rsidRPr="00EB2986">
              <w:rPr>
                <w:rFonts w:ascii="Book Antiqua" w:hAnsi="Book Antiqua" w:cs="Times New Roman"/>
                <w:b/>
                <w:highlight w:val="green"/>
              </w:rPr>
              <w:t>em regra, não viola o princípio da irretroatividade</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a edição de lei editada nos últimos</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dias mesmo que se aplique ao seu ano</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de edição</w:t>
            </w:r>
            <w:r w:rsidRPr="006E3BC1">
              <w:rPr>
                <w:rFonts w:ascii="Book Antiqua" w:hAnsi="Book Antiqua" w:cs="Times New Roman"/>
              </w:rPr>
              <w:t xml:space="preserve">. No entanto, </w:t>
            </w:r>
            <w:r w:rsidRPr="00EB2986">
              <w:rPr>
                <w:rFonts w:ascii="Book Antiqua" w:hAnsi="Book Antiqua" w:cs="Times New Roman"/>
                <w:b/>
                <w:highlight w:val="yellow"/>
              </w:rPr>
              <w:t>esse entendimento do</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 xml:space="preserve">STF, cristalizado na </w:t>
            </w:r>
            <w:r w:rsidRPr="00EB2986">
              <w:rPr>
                <w:rFonts w:ascii="Book Antiqua" w:hAnsi="Book Antiqua" w:cs="Times New Roman"/>
                <w:b/>
                <w:highlight w:val="yellow"/>
              </w:rPr>
              <w:lastRenderedPageBreak/>
              <w:t xml:space="preserve">Súmula </w:t>
            </w:r>
            <w:r w:rsidR="003F1468" w:rsidRPr="00EB2986">
              <w:rPr>
                <w:rFonts w:ascii="Book Antiqua" w:hAnsi="Book Antiqua" w:cs="Times New Roman"/>
                <w:b/>
                <w:highlight w:val="yellow"/>
              </w:rPr>
              <w:t>5</w:t>
            </w:r>
            <w:r w:rsidRPr="00EB2986">
              <w:rPr>
                <w:rFonts w:ascii="Book Antiqua" w:hAnsi="Book Antiqua" w:cs="Times New Roman"/>
                <w:b/>
                <w:highlight w:val="yellow"/>
              </w:rPr>
              <w:t>84,</w:t>
            </w:r>
            <w:r w:rsidR="003F1468" w:rsidRPr="00EB2986">
              <w:rPr>
                <w:rFonts w:ascii="Book Antiqua" w:hAnsi="Book Antiqua" w:cs="Times New Roman"/>
                <w:b/>
                <w:highlight w:val="yellow"/>
              </w:rPr>
              <w:t xml:space="preserve"> f</w:t>
            </w:r>
            <w:r w:rsidRPr="00EB2986">
              <w:rPr>
                <w:rFonts w:ascii="Book Antiqua" w:hAnsi="Book Antiqua" w:cs="Times New Roman"/>
                <w:b/>
                <w:highlight w:val="yellow"/>
              </w:rPr>
              <w:t>oi constru</w:t>
            </w:r>
            <w:r w:rsidR="003F1468" w:rsidRPr="00EB2986">
              <w:rPr>
                <w:rFonts w:ascii="Book Antiqua" w:hAnsi="Book Antiqua" w:cs="Times New Roman"/>
                <w:b/>
                <w:highlight w:val="yellow"/>
              </w:rPr>
              <w:t>í</w:t>
            </w:r>
            <w:r w:rsidRPr="00EB2986">
              <w:rPr>
                <w:rFonts w:ascii="Book Antiqua" w:hAnsi="Book Antiqua" w:cs="Times New Roman"/>
                <w:b/>
                <w:highlight w:val="yellow"/>
              </w:rPr>
              <w:t>do</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e vale para as hipóteses em que o imposto</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de renda tenha função meramente fiscal (arrecadatória</w:t>
            </w:r>
            <w:r w:rsidR="003F1468" w:rsidRPr="00EB2986">
              <w:rPr>
                <w:rFonts w:ascii="Book Antiqua" w:hAnsi="Book Antiqua" w:cs="Times New Roman"/>
                <w:b/>
                <w:highlight w:val="yellow"/>
              </w:rPr>
              <w:t>)</w:t>
            </w:r>
            <w:r w:rsidRPr="00EB2986">
              <w:rPr>
                <w:rFonts w:ascii="Book Antiqua" w:hAnsi="Book Antiqua" w:cs="Times New Roman"/>
                <w:b/>
                <w:highlight w:val="yellow"/>
              </w:rPr>
              <w:t>,</w:t>
            </w:r>
            <w:r w:rsidR="003F1468" w:rsidRPr="00EB2986">
              <w:rPr>
                <w:rFonts w:ascii="Book Antiqua" w:hAnsi="Book Antiqua" w:cs="Times New Roman"/>
                <w:b/>
                <w:highlight w:val="yellow"/>
              </w:rPr>
              <w:t xml:space="preserve"> </w:t>
            </w:r>
            <w:r w:rsidRPr="00EB2986">
              <w:rPr>
                <w:rFonts w:ascii="Book Antiqua" w:hAnsi="Book Antiqua" w:cs="Times New Roman"/>
                <w:b/>
                <w:highlight w:val="yellow"/>
              </w:rPr>
              <w:t>o que é a regra geral</w:t>
            </w:r>
            <w:r w:rsidRPr="006E3BC1">
              <w:rPr>
                <w:rFonts w:ascii="Book Antiqua" w:hAnsi="Book Antiqua" w:cs="Times New Roman"/>
              </w:rPr>
              <w:t>. E</w:t>
            </w:r>
            <w:r w:rsidRPr="00EB2986">
              <w:rPr>
                <w:rFonts w:ascii="Book Antiqua" w:hAnsi="Book Antiqua" w:cs="Times New Roman"/>
                <w:b/>
                <w:highlight w:val="green"/>
              </w:rPr>
              <w:t>sse enunciado,</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contudo, não se aplica ao caso do art.</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1°, I, da Lei n° 7</w:t>
            </w:r>
            <w:r w:rsidR="003F1468" w:rsidRPr="00EB2986">
              <w:rPr>
                <w:rFonts w:ascii="Book Antiqua" w:hAnsi="Book Antiqua" w:cs="Times New Roman"/>
                <w:b/>
                <w:highlight w:val="green"/>
              </w:rPr>
              <w:t>.</w:t>
            </w:r>
            <w:r w:rsidRPr="00EB2986">
              <w:rPr>
                <w:rFonts w:ascii="Book Antiqua" w:hAnsi="Book Antiqua" w:cs="Times New Roman"/>
                <w:b/>
                <w:highlight w:val="green"/>
              </w:rPr>
              <w:t>988/89 porque nesta hipótese</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o imposto de renda incidia sobre importações</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incentivadas pelo Governo,</w:t>
            </w:r>
            <w:r w:rsidRPr="006E3BC1">
              <w:rPr>
                <w:rFonts w:ascii="Book Antiqua" w:hAnsi="Book Antiqua" w:cs="Times New Roman"/>
              </w:rPr>
              <w:t xml:space="preserve"> ou seja, </w:t>
            </w:r>
            <w:r w:rsidRPr="00EB2986">
              <w:rPr>
                <w:rFonts w:ascii="Book Antiqua" w:hAnsi="Book Antiqua" w:cs="Times New Roman"/>
                <w:b/>
                <w:highlight w:val="green"/>
              </w:rPr>
              <w:t>o tributo</w:t>
            </w:r>
            <w:r w:rsidR="003F1468" w:rsidRPr="00EB2986">
              <w:rPr>
                <w:rFonts w:ascii="Book Antiqua" w:hAnsi="Book Antiqua" w:cs="Times New Roman"/>
                <w:b/>
                <w:highlight w:val="green"/>
              </w:rPr>
              <w:t xml:space="preserve"> </w:t>
            </w:r>
            <w:r w:rsidRPr="00EB2986">
              <w:rPr>
                <w:rFonts w:ascii="Book Antiqua" w:hAnsi="Book Antiqua" w:cs="Times New Roman"/>
                <w:b/>
                <w:highlight w:val="green"/>
              </w:rPr>
              <w:t>aí tinha função extrafiscal</w:t>
            </w:r>
            <w:r w:rsidRPr="006E3BC1">
              <w:rPr>
                <w:rFonts w:ascii="Book Antiqua" w:hAnsi="Book Antiqua" w:cs="Times New Roman"/>
              </w:rPr>
              <w:t>. Nesse sentido: STF.</w:t>
            </w:r>
            <w:r w:rsidR="003F1468" w:rsidRPr="006E3BC1">
              <w:rPr>
                <w:rFonts w:ascii="Book Antiqua" w:hAnsi="Book Antiqua" w:cs="Times New Roman"/>
              </w:rPr>
              <w:t xml:space="preserve"> </w:t>
            </w:r>
            <w:r w:rsidRPr="006E3BC1">
              <w:rPr>
                <w:rFonts w:ascii="Book Antiqua" w:hAnsi="Book Antiqua" w:cs="Times New Roman"/>
              </w:rPr>
              <w:t>RE 183130, Re</w:t>
            </w:r>
            <w:r w:rsidR="003F1468" w:rsidRPr="006E3BC1">
              <w:rPr>
                <w:rFonts w:ascii="Book Antiqua" w:hAnsi="Book Antiqua" w:cs="Times New Roman"/>
              </w:rPr>
              <w:t>l</w:t>
            </w:r>
            <w:r w:rsidRPr="006E3BC1">
              <w:rPr>
                <w:rFonts w:ascii="Book Antiqua" w:hAnsi="Book Antiqua" w:cs="Times New Roman"/>
              </w:rPr>
              <w:t xml:space="preserve">. p/ Acórdão Min </w:t>
            </w:r>
            <w:proofErr w:type="spellStart"/>
            <w:r w:rsidRPr="006E3BC1">
              <w:rPr>
                <w:rFonts w:ascii="Book Antiqua" w:hAnsi="Book Antiqua" w:cs="Times New Roman"/>
              </w:rPr>
              <w:t>Teori</w:t>
            </w:r>
            <w:proofErr w:type="spellEnd"/>
            <w:r w:rsidRPr="006E3BC1">
              <w:rPr>
                <w:rFonts w:ascii="Book Antiqua" w:hAnsi="Book Antiqua" w:cs="Times New Roman"/>
              </w:rPr>
              <w:t xml:space="preserve"> Zavascki,</w:t>
            </w:r>
            <w:r w:rsidR="003F1468" w:rsidRPr="006E3BC1">
              <w:rPr>
                <w:rFonts w:ascii="Book Antiqua" w:hAnsi="Book Antiqua" w:cs="Times New Roman"/>
              </w:rPr>
              <w:t xml:space="preserve"> </w:t>
            </w:r>
            <w:r w:rsidRPr="006E3BC1">
              <w:rPr>
                <w:rFonts w:ascii="Book Antiqua" w:hAnsi="Book Antiqua" w:cs="Times New Roman"/>
              </w:rPr>
              <w:t>j</w:t>
            </w:r>
            <w:r w:rsidR="003F1468" w:rsidRPr="006E3BC1">
              <w:rPr>
                <w:rFonts w:ascii="Book Antiqua" w:hAnsi="Book Antiqua" w:cs="Times New Roman"/>
              </w:rPr>
              <w:t>.</w:t>
            </w:r>
            <w:r w:rsidRPr="006E3BC1">
              <w:rPr>
                <w:rFonts w:ascii="Book Antiqua" w:hAnsi="Book Antiqua" w:cs="Times New Roman"/>
              </w:rPr>
              <w:t xml:space="preserve"> 2</w:t>
            </w:r>
            <w:r w:rsidR="003F1468" w:rsidRPr="006E3BC1">
              <w:rPr>
                <w:rFonts w:ascii="Book Antiqua" w:hAnsi="Book Antiqua" w:cs="Times New Roman"/>
              </w:rPr>
              <w:t>5/</w:t>
            </w:r>
            <w:r w:rsidRPr="006E3BC1">
              <w:rPr>
                <w:rFonts w:ascii="Book Antiqua" w:hAnsi="Book Antiqua" w:cs="Times New Roman"/>
              </w:rPr>
              <w:t>09</w:t>
            </w:r>
            <w:r w:rsidR="003F1468" w:rsidRPr="006E3BC1">
              <w:rPr>
                <w:rFonts w:ascii="Book Antiqua" w:hAnsi="Book Antiqua" w:cs="Times New Roman"/>
              </w:rPr>
              <w:t>/</w:t>
            </w:r>
            <w:r w:rsidRPr="006E3BC1">
              <w:rPr>
                <w:rFonts w:ascii="Book Antiqua" w:hAnsi="Book Antiqua" w:cs="Times New Roman"/>
              </w:rPr>
              <w:t>14.</w:t>
            </w:r>
          </w:p>
        </w:tc>
      </w:tr>
    </w:tbl>
    <w:p w14:paraId="064424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4C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585</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INCIDE O IMPOSTO DE RENDA SOBRE A REMESSA DE DIVISAS PARA PAGAMENTO DE SERVIÇOS PRESTADOS NO EXTERIOR, POR EMPRESA QUE NÃO OPERA NO BRASIL</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4C3" w14:textId="77777777" w:rsidR="00B130EA" w:rsidRPr="006E3BC1" w:rsidRDefault="00B130EA" w:rsidP="00785DC4">
      <w:pPr>
        <w:ind w:left="-567" w:right="-568"/>
        <w:jc w:val="both"/>
        <w:rPr>
          <w:rFonts w:ascii="Book Antiqua" w:hAnsi="Book Antiqua" w:cs="Times New Roman"/>
        </w:rPr>
      </w:pPr>
    </w:p>
    <w:p w14:paraId="064424C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586</w:t>
      </w:r>
      <w:r w:rsidR="00827767" w:rsidRPr="006E3BC1">
        <w:rPr>
          <w:rFonts w:ascii="Book Antiqua" w:hAnsi="Book Antiqua" w:cs="Times New Roman"/>
          <w:b/>
        </w:rPr>
        <w:t>:</w:t>
      </w:r>
      <w:r w:rsidRPr="006E3BC1">
        <w:rPr>
          <w:rFonts w:ascii="Book Antiqua" w:hAnsi="Book Antiqua" w:cs="Times New Roman"/>
        </w:rPr>
        <w:t xml:space="preserve"> INCIDE IMPOSTO DE RENDA SOBRE OS JUROS REMETIDOS PARA O EXTERIOR, COM BASE EM CONTRATO DE MÚTUO.</w:t>
      </w:r>
    </w:p>
    <w:p w14:paraId="064424C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C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587</w:t>
      </w:r>
      <w:r w:rsidR="00827767" w:rsidRPr="006E3BC1">
        <w:rPr>
          <w:rFonts w:ascii="Book Antiqua" w:hAnsi="Book Antiqua" w:cs="Times New Roman"/>
          <w:b/>
        </w:rPr>
        <w:t>:</w:t>
      </w:r>
      <w:r w:rsidRPr="006E3BC1">
        <w:rPr>
          <w:rFonts w:ascii="Book Antiqua" w:hAnsi="Book Antiqua" w:cs="Times New Roman"/>
        </w:rPr>
        <w:t xml:space="preserve"> INCIDE IMPOSTO DE RENDA SOBRE O PAGAMENTO DE SERVIÇOS TÉCNICOS CONTRATADOS NO EXTERIOR E PRESTADOS NO BRASIL.</w:t>
      </w:r>
    </w:p>
    <w:p w14:paraId="064424C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C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588</w:t>
      </w:r>
      <w:r w:rsidR="00827767" w:rsidRPr="006E3BC1">
        <w:rPr>
          <w:rFonts w:ascii="Book Antiqua" w:hAnsi="Book Antiqua" w:cs="Times New Roman"/>
          <w:b/>
        </w:rPr>
        <w:t>:</w:t>
      </w:r>
      <w:r w:rsidRPr="006E3BC1">
        <w:rPr>
          <w:rFonts w:ascii="Book Antiqua" w:hAnsi="Book Antiqua" w:cs="Times New Roman"/>
        </w:rPr>
        <w:t xml:space="preserve"> O IMPOSTO SOBRE SERVIÇOS </w:t>
      </w:r>
      <w:r w:rsidRPr="00EB2986">
        <w:rPr>
          <w:rFonts w:ascii="Book Antiqua" w:hAnsi="Book Antiqua" w:cs="Times New Roman"/>
          <w:b/>
        </w:rPr>
        <w:t>NÃO INCIDE</w:t>
      </w:r>
      <w:r w:rsidRPr="006E3BC1">
        <w:rPr>
          <w:rFonts w:ascii="Book Antiqua" w:hAnsi="Book Antiqua" w:cs="Times New Roman"/>
        </w:rPr>
        <w:t xml:space="preserve"> SOBRE OS DEPÓSITOS, AS COMISSÕES E TAXAS DE DESCONTO, COBRADOS PELOS ESTABELECIMENTOS BANCÁRIOS.</w:t>
      </w:r>
    </w:p>
    <w:p w14:paraId="064424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CA"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589</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INCONSTITUCIONAL</w:t>
      </w:r>
      <w:r w:rsidRPr="006E3BC1">
        <w:rPr>
          <w:rFonts w:ascii="Book Antiqua" w:hAnsi="Book Antiqua" w:cs="Times New Roman"/>
          <w:b/>
        </w:rPr>
        <w:t xml:space="preserve"> A FIXAÇÃO DE ADICIONAL PROGRESSIVO DO IMPOSTO PREDIAL E TERRITORIAL URBANO </w:t>
      </w:r>
      <w:r w:rsidRPr="00EB2986">
        <w:rPr>
          <w:rFonts w:ascii="Book Antiqua" w:hAnsi="Book Antiqua" w:cs="Times New Roman"/>
          <w:b/>
          <w:highlight w:val="yellow"/>
        </w:rPr>
        <w:t>EM FUNÇÃO DO NÚMERO DE IMÓVEIS DO CONTRIBUINTE</w:t>
      </w:r>
      <w:r w:rsidRPr="006E3BC1">
        <w:rPr>
          <w:rFonts w:ascii="Book Antiqua" w:hAnsi="Book Antiqua" w:cs="Times New Roman"/>
        </w:rPr>
        <w:t>.</w:t>
      </w:r>
      <w:r w:rsidR="00571EA5" w:rsidRPr="006E3BC1">
        <w:rPr>
          <w:rFonts w:ascii="Book Antiqua" w:hAnsi="Book Antiqua" w:cs="Times New Roman"/>
        </w:rPr>
        <w:t xml:space="preserve"> </w:t>
      </w:r>
      <w:r w:rsidR="00571EA5" w:rsidRPr="006E3BC1">
        <w:rPr>
          <w:rFonts w:ascii="Book Antiqua" w:hAnsi="Book Antiqua" w:cs="Times New Roman"/>
          <w:b/>
          <w:color w:val="FF0000"/>
          <w:u w:val="single"/>
        </w:rPr>
        <w:t>(TJPR-2012)</w:t>
      </w:r>
    </w:p>
    <w:p w14:paraId="064424C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C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590</w:t>
      </w:r>
      <w:r w:rsidR="00827767" w:rsidRPr="006E3BC1">
        <w:rPr>
          <w:rFonts w:ascii="Book Antiqua" w:hAnsi="Book Antiqua" w:cs="Times New Roman"/>
          <w:b/>
        </w:rPr>
        <w:t>:</w:t>
      </w:r>
      <w:r w:rsidRPr="006E3BC1">
        <w:rPr>
          <w:rFonts w:ascii="Book Antiqua" w:hAnsi="Book Antiqua" w:cs="Times New Roman"/>
        </w:rPr>
        <w:t xml:space="preserve"> CALCULA-SE O IMPOSTO DE TRANSMISSÃO "CAUSA MORTIS" SOBRE O SALDO CREDOR DA PROMESSA DE COMPRA E VENDA DE IMÓVEL, NO MOMENTO DA ABERTURA DA SUCESSÃO DO PROMITENTE VENDEDOR.</w:t>
      </w:r>
    </w:p>
    <w:p w14:paraId="064424C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C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591</w:t>
      </w:r>
      <w:r w:rsidR="00827767" w:rsidRPr="006E3BC1">
        <w:rPr>
          <w:rFonts w:ascii="Book Antiqua" w:hAnsi="Book Antiqua" w:cs="Times New Roman"/>
          <w:b/>
        </w:rPr>
        <w:t>:</w:t>
      </w:r>
      <w:r w:rsidRPr="006E3BC1">
        <w:rPr>
          <w:rFonts w:ascii="Book Antiqua" w:hAnsi="Book Antiqua" w:cs="Times New Roman"/>
        </w:rPr>
        <w:t xml:space="preserve"> A IMUNIDADE OU A ISENÇÃO TRIBUTÁRIA DO COMPRADOR </w:t>
      </w:r>
      <w:r w:rsidRPr="006E3BC1">
        <w:rPr>
          <w:rFonts w:ascii="Book Antiqua" w:hAnsi="Book Antiqua" w:cs="Times New Roman"/>
          <w:b/>
          <w:highlight w:val="cyan"/>
        </w:rPr>
        <w:t>NÃO SE ESTENDE</w:t>
      </w:r>
      <w:r w:rsidRPr="006E3BC1">
        <w:rPr>
          <w:rFonts w:ascii="Book Antiqua" w:hAnsi="Book Antiqua" w:cs="Times New Roman"/>
        </w:rPr>
        <w:t xml:space="preserve"> AO PRODUTOR, CONTRIBUINTE DO IMPOSTO SOBRE PRODUTOS INDUSTRIALIZADOS.</w:t>
      </w:r>
    </w:p>
    <w:tbl>
      <w:tblPr>
        <w:tblStyle w:val="Tabelacomgrade"/>
        <w:tblW w:w="9747" w:type="dxa"/>
        <w:tblInd w:w="-567" w:type="dxa"/>
        <w:shd w:val="clear" w:color="auto" w:fill="CCFFFF"/>
        <w:tblLook w:val="04A0" w:firstRow="1" w:lastRow="0" w:firstColumn="1" w:lastColumn="0" w:noHBand="0" w:noVBand="1"/>
      </w:tblPr>
      <w:tblGrid>
        <w:gridCol w:w="9747"/>
      </w:tblGrid>
      <w:tr w:rsidR="007E5F85" w:rsidRPr="006E3BC1" w14:paraId="064424D0" w14:textId="77777777" w:rsidTr="00A30184">
        <w:tc>
          <w:tcPr>
            <w:tcW w:w="9747" w:type="dxa"/>
            <w:shd w:val="clear" w:color="auto" w:fill="CCFFFF"/>
          </w:tcPr>
          <w:p w14:paraId="064424CF" w14:textId="77777777" w:rsidR="007E5F85" w:rsidRPr="006E3BC1" w:rsidRDefault="007E5F85" w:rsidP="007E5F85">
            <w:pPr>
              <w:jc w:val="both"/>
              <w:rPr>
                <w:rFonts w:ascii="Book Antiqua" w:eastAsia="Times New Roman" w:hAnsi="Book Antiqua" w:cs="Times New Roman"/>
                <w:b/>
                <w:lang w:eastAsia="pt-BR"/>
              </w:rPr>
            </w:pPr>
            <w:r w:rsidRPr="006E3BC1">
              <w:rPr>
                <w:rFonts w:ascii="Book Antiqua" w:hAnsi="Book Antiqua" w:cs="Times New Roman"/>
                <w:b/>
              </w:rPr>
              <w:t>(</w:t>
            </w:r>
            <w:r w:rsidRPr="006E3BC1">
              <w:rPr>
                <w:rFonts w:ascii="Book Antiqua" w:hAnsi="Book Antiqua" w:cs="Times New Roman"/>
                <w:b/>
                <w:highlight w:val="yellow"/>
              </w:rPr>
              <w:t>TJPR-2011</w:t>
            </w:r>
            <w:r w:rsidRPr="006E3BC1">
              <w:rPr>
                <w:rFonts w:ascii="Book Antiqua" w:hAnsi="Book Antiqua" w:cs="Times New Roman"/>
                <w:b/>
              </w:rPr>
              <w:t xml:space="preserve">): </w:t>
            </w:r>
            <w:r w:rsidRPr="006E3BC1">
              <w:rPr>
                <w:rFonts w:ascii="Book Antiqua" w:hAnsi="Book Antiqua" w:cs="Times New Roman"/>
              </w:rPr>
              <w:t>É objeto de súmula no STF, no sentido de que a imunidade do contribuinte de fato não beneficia o contribuinte de direito</w:t>
            </w:r>
            <w:r w:rsidRPr="006E3BC1">
              <w:rPr>
                <w:rFonts w:ascii="Book Antiqua" w:eastAsia="Times New Roman" w:hAnsi="Book Antiqua" w:cs="Times New Roman"/>
                <w:lang w:eastAsia="pt-BR"/>
              </w:rPr>
              <w:t xml:space="preserve">. </w:t>
            </w:r>
            <w:r w:rsidRPr="006E3BC1">
              <w:rPr>
                <w:rFonts w:ascii="Book Antiqua" w:eastAsia="Times New Roman" w:hAnsi="Book Antiqua" w:cs="Times New Roman"/>
                <w:b/>
                <w:lang w:eastAsia="pt-BR"/>
              </w:rPr>
              <w:t>BL: Súmula 591 do STF.</w:t>
            </w:r>
          </w:p>
        </w:tc>
      </w:tr>
    </w:tbl>
    <w:p w14:paraId="064424D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D2" w14:textId="77777777" w:rsidR="00A20BC4" w:rsidRPr="006E3BC1" w:rsidRDefault="00B130EA" w:rsidP="00A20BC4">
      <w:pPr>
        <w:ind w:left="-567" w:right="-568"/>
        <w:jc w:val="both"/>
        <w:rPr>
          <w:rFonts w:ascii="Book Antiqua" w:hAnsi="Book Antiqua" w:cs="Times New Roman"/>
        </w:rPr>
      </w:pPr>
      <w:r w:rsidRPr="006E3BC1">
        <w:rPr>
          <w:rFonts w:ascii="Book Antiqua" w:hAnsi="Book Antiqua" w:cs="Times New Roman"/>
          <w:b/>
          <w:highlight w:val="green"/>
        </w:rPr>
        <w:t>SÚMULA Nº 592</w:t>
      </w:r>
      <w:r w:rsidR="00827767" w:rsidRPr="006E3BC1">
        <w:rPr>
          <w:rFonts w:ascii="Book Antiqua" w:hAnsi="Book Antiqua" w:cs="Times New Roman"/>
          <w:b/>
        </w:rPr>
        <w:t>:</w:t>
      </w:r>
      <w:r w:rsidRPr="006E3BC1">
        <w:rPr>
          <w:rFonts w:ascii="Book Antiqua" w:hAnsi="Book Antiqua" w:cs="Times New Roman"/>
        </w:rPr>
        <w:t xml:space="preserve"> </w:t>
      </w:r>
      <w:r w:rsidRPr="008D1156">
        <w:rPr>
          <w:rFonts w:ascii="Book Antiqua" w:hAnsi="Book Antiqua" w:cs="Times New Roman"/>
          <w:b/>
          <w:shd w:val="clear" w:color="auto" w:fill="FABF8F" w:themeFill="accent6" w:themeFillTint="99"/>
        </w:rPr>
        <w:t>NOS CRIMES FALIMENTARES</w:t>
      </w:r>
      <w:r w:rsidRPr="006E3BC1">
        <w:rPr>
          <w:rFonts w:ascii="Book Antiqua" w:hAnsi="Book Antiqua" w:cs="Times New Roman"/>
        </w:rPr>
        <w:t xml:space="preserve">, </w:t>
      </w:r>
      <w:r w:rsidRPr="008D1156">
        <w:rPr>
          <w:rFonts w:ascii="Book Antiqua" w:hAnsi="Book Antiqua" w:cs="Times New Roman"/>
          <w:b/>
          <w:highlight w:val="yellow"/>
        </w:rPr>
        <w:t>APLICAM-SE AS CAUSAS INTERRUPTIVAS DA PRESCRIÇÃO</w:t>
      </w:r>
      <w:r w:rsidRPr="006E3BC1">
        <w:rPr>
          <w:rFonts w:ascii="Book Antiqua" w:hAnsi="Book Antiqua" w:cs="Times New Roman"/>
        </w:rPr>
        <w:t xml:space="preserve">, </w:t>
      </w:r>
      <w:r w:rsidRPr="008D1156">
        <w:rPr>
          <w:rFonts w:ascii="Book Antiqua" w:hAnsi="Book Antiqua" w:cs="Times New Roman"/>
          <w:b/>
          <w:highlight w:val="cyan"/>
        </w:rPr>
        <w:t>PREVISTAS NO CÓDIGO PENAL</w:t>
      </w:r>
      <w:r w:rsidRPr="006E3BC1">
        <w:rPr>
          <w:rFonts w:ascii="Book Antiqua" w:hAnsi="Book Antiqua" w:cs="Times New Roman"/>
        </w:rPr>
        <w:t>.</w:t>
      </w:r>
      <w:r w:rsidR="00457C46" w:rsidRPr="006E3BC1">
        <w:rPr>
          <w:rFonts w:ascii="Book Antiqua" w:hAnsi="Book Antiqua" w:cs="Times New Roman"/>
        </w:rPr>
        <w:t xml:space="preserve"> </w:t>
      </w:r>
      <w:r w:rsidR="00457C46" w:rsidRPr="006E3BC1">
        <w:rPr>
          <w:rFonts w:ascii="Book Antiqua" w:hAnsi="Book Antiqua" w:cs="Times New Roman"/>
          <w:b/>
          <w:color w:val="FF0000"/>
          <w:u w:val="single"/>
        </w:rPr>
        <w:t>(TJDFT-2016)</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6E3BC1" w14:paraId="064424DA" w14:textId="77777777" w:rsidTr="00AD1565">
        <w:tc>
          <w:tcPr>
            <w:tcW w:w="9747" w:type="dxa"/>
            <w:shd w:val="clear" w:color="auto" w:fill="CCFFFF"/>
          </w:tcPr>
          <w:p w14:paraId="064424D3" w14:textId="77777777" w:rsidR="00675867" w:rsidRPr="006E3BC1" w:rsidRDefault="00675867" w:rsidP="00675867">
            <w:pPr>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lastRenderedPageBreak/>
              <w:t>(</w:t>
            </w:r>
            <w:r w:rsidRPr="006E3BC1">
              <w:rPr>
                <w:rFonts w:ascii="Book Antiqua" w:eastAsia="Times New Roman" w:hAnsi="Book Antiqua" w:cs="Times New Roman"/>
                <w:b/>
                <w:highlight w:val="yellow"/>
                <w:lang w:eastAsia="pt-BR"/>
              </w:rPr>
              <w:t>TJPR-2014-PUCPR</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A prescrição dos crimes previstos na Lei Falimentar rege-se pelas disposições do Código Penal e é interrompida com a decretação da falência, nos casos em que a contagem tenha se iniciado com a concessão da recuperação judicial ou com a homologação do plano de recuperação extrajudicial. </w:t>
            </w:r>
            <w:r w:rsidRPr="006E3BC1">
              <w:rPr>
                <w:rFonts w:ascii="Book Antiqua" w:eastAsia="Times New Roman" w:hAnsi="Book Antiqua" w:cs="Times New Roman"/>
                <w:b/>
                <w:lang w:eastAsia="pt-BR"/>
              </w:rPr>
              <w:t>BL: art. 182 da LRF.</w:t>
            </w:r>
          </w:p>
          <w:p w14:paraId="064424D4" w14:textId="77777777" w:rsidR="00675867" w:rsidRPr="006E3BC1" w:rsidRDefault="00675867" w:rsidP="00675867">
            <w:pPr>
              <w:jc w:val="both"/>
              <w:rPr>
                <w:rFonts w:ascii="Book Antiqua" w:eastAsia="Times New Roman" w:hAnsi="Book Antiqua" w:cs="Times New Roman"/>
                <w:b/>
                <w:lang w:eastAsia="pt-BR"/>
              </w:rPr>
            </w:pPr>
          </w:p>
          <w:p w14:paraId="064424D5" w14:textId="77777777" w:rsidR="00675867" w:rsidRPr="006E3BC1" w:rsidRDefault="00675867" w:rsidP="00675867">
            <w:pPr>
              <w:jc w:val="both"/>
              <w:rPr>
                <w:rFonts w:ascii="Book Antiqua" w:hAnsi="Book Antiqua" w:cs="Times New Roman"/>
                <w:b/>
                <w:highlight w:val="magenta"/>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MPMG-2010</w:t>
            </w:r>
            <w:r w:rsidRPr="006E3BC1">
              <w:rPr>
                <w:rFonts w:ascii="Book Antiqua" w:eastAsia="Times New Roman" w:hAnsi="Book Antiqua" w:cs="Times New Roman"/>
                <w:b/>
                <w:lang w:eastAsia="pt-BR"/>
              </w:rPr>
              <w:t xml:space="preserve">): </w:t>
            </w:r>
            <w:r w:rsidRPr="006E3BC1">
              <w:rPr>
                <w:rFonts w:ascii="Book Antiqua" w:hAnsi="Book Antiqua" w:cs="Times New Roman"/>
              </w:rPr>
              <w:t xml:space="preserve">Nos crimes falimentares (Lei n. 11.101/05), a declaração da falência é termo inicial da prescrição ou, conforme o caso, causa de sua interrupção. </w:t>
            </w:r>
            <w:r w:rsidRPr="006E3BC1">
              <w:rPr>
                <w:rFonts w:ascii="Book Antiqua" w:hAnsi="Book Antiqua" w:cs="Times New Roman"/>
                <w:b/>
              </w:rPr>
              <w:t>BL: art. 182 da LRF.</w:t>
            </w:r>
          </w:p>
          <w:p w14:paraId="064424D6" w14:textId="77777777" w:rsidR="00675867" w:rsidRPr="006E3BC1" w:rsidRDefault="00675867" w:rsidP="00AD1565">
            <w:pPr>
              <w:jc w:val="both"/>
              <w:rPr>
                <w:rFonts w:ascii="Book Antiqua" w:hAnsi="Book Antiqua" w:cs="Times New Roman"/>
                <w:b/>
                <w:highlight w:val="magenta"/>
              </w:rPr>
            </w:pPr>
          </w:p>
          <w:p w14:paraId="064424D7" w14:textId="77777777" w:rsidR="00A20BC4" w:rsidRPr="006E3BC1" w:rsidRDefault="00A20BC4" w:rsidP="00AD1565">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Vide art. 182 da Lei 11.101/05.</w:t>
            </w:r>
          </w:p>
          <w:p w14:paraId="064424D8" w14:textId="77777777" w:rsidR="00675867" w:rsidRPr="006E3BC1" w:rsidRDefault="00675867" w:rsidP="00675867">
            <w:pPr>
              <w:ind w:left="2268"/>
              <w:jc w:val="both"/>
              <w:rPr>
                <w:rFonts w:ascii="Book Antiqua" w:eastAsia="Times New Roman" w:hAnsi="Book Antiqua" w:cs="Times New Roman"/>
                <w:lang w:eastAsia="pt-BR"/>
              </w:rPr>
            </w:pPr>
            <w:r w:rsidRPr="00EB2986">
              <w:rPr>
                <w:rFonts w:ascii="Book Antiqua" w:eastAsia="Times New Roman" w:hAnsi="Book Antiqua" w:cs="Times New Roman"/>
                <w:b/>
                <w:highlight w:val="magenta"/>
                <w:lang w:eastAsia="pt-BR"/>
              </w:rPr>
              <w:t>Art. 182</w:t>
            </w:r>
            <w:r w:rsidRPr="006E3BC1">
              <w:rPr>
                <w:rFonts w:ascii="Book Antiqua" w:eastAsia="Times New Roman" w:hAnsi="Book Antiqua" w:cs="Times New Roman"/>
                <w:lang w:eastAsia="pt-BR"/>
              </w:rPr>
              <w:t xml:space="preserve">. A </w:t>
            </w:r>
            <w:r w:rsidRPr="008D1156">
              <w:rPr>
                <w:rFonts w:ascii="Book Antiqua" w:eastAsia="Times New Roman" w:hAnsi="Book Antiqua" w:cs="Times New Roman"/>
                <w:b/>
                <w:highlight w:val="yellow"/>
                <w:lang w:eastAsia="pt-BR"/>
              </w:rPr>
              <w:t>prescrição dos crimes previstos nesta Lei reger-se-á pelas disposições do Decreto-Lei no 2.848, de 7 de dezembro de 1940 - Código Penal</w:t>
            </w:r>
            <w:r w:rsidRPr="006E3BC1">
              <w:rPr>
                <w:rFonts w:ascii="Book Antiqua" w:eastAsia="Times New Roman" w:hAnsi="Book Antiqua" w:cs="Times New Roman"/>
                <w:lang w:eastAsia="pt-BR"/>
              </w:rPr>
              <w:t xml:space="preserve">, </w:t>
            </w:r>
            <w:r w:rsidRPr="008D1156">
              <w:rPr>
                <w:rFonts w:ascii="Book Antiqua" w:eastAsia="Times New Roman" w:hAnsi="Book Antiqua" w:cs="Times New Roman"/>
                <w:b/>
                <w:highlight w:val="green"/>
                <w:lang w:eastAsia="pt-BR"/>
              </w:rPr>
              <w:t>começando a correr do dia da decretação da falência, da concessão da recuperação judicial ou da homologação do plano de recuperação extrajudicial</w:t>
            </w:r>
            <w:r w:rsidRPr="006E3BC1">
              <w:rPr>
                <w:rFonts w:ascii="Book Antiqua" w:eastAsia="Times New Roman" w:hAnsi="Book Antiqua" w:cs="Times New Roman"/>
                <w:lang w:eastAsia="pt-BR"/>
              </w:rPr>
              <w:t>.</w:t>
            </w:r>
          </w:p>
          <w:p w14:paraId="064424D9" w14:textId="77777777" w:rsidR="00675867" w:rsidRPr="006E3BC1" w:rsidRDefault="00675867" w:rsidP="00675867">
            <w:pPr>
              <w:ind w:left="2268"/>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Parágrafo único. A </w:t>
            </w:r>
            <w:r w:rsidRPr="008D1156">
              <w:rPr>
                <w:rFonts w:ascii="Book Antiqua" w:eastAsia="Times New Roman" w:hAnsi="Book Antiqua" w:cs="Times New Roman"/>
                <w:b/>
                <w:highlight w:val="yellow"/>
                <w:lang w:eastAsia="pt-BR"/>
              </w:rPr>
              <w:t>decretação da falência do devedor interrompe a prescrição</w:t>
            </w:r>
            <w:r w:rsidRPr="006E3BC1">
              <w:rPr>
                <w:rFonts w:ascii="Book Antiqua" w:eastAsia="Times New Roman" w:hAnsi="Book Antiqua" w:cs="Times New Roman"/>
                <w:lang w:eastAsia="pt-BR"/>
              </w:rPr>
              <w:t xml:space="preserve"> </w:t>
            </w:r>
            <w:r w:rsidRPr="008D1156">
              <w:rPr>
                <w:rFonts w:ascii="Book Antiqua" w:eastAsia="Times New Roman" w:hAnsi="Book Antiqua" w:cs="Times New Roman"/>
                <w:b/>
                <w:highlight w:val="green"/>
                <w:lang w:eastAsia="pt-BR"/>
              </w:rPr>
              <w:t>cuja contagem tenha iniciado com a concessão da recuperação judicial</w:t>
            </w:r>
            <w:r w:rsidRPr="006E3BC1">
              <w:rPr>
                <w:rFonts w:ascii="Book Antiqua" w:eastAsia="Times New Roman" w:hAnsi="Book Antiqua" w:cs="Times New Roman"/>
                <w:lang w:eastAsia="pt-BR"/>
              </w:rPr>
              <w:t xml:space="preserve"> ou </w:t>
            </w:r>
            <w:r w:rsidRPr="008D1156">
              <w:rPr>
                <w:rFonts w:ascii="Book Antiqua" w:eastAsia="Times New Roman" w:hAnsi="Book Antiqua" w:cs="Times New Roman"/>
                <w:b/>
                <w:highlight w:val="green"/>
                <w:lang w:eastAsia="pt-BR"/>
              </w:rPr>
              <w:t>com a homologação do plano de recuperação extrajudicial</w:t>
            </w:r>
            <w:r w:rsidRPr="006E3BC1">
              <w:rPr>
                <w:rFonts w:ascii="Book Antiqua" w:eastAsia="Times New Roman" w:hAnsi="Book Antiqua" w:cs="Times New Roman"/>
                <w:lang w:eastAsia="pt-BR"/>
              </w:rPr>
              <w:t>.</w:t>
            </w:r>
          </w:p>
        </w:tc>
      </w:tr>
    </w:tbl>
    <w:p w14:paraId="064424DB" w14:textId="77777777" w:rsidR="00A20BC4" w:rsidRPr="006E3BC1" w:rsidRDefault="00A20BC4" w:rsidP="00785DC4">
      <w:pPr>
        <w:ind w:left="-567" w:right="-568"/>
        <w:jc w:val="both"/>
        <w:rPr>
          <w:rFonts w:ascii="Book Antiqua" w:hAnsi="Book Antiqua" w:cs="Times New Roman"/>
        </w:rPr>
      </w:pPr>
    </w:p>
    <w:p w14:paraId="064424DC" w14:textId="77777777" w:rsidR="00B130EA" w:rsidRPr="006E3BC1" w:rsidRDefault="00B130EA" w:rsidP="00785DC4">
      <w:pPr>
        <w:ind w:left="-567" w:right="-568"/>
        <w:jc w:val="both"/>
        <w:rPr>
          <w:rFonts w:ascii="Book Antiqua" w:hAnsi="Book Antiqua" w:cs="Times New Roman"/>
        </w:rPr>
      </w:pPr>
      <w:r w:rsidRPr="005D7015">
        <w:rPr>
          <w:rFonts w:ascii="Book Antiqua" w:hAnsi="Book Antiqua" w:cs="Times New Roman"/>
          <w:b/>
          <w:highlight w:val="lightGray"/>
        </w:rPr>
        <w:t>SÚMULA Nº 593</w:t>
      </w:r>
      <w:r w:rsidR="00827767" w:rsidRPr="006E3BC1">
        <w:rPr>
          <w:rFonts w:ascii="Book Antiqua" w:hAnsi="Book Antiqua" w:cs="Times New Roman"/>
          <w:b/>
        </w:rPr>
        <w:t>:</w:t>
      </w:r>
      <w:r w:rsidRPr="006E3BC1">
        <w:rPr>
          <w:rFonts w:ascii="Book Antiqua" w:hAnsi="Book Antiqua" w:cs="Times New Roman"/>
        </w:rPr>
        <w:t xml:space="preserve"> INCIDE O PERCENTUAL DO FUNDO DE GARANTIA DO TEMPO DE SERVIÇO (FGTS) SOBRE A PARCELA DA REMUNERAÇÃO CORRESPONDENTE A HORAS EXTRAORDINÁRIAS DE TRABALHO.</w:t>
      </w:r>
    </w:p>
    <w:p w14:paraId="064424D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4DE" w14:textId="77777777" w:rsidR="00A11CB5" w:rsidRPr="006E3BC1" w:rsidRDefault="00B130EA" w:rsidP="00A11CB5">
      <w:pPr>
        <w:ind w:left="-567" w:right="-568"/>
        <w:jc w:val="both"/>
        <w:rPr>
          <w:rFonts w:ascii="Book Antiqua" w:hAnsi="Book Antiqua" w:cs="Times New Roman"/>
        </w:rPr>
      </w:pPr>
      <w:r w:rsidRPr="006E3BC1">
        <w:rPr>
          <w:rFonts w:ascii="Book Antiqua" w:hAnsi="Book Antiqua" w:cs="Times New Roman"/>
          <w:b/>
          <w:highlight w:val="green"/>
        </w:rPr>
        <w:t>SÚMULA Nº 594</w:t>
      </w:r>
      <w:r w:rsidR="00827767" w:rsidRPr="006E3BC1">
        <w:rPr>
          <w:rFonts w:ascii="Book Antiqua" w:hAnsi="Book Antiqua" w:cs="Times New Roman"/>
          <w:b/>
        </w:rPr>
        <w:t>:</w:t>
      </w:r>
      <w:r w:rsidRPr="006E3BC1">
        <w:rPr>
          <w:rFonts w:ascii="Book Antiqua" w:hAnsi="Book Antiqua" w:cs="Times New Roman"/>
        </w:rPr>
        <w:t xml:space="preserve"> OS DIREITOS DE QUEIXA E DE REPRESENTAÇÃO PODEM SER EXERCIDOS, INDEPENDENTEMENTE, PELO OFENDIDO OU POR SEU REPRESENTANTE LEGAL.</w:t>
      </w:r>
    </w:p>
    <w:tbl>
      <w:tblPr>
        <w:tblStyle w:val="Tabelacomgrade"/>
        <w:tblW w:w="9747" w:type="dxa"/>
        <w:tblInd w:w="-567" w:type="dxa"/>
        <w:shd w:val="clear" w:color="auto" w:fill="CCFFFF"/>
        <w:tblLook w:val="04A0" w:firstRow="1" w:lastRow="0" w:firstColumn="1" w:lastColumn="0" w:noHBand="0" w:noVBand="1"/>
      </w:tblPr>
      <w:tblGrid>
        <w:gridCol w:w="9747"/>
      </w:tblGrid>
      <w:tr w:rsidR="00A11CB5" w:rsidRPr="006E3BC1" w14:paraId="06442509" w14:textId="77777777" w:rsidTr="00027D39">
        <w:tc>
          <w:tcPr>
            <w:tcW w:w="9747" w:type="dxa"/>
            <w:shd w:val="clear" w:color="auto" w:fill="CCFFFF"/>
          </w:tcPr>
          <w:p w14:paraId="064424DF" w14:textId="77777777" w:rsidR="005D7015" w:rsidRPr="005D7015" w:rsidRDefault="00A11CB5" w:rsidP="005D7015">
            <w:pPr>
              <w:jc w:val="both"/>
              <w:rPr>
                <w:rFonts w:ascii="Book Antiqua" w:eastAsia="Times New Roman" w:hAnsi="Book Antiqua" w:cs="Times New Roman"/>
                <w:lang w:eastAsia="pt-BR"/>
              </w:rPr>
            </w:pPr>
            <w:r w:rsidRPr="006E3BC1">
              <w:rPr>
                <w:rFonts w:ascii="Book Antiqua" w:hAnsi="Book Antiqua" w:cs="Times New Roman"/>
                <w:b/>
                <w:highlight w:val="magenta"/>
              </w:rPr>
              <w:t>OBS</w:t>
            </w:r>
            <w:r w:rsidRPr="006E3BC1">
              <w:rPr>
                <w:rFonts w:ascii="Book Antiqua" w:hAnsi="Book Antiqua" w:cs="Times New Roman"/>
              </w:rPr>
              <w:t xml:space="preserve">: </w:t>
            </w:r>
            <w:r w:rsidR="005D7015" w:rsidRPr="005D7015">
              <w:rPr>
                <w:rFonts w:ascii="Book Antiqua" w:hAnsi="Book Antiqua" w:cs="Times New Roman"/>
                <w:b/>
                <w:highlight w:val="yellow"/>
              </w:rPr>
              <w:t>Válida, mas com adaptações em sua interpretação</w:t>
            </w:r>
            <w:r w:rsidR="005D7015" w:rsidRPr="005D7015">
              <w:rPr>
                <w:rFonts w:ascii="Book Antiqua" w:hAnsi="Book Antiqua" w:cs="Times New Roman"/>
              </w:rPr>
              <w:t>.</w:t>
            </w:r>
            <w:r w:rsidR="005D7015">
              <w:rPr>
                <w:rFonts w:ascii="Book Antiqua" w:hAnsi="Book Antiqua" w:cs="Times New Roman"/>
              </w:rPr>
              <w:t xml:space="preserve"> </w:t>
            </w:r>
            <w:r w:rsidR="005D7015" w:rsidRPr="005D7015">
              <w:rPr>
                <w:rFonts w:ascii="Book Antiqua" w:eastAsia="Times New Roman" w:hAnsi="Book Antiqua" w:cs="Times New Roman"/>
                <w:lang w:eastAsia="pt-BR"/>
              </w:rPr>
              <w:t>Esta súmula foi editada em 1977. Nesta época, vigorava o Código Civil de 1916 que previa as seguintes regras (sem contar as exceções):</w:t>
            </w:r>
          </w:p>
          <w:p w14:paraId="064424E0"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a) pessoas menores de 18 anos: eram absolutamente incapazes;</w:t>
            </w:r>
          </w:p>
          <w:p w14:paraId="064424E1"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b) pessoas entre 18 e 21 anos: relativamente incapazes;</w:t>
            </w:r>
          </w:p>
          <w:p w14:paraId="064424E2"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c) pessoas acima de 21 anos: plenamente capazes.</w:t>
            </w:r>
          </w:p>
          <w:p w14:paraId="064424E3"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E4"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Assim, quando estava em vigor o CC-1916, prevalecia o seguinte:</w:t>
            </w:r>
          </w:p>
          <w:p w14:paraId="064424E5"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a) se uma pessoa menor de 18 anos foi vítima de crime de ação penal privada ou pública condicionada à representação: a legitimidade para oferecer a queixa ou a representação era dos seus representantes legais.</w:t>
            </w:r>
          </w:p>
          <w:p w14:paraId="064424E6"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b) se a vítima tinha entre 18 e 21 anos: a legitimidade era concorrente, ou seja, poderia ser a queixa ou representação poderia ser oferecida tanto pelo ofendido como por seu representante legal (art. 34 do CPP).</w:t>
            </w:r>
          </w:p>
          <w:p w14:paraId="064424E7"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c) se a vítima tin</w:t>
            </w:r>
            <w:r>
              <w:rPr>
                <w:rFonts w:ascii="Book Antiqua" w:eastAsia="Times New Roman" w:hAnsi="Book Antiqua" w:cs="Times New Roman"/>
                <w:lang w:eastAsia="pt-BR"/>
              </w:rPr>
              <w:t>h</w:t>
            </w:r>
            <w:r w:rsidRPr="005D7015">
              <w:rPr>
                <w:rFonts w:ascii="Book Antiqua" w:eastAsia="Times New Roman" w:hAnsi="Book Antiqua" w:cs="Times New Roman"/>
                <w:lang w:eastAsia="pt-BR"/>
              </w:rPr>
              <w:t>a mais de 21 anos: em regra, não precisava de representante e ela mesma é quem tinha legitimidade para a queixa ou representação.</w:t>
            </w:r>
          </w:p>
          <w:p w14:paraId="064424E8"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E9"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Veja a redação do art. 34 do CPP:</w:t>
            </w:r>
          </w:p>
          <w:p w14:paraId="064424EA"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b/>
                <w:highlight w:val="magenta"/>
                <w:lang w:eastAsia="pt-BR"/>
              </w:rPr>
              <w:t>Art. 34</w:t>
            </w:r>
            <w:r w:rsidRPr="005D7015">
              <w:rPr>
                <w:rFonts w:ascii="Book Antiqua" w:eastAsia="Times New Roman" w:hAnsi="Book Antiqua" w:cs="Times New Roman"/>
                <w:lang w:eastAsia="pt-BR"/>
              </w:rPr>
              <w:t>.  Se o ofendido for menor de 21 (vinte e um) e maior de 18 (dezoito) anos, o direito de queixa poderá ser exercido por ele ou por seu representante legal.</w:t>
            </w:r>
          </w:p>
          <w:p w14:paraId="064424EB"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EC"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A Súmula 594 do STF tinha, portanto, como fundamento este art. 34 do CPP.</w:t>
            </w:r>
          </w:p>
          <w:p w14:paraId="064424ED"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lastRenderedPageBreak/>
              <w:t xml:space="preserve"> </w:t>
            </w:r>
          </w:p>
          <w:p w14:paraId="064424EE"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Ocorre que o Código Civil de 2002 trouxe outras regras sobre a capacidade:</w:t>
            </w:r>
          </w:p>
          <w:p w14:paraId="064424EF"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a) pessoas menores de 16 anos: são absolutamente incapazes;</w:t>
            </w:r>
          </w:p>
          <w:p w14:paraId="064424F0"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b) pessoas entre 16 e 18 anos: relativamente incapazes;</w:t>
            </w:r>
          </w:p>
          <w:p w14:paraId="064424F1"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c) pessoas acima de 18 anos: plenamente capazes.</w:t>
            </w:r>
          </w:p>
          <w:p w14:paraId="064424F2"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F3"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Com isso, </w:t>
            </w:r>
            <w:r w:rsidRPr="005D7015">
              <w:rPr>
                <w:rFonts w:ascii="Book Antiqua" w:eastAsia="Times New Roman" w:hAnsi="Book Antiqua" w:cs="Times New Roman"/>
                <w:b/>
                <w:highlight w:val="yellow"/>
                <w:lang w:eastAsia="pt-BR"/>
              </w:rPr>
              <w:t>a doutrina entendeu que o CC-2002 revogou tacitamente o art. 34 do CPP</w:t>
            </w:r>
            <w:r w:rsidRPr="005D7015">
              <w:rPr>
                <w:rFonts w:ascii="Book Antiqua" w:eastAsia="Times New Roman" w:hAnsi="Book Antiqua" w:cs="Times New Roman"/>
                <w:lang w:eastAsia="pt-BR"/>
              </w:rPr>
              <w:t xml:space="preserve">. Isso porque </w:t>
            </w:r>
            <w:r w:rsidRPr="005D7015">
              <w:rPr>
                <w:rFonts w:ascii="Book Antiqua" w:eastAsia="Times New Roman" w:hAnsi="Book Antiqua" w:cs="Times New Roman"/>
                <w:b/>
                <w:highlight w:val="green"/>
                <w:lang w:eastAsia="pt-BR"/>
              </w:rPr>
              <w:t>se a pessoa tem mais de 18 anos, ela atualmente é plenamente capaz e não necessita de representante legal</w:t>
            </w:r>
            <w:r w:rsidRPr="005D7015">
              <w:rPr>
                <w:rFonts w:ascii="Book Antiqua" w:eastAsia="Times New Roman" w:hAnsi="Book Antiqua" w:cs="Times New Roman"/>
                <w:lang w:eastAsia="pt-BR"/>
              </w:rPr>
              <w:t xml:space="preserve"> (ex: pais) </w:t>
            </w:r>
            <w:r w:rsidRPr="005D7015">
              <w:rPr>
                <w:rFonts w:ascii="Book Antiqua" w:eastAsia="Times New Roman" w:hAnsi="Book Antiqua" w:cs="Times New Roman"/>
                <w:b/>
                <w:highlight w:val="yellow"/>
                <w:lang w:eastAsia="pt-BR"/>
              </w:rPr>
              <w:t>para oferecer queixa ou representação</w:t>
            </w:r>
            <w:r w:rsidRPr="005D7015">
              <w:rPr>
                <w:rFonts w:ascii="Book Antiqua" w:eastAsia="Times New Roman" w:hAnsi="Book Antiqua" w:cs="Times New Roman"/>
                <w:lang w:eastAsia="pt-BR"/>
              </w:rPr>
              <w:t>.</w:t>
            </w:r>
          </w:p>
          <w:p w14:paraId="064424F4"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F5"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b/>
                <w:highlight w:val="green"/>
                <w:lang w:eastAsia="pt-BR"/>
              </w:rPr>
              <w:t>Também na visão da doutrina majoritária</w:t>
            </w:r>
            <w:r w:rsidRPr="005D7015">
              <w:rPr>
                <w:rFonts w:ascii="Book Antiqua" w:eastAsia="Times New Roman" w:hAnsi="Book Antiqua" w:cs="Times New Roman"/>
                <w:lang w:eastAsia="pt-BR"/>
              </w:rPr>
              <w:t xml:space="preserve">, </w:t>
            </w:r>
            <w:r w:rsidRPr="005D7015">
              <w:rPr>
                <w:rFonts w:ascii="Book Antiqua" w:eastAsia="Times New Roman" w:hAnsi="Book Antiqua" w:cs="Times New Roman"/>
                <w:b/>
                <w:highlight w:val="yellow"/>
                <w:lang w:eastAsia="pt-BR"/>
              </w:rPr>
              <w:t>se o art. 34 do CPP foi revogado isso significa que a Súmula 594 do STF também teria perdido aplicabilidade já que este enunciado se baseava no referido artigo do CPP</w:t>
            </w:r>
            <w:r w:rsidRPr="005D7015">
              <w:rPr>
                <w:rFonts w:ascii="Book Antiqua" w:eastAsia="Times New Roman" w:hAnsi="Book Antiqua" w:cs="Times New Roman"/>
                <w:lang w:eastAsia="pt-BR"/>
              </w:rPr>
              <w:t xml:space="preserve">. Essa é a posição, por exemplo, de Renato Brasileiro (Código de Processo Penal comentado. Salvador: </w:t>
            </w:r>
            <w:proofErr w:type="spellStart"/>
            <w:r w:rsidRPr="005D7015">
              <w:rPr>
                <w:rFonts w:ascii="Book Antiqua" w:eastAsia="Times New Roman" w:hAnsi="Book Antiqua" w:cs="Times New Roman"/>
                <w:lang w:eastAsia="pt-BR"/>
              </w:rPr>
              <w:t>Juspodivm</w:t>
            </w:r>
            <w:proofErr w:type="spellEnd"/>
            <w:r w:rsidRPr="005D7015">
              <w:rPr>
                <w:rFonts w:ascii="Book Antiqua" w:eastAsia="Times New Roman" w:hAnsi="Book Antiqua" w:cs="Times New Roman"/>
                <w:lang w:eastAsia="pt-BR"/>
              </w:rPr>
              <w:t>, 2016, p. 1694).</w:t>
            </w:r>
          </w:p>
          <w:p w14:paraId="064424F6"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F7" w14:textId="77777777" w:rsid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Com a devida vênia, </w:t>
            </w:r>
            <w:r w:rsidRPr="005D7015">
              <w:rPr>
                <w:rFonts w:ascii="Book Antiqua" w:eastAsia="Times New Roman" w:hAnsi="Book Antiqua" w:cs="Times New Roman"/>
                <w:b/>
                <w:highlight w:val="green"/>
                <w:lang w:eastAsia="pt-BR"/>
              </w:rPr>
              <w:t>Dizer o Direito acredita que o âmbito de aplicação da Súmula 594 do STF foi reduzido com a revogação do art. 34 do CPP, mas ela permanece válida</w:t>
            </w:r>
            <w:r w:rsidRPr="005D7015">
              <w:rPr>
                <w:rFonts w:ascii="Book Antiqua" w:eastAsia="Times New Roman" w:hAnsi="Book Antiqua" w:cs="Times New Roman"/>
                <w:lang w:eastAsia="pt-BR"/>
              </w:rPr>
              <w:t>.</w:t>
            </w:r>
          </w:p>
          <w:p w14:paraId="064424F8" w14:textId="77777777" w:rsidR="005D7015" w:rsidRPr="005D7015" w:rsidRDefault="005D7015" w:rsidP="005D7015">
            <w:pPr>
              <w:jc w:val="both"/>
              <w:rPr>
                <w:rFonts w:ascii="Book Antiqua" w:eastAsia="Times New Roman" w:hAnsi="Book Antiqua" w:cs="Times New Roman"/>
                <w:lang w:eastAsia="pt-BR"/>
              </w:rPr>
            </w:pPr>
          </w:p>
          <w:p w14:paraId="064424F9" w14:textId="77777777" w:rsid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A </w:t>
            </w:r>
            <w:r w:rsidRPr="005D7015">
              <w:rPr>
                <w:rFonts w:ascii="Book Antiqua" w:eastAsia="Times New Roman" w:hAnsi="Book Antiqua" w:cs="Times New Roman"/>
                <w:b/>
                <w:highlight w:val="green"/>
                <w:lang w:eastAsia="pt-BR"/>
              </w:rPr>
              <w:t>Súmula 594 do STF não mais se refere ao art. 34 do CPP</w:t>
            </w:r>
            <w:r w:rsidRPr="005D7015">
              <w:rPr>
                <w:rFonts w:ascii="Book Antiqua" w:eastAsia="Times New Roman" w:hAnsi="Book Antiqua" w:cs="Times New Roman"/>
                <w:lang w:eastAsia="pt-BR"/>
              </w:rPr>
              <w:t xml:space="preserve">. </w:t>
            </w:r>
            <w:r w:rsidRPr="005D7015">
              <w:rPr>
                <w:rFonts w:ascii="Book Antiqua" w:eastAsia="Times New Roman" w:hAnsi="Book Antiqua" w:cs="Times New Roman"/>
                <w:b/>
                <w:highlight w:val="yellow"/>
                <w:lang w:eastAsia="pt-BR"/>
              </w:rPr>
              <w:t>Este dispositivo do Código realmente foi revogado tacitamente pelo CC-2002 já que a vítima com mais de 18 anos, em regra, é plenamente capaz</w:t>
            </w:r>
            <w:r w:rsidRPr="005D7015">
              <w:rPr>
                <w:rFonts w:ascii="Book Antiqua" w:eastAsia="Times New Roman" w:hAnsi="Book Antiqua" w:cs="Times New Roman"/>
                <w:lang w:eastAsia="pt-BR"/>
              </w:rPr>
              <w:t xml:space="preserve"> (não tem representante legal) e, portanto, </w:t>
            </w:r>
            <w:r w:rsidRPr="005D7015">
              <w:rPr>
                <w:rFonts w:ascii="Book Antiqua" w:eastAsia="Times New Roman" w:hAnsi="Book Antiqua" w:cs="Times New Roman"/>
                <w:b/>
                <w:highlight w:val="yellow"/>
                <w:lang w:eastAsia="pt-BR"/>
              </w:rPr>
              <w:t>possui legitimidade exclusiva para queixa ou representação</w:t>
            </w:r>
            <w:r w:rsidRPr="005D7015">
              <w:rPr>
                <w:rFonts w:ascii="Book Antiqua" w:eastAsia="Times New Roman" w:hAnsi="Book Antiqua" w:cs="Times New Roman"/>
                <w:lang w:eastAsia="pt-BR"/>
              </w:rPr>
              <w:t xml:space="preserve">. </w:t>
            </w:r>
          </w:p>
          <w:p w14:paraId="064424FA" w14:textId="77777777" w:rsidR="005D7015" w:rsidRDefault="005D7015" w:rsidP="005D7015">
            <w:pPr>
              <w:jc w:val="both"/>
              <w:rPr>
                <w:rFonts w:ascii="Book Antiqua" w:eastAsia="Times New Roman" w:hAnsi="Book Antiqua" w:cs="Times New Roman"/>
                <w:lang w:eastAsia="pt-BR"/>
              </w:rPr>
            </w:pPr>
          </w:p>
          <w:p w14:paraId="064424FB" w14:textId="77777777" w:rsid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b/>
                <w:i/>
                <w:u w:val="single"/>
                <w:lang w:eastAsia="pt-BR"/>
              </w:rPr>
              <w:t>No entanto, a Súmula continua sendo utilizada pela jurisprudência para dizer o seguinte</w:t>
            </w:r>
            <w:r w:rsidRPr="005D7015">
              <w:rPr>
                <w:rFonts w:ascii="Book Antiqua" w:eastAsia="Times New Roman" w:hAnsi="Book Antiqua" w:cs="Times New Roman"/>
                <w:lang w:eastAsia="pt-BR"/>
              </w:rPr>
              <w:t xml:space="preserve">: se a vítima tinha menos de 18 anos, a legitimidade para a queixa ou representação era dos seus pais (ou outros representantes legais). Se o representante legal da vítima menor de 18 anos não fez a representação no prazo de 6 meses, isso significa que, em tese, teria havido a decadência. Ocorre que, </w:t>
            </w:r>
            <w:r w:rsidRPr="005D7015">
              <w:rPr>
                <w:rFonts w:ascii="Book Antiqua" w:eastAsia="Times New Roman" w:hAnsi="Book Antiqua" w:cs="Times New Roman"/>
                <w:b/>
                <w:highlight w:val="yellow"/>
                <w:lang w:eastAsia="pt-BR"/>
              </w:rPr>
              <w:t>segundo a Súmula 594 do STF, existe uma autonomia (independência) entre o exercício do direito de queixa ou representação pelo ofendido em relação ao seu representante legal</w:t>
            </w:r>
            <w:r w:rsidRPr="005D7015">
              <w:rPr>
                <w:rFonts w:ascii="Book Antiqua" w:eastAsia="Times New Roman" w:hAnsi="Book Antiqua" w:cs="Times New Roman"/>
                <w:lang w:eastAsia="pt-BR"/>
              </w:rPr>
              <w:t xml:space="preserve">. Logo, </w:t>
            </w:r>
            <w:r w:rsidRPr="005D7015">
              <w:rPr>
                <w:rFonts w:ascii="Book Antiqua" w:eastAsia="Times New Roman" w:hAnsi="Book Antiqua" w:cs="Times New Roman"/>
                <w:b/>
                <w:highlight w:val="yellow"/>
                <w:lang w:eastAsia="pt-BR"/>
              </w:rPr>
              <w:t>o ofendido, ao completar 18 anos, poderá exercer a representação mesmo que seu representante legal não o tenha feito quando ele era menor</w:t>
            </w:r>
            <w:r w:rsidRPr="005D7015">
              <w:rPr>
                <w:rFonts w:ascii="Book Antiqua" w:eastAsia="Times New Roman" w:hAnsi="Book Antiqua" w:cs="Times New Roman"/>
                <w:lang w:eastAsia="pt-BR"/>
              </w:rPr>
              <w:t xml:space="preserve"> já que, nos termos da Súmula 594, "</w:t>
            </w:r>
            <w:r w:rsidRPr="005D7015">
              <w:rPr>
                <w:rFonts w:ascii="Book Antiqua" w:eastAsia="Times New Roman" w:hAnsi="Book Antiqua" w:cs="Times New Roman"/>
                <w:b/>
                <w:highlight w:val="yellow"/>
                <w:lang w:eastAsia="pt-BR"/>
              </w:rPr>
              <w:t>os direitos de queixa e de representação podem ser exercidos, independentemente, pelo ofendido ou por seu representante legal</w:t>
            </w:r>
            <w:r w:rsidRPr="005D7015">
              <w:rPr>
                <w:rFonts w:ascii="Book Antiqua" w:eastAsia="Times New Roman" w:hAnsi="Book Antiqua" w:cs="Times New Roman"/>
                <w:lang w:eastAsia="pt-BR"/>
              </w:rPr>
              <w:t>."</w:t>
            </w:r>
          </w:p>
          <w:p w14:paraId="064424FC" w14:textId="77777777" w:rsidR="005D7015" w:rsidRPr="005D7015" w:rsidRDefault="005D7015" w:rsidP="005D7015">
            <w:pPr>
              <w:jc w:val="both"/>
              <w:rPr>
                <w:rFonts w:ascii="Book Antiqua" w:eastAsia="Times New Roman" w:hAnsi="Book Antiqua" w:cs="Times New Roman"/>
                <w:lang w:eastAsia="pt-BR"/>
              </w:rPr>
            </w:pPr>
          </w:p>
          <w:p w14:paraId="064424FD"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b/>
                <w:i/>
                <w:u w:val="single"/>
                <w:lang w:eastAsia="pt-BR"/>
              </w:rPr>
              <w:t>A Súmula 594-STF atualmente serve para transmitir o seguinte entendimento</w:t>
            </w:r>
            <w:r w:rsidRPr="005D7015">
              <w:rPr>
                <w:rFonts w:ascii="Book Antiqua" w:eastAsia="Times New Roman" w:hAnsi="Book Antiqua" w:cs="Times New Roman"/>
                <w:lang w:eastAsia="pt-BR"/>
              </w:rPr>
              <w:t xml:space="preserve">: </w:t>
            </w:r>
            <w:r w:rsidRPr="005D7015">
              <w:rPr>
                <w:rFonts w:ascii="Book Antiqua" w:eastAsia="Times New Roman" w:hAnsi="Book Antiqua" w:cs="Times New Roman"/>
                <w:b/>
                <w:highlight w:val="yellow"/>
                <w:lang w:eastAsia="pt-BR"/>
              </w:rPr>
              <w:t>se esgotou o prazo de queixa ou representação para o representante da vítima menor de idade, mesmo assim ela poderá propor queixa ou representação, iniciando-se seu prazo a partir do momento em que completa 18 anos</w:t>
            </w:r>
            <w:r w:rsidRPr="005D7015">
              <w:rPr>
                <w:rFonts w:ascii="Book Antiqua" w:eastAsia="Times New Roman" w:hAnsi="Book Antiqua" w:cs="Times New Roman"/>
                <w:lang w:eastAsia="pt-BR"/>
              </w:rPr>
              <w:t>.</w:t>
            </w:r>
          </w:p>
          <w:p w14:paraId="064424FE"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4FF"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Nesse sentido, confira:</w:t>
            </w:r>
          </w:p>
          <w:p w14:paraId="06442500"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I - </w:t>
            </w:r>
            <w:r w:rsidRPr="005D7015">
              <w:rPr>
                <w:rFonts w:ascii="Book Antiqua" w:eastAsia="Times New Roman" w:hAnsi="Book Antiqua" w:cs="Times New Roman"/>
                <w:b/>
                <w:highlight w:val="yellow"/>
                <w:lang w:eastAsia="pt-BR"/>
              </w:rPr>
              <w:t>Os prazos para o exercício do direito de queixa ou representação correm separadamente para o ofendido e seu representante legal</w:t>
            </w:r>
            <w:r w:rsidRPr="005D7015">
              <w:rPr>
                <w:rFonts w:ascii="Book Antiqua" w:eastAsia="Times New Roman" w:hAnsi="Book Antiqua" w:cs="Times New Roman"/>
                <w:lang w:eastAsia="pt-BR"/>
              </w:rPr>
              <w:t xml:space="preserve"> (Súmula nº 594/STF).</w:t>
            </w:r>
          </w:p>
          <w:p w14:paraId="06442501"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II - </w:t>
            </w:r>
            <w:r w:rsidRPr="005D7015">
              <w:rPr>
                <w:rFonts w:ascii="Book Antiqua" w:eastAsia="Times New Roman" w:hAnsi="Book Antiqua" w:cs="Times New Roman"/>
                <w:b/>
                <w:highlight w:val="green"/>
                <w:lang w:eastAsia="pt-BR"/>
              </w:rPr>
              <w:t>Escoado o prazo para o representante de uma das vítimas, conserva-se o direito de representação da ofendida, a ser contado a partir da sua maioridade</w:t>
            </w:r>
            <w:r w:rsidRPr="005D7015">
              <w:rPr>
                <w:rFonts w:ascii="Book Antiqua" w:eastAsia="Times New Roman" w:hAnsi="Book Antiqua" w:cs="Times New Roman"/>
                <w:lang w:eastAsia="pt-BR"/>
              </w:rPr>
              <w:t xml:space="preserve"> (Precedentes). (...)</w:t>
            </w:r>
          </w:p>
          <w:p w14:paraId="06442502"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STJ. 5ª Turma. RHC 39.141/SP, Rel. Min. Felix Fischer, j</w:t>
            </w:r>
            <w:r>
              <w:rPr>
                <w:rFonts w:ascii="Book Antiqua" w:eastAsia="Times New Roman" w:hAnsi="Book Antiqua" w:cs="Times New Roman"/>
                <w:lang w:eastAsia="pt-BR"/>
              </w:rPr>
              <w:t>.</w:t>
            </w:r>
            <w:r w:rsidRPr="005D7015">
              <w:rPr>
                <w:rFonts w:ascii="Book Antiqua" w:eastAsia="Times New Roman" w:hAnsi="Book Antiqua" w:cs="Times New Roman"/>
                <w:lang w:eastAsia="pt-BR"/>
              </w:rPr>
              <w:t xml:space="preserve"> 25/11/2014.</w:t>
            </w:r>
          </w:p>
          <w:p w14:paraId="06442503"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504"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Na ocorrência do delito descrito no art. 214 do Código Penal - antes da revogação pela Lei 12.015/09 -, </w:t>
            </w:r>
            <w:r w:rsidRPr="00B8580D">
              <w:rPr>
                <w:rFonts w:ascii="Book Antiqua" w:eastAsia="Times New Roman" w:hAnsi="Book Antiqua" w:cs="Times New Roman"/>
                <w:b/>
                <w:highlight w:val="green"/>
                <w:lang w:eastAsia="pt-BR"/>
              </w:rPr>
              <w:t>o prazo decadencial para apresentação de queixa ou de representação é de 6 meses, após a vítima completar a maioridade, em decorrência da dupla titularidade, lato sensu, do direito de ação</w:t>
            </w:r>
            <w:r w:rsidRPr="005D7015">
              <w:rPr>
                <w:rFonts w:ascii="Book Antiqua" w:eastAsia="Times New Roman" w:hAnsi="Book Antiqua" w:cs="Times New Roman"/>
                <w:lang w:eastAsia="pt-BR"/>
              </w:rPr>
              <w:t xml:space="preserve"> (Súmula 594/STF). (...)</w:t>
            </w:r>
          </w:p>
          <w:p w14:paraId="06442505"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lastRenderedPageBreak/>
              <w:t xml:space="preserve">STJ. 6ª Turma. </w:t>
            </w:r>
            <w:proofErr w:type="spellStart"/>
            <w:r w:rsidRPr="005D7015">
              <w:rPr>
                <w:rFonts w:ascii="Book Antiqua" w:eastAsia="Times New Roman" w:hAnsi="Book Antiqua" w:cs="Times New Roman"/>
                <w:lang w:eastAsia="pt-BR"/>
              </w:rPr>
              <w:t>EDcl</w:t>
            </w:r>
            <w:proofErr w:type="spellEnd"/>
            <w:r w:rsidRPr="005D7015">
              <w:rPr>
                <w:rFonts w:ascii="Book Antiqua" w:eastAsia="Times New Roman" w:hAnsi="Book Antiqua" w:cs="Times New Roman"/>
                <w:lang w:eastAsia="pt-BR"/>
              </w:rPr>
              <w:t xml:space="preserve"> no </w:t>
            </w:r>
            <w:proofErr w:type="spellStart"/>
            <w:r w:rsidRPr="005D7015">
              <w:rPr>
                <w:rFonts w:ascii="Book Antiqua" w:eastAsia="Times New Roman" w:hAnsi="Book Antiqua" w:cs="Times New Roman"/>
                <w:lang w:eastAsia="pt-BR"/>
              </w:rPr>
              <w:t>AgRg</w:t>
            </w:r>
            <w:proofErr w:type="spellEnd"/>
            <w:r w:rsidRPr="005D7015">
              <w:rPr>
                <w:rFonts w:ascii="Book Antiqua" w:eastAsia="Times New Roman" w:hAnsi="Book Antiqua" w:cs="Times New Roman"/>
                <w:lang w:eastAsia="pt-BR"/>
              </w:rPr>
              <w:t xml:space="preserve"> no </w:t>
            </w:r>
            <w:proofErr w:type="spellStart"/>
            <w:r w:rsidRPr="005D7015">
              <w:rPr>
                <w:rFonts w:ascii="Book Antiqua" w:eastAsia="Times New Roman" w:hAnsi="Book Antiqua" w:cs="Times New Roman"/>
                <w:lang w:eastAsia="pt-BR"/>
              </w:rPr>
              <w:t>REsp</w:t>
            </w:r>
            <w:proofErr w:type="spellEnd"/>
            <w:r w:rsidRPr="005D7015">
              <w:rPr>
                <w:rFonts w:ascii="Book Antiqua" w:eastAsia="Times New Roman" w:hAnsi="Book Antiqua" w:cs="Times New Roman"/>
                <w:lang w:eastAsia="pt-BR"/>
              </w:rPr>
              <w:t xml:space="preserve"> 1189268/SP, Rel. Min. Sebastião Reis Júnior, </w:t>
            </w:r>
            <w:proofErr w:type="spellStart"/>
            <w:r w:rsidRPr="005D7015">
              <w:rPr>
                <w:rFonts w:ascii="Book Antiqua" w:eastAsia="Times New Roman" w:hAnsi="Book Antiqua" w:cs="Times New Roman"/>
                <w:lang w:eastAsia="pt-BR"/>
              </w:rPr>
              <w:t>jo</w:t>
            </w:r>
            <w:proofErr w:type="spellEnd"/>
            <w:r w:rsidRPr="005D7015">
              <w:rPr>
                <w:rFonts w:ascii="Book Antiqua" w:eastAsia="Times New Roman" w:hAnsi="Book Antiqua" w:cs="Times New Roman"/>
                <w:lang w:eastAsia="pt-BR"/>
              </w:rPr>
              <w:t xml:space="preserve"> em 28/8/12.</w:t>
            </w:r>
          </w:p>
          <w:p w14:paraId="06442506" w14:textId="77777777" w:rsidR="005D7015" w:rsidRPr="005D7015" w:rsidRDefault="005D7015" w:rsidP="005D7015">
            <w:pPr>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w:t>
            </w:r>
          </w:p>
          <w:p w14:paraId="06442507" w14:textId="77777777" w:rsidR="005D7015" w:rsidRPr="005D7015"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1. Na ocorrência do delito descrito no art. 214 do Código Penal - antes da revogação pela Lei 12.015/09 -, </w:t>
            </w:r>
            <w:r w:rsidRPr="00B8580D">
              <w:rPr>
                <w:rFonts w:ascii="Book Antiqua" w:eastAsia="Times New Roman" w:hAnsi="Book Antiqua" w:cs="Times New Roman"/>
                <w:b/>
                <w:highlight w:val="green"/>
                <w:lang w:eastAsia="pt-BR"/>
              </w:rPr>
              <w:t>o prazo decadencial para a apresentação de queixa ou de representação era de 6 meses após a vítima completar a maioridade, em decorrência da dupla titularidade</w:t>
            </w:r>
            <w:r w:rsidRPr="005D7015">
              <w:rPr>
                <w:rFonts w:ascii="Book Antiqua" w:eastAsia="Times New Roman" w:hAnsi="Book Antiqua" w:cs="Times New Roman"/>
                <w:lang w:eastAsia="pt-BR"/>
              </w:rPr>
              <w:t>. 2. Esta Suprema Corte tem reconhecido a dualidade de titulares do direito de representar ou oferecer queixa, cada um com o respectivo prazo: um para o ofendido e outro para seu representante legal. Súmula nº 594 do STF. (...)</w:t>
            </w:r>
          </w:p>
          <w:p w14:paraId="06442508" w14:textId="77777777" w:rsidR="005D7015" w:rsidRPr="006E3BC1" w:rsidRDefault="005D7015" w:rsidP="005D7015">
            <w:pPr>
              <w:ind w:left="2268"/>
              <w:jc w:val="both"/>
              <w:rPr>
                <w:rFonts w:ascii="Book Antiqua" w:eastAsia="Times New Roman" w:hAnsi="Book Antiqua" w:cs="Times New Roman"/>
                <w:lang w:eastAsia="pt-BR"/>
              </w:rPr>
            </w:pPr>
            <w:r w:rsidRPr="005D7015">
              <w:rPr>
                <w:rFonts w:ascii="Book Antiqua" w:eastAsia="Times New Roman" w:hAnsi="Book Antiqua" w:cs="Times New Roman"/>
                <w:lang w:eastAsia="pt-BR"/>
              </w:rPr>
              <w:t xml:space="preserve"> STF. 1ª Turma. HC 115341, Rel. Min. Dias </w:t>
            </w:r>
            <w:proofErr w:type="spellStart"/>
            <w:r w:rsidRPr="005D7015">
              <w:rPr>
                <w:rFonts w:ascii="Book Antiqua" w:eastAsia="Times New Roman" w:hAnsi="Book Antiqua" w:cs="Times New Roman"/>
                <w:lang w:eastAsia="pt-BR"/>
              </w:rPr>
              <w:t>Toffoli</w:t>
            </w:r>
            <w:proofErr w:type="spellEnd"/>
            <w:r w:rsidRPr="005D7015">
              <w:rPr>
                <w:rFonts w:ascii="Book Antiqua" w:eastAsia="Times New Roman" w:hAnsi="Book Antiqua" w:cs="Times New Roman"/>
                <w:lang w:eastAsia="pt-BR"/>
              </w:rPr>
              <w:t>, j</w:t>
            </w:r>
            <w:r>
              <w:rPr>
                <w:rFonts w:ascii="Book Antiqua" w:eastAsia="Times New Roman" w:hAnsi="Book Antiqua" w:cs="Times New Roman"/>
                <w:lang w:eastAsia="pt-BR"/>
              </w:rPr>
              <w:t xml:space="preserve">. </w:t>
            </w:r>
            <w:r w:rsidRPr="005D7015">
              <w:rPr>
                <w:rFonts w:ascii="Book Antiqua" w:eastAsia="Times New Roman" w:hAnsi="Book Antiqua" w:cs="Times New Roman"/>
                <w:lang w:eastAsia="pt-BR"/>
              </w:rPr>
              <w:t>14/10/14.</w:t>
            </w:r>
          </w:p>
        </w:tc>
      </w:tr>
    </w:tbl>
    <w:p w14:paraId="0644250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50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595</w:t>
      </w:r>
      <w:r w:rsidR="00827767" w:rsidRPr="006E3BC1">
        <w:rPr>
          <w:rFonts w:ascii="Book Antiqua" w:hAnsi="Book Antiqua" w:cs="Times New Roman"/>
          <w:b/>
        </w:rPr>
        <w:t>:</w:t>
      </w:r>
      <w:r w:rsidRPr="006E3BC1">
        <w:rPr>
          <w:rFonts w:ascii="Book Antiqua" w:hAnsi="Book Antiqua" w:cs="Times New Roman"/>
        </w:rPr>
        <w:t xml:space="preserve"> </w:t>
      </w:r>
      <w:r w:rsidRPr="00B8580D">
        <w:rPr>
          <w:rFonts w:ascii="Book Antiqua" w:hAnsi="Book Antiqua" w:cs="Times New Roman"/>
          <w:b/>
        </w:rPr>
        <w:t>É INCONSTITUCIONAL</w:t>
      </w:r>
      <w:r w:rsidRPr="006E3BC1">
        <w:rPr>
          <w:rFonts w:ascii="Book Antiqua" w:hAnsi="Book Antiqua" w:cs="Times New Roman"/>
        </w:rPr>
        <w:t xml:space="preserve"> A TAXA MUNICIPAL DE CONSERVAÇÃO DE ESTRADAS DE RODAGEM CUJA BASE DE CÁLCULO SEJA IDÊNTICA À DO IMPOSTO TERRITORIAL RURAL.</w:t>
      </w:r>
    </w:p>
    <w:p w14:paraId="0644250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0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596</w:t>
      </w:r>
      <w:r w:rsidR="00827767" w:rsidRPr="006E3BC1">
        <w:rPr>
          <w:rFonts w:ascii="Book Antiqua" w:hAnsi="Book Antiqua" w:cs="Times New Roman"/>
          <w:b/>
        </w:rPr>
        <w:t>:</w:t>
      </w:r>
      <w:r w:rsidRPr="006E3BC1">
        <w:rPr>
          <w:rFonts w:ascii="Book Antiqua" w:hAnsi="Book Antiqua" w:cs="Times New Roman"/>
        </w:rPr>
        <w:t xml:space="preserve"> AS DISPOSIÇÕES DO DECRETO 22626/1933 NÃO SE APLICAM ÀS TAXAS DE JUROS E AOS OUTROS ENCARGOS COBRADOS NAS OPERAÇÕES REALIZADAS POR INSTITUIÇÕES PÚBLICAS OU PRIVADAS, QUE INTEGRAM O SISTEMA FINANCEIRO NACIONAL.</w:t>
      </w:r>
    </w:p>
    <w:p w14:paraId="0644250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0F" w14:textId="77777777" w:rsidR="00B130EA" w:rsidRPr="006E3BC1" w:rsidRDefault="00B130EA" w:rsidP="00785DC4">
      <w:pPr>
        <w:ind w:left="-567" w:right="-568"/>
        <w:jc w:val="both"/>
        <w:rPr>
          <w:rFonts w:ascii="Book Antiqua" w:hAnsi="Book Antiqua" w:cs="Times New Roman"/>
        </w:rPr>
      </w:pPr>
      <w:r w:rsidRPr="00E444E2">
        <w:rPr>
          <w:rFonts w:ascii="Book Antiqua" w:hAnsi="Book Antiqua" w:cs="Times New Roman"/>
          <w:b/>
          <w:strike/>
          <w:highlight w:val="red"/>
        </w:rPr>
        <w:t>SÚMULA Nº 597</w:t>
      </w:r>
      <w:r w:rsidR="00827767" w:rsidRPr="00E444E2">
        <w:rPr>
          <w:rFonts w:ascii="Book Antiqua" w:hAnsi="Book Antiqua" w:cs="Times New Roman"/>
          <w:b/>
          <w:strike/>
          <w:highlight w:val="red"/>
        </w:rPr>
        <w:t>:</w:t>
      </w:r>
      <w:r w:rsidRPr="00E444E2">
        <w:rPr>
          <w:rFonts w:ascii="Book Antiqua" w:hAnsi="Book Antiqua" w:cs="Times New Roman"/>
          <w:strike/>
          <w:highlight w:val="red"/>
        </w:rPr>
        <w:t xml:space="preserve"> </w:t>
      </w:r>
      <w:r w:rsidRPr="00E444E2">
        <w:rPr>
          <w:rFonts w:ascii="Book Antiqua" w:hAnsi="Book Antiqua" w:cs="Times New Roman"/>
          <w:b/>
          <w:strike/>
          <w:highlight w:val="red"/>
        </w:rPr>
        <w:t>NÃO CABEM EMBARGOS INFRINGENTES DE ACÓRDÃO QUE, EM MANDADO DE SEGURANÇA DECIDIU, POR MAIORIA DE VOTOS, A APELAÇÃO</w:t>
      </w:r>
      <w:r w:rsidRPr="006E3BC1">
        <w:rPr>
          <w:rFonts w:ascii="Book Antiqua" w:hAnsi="Book Antiqua" w:cs="Times New Roman"/>
        </w:rPr>
        <w:t>.</w:t>
      </w:r>
      <w:r w:rsidR="00037CFE" w:rsidRPr="006E3BC1">
        <w:rPr>
          <w:rFonts w:ascii="Book Antiqua" w:hAnsi="Book Antiqua" w:cs="Times New Roman"/>
        </w:rPr>
        <w:t xml:space="preserve"> </w:t>
      </w:r>
      <w:r w:rsidR="00037CFE" w:rsidRPr="006E3BC1">
        <w:rPr>
          <w:rFonts w:ascii="Book Antiqua" w:hAnsi="Book Antiqua" w:cs="Times New Roman"/>
          <w:b/>
          <w:u w:val="single"/>
        </w:rPr>
        <w:t>(</w:t>
      </w:r>
      <w:r w:rsidR="00A65287" w:rsidRPr="006E3BC1">
        <w:rPr>
          <w:rFonts w:ascii="Book Antiqua" w:hAnsi="Book Antiqua" w:cs="Times New Roman"/>
          <w:b/>
          <w:highlight w:val="magenta"/>
          <w:u w:val="single"/>
        </w:rPr>
        <w:t>SUPERADA</w:t>
      </w:r>
      <w:r w:rsidR="00037CFE" w:rsidRPr="006E3BC1">
        <w:rPr>
          <w:rFonts w:ascii="Book Antiqua" w:hAnsi="Book Antiqua" w:cs="Times New Roman"/>
          <w:b/>
          <w:u w:val="single"/>
        </w:rPr>
        <w:t>)</w:t>
      </w:r>
    </w:p>
    <w:p w14:paraId="0644251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598</w:t>
      </w:r>
      <w:r w:rsidR="00827767" w:rsidRPr="006E3BC1">
        <w:rPr>
          <w:rFonts w:ascii="Book Antiqua" w:hAnsi="Book Antiqua" w:cs="Times New Roman"/>
          <w:b/>
        </w:rPr>
        <w:t>:</w:t>
      </w:r>
      <w:r w:rsidRPr="006E3BC1">
        <w:rPr>
          <w:rFonts w:ascii="Book Antiqua" w:hAnsi="Book Antiqua" w:cs="Times New Roman"/>
        </w:rPr>
        <w:t xml:space="preserve"> NOS EMBARGOS DE DIVERGÊNCIA NÃO SERVEM COMO PADRÃO DE DISCORDÂNCIA OS MESMOS PARADIGMAS INVOCADOS PARA DEMONSTRÁ-LA MAS REPELIDOS COMO NÃO DISSIDENTES NO JULGAMENTO DO RECURSO EXTRAORDINÁRIO.</w:t>
      </w:r>
    </w:p>
    <w:p w14:paraId="0644251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599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SÃO INCABÍVEIS EMBARGOS DE DIVERGÊNCIA DE DECISÃO DE TURMA, EM AGRAVO REGIMENTAL</w:t>
      </w:r>
      <w:r w:rsidRPr="006E3BC1">
        <w:rPr>
          <w:rFonts w:ascii="Book Antiqua" w:hAnsi="Book Antiqua" w:cs="Times New Roman"/>
          <w:highlight w:val="red"/>
        </w:rPr>
        <w:t xml:space="preserve"> (CANCELADA)</w:t>
      </w:r>
      <w:r w:rsidRPr="006E3BC1">
        <w:rPr>
          <w:rFonts w:ascii="Book Antiqua" w:hAnsi="Book Antiqua" w:cs="Times New Roman"/>
        </w:rPr>
        <w:t>.</w:t>
      </w:r>
    </w:p>
    <w:p w14:paraId="0644251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600</w:t>
      </w:r>
      <w:r w:rsidR="00827767" w:rsidRPr="006E3BC1">
        <w:rPr>
          <w:rFonts w:ascii="Book Antiqua" w:hAnsi="Book Antiqua" w:cs="Times New Roman"/>
          <w:b/>
        </w:rPr>
        <w:t>:</w:t>
      </w:r>
      <w:r w:rsidRPr="006E3BC1">
        <w:rPr>
          <w:rFonts w:ascii="Book Antiqua" w:hAnsi="Book Antiqua" w:cs="Times New Roman"/>
        </w:rPr>
        <w:t xml:space="preserve"> CABE AÇÃO EXECUTIVA CONTRA O EMITENTE E SEUS AVALISTAS, AINDA QUE NÃO APRESENTADO O CHEQUE AO SACADO NO PRAZO LEGAL, DESDE QUE </w:t>
      </w:r>
      <w:r w:rsidRPr="00E444E2">
        <w:rPr>
          <w:rFonts w:ascii="Book Antiqua" w:hAnsi="Book Antiqua" w:cs="Times New Roman"/>
          <w:b/>
        </w:rPr>
        <w:t>NÃO PRESCRITA A AÇÃO CAMBIÁRIA</w:t>
      </w:r>
      <w:r w:rsidRPr="006E3BC1">
        <w:rPr>
          <w:rFonts w:ascii="Book Antiqua" w:hAnsi="Book Antiqua" w:cs="Times New Roman"/>
        </w:rPr>
        <w:t>.</w:t>
      </w:r>
    </w:p>
    <w:p w14:paraId="06442516" w14:textId="77777777" w:rsidR="00B130EA" w:rsidRPr="006E3BC1" w:rsidRDefault="00B130EA" w:rsidP="00785DC4">
      <w:pPr>
        <w:ind w:left="-567" w:right="-568"/>
        <w:jc w:val="both"/>
        <w:rPr>
          <w:rFonts w:ascii="Book Antiqua" w:hAnsi="Book Antiqua" w:cs="Times New Roman"/>
        </w:rPr>
      </w:pPr>
    </w:p>
    <w:p w14:paraId="06442517"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601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OS ARTS. 3º, II, E 55 DA LEI COMPLEMENTAR 40/1981 (LEI ORGÂNICA DO MINISTÉRIO PÚBLICO) NÃO REVOGARAM A LEGISLAÇÃO ANTERIOR QUE ATRIBUI A </w:t>
      </w:r>
      <w:r w:rsidRPr="006E3BC1">
        <w:rPr>
          <w:rFonts w:ascii="Book Antiqua" w:hAnsi="Book Antiqua" w:cs="Times New Roman"/>
          <w:strike/>
          <w:highlight w:val="red"/>
        </w:rPr>
        <w:lastRenderedPageBreak/>
        <w:t>INICIATIVA PARA A AÇÃO PENAL PÚBLICA, NO PROCESSO SUMÁRIO, AO JUIZ OU À AUTORIDADE POLICIAL, MEDIANTE PORTARIA OU AUTO DE PRISÃO EM FLAGRANTE</w:t>
      </w:r>
      <w:r w:rsidRPr="006E3BC1">
        <w:rPr>
          <w:rFonts w:ascii="Book Antiqua" w:hAnsi="Book Antiqua" w:cs="Times New Roman"/>
        </w:rPr>
        <w:t>.</w:t>
      </w:r>
      <w:r w:rsidR="00176B98" w:rsidRPr="006E3BC1">
        <w:rPr>
          <w:rFonts w:ascii="Book Antiqua" w:hAnsi="Book Antiqua" w:cs="Times New Roman"/>
        </w:rPr>
        <w:t xml:space="preserve"> </w:t>
      </w:r>
      <w:r w:rsidR="00176B98" w:rsidRPr="006E3BC1">
        <w:rPr>
          <w:rFonts w:ascii="Book Antiqua" w:hAnsi="Book Antiqua" w:cs="Times New Roman"/>
          <w:b/>
          <w:u w:val="single"/>
        </w:rPr>
        <w:t>(</w:t>
      </w:r>
      <w:r w:rsidR="00176B98" w:rsidRPr="006E3BC1">
        <w:rPr>
          <w:rFonts w:ascii="Book Antiqua" w:hAnsi="Book Antiqua" w:cs="Times New Roman"/>
          <w:b/>
          <w:highlight w:val="magenta"/>
          <w:u w:val="single"/>
        </w:rPr>
        <w:t>SUPERADA</w:t>
      </w:r>
      <w:r w:rsidR="00176B98" w:rsidRPr="006E3BC1">
        <w:rPr>
          <w:rFonts w:ascii="Book Antiqua" w:hAnsi="Book Antiqua" w:cs="Times New Roman"/>
          <w:b/>
          <w:u w:val="single"/>
        </w:rPr>
        <w:t>)</w:t>
      </w:r>
    </w:p>
    <w:p w14:paraId="0644251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9"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602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NAS CAUSAS CRIMINAIS, O PRAZO DE INTERPOSIÇÃO DE RECURSO EXTRAORDINÁRIO É DE 10 (DEZ) DIAS</w:t>
      </w:r>
      <w:r w:rsidRPr="006E3BC1">
        <w:rPr>
          <w:rFonts w:ascii="Book Antiqua" w:hAnsi="Book Antiqua" w:cs="Times New Roman"/>
        </w:rPr>
        <w:t>.</w:t>
      </w:r>
      <w:r w:rsidR="007B03F6" w:rsidRPr="006E3BC1">
        <w:rPr>
          <w:rFonts w:ascii="Book Antiqua" w:hAnsi="Book Antiqua" w:cs="Times New Roman"/>
        </w:rPr>
        <w:t xml:space="preserve"> </w:t>
      </w:r>
      <w:r w:rsidR="007B03F6" w:rsidRPr="006E3BC1">
        <w:rPr>
          <w:rFonts w:ascii="Book Antiqua" w:hAnsi="Book Antiqua" w:cs="Times New Roman"/>
          <w:b/>
          <w:u w:val="single"/>
        </w:rPr>
        <w:t>(</w:t>
      </w:r>
      <w:r w:rsidR="007B03F6" w:rsidRPr="006E3BC1">
        <w:rPr>
          <w:rFonts w:ascii="Book Antiqua" w:hAnsi="Book Antiqua" w:cs="Times New Roman"/>
          <w:b/>
          <w:highlight w:val="magenta"/>
          <w:u w:val="single"/>
        </w:rPr>
        <w:t>SUPERADA</w:t>
      </w:r>
      <w:r w:rsidR="007B03F6" w:rsidRPr="006E3BC1">
        <w:rPr>
          <w:rFonts w:ascii="Book Antiqua" w:hAnsi="Book Antiqua" w:cs="Times New Roman"/>
          <w:b/>
          <w:u w:val="single"/>
        </w:rPr>
        <w:t>, pois o prazo é de 15 dias).</w:t>
      </w:r>
    </w:p>
    <w:p w14:paraId="0644251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B" w14:textId="6D5917E0" w:rsidR="00B130EA" w:rsidRPr="005A1CAC"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603</w:t>
      </w:r>
      <w:r w:rsidR="00827767" w:rsidRPr="006E3BC1">
        <w:rPr>
          <w:rFonts w:ascii="Book Antiqua" w:hAnsi="Book Antiqua" w:cs="Times New Roman"/>
          <w:b/>
        </w:rPr>
        <w:t>:</w:t>
      </w:r>
      <w:r w:rsidRPr="006E3BC1">
        <w:rPr>
          <w:rFonts w:ascii="Book Antiqua" w:hAnsi="Book Antiqua" w:cs="Times New Roman"/>
        </w:rPr>
        <w:t xml:space="preserve"> A COMPETÊNCIA PARA O PROCESSO E JULGAMENTO DE LATROCÍNIO É </w:t>
      </w:r>
      <w:r w:rsidRPr="005A1CAC">
        <w:rPr>
          <w:rFonts w:ascii="Book Antiqua" w:hAnsi="Book Antiqua" w:cs="Times New Roman"/>
          <w:b/>
          <w:highlight w:val="cyan"/>
        </w:rPr>
        <w:t>DO JUIZ SINGULAR</w:t>
      </w:r>
      <w:r w:rsidRPr="006E3BC1">
        <w:rPr>
          <w:rFonts w:ascii="Book Antiqua" w:hAnsi="Book Antiqua" w:cs="Times New Roman"/>
        </w:rPr>
        <w:t xml:space="preserve"> E NÃO DO TRIBUNAL DO JÚRI.</w:t>
      </w:r>
      <w:r w:rsidR="005A1CAC">
        <w:rPr>
          <w:rFonts w:ascii="Book Antiqua" w:hAnsi="Book Antiqua" w:cs="Times New Roman"/>
        </w:rPr>
        <w:t xml:space="preserve"> </w:t>
      </w:r>
      <w:r w:rsidR="005A1CAC" w:rsidRPr="005A1CAC">
        <w:rPr>
          <w:rFonts w:ascii="Book Antiqua" w:hAnsi="Book Antiqua" w:cs="Times New Roman"/>
          <w:b/>
          <w:color w:val="FF0000"/>
          <w:u w:val="single"/>
        </w:rPr>
        <w:t>(TJMG-2008)</w:t>
      </w:r>
    </w:p>
    <w:p w14:paraId="0644251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1D" w14:textId="77777777" w:rsidR="00CA633A" w:rsidRPr="006E3BC1" w:rsidRDefault="00B130EA" w:rsidP="00CA633A">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604</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PRESCRIÇÃO PELA PENA EM CONCRETO É SOMENTE DA PRETENSÃO EXECUTÓRIA DA PENA PRIVATIVA DE LIBERDADE</w:t>
      </w:r>
      <w:r w:rsidRPr="006E3BC1">
        <w:rPr>
          <w:rFonts w:ascii="Book Antiqua" w:hAnsi="Book Antiqua" w:cs="Times New Roman"/>
        </w:rPr>
        <w:t>.</w:t>
      </w:r>
      <w:r w:rsidR="00CA633A" w:rsidRPr="006E3BC1">
        <w:rPr>
          <w:rFonts w:ascii="Book Antiqua" w:hAnsi="Book Antiqua" w:cs="Times New Roman"/>
        </w:rPr>
        <w:t xml:space="preserve"> </w:t>
      </w:r>
      <w:r w:rsidR="00CA633A" w:rsidRPr="006E3BC1">
        <w:rPr>
          <w:rFonts w:ascii="Book Antiqua" w:hAnsi="Book Antiqua" w:cs="Times New Roman"/>
          <w:b/>
          <w:u w:val="single"/>
        </w:rPr>
        <w:t>(</w:t>
      </w:r>
      <w:r w:rsidR="00CA633A" w:rsidRPr="006E3BC1">
        <w:rPr>
          <w:rFonts w:ascii="Book Antiqua" w:hAnsi="Book Antiqua" w:cs="Times New Roman"/>
          <w:b/>
          <w:highlight w:val="magenta"/>
          <w:u w:val="single"/>
        </w:rPr>
        <w:t>SUPERADA</w:t>
      </w:r>
      <w:r w:rsidR="00CA633A"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A633A" w:rsidRPr="006E3BC1" w14:paraId="0644251F" w14:textId="77777777" w:rsidTr="00AD1565">
        <w:tc>
          <w:tcPr>
            <w:tcW w:w="9747" w:type="dxa"/>
            <w:shd w:val="clear" w:color="auto" w:fill="CCFFFF"/>
          </w:tcPr>
          <w:p w14:paraId="0644251E" w14:textId="77777777" w:rsidR="00CA633A" w:rsidRPr="006E3BC1" w:rsidRDefault="00CA633A" w:rsidP="00CA633A">
            <w:pPr>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xml:space="preserve">: De fato, a prescrição da pretensão executória é calculada pela pena em concreto. No entanto, ela não é a única. A </w:t>
            </w:r>
            <w:r w:rsidRPr="00E444E2">
              <w:rPr>
                <w:rFonts w:ascii="Book Antiqua" w:hAnsi="Book Antiqua" w:cs="Times New Roman"/>
                <w:b/>
                <w:highlight w:val="yellow"/>
              </w:rPr>
              <w:t>prescrição intercorrente e a prescrição retroativa também são calculadas pela pena em concreto</w:t>
            </w:r>
            <w:r w:rsidRPr="006E3BC1">
              <w:rPr>
                <w:rFonts w:ascii="Book Antiqua" w:hAnsi="Book Antiqua" w:cs="Times New Roman"/>
              </w:rPr>
              <w:t>. Logo, não se pode dizer que a prescrição pela pena em concreto somente ocorre no caso de pretensão executória.</w:t>
            </w:r>
          </w:p>
        </w:tc>
      </w:tr>
    </w:tbl>
    <w:p w14:paraId="0644252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21"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605</w:t>
      </w:r>
      <w:r w:rsidR="00827767" w:rsidRPr="006E3BC1">
        <w:rPr>
          <w:rFonts w:ascii="Book Antiqua" w:hAnsi="Book Antiqua" w:cs="Times New Roman"/>
          <w:b/>
        </w:rPr>
        <w:t>:</w:t>
      </w:r>
      <w:r w:rsidRPr="006E3BC1">
        <w:rPr>
          <w:rFonts w:ascii="Book Antiqua" w:hAnsi="Book Antiqua" w:cs="Times New Roman"/>
        </w:rPr>
        <w:t xml:space="preserve"> NÃO SE ADMITE CONTINUIDADE DELITIVA NOS CRIMES CONTRA A VIDA.</w:t>
      </w:r>
      <w:r w:rsidR="00457C46" w:rsidRPr="006E3BC1">
        <w:rPr>
          <w:rFonts w:ascii="Book Antiqua" w:hAnsi="Book Antiqua" w:cs="Times New Roman"/>
        </w:rPr>
        <w:t xml:space="preserve"> </w:t>
      </w:r>
      <w:r w:rsidR="00457C46" w:rsidRPr="006E3BC1">
        <w:rPr>
          <w:rFonts w:ascii="Book Antiqua" w:hAnsi="Book Antiqua" w:cs="Times New Roman"/>
          <w:b/>
          <w:color w:val="FF0000"/>
          <w:u w:val="single"/>
        </w:rPr>
        <w:t>(TJDFT-2016)</w:t>
      </w:r>
    </w:p>
    <w:tbl>
      <w:tblPr>
        <w:tblStyle w:val="Tabelacomgrade"/>
        <w:tblW w:w="9747" w:type="dxa"/>
        <w:tblInd w:w="-567" w:type="dxa"/>
        <w:shd w:val="clear" w:color="auto" w:fill="CCFFFF"/>
        <w:tblLook w:val="04A0" w:firstRow="1" w:lastRow="0" w:firstColumn="1" w:lastColumn="0" w:noHBand="0" w:noVBand="1"/>
      </w:tblPr>
      <w:tblGrid>
        <w:gridCol w:w="9747"/>
      </w:tblGrid>
      <w:tr w:rsidR="002B4634" w:rsidRPr="006E3BC1" w14:paraId="06442525" w14:textId="77777777" w:rsidTr="002B4634">
        <w:tc>
          <w:tcPr>
            <w:tcW w:w="9747" w:type="dxa"/>
            <w:shd w:val="clear" w:color="auto" w:fill="CCFFFF"/>
          </w:tcPr>
          <w:p w14:paraId="06442522" w14:textId="77777777" w:rsidR="00E444E2" w:rsidRDefault="002B4634" w:rsidP="007C511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Segundo o Dizer o Direito, essa está </w:t>
            </w:r>
            <w:r w:rsidRPr="006E3BC1">
              <w:rPr>
                <w:rFonts w:ascii="Book Antiqua" w:hAnsi="Book Antiqua" w:cs="Times New Roman"/>
                <w:b/>
                <w:highlight w:val="magenta"/>
              </w:rPr>
              <w:t>SUPERADA</w:t>
            </w:r>
            <w:r w:rsidRPr="006E3BC1">
              <w:rPr>
                <w:rFonts w:ascii="Book Antiqua" w:hAnsi="Book Antiqua" w:cs="Times New Roman"/>
              </w:rPr>
              <w:t xml:space="preserve">. </w:t>
            </w:r>
          </w:p>
          <w:p w14:paraId="06442523" w14:textId="77777777" w:rsidR="00E444E2" w:rsidRDefault="00E444E2" w:rsidP="007C511A">
            <w:pPr>
              <w:jc w:val="both"/>
              <w:rPr>
                <w:rFonts w:ascii="Book Antiqua" w:hAnsi="Book Antiqua" w:cs="Times New Roman"/>
              </w:rPr>
            </w:pPr>
          </w:p>
          <w:p w14:paraId="06442524" w14:textId="77777777" w:rsidR="002B4634" w:rsidRPr="006E3BC1" w:rsidRDefault="002B4634" w:rsidP="00E444E2">
            <w:pPr>
              <w:jc w:val="both"/>
              <w:rPr>
                <w:rFonts w:ascii="Book Antiqua" w:eastAsia="Times New Roman" w:hAnsi="Book Antiqua" w:cs="Times New Roman"/>
                <w:lang w:eastAsia="pt-BR"/>
              </w:rPr>
            </w:pPr>
            <w:r w:rsidRPr="006E3BC1">
              <w:rPr>
                <w:rFonts w:ascii="Book Antiqua" w:hAnsi="Book Antiqua" w:cs="Times New Roman"/>
              </w:rPr>
              <w:t>A súmula está incorreta porque foi editada</w:t>
            </w:r>
            <w:r w:rsidR="007C511A" w:rsidRPr="006E3BC1">
              <w:rPr>
                <w:rFonts w:ascii="Book Antiqua" w:hAnsi="Book Antiqua" w:cs="Times New Roman"/>
              </w:rPr>
              <w:t xml:space="preserve"> </w:t>
            </w:r>
            <w:r w:rsidRPr="006E3BC1">
              <w:rPr>
                <w:rFonts w:ascii="Book Antiqua" w:hAnsi="Book Antiqua" w:cs="Times New Roman"/>
              </w:rPr>
              <w:t>antes da Lei 7209</w:t>
            </w:r>
            <w:r w:rsidR="007C511A" w:rsidRPr="006E3BC1">
              <w:rPr>
                <w:rFonts w:ascii="Book Antiqua" w:hAnsi="Book Antiqua" w:cs="Times New Roman"/>
              </w:rPr>
              <w:t>/</w:t>
            </w:r>
            <w:r w:rsidRPr="006E3BC1">
              <w:rPr>
                <w:rFonts w:ascii="Book Antiqua" w:hAnsi="Book Antiqua" w:cs="Times New Roman"/>
              </w:rPr>
              <w:t>84. Em 1984, houve uma reforma da Parte Geral do</w:t>
            </w:r>
            <w:r w:rsidR="007C511A" w:rsidRPr="006E3BC1">
              <w:rPr>
                <w:rFonts w:ascii="Book Antiqua" w:hAnsi="Book Antiqua" w:cs="Times New Roman"/>
              </w:rPr>
              <w:t xml:space="preserve"> </w:t>
            </w:r>
            <w:r w:rsidRPr="006E3BC1">
              <w:rPr>
                <w:rFonts w:ascii="Book Antiqua" w:hAnsi="Book Antiqua" w:cs="Times New Roman"/>
              </w:rPr>
              <w:t>Código Penal, materializada pela Lei n° 7209.</w:t>
            </w:r>
            <w:r w:rsidR="007C511A" w:rsidRPr="006E3BC1">
              <w:rPr>
                <w:rFonts w:ascii="Book Antiqua" w:hAnsi="Book Antiqua" w:cs="Times New Roman"/>
              </w:rPr>
              <w:t xml:space="preserve"> </w:t>
            </w:r>
            <w:r w:rsidRPr="006E3BC1">
              <w:rPr>
                <w:rFonts w:ascii="Book Antiqua" w:hAnsi="Book Antiqua" w:cs="Times New Roman"/>
              </w:rPr>
              <w:t xml:space="preserve">A </w:t>
            </w:r>
            <w:r w:rsidRPr="00E444E2">
              <w:rPr>
                <w:rFonts w:ascii="Book Antiqua" w:hAnsi="Book Antiqua" w:cs="Times New Roman"/>
                <w:b/>
                <w:highlight w:val="yellow"/>
              </w:rPr>
              <w:t>Reforma de 1984 passou a permitir, expressamente,</w:t>
            </w:r>
            <w:r w:rsidR="007C511A" w:rsidRPr="00E444E2">
              <w:rPr>
                <w:rFonts w:ascii="Book Antiqua" w:hAnsi="Book Antiqua" w:cs="Times New Roman"/>
                <w:b/>
                <w:highlight w:val="yellow"/>
              </w:rPr>
              <w:t xml:space="preserve"> </w:t>
            </w:r>
            <w:r w:rsidRPr="00E444E2">
              <w:rPr>
                <w:rFonts w:ascii="Book Antiqua" w:hAnsi="Book Antiqua" w:cs="Times New Roman"/>
                <w:b/>
                <w:highlight w:val="yellow"/>
              </w:rPr>
              <w:t>a continuidade delitiva em crimes</w:t>
            </w:r>
            <w:r w:rsidR="007C511A" w:rsidRPr="00E444E2">
              <w:rPr>
                <w:rFonts w:ascii="Book Antiqua" w:hAnsi="Book Antiqua" w:cs="Times New Roman"/>
                <w:b/>
                <w:highlight w:val="yellow"/>
              </w:rPr>
              <w:t xml:space="preserve"> </w:t>
            </w:r>
            <w:r w:rsidRPr="00E444E2">
              <w:rPr>
                <w:rFonts w:ascii="Book Antiqua" w:hAnsi="Book Antiqua" w:cs="Times New Roman"/>
                <w:b/>
                <w:highlight w:val="yellow"/>
              </w:rPr>
              <w:t>dolosos</w:t>
            </w:r>
            <w:r w:rsidRPr="006E3BC1">
              <w:rPr>
                <w:rFonts w:ascii="Book Antiqua" w:hAnsi="Book Antiqua" w:cs="Times New Roman"/>
              </w:rPr>
              <w:t xml:space="preserve">, conforme se </w:t>
            </w:r>
            <w:r w:rsidR="007C511A" w:rsidRPr="006E3BC1">
              <w:rPr>
                <w:rFonts w:ascii="Book Antiqua" w:hAnsi="Book Antiqua" w:cs="Times New Roman"/>
              </w:rPr>
              <w:t>verifica</w:t>
            </w:r>
            <w:r w:rsidRPr="006E3BC1">
              <w:rPr>
                <w:rFonts w:ascii="Book Antiqua" w:hAnsi="Book Antiqua" w:cs="Times New Roman"/>
              </w:rPr>
              <w:t xml:space="preserve"> no parágrafo</w:t>
            </w:r>
            <w:r w:rsidR="007C511A" w:rsidRPr="006E3BC1">
              <w:rPr>
                <w:rFonts w:ascii="Book Antiqua" w:hAnsi="Book Antiqua" w:cs="Times New Roman"/>
              </w:rPr>
              <w:t xml:space="preserve"> </w:t>
            </w:r>
            <w:r w:rsidRPr="006E3BC1">
              <w:rPr>
                <w:rFonts w:ascii="Book Antiqua" w:hAnsi="Book Antiqua" w:cs="Times New Roman"/>
              </w:rPr>
              <w:t>único do art. 71 do CP.</w:t>
            </w:r>
            <w:r w:rsidR="007C511A" w:rsidRPr="006E3BC1">
              <w:rPr>
                <w:rFonts w:ascii="Book Antiqua" w:hAnsi="Book Antiqua" w:cs="Times New Roman"/>
              </w:rPr>
              <w:t xml:space="preserve"> </w:t>
            </w:r>
            <w:r w:rsidRPr="006E3BC1">
              <w:rPr>
                <w:rFonts w:ascii="Book Antiqua" w:hAnsi="Book Antiqua" w:cs="Times New Roman"/>
              </w:rPr>
              <w:t xml:space="preserve">Logo, para a doutrina e </w:t>
            </w:r>
            <w:r w:rsidR="007C511A" w:rsidRPr="006E3BC1">
              <w:rPr>
                <w:rFonts w:ascii="Book Antiqua" w:hAnsi="Book Antiqua" w:cs="Times New Roman"/>
              </w:rPr>
              <w:t>jurisprudência</w:t>
            </w:r>
            <w:r w:rsidRPr="006E3BC1">
              <w:rPr>
                <w:rFonts w:ascii="Book Antiqua" w:hAnsi="Book Antiqua" w:cs="Times New Roman"/>
              </w:rPr>
              <w:t>, o presente</w:t>
            </w:r>
            <w:r w:rsidR="007C511A" w:rsidRPr="006E3BC1">
              <w:rPr>
                <w:rFonts w:ascii="Book Antiqua" w:hAnsi="Book Antiqua" w:cs="Times New Roman"/>
              </w:rPr>
              <w:t xml:space="preserve"> </w:t>
            </w:r>
            <w:r w:rsidRPr="006E3BC1">
              <w:rPr>
                <w:rFonts w:ascii="Book Antiqua" w:hAnsi="Book Antiqua" w:cs="Times New Roman"/>
              </w:rPr>
              <w:t>enunciado, apesar de não formalmente</w:t>
            </w:r>
            <w:r w:rsidR="007C511A" w:rsidRPr="006E3BC1">
              <w:rPr>
                <w:rFonts w:ascii="Book Antiqua" w:hAnsi="Book Antiqua" w:cs="Times New Roman"/>
              </w:rPr>
              <w:t xml:space="preserve"> </w:t>
            </w:r>
            <w:r w:rsidRPr="006E3BC1">
              <w:rPr>
                <w:rFonts w:ascii="Book Antiqua" w:hAnsi="Book Antiqua" w:cs="Times New Roman"/>
              </w:rPr>
              <w:t xml:space="preserve">cancelado, está incorreto, uma vez que </w:t>
            </w:r>
            <w:r w:rsidRPr="00E444E2">
              <w:rPr>
                <w:rFonts w:ascii="Book Antiqua" w:hAnsi="Book Antiqua" w:cs="Times New Roman"/>
                <w:b/>
                <w:highlight w:val="yellow"/>
              </w:rPr>
              <w:t>é possível</w:t>
            </w:r>
            <w:r w:rsidR="007C511A" w:rsidRPr="00E444E2">
              <w:rPr>
                <w:rFonts w:ascii="Book Antiqua" w:hAnsi="Book Antiqua" w:cs="Times New Roman"/>
                <w:b/>
                <w:highlight w:val="yellow"/>
              </w:rPr>
              <w:t xml:space="preserve"> </w:t>
            </w:r>
            <w:r w:rsidRPr="00E444E2">
              <w:rPr>
                <w:rFonts w:ascii="Book Antiqua" w:hAnsi="Book Antiqua" w:cs="Times New Roman"/>
                <w:b/>
                <w:highlight w:val="yellow"/>
              </w:rPr>
              <w:t>a continuidade delitiva em crimes contra</w:t>
            </w:r>
            <w:r w:rsidR="007C511A" w:rsidRPr="00E444E2">
              <w:rPr>
                <w:rFonts w:ascii="Book Antiqua" w:hAnsi="Book Antiqua" w:cs="Times New Roman"/>
                <w:b/>
                <w:highlight w:val="yellow"/>
              </w:rPr>
              <w:t xml:space="preserve"> </w:t>
            </w:r>
            <w:r w:rsidRPr="00E444E2">
              <w:rPr>
                <w:rFonts w:ascii="Book Antiqua" w:hAnsi="Book Antiqua" w:cs="Times New Roman"/>
                <w:b/>
                <w:highlight w:val="yellow"/>
              </w:rPr>
              <w:t>a vida</w:t>
            </w:r>
            <w:r w:rsidRPr="006E3BC1">
              <w:rPr>
                <w:rFonts w:ascii="Book Antiqua" w:hAnsi="Book Antiqua" w:cs="Times New Roman"/>
              </w:rPr>
              <w:t>.</w:t>
            </w:r>
          </w:p>
        </w:tc>
      </w:tr>
    </w:tbl>
    <w:p w14:paraId="0644252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2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606</w:t>
      </w:r>
      <w:r w:rsidR="00827767" w:rsidRPr="006E3BC1">
        <w:rPr>
          <w:rFonts w:ascii="Book Antiqua" w:hAnsi="Book Antiqua" w:cs="Times New Roman"/>
          <w:b/>
        </w:rPr>
        <w:t>:</w:t>
      </w:r>
      <w:r w:rsidRPr="006E3BC1">
        <w:rPr>
          <w:rFonts w:ascii="Book Antiqua" w:hAnsi="Book Antiqua" w:cs="Times New Roman"/>
        </w:rPr>
        <w:t xml:space="preserve"> NÃO CABE "HABEAS CORPUS" ORIGINÁRIO PARA O TRIBUNAL PLENO DE DECISÃO DE TURMA, OU DO PLENÁRIO, PROFERIDA EM "HABEAS CORPUS" OU NO RESPECTIVO RECURSO.</w:t>
      </w:r>
    </w:p>
    <w:p w14:paraId="0644252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29"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607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NA AÇÃO PENAL REGIDA PELA LEI 4611/1965, A DENÚNCIA, COMO SUBSTITUTIVO DA PORTARIA, NÃO INTERROMPE A PRESCRIÇÃO</w:t>
      </w:r>
      <w:r w:rsidRPr="006E3BC1">
        <w:rPr>
          <w:rFonts w:ascii="Book Antiqua" w:hAnsi="Book Antiqua" w:cs="Times New Roman"/>
        </w:rPr>
        <w:t>.</w:t>
      </w:r>
      <w:r w:rsidR="00176B98" w:rsidRPr="006E3BC1">
        <w:rPr>
          <w:rFonts w:ascii="Book Antiqua" w:hAnsi="Book Antiqua" w:cs="Times New Roman"/>
        </w:rPr>
        <w:t xml:space="preserve"> </w:t>
      </w:r>
      <w:r w:rsidR="00176B98" w:rsidRPr="006E3BC1">
        <w:rPr>
          <w:rFonts w:ascii="Book Antiqua" w:hAnsi="Book Antiqua" w:cs="Times New Roman"/>
          <w:b/>
          <w:u w:val="single"/>
        </w:rPr>
        <w:t>(</w:t>
      </w:r>
      <w:r w:rsidR="00176B98" w:rsidRPr="006E3BC1">
        <w:rPr>
          <w:rFonts w:ascii="Book Antiqua" w:hAnsi="Book Antiqua" w:cs="Times New Roman"/>
          <w:b/>
          <w:highlight w:val="magenta"/>
          <w:u w:val="single"/>
        </w:rPr>
        <w:t>SUPERADA</w:t>
      </w:r>
      <w:r w:rsidR="00176B98" w:rsidRPr="006E3BC1">
        <w:rPr>
          <w:rFonts w:ascii="Book Antiqua" w:hAnsi="Book Antiqua" w:cs="Times New Roman"/>
          <w:b/>
          <w:u w:val="single"/>
        </w:rPr>
        <w:t>)</w:t>
      </w:r>
    </w:p>
    <w:p w14:paraId="0644252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2B" w14:textId="77777777" w:rsidR="00817ABD" w:rsidRPr="006E3BC1" w:rsidRDefault="00B130EA" w:rsidP="00817ABD">
      <w:pPr>
        <w:ind w:left="-567" w:right="-568"/>
        <w:jc w:val="both"/>
        <w:rPr>
          <w:rFonts w:ascii="Book Antiqua" w:hAnsi="Book Antiqua" w:cs="Times New Roman"/>
          <w:b/>
          <w:color w:val="FF0000"/>
          <w:u w:val="single"/>
        </w:rPr>
      </w:pPr>
      <w:r w:rsidRPr="006E3BC1">
        <w:rPr>
          <w:rFonts w:ascii="Book Antiqua" w:hAnsi="Book Antiqua" w:cs="Times New Roman"/>
          <w:b/>
          <w:strike/>
          <w:highlight w:val="red"/>
        </w:rPr>
        <w:t>SÚMULA Nº 608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NO CRIME DE ESTUPRO, PRATICADO MEDIANTE VIOLÊNCIA REAL, A AÇÃO PENAL É PÚBLICA INCONDICIONADA</w:t>
      </w:r>
      <w:r w:rsidRPr="006E3BC1">
        <w:rPr>
          <w:rFonts w:ascii="Book Antiqua" w:hAnsi="Book Antiqua" w:cs="Times New Roman"/>
        </w:rPr>
        <w:t>.</w:t>
      </w:r>
      <w:r w:rsidR="00817ABD" w:rsidRPr="006E3BC1">
        <w:rPr>
          <w:rFonts w:ascii="Book Antiqua" w:hAnsi="Book Antiqua" w:cs="Times New Roman"/>
        </w:rPr>
        <w:t xml:space="preserve"> </w:t>
      </w:r>
      <w:r w:rsidR="00817ABD" w:rsidRPr="006E3BC1">
        <w:rPr>
          <w:rFonts w:ascii="Book Antiqua" w:hAnsi="Book Antiqua" w:cs="Times New Roman"/>
          <w:b/>
          <w:u w:val="single"/>
        </w:rPr>
        <w:t>(</w:t>
      </w:r>
      <w:r w:rsidR="00817ABD" w:rsidRPr="006E3BC1">
        <w:rPr>
          <w:rFonts w:ascii="Book Antiqua" w:hAnsi="Book Antiqua" w:cs="Times New Roman"/>
          <w:b/>
          <w:highlight w:val="magenta"/>
          <w:u w:val="single"/>
        </w:rPr>
        <w:t>SUPERADA</w:t>
      </w:r>
      <w:r w:rsidR="00817ABD"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817ABD" w:rsidRPr="006E3BC1" w14:paraId="06442531" w14:textId="77777777" w:rsidTr="00176B98">
        <w:tc>
          <w:tcPr>
            <w:tcW w:w="9747" w:type="dxa"/>
            <w:shd w:val="clear" w:color="auto" w:fill="CCFFFF"/>
          </w:tcPr>
          <w:p w14:paraId="0644252C" w14:textId="77777777" w:rsidR="00817ABD" w:rsidRPr="006E3BC1" w:rsidRDefault="00817ABD" w:rsidP="00817ABD">
            <w:pPr>
              <w:jc w:val="both"/>
              <w:rPr>
                <w:rFonts w:ascii="Book Antiqua" w:hAnsi="Book Antiqua" w:cs="Times New Roman"/>
              </w:rPr>
            </w:pPr>
            <w:r w:rsidRPr="006E3BC1">
              <w:rPr>
                <w:rFonts w:ascii="Book Antiqua" w:hAnsi="Book Antiqua" w:cs="Times New Roman"/>
                <w:b/>
                <w:i/>
                <w:highlight w:val="magenta"/>
                <w:u w:val="single"/>
              </w:rPr>
              <w:lastRenderedPageBreak/>
              <w:t>OBS</w:t>
            </w:r>
            <w:r w:rsidRPr="006E3BC1">
              <w:rPr>
                <w:rFonts w:ascii="Book Antiqua" w:hAnsi="Book Antiqua" w:cs="Times New Roman"/>
                <w:b/>
              </w:rPr>
              <w:t>: Superada</w:t>
            </w:r>
            <w:r w:rsidRPr="006E3BC1">
              <w:rPr>
                <w:rFonts w:ascii="Book Antiqua" w:hAnsi="Book Antiqua" w:cs="Times New Roman"/>
              </w:rPr>
              <w:t>, por força da Lei n° 12.015/2009, que deu nova redação ao art. 225 do CP.</w:t>
            </w:r>
          </w:p>
          <w:p w14:paraId="0644252D" w14:textId="77777777" w:rsidR="00817ABD" w:rsidRPr="006E3BC1" w:rsidRDefault="00817ABD" w:rsidP="00817ABD">
            <w:pPr>
              <w:jc w:val="both"/>
              <w:rPr>
                <w:rFonts w:ascii="Book Antiqua" w:hAnsi="Book Antiqua" w:cs="Times New Roman"/>
              </w:rPr>
            </w:pPr>
          </w:p>
          <w:p w14:paraId="0644252E" w14:textId="77777777" w:rsidR="00817ABD" w:rsidRDefault="00817ABD" w:rsidP="00817ABD">
            <w:pPr>
              <w:jc w:val="both"/>
              <w:rPr>
                <w:rFonts w:ascii="Book Antiqua" w:hAnsi="Book Antiqua" w:cs="Times New Roman"/>
              </w:rPr>
            </w:pPr>
            <w:r w:rsidRPr="006E3BC1">
              <w:rPr>
                <w:rFonts w:ascii="Book Antiqua" w:hAnsi="Book Antiqua" w:cs="Times New Roman"/>
              </w:rPr>
              <w:t xml:space="preserve">Assim, </w:t>
            </w:r>
            <w:r w:rsidRPr="00E444E2">
              <w:rPr>
                <w:rFonts w:ascii="Book Antiqua" w:hAnsi="Book Antiqua" w:cs="Times New Roman"/>
                <w:b/>
                <w:highlight w:val="yellow"/>
              </w:rPr>
              <w:t>no crime de estupro, mesmo se praticado, com violência real, a ação penal, em regra, será pública CONDICIONADA</w:t>
            </w:r>
            <w:r w:rsidRPr="006E3BC1">
              <w:rPr>
                <w:rFonts w:ascii="Book Antiqua" w:hAnsi="Book Antiqua" w:cs="Times New Roman"/>
              </w:rPr>
              <w:t>. Nesse sentido: STJ HC 215.460/SC, julgado em 01/12/2011.</w:t>
            </w:r>
          </w:p>
          <w:p w14:paraId="0644252F" w14:textId="77777777" w:rsidR="00E444E2" w:rsidRDefault="00E444E2" w:rsidP="00E444E2">
            <w:pPr>
              <w:ind w:left="2268"/>
              <w:jc w:val="both"/>
              <w:rPr>
                <w:rFonts w:ascii="Book Antiqua" w:eastAsia="Times New Roman" w:hAnsi="Book Antiqua" w:cs="Times New Roman"/>
                <w:lang w:eastAsia="pt-BR"/>
              </w:rPr>
            </w:pPr>
            <w:r w:rsidRPr="00E444E2">
              <w:rPr>
                <w:rFonts w:ascii="Book Antiqua" w:eastAsia="Times New Roman" w:hAnsi="Book Antiqua" w:cs="Times New Roman"/>
                <w:b/>
                <w:highlight w:val="magenta"/>
                <w:lang w:eastAsia="pt-BR"/>
              </w:rPr>
              <w:t>Art. 225</w:t>
            </w:r>
            <w:r w:rsidRPr="00E444E2">
              <w:rPr>
                <w:rFonts w:ascii="Book Antiqua" w:eastAsia="Times New Roman" w:hAnsi="Book Antiqua" w:cs="Times New Roman"/>
                <w:lang w:eastAsia="pt-BR"/>
              </w:rPr>
              <w:t xml:space="preserve">. Nos crimes definidos nos Capítulos I e II deste Título, procede-se mediante ação penal pública condicionada à representação. </w:t>
            </w:r>
          </w:p>
          <w:p w14:paraId="06442530" w14:textId="77777777" w:rsidR="00E444E2" w:rsidRPr="006E3BC1" w:rsidRDefault="00E444E2" w:rsidP="00E444E2">
            <w:pPr>
              <w:ind w:left="2268"/>
              <w:jc w:val="both"/>
              <w:rPr>
                <w:rFonts w:ascii="Book Antiqua" w:eastAsia="Times New Roman" w:hAnsi="Book Antiqua" w:cs="Times New Roman"/>
                <w:lang w:eastAsia="pt-BR"/>
              </w:rPr>
            </w:pPr>
            <w:r w:rsidRPr="00E444E2">
              <w:rPr>
                <w:rFonts w:ascii="Book Antiqua" w:eastAsia="Times New Roman" w:hAnsi="Book Antiqua" w:cs="Times New Roman"/>
                <w:lang w:eastAsia="pt-BR"/>
              </w:rPr>
              <w:t>Parágrafo único. Procede-se, entretanto, mediante ação penal pública incondicionada se a vítima é menor de 18 (dezoito) anos ou pessoa vulnerável.</w:t>
            </w:r>
          </w:p>
        </w:tc>
      </w:tr>
    </w:tbl>
    <w:p w14:paraId="06442532" w14:textId="77777777" w:rsidR="00817ABD" w:rsidRPr="006E3BC1" w:rsidRDefault="00817ABD" w:rsidP="00785DC4">
      <w:pPr>
        <w:ind w:left="-567" w:right="-568"/>
        <w:jc w:val="both"/>
        <w:rPr>
          <w:rFonts w:ascii="Book Antiqua" w:hAnsi="Book Antiqua" w:cs="Times New Roman"/>
        </w:rPr>
      </w:pPr>
    </w:p>
    <w:p w14:paraId="06442533" w14:textId="77777777" w:rsidR="00CC500C" w:rsidRPr="006E3BC1" w:rsidRDefault="00B130EA" w:rsidP="00CC500C">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609</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É </w:t>
      </w:r>
      <w:r w:rsidRPr="009D1EA1">
        <w:rPr>
          <w:rFonts w:ascii="Book Antiqua" w:hAnsi="Book Antiqua" w:cs="Times New Roman"/>
          <w:b/>
          <w:highlight w:val="cyan"/>
        </w:rPr>
        <w:t>PÚBLICA INCONDICIONADA</w:t>
      </w:r>
      <w:r w:rsidRPr="006E3BC1">
        <w:rPr>
          <w:rFonts w:ascii="Book Antiqua" w:hAnsi="Book Antiqua" w:cs="Times New Roman"/>
          <w:b/>
        </w:rPr>
        <w:t xml:space="preserve"> A AÇÃO PENAL POR CRIME DE SONEGAÇÃO FISCAL</w:t>
      </w:r>
      <w:r w:rsidRPr="006E3BC1">
        <w:rPr>
          <w:rFonts w:ascii="Book Antiqua" w:hAnsi="Book Antiqua" w:cs="Times New Roman"/>
        </w:rPr>
        <w:t>.</w:t>
      </w:r>
      <w:r w:rsidR="00046689" w:rsidRPr="006E3BC1">
        <w:rPr>
          <w:rFonts w:ascii="Book Antiqua" w:hAnsi="Book Antiqua" w:cs="Times New Roman"/>
        </w:rPr>
        <w:t xml:space="preserve"> </w:t>
      </w:r>
      <w:r w:rsidR="00046689" w:rsidRPr="006E3BC1">
        <w:rPr>
          <w:rFonts w:ascii="Book Antiqua" w:hAnsi="Book Antiqua" w:cs="Times New Roman"/>
          <w:b/>
          <w:color w:val="FF0000"/>
          <w:sz w:val="24"/>
          <w:szCs w:val="24"/>
          <w:u w:val="single"/>
        </w:rPr>
        <w:t>(TJDFT-2016)</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500C" w:rsidRPr="006E3BC1" w14:paraId="06442536" w14:textId="77777777" w:rsidTr="00176B98">
        <w:tc>
          <w:tcPr>
            <w:tcW w:w="9747" w:type="dxa"/>
            <w:shd w:val="clear" w:color="auto" w:fill="CCFFFF"/>
          </w:tcPr>
          <w:p w14:paraId="06442534" w14:textId="77777777" w:rsidR="00CC500C" w:rsidRPr="006E3BC1" w:rsidRDefault="00CC500C" w:rsidP="00CC500C">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9D1EA1">
              <w:rPr>
                <w:rFonts w:ascii="Book Antiqua" w:hAnsi="Book Antiqua" w:cs="Times New Roman"/>
                <w:b/>
                <w:highlight w:val="yellow"/>
              </w:rPr>
              <w:t>Válida</w:t>
            </w:r>
            <w:r w:rsidRPr="006E3BC1">
              <w:rPr>
                <w:rFonts w:ascii="Book Antiqua" w:hAnsi="Book Antiqua" w:cs="Times New Roman"/>
                <w:b/>
              </w:rPr>
              <w:t xml:space="preserve"> </w:t>
            </w:r>
            <w:r w:rsidRPr="006E3BC1">
              <w:rPr>
                <w:rFonts w:ascii="Book Antiqua" w:hAnsi="Book Antiqua" w:cs="Times New Roman"/>
              </w:rPr>
              <w:t>(art. 15 da Lei 8.137/90):</w:t>
            </w:r>
          </w:p>
          <w:p w14:paraId="06442535" w14:textId="77777777" w:rsidR="00CC500C" w:rsidRPr="006E3BC1" w:rsidRDefault="00CC500C" w:rsidP="00CC500C">
            <w:pPr>
              <w:ind w:left="2268"/>
              <w:jc w:val="both"/>
              <w:rPr>
                <w:rFonts w:ascii="Book Antiqua" w:hAnsi="Book Antiqua" w:cs="Times New Roman"/>
              </w:rPr>
            </w:pPr>
            <w:r w:rsidRPr="009D1EA1">
              <w:rPr>
                <w:rFonts w:ascii="Book Antiqua" w:hAnsi="Book Antiqua" w:cs="Times New Roman"/>
                <w:b/>
                <w:highlight w:val="magenta"/>
              </w:rPr>
              <w:t>Art. 15</w:t>
            </w:r>
            <w:r w:rsidRPr="006E3BC1">
              <w:rPr>
                <w:rFonts w:ascii="Book Antiqua" w:hAnsi="Book Antiqua" w:cs="Times New Roman"/>
              </w:rPr>
              <w:t xml:space="preserve">. Os crimes previstos nesta lei são de ação penal pública, </w:t>
            </w:r>
            <w:proofErr w:type="spellStart"/>
            <w:r w:rsidRPr="006E3BC1">
              <w:rPr>
                <w:rFonts w:ascii="Book Antiqua" w:hAnsi="Book Antiqua" w:cs="Times New Roman"/>
              </w:rPr>
              <w:t>aplicando-se-lhes</w:t>
            </w:r>
            <w:proofErr w:type="spellEnd"/>
            <w:r w:rsidRPr="006E3BC1">
              <w:rPr>
                <w:rFonts w:ascii="Book Antiqua" w:hAnsi="Book Antiqua" w:cs="Times New Roman"/>
              </w:rPr>
              <w:t xml:space="preserve"> o disposto no art. 100 do Decreto-Lei n° 2.848, de 7 de dezembro de 1940 - Código Penal.</w:t>
            </w:r>
          </w:p>
        </w:tc>
      </w:tr>
    </w:tbl>
    <w:p w14:paraId="06442537" w14:textId="77777777" w:rsidR="00B130EA" w:rsidRPr="006E3BC1" w:rsidRDefault="00B130EA" w:rsidP="00785DC4">
      <w:pPr>
        <w:ind w:left="-567" w:right="-568"/>
        <w:jc w:val="both"/>
        <w:rPr>
          <w:rFonts w:ascii="Book Antiqua" w:hAnsi="Book Antiqua" w:cs="Times New Roman"/>
        </w:rPr>
      </w:pPr>
    </w:p>
    <w:p w14:paraId="06442538" w14:textId="77777777" w:rsidR="00B130EA" w:rsidRPr="006E3BC1"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610</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HÁ CRIME DE LATROCÍNIO, </w:t>
      </w:r>
      <w:r w:rsidRPr="009D1EA1">
        <w:rPr>
          <w:rFonts w:ascii="Book Antiqua" w:hAnsi="Book Antiqua" w:cs="Times New Roman"/>
          <w:b/>
          <w:highlight w:val="yellow"/>
        </w:rPr>
        <w:t>QUANDO O HOMICÍDIO SE CONSUMA</w:t>
      </w:r>
      <w:r w:rsidRPr="006E3BC1">
        <w:rPr>
          <w:rFonts w:ascii="Book Antiqua" w:hAnsi="Book Antiqua" w:cs="Times New Roman"/>
          <w:b/>
        </w:rPr>
        <w:t xml:space="preserve">, </w:t>
      </w:r>
      <w:r w:rsidRPr="009D1EA1">
        <w:rPr>
          <w:rFonts w:ascii="Book Antiqua" w:hAnsi="Book Antiqua" w:cs="Times New Roman"/>
          <w:b/>
          <w:highlight w:val="cyan"/>
        </w:rPr>
        <w:t>AINDA QUE NÃO REALIZE O AGENTE A SUBTRAÇÃO DE BENS DA VÍTIMA</w:t>
      </w:r>
      <w:r w:rsidRPr="006E3BC1">
        <w:rPr>
          <w:rFonts w:ascii="Book Antiqua" w:hAnsi="Book Antiqua" w:cs="Times New Roman"/>
        </w:rPr>
        <w:t>.</w:t>
      </w:r>
      <w:r w:rsidR="005D5223" w:rsidRPr="006E3BC1">
        <w:rPr>
          <w:rFonts w:ascii="Book Antiqua" w:hAnsi="Book Antiqua" w:cs="Times New Roman"/>
        </w:rPr>
        <w:t xml:space="preserve"> </w:t>
      </w:r>
      <w:r w:rsidR="005D5223" w:rsidRPr="006E3BC1">
        <w:rPr>
          <w:rFonts w:ascii="Book Antiqua" w:hAnsi="Book Antiqua" w:cs="Times New Roman"/>
          <w:b/>
          <w:color w:val="FF0000"/>
          <w:u w:val="single"/>
        </w:rPr>
        <w:t>(TJSP-2015)</w:t>
      </w:r>
    </w:p>
    <w:tbl>
      <w:tblPr>
        <w:tblStyle w:val="Tabelacomgrade"/>
        <w:tblW w:w="9747" w:type="dxa"/>
        <w:tblInd w:w="-567" w:type="dxa"/>
        <w:shd w:val="clear" w:color="auto" w:fill="CCFFFF"/>
        <w:tblLook w:val="04A0" w:firstRow="1" w:lastRow="0" w:firstColumn="1" w:lastColumn="0" w:noHBand="0" w:noVBand="1"/>
      </w:tblPr>
      <w:tblGrid>
        <w:gridCol w:w="9747"/>
      </w:tblGrid>
      <w:tr w:rsidR="00457C46" w:rsidRPr="006E3BC1" w14:paraId="0644253C" w14:textId="77777777" w:rsidTr="00457C46">
        <w:tc>
          <w:tcPr>
            <w:tcW w:w="9747" w:type="dxa"/>
            <w:shd w:val="clear" w:color="auto" w:fill="CCFFFF"/>
          </w:tcPr>
          <w:p w14:paraId="06442539" w14:textId="224C0FAF" w:rsidR="00457C46" w:rsidRDefault="00457C46" w:rsidP="009D1EA1">
            <w:pPr>
              <w:jc w:val="both"/>
              <w:rPr>
                <w:rFonts w:ascii="Book Antiqua" w:eastAsia="Times New Roman" w:hAnsi="Book Antiqua" w:cs="Times New Roman"/>
                <w:b/>
                <w:lang w:eastAsia="pt-BR"/>
              </w:rPr>
            </w:pPr>
            <w:r w:rsidRPr="006E3BC1">
              <w:rPr>
                <w:rFonts w:ascii="Book Antiqua" w:hAnsi="Book Antiqua" w:cs="Times New Roman"/>
                <w:b/>
              </w:rPr>
              <w:t>(</w:t>
            </w:r>
            <w:r w:rsidRPr="006E3BC1">
              <w:rPr>
                <w:rFonts w:ascii="Book Antiqua" w:hAnsi="Book Antiqua" w:cs="Times New Roman"/>
                <w:b/>
                <w:highlight w:val="yellow"/>
              </w:rPr>
              <w:t>TJDFT</w:t>
            </w:r>
            <w:r w:rsidR="006E3016" w:rsidRPr="006E3BC1">
              <w:rPr>
                <w:rFonts w:ascii="Book Antiqua" w:hAnsi="Book Antiqua" w:cs="Times New Roman"/>
                <w:b/>
                <w:highlight w:val="yellow"/>
              </w:rPr>
              <w:t>-</w:t>
            </w:r>
            <w:r w:rsidRPr="006E3BC1">
              <w:rPr>
                <w:rFonts w:ascii="Book Antiqua" w:hAnsi="Book Antiqua" w:cs="Times New Roman"/>
                <w:b/>
                <w:highlight w:val="yellow"/>
              </w:rPr>
              <w:t>2016</w:t>
            </w:r>
            <w:r w:rsidR="006E3016" w:rsidRPr="006E3BC1">
              <w:rPr>
                <w:rFonts w:ascii="Book Antiqua" w:hAnsi="Book Antiqua" w:cs="Times New Roman"/>
                <w:b/>
                <w:highlight w:val="yellow"/>
              </w:rPr>
              <w:t>-</w:t>
            </w:r>
            <w:r w:rsidRPr="006E3BC1">
              <w:rPr>
                <w:rFonts w:ascii="Book Antiqua" w:hAnsi="Book Antiqua" w:cs="Times New Roman"/>
                <w:b/>
                <w:highlight w:val="yellow"/>
              </w:rPr>
              <w:t>CESPE</w:t>
            </w:r>
            <w:r w:rsidRPr="006E3BC1">
              <w:rPr>
                <w:rFonts w:ascii="Book Antiqua" w:hAnsi="Book Antiqua" w:cs="Times New Roman"/>
                <w:b/>
              </w:rPr>
              <w:t xml:space="preserve">): </w:t>
            </w:r>
            <w:r w:rsidRPr="006E3BC1">
              <w:rPr>
                <w:rFonts w:ascii="Book Antiqua" w:eastAsia="Times New Roman" w:hAnsi="Book Antiqua" w:cs="Times New Roman"/>
                <w:lang w:eastAsia="pt-BR"/>
              </w:rPr>
              <w:t xml:space="preserve">Ainda que o agente não subtraia bens da vítima, configura-se o crime de latrocínio quando o homicídio se consuma. </w:t>
            </w:r>
            <w:r w:rsidRPr="006E3BC1">
              <w:rPr>
                <w:rFonts w:ascii="Book Antiqua" w:eastAsia="Times New Roman" w:hAnsi="Book Antiqua" w:cs="Times New Roman"/>
                <w:b/>
                <w:lang w:eastAsia="pt-BR"/>
              </w:rPr>
              <w:t>BL: Súmula 610 do STF.</w:t>
            </w:r>
          </w:p>
          <w:p w14:paraId="5B0260A6" w14:textId="0542A35D" w:rsidR="00144EDC" w:rsidRDefault="00144EDC" w:rsidP="009D1EA1">
            <w:pPr>
              <w:jc w:val="both"/>
              <w:rPr>
                <w:rFonts w:ascii="Book Antiqua" w:eastAsia="Times New Roman" w:hAnsi="Book Antiqua" w:cs="Times New Roman"/>
                <w:b/>
                <w:lang w:eastAsia="pt-BR"/>
              </w:rPr>
            </w:pPr>
          </w:p>
          <w:p w14:paraId="6881DF34" w14:textId="595CC57A" w:rsidR="00144EDC" w:rsidRPr="00144EDC" w:rsidRDefault="00144EDC" w:rsidP="009D1EA1">
            <w:pPr>
              <w:jc w:val="both"/>
              <w:rPr>
                <w:rFonts w:ascii="Book Antiqua" w:eastAsia="Times New Roman" w:hAnsi="Book Antiqua" w:cs="Times New Roman"/>
                <w:lang w:eastAsia="pt-BR"/>
              </w:rPr>
            </w:pPr>
            <w:r w:rsidRPr="00144EDC">
              <w:rPr>
                <w:rFonts w:ascii="Book Antiqua" w:eastAsia="Times New Roman" w:hAnsi="Book Antiqua" w:cs="Times New Roman"/>
                <w:b/>
                <w:lang w:eastAsia="pt-BR"/>
              </w:rPr>
              <w:t>(</w:t>
            </w:r>
            <w:r w:rsidRPr="00144EDC">
              <w:rPr>
                <w:rFonts w:ascii="Book Antiqua" w:eastAsia="Times New Roman" w:hAnsi="Book Antiqua" w:cs="Times New Roman"/>
                <w:b/>
                <w:highlight w:val="yellow"/>
                <w:lang w:eastAsia="pt-BR"/>
              </w:rPr>
              <w:t>TJMG-2009</w:t>
            </w:r>
            <w:r w:rsidRPr="00144EDC">
              <w:rPr>
                <w:rFonts w:ascii="Book Antiqua" w:eastAsia="Times New Roman" w:hAnsi="Book Antiqua" w:cs="Times New Roman"/>
                <w:b/>
                <w:lang w:eastAsia="pt-BR"/>
              </w:rPr>
              <w:t>)</w:t>
            </w:r>
            <w:r w:rsidRPr="00144EDC">
              <w:rPr>
                <w:rFonts w:ascii="Book Antiqua" w:eastAsia="Times New Roman" w:hAnsi="Book Antiqua" w:cs="Times New Roman"/>
                <w:lang w:eastAsia="pt-BR"/>
              </w:rPr>
              <w:t xml:space="preserve">: Sobre os delitos contra o patrimônio, marque a alternativa CORRETA: O agente que, para subtrair o veículo da vítima, tira-lhe também a vida, responde por latrocínio consumado (art. 157, § 3º, do CP), mesmo que não tenha conseguido, efetivamente, apossar-se do carro. </w:t>
            </w:r>
            <w:r w:rsidRPr="00144EDC">
              <w:rPr>
                <w:rFonts w:ascii="Book Antiqua" w:eastAsia="Times New Roman" w:hAnsi="Book Antiqua" w:cs="Times New Roman"/>
                <w:b/>
                <w:lang w:eastAsia="pt-BR"/>
              </w:rPr>
              <w:t>BL: S. 610 do STF.</w:t>
            </w:r>
          </w:p>
          <w:p w14:paraId="0644253A" w14:textId="5763BF53" w:rsidR="00432935" w:rsidRDefault="00432935" w:rsidP="006E3016">
            <w:pPr>
              <w:rPr>
                <w:rFonts w:ascii="Book Antiqua" w:eastAsia="Times New Roman" w:hAnsi="Book Antiqua" w:cs="Times New Roman"/>
                <w:b/>
                <w:lang w:eastAsia="pt-BR"/>
              </w:rPr>
            </w:pPr>
          </w:p>
          <w:p w14:paraId="28AFBB28" w14:textId="03AE79FE" w:rsidR="005A1CAC" w:rsidRPr="005A1CAC" w:rsidRDefault="005A1CAC" w:rsidP="005A1CAC">
            <w:pPr>
              <w:jc w:val="both"/>
              <w:rPr>
                <w:rFonts w:ascii="Book Antiqua" w:eastAsia="Times New Roman" w:hAnsi="Book Antiqua" w:cs="Times New Roman"/>
                <w:lang w:eastAsia="pt-BR"/>
              </w:rPr>
            </w:pPr>
            <w:r>
              <w:rPr>
                <w:rFonts w:ascii="Book Antiqua" w:eastAsia="Times New Roman" w:hAnsi="Book Antiqua" w:cs="Times New Roman"/>
                <w:b/>
                <w:lang w:eastAsia="pt-BR"/>
              </w:rPr>
              <w:t>(</w:t>
            </w:r>
            <w:r w:rsidRPr="005A1CAC">
              <w:rPr>
                <w:rFonts w:ascii="Book Antiqua" w:eastAsia="Times New Roman" w:hAnsi="Book Antiqua" w:cs="Times New Roman"/>
                <w:b/>
                <w:highlight w:val="yellow"/>
                <w:lang w:eastAsia="pt-BR"/>
              </w:rPr>
              <w:t>TJMG-2008</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proofErr w:type="spellStart"/>
            <w:r w:rsidRPr="005A1CAC">
              <w:rPr>
                <w:rFonts w:ascii="Book Antiqua" w:eastAsia="Times New Roman" w:hAnsi="Book Antiqua" w:cs="Times New Roman"/>
                <w:lang w:eastAsia="pt-BR"/>
              </w:rPr>
              <w:t>Sizenando</w:t>
            </w:r>
            <w:proofErr w:type="spellEnd"/>
            <w:r w:rsidRPr="005A1CAC">
              <w:rPr>
                <w:rFonts w:ascii="Book Antiqua" w:eastAsia="Times New Roman" w:hAnsi="Book Antiqua" w:cs="Times New Roman"/>
                <w:lang w:eastAsia="pt-BR"/>
              </w:rPr>
              <w:t xml:space="preserve"> pediu a arma de um amigo emprestada dizendo que precisava cobrar uma dívida de um funcionário de sua empresa. No dia seguinte a esposa de </w:t>
            </w:r>
            <w:proofErr w:type="spellStart"/>
            <w:r w:rsidRPr="005A1CAC">
              <w:rPr>
                <w:rFonts w:ascii="Book Antiqua" w:eastAsia="Times New Roman" w:hAnsi="Book Antiqua" w:cs="Times New Roman"/>
                <w:lang w:eastAsia="pt-BR"/>
              </w:rPr>
              <w:t>Sizenando</w:t>
            </w:r>
            <w:proofErr w:type="spellEnd"/>
            <w:r w:rsidRPr="005A1CAC">
              <w:rPr>
                <w:rFonts w:ascii="Book Antiqua" w:eastAsia="Times New Roman" w:hAnsi="Book Antiqua" w:cs="Times New Roman"/>
                <w:lang w:eastAsia="pt-BR"/>
              </w:rPr>
              <w:t xml:space="preserve"> encontrou o corpo do funcionário com duas perfurações à bala na altura do peito e percebeu que o salário recebido por este no dia anterior havia desaparecido do bolso de sua calça. Encontrada a arma do crime na posse de </w:t>
            </w:r>
            <w:proofErr w:type="spellStart"/>
            <w:r w:rsidRPr="005A1CAC">
              <w:rPr>
                <w:rFonts w:ascii="Book Antiqua" w:eastAsia="Times New Roman" w:hAnsi="Book Antiqua" w:cs="Times New Roman"/>
                <w:lang w:eastAsia="pt-BR"/>
              </w:rPr>
              <w:t>Sizenando</w:t>
            </w:r>
            <w:proofErr w:type="spellEnd"/>
            <w:r w:rsidRPr="005A1CAC">
              <w:rPr>
                <w:rFonts w:ascii="Book Antiqua" w:eastAsia="Times New Roman" w:hAnsi="Book Antiqua" w:cs="Times New Roman"/>
                <w:lang w:eastAsia="pt-BR"/>
              </w:rPr>
              <w:t>, ele alegou que havia matado o funcionário para defender a sua honra, pois tinha descoberto o envolvimento deste com sua esposa.</w:t>
            </w:r>
            <w:r>
              <w:rPr>
                <w:rFonts w:ascii="Book Antiqua" w:eastAsia="Times New Roman" w:hAnsi="Book Antiqua" w:cs="Times New Roman"/>
                <w:lang w:eastAsia="pt-BR"/>
              </w:rPr>
              <w:t xml:space="preserve"> </w:t>
            </w:r>
            <w:r w:rsidRPr="005A1CAC">
              <w:rPr>
                <w:rFonts w:ascii="Book Antiqua" w:eastAsia="Times New Roman" w:hAnsi="Book Antiqua" w:cs="Times New Roman"/>
                <w:lang w:eastAsia="pt-BR"/>
              </w:rPr>
              <w:t xml:space="preserve">Considerando a conduta de </w:t>
            </w:r>
            <w:proofErr w:type="spellStart"/>
            <w:r w:rsidRPr="005A1CAC">
              <w:rPr>
                <w:rFonts w:ascii="Book Antiqua" w:eastAsia="Times New Roman" w:hAnsi="Book Antiqua" w:cs="Times New Roman"/>
                <w:lang w:eastAsia="pt-BR"/>
              </w:rPr>
              <w:t>Sizenando</w:t>
            </w:r>
            <w:proofErr w:type="spellEnd"/>
            <w:r w:rsidRPr="005A1CAC">
              <w:rPr>
                <w:rFonts w:ascii="Book Antiqua" w:eastAsia="Times New Roman" w:hAnsi="Book Antiqua" w:cs="Times New Roman"/>
                <w:lang w:eastAsia="pt-BR"/>
              </w:rPr>
              <w:t>, marque a alternativa CORRETA</w:t>
            </w:r>
            <w:r>
              <w:rPr>
                <w:rFonts w:ascii="Book Antiqua" w:eastAsia="Times New Roman" w:hAnsi="Book Antiqua" w:cs="Times New Roman"/>
                <w:lang w:eastAsia="pt-BR"/>
              </w:rPr>
              <w:t xml:space="preserve">: </w:t>
            </w:r>
            <w:r w:rsidRPr="005A1CAC">
              <w:rPr>
                <w:rFonts w:ascii="Book Antiqua" w:eastAsia="Times New Roman" w:hAnsi="Book Antiqua" w:cs="Times New Roman"/>
                <w:lang w:eastAsia="pt-BR"/>
              </w:rPr>
              <w:t>A morte do funcionário caracteriza a consumação na hipótese de delito de latrocínio, independentemente da efetiva subtração da quantia encontrada no bolso da calça.</w:t>
            </w:r>
            <w:r>
              <w:rPr>
                <w:rFonts w:ascii="Book Antiqua" w:eastAsia="Times New Roman" w:hAnsi="Book Antiqua" w:cs="Times New Roman"/>
                <w:lang w:eastAsia="pt-BR"/>
              </w:rPr>
              <w:t xml:space="preserve"> </w:t>
            </w:r>
            <w:r w:rsidRPr="006E3BC1">
              <w:rPr>
                <w:rFonts w:ascii="Book Antiqua" w:eastAsia="Times New Roman" w:hAnsi="Book Antiqua" w:cs="Times New Roman"/>
                <w:b/>
                <w:lang w:eastAsia="pt-BR"/>
              </w:rPr>
              <w:t>BL: Súmula 610 do STF.</w:t>
            </w:r>
          </w:p>
          <w:p w14:paraId="6BF913A3" w14:textId="77777777" w:rsidR="005A1CAC" w:rsidRPr="006E3BC1" w:rsidRDefault="005A1CAC" w:rsidP="006E3016">
            <w:pPr>
              <w:rPr>
                <w:rFonts w:ascii="Book Antiqua" w:eastAsia="Times New Roman" w:hAnsi="Book Antiqua" w:cs="Times New Roman"/>
                <w:b/>
                <w:lang w:eastAsia="pt-BR"/>
              </w:rPr>
            </w:pPr>
          </w:p>
          <w:p w14:paraId="0644253B" w14:textId="77777777" w:rsidR="00432935" w:rsidRPr="006E3BC1" w:rsidRDefault="00432935" w:rsidP="009D1EA1">
            <w:pPr>
              <w:jc w:val="both"/>
              <w:rPr>
                <w:rFonts w:ascii="Book Antiqua" w:eastAsia="Times New Roman" w:hAnsi="Book Antiqua" w:cs="Times New Roman"/>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MPMT-2008-FMP</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Para a consumação do crime de latrocínio, é indispensável o resultado morte, ainda que a subtração não se efetive. </w:t>
            </w:r>
            <w:r w:rsidRPr="006E3BC1">
              <w:rPr>
                <w:rFonts w:ascii="Book Antiqua" w:eastAsia="Times New Roman" w:hAnsi="Book Antiqua" w:cs="Times New Roman"/>
                <w:b/>
                <w:lang w:eastAsia="pt-BR"/>
              </w:rPr>
              <w:t>BL: Súmula 610 do STF.</w:t>
            </w:r>
          </w:p>
        </w:tc>
      </w:tr>
    </w:tbl>
    <w:p w14:paraId="0644253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3E" w14:textId="77777777" w:rsidR="00F5715A" w:rsidRPr="006E3BC1" w:rsidRDefault="00B130EA" w:rsidP="00F5715A">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611</w:t>
      </w:r>
      <w:r w:rsidR="00827767" w:rsidRPr="006E3BC1">
        <w:rPr>
          <w:rFonts w:ascii="Book Antiqua" w:hAnsi="Book Antiqua" w:cs="Times New Roman"/>
          <w:b/>
        </w:rPr>
        <w:t>:</w:t>
      </w:r>
      <w:r w:rsidRPr="006E3BC1">
        <w:rPr>
          <w:rFonts w:ascii="Book Antiqua" w:hAnsi="Book Antiqua" w:cs="Times New Roman"/>
        </w:rPr>
        <w:t xml:space="preserve"> TRANSITADA EM JULGADO A SENTENÇA CONDENATÓRIA, COMPETE AO JUÍZO DAS EXECUÇÕES A APLICAÇÃO DE LEI MAIS BENIGNA.  </w:t>
      </w:r>
    </w:p>
    <w:tbl>
      <w:tblPr>
        <w:tblStyle w:val="Tabelacomgrade"/>
        <w:tblW w:w="9747" w:type="dxa"/>
        <w:tblInd w:w="-567" w:type="dxa"/>
        <w:shd w:val="clear" w:color="auto" w:fill="CCFFFF"/>
        <w:tblLook w:val="04A0" w:firstRow="1" w:lastRow="0" w:firstColumn="1" w:lastColumn="0" w:noHBand="0" w:noVBand="1"/>
      </w:tblPr>
      <w:tblGrid>
        <w:gridCol w:w="9747"/>
      </w:tblGrid>
      <w:tr w:rsidR="00F5715A" w:rsidRPr="006E3BC1" w14:paraId="06442540" w14:textId="77777777" w:rsidTr="002B4634">
        <w:tc>
          <w:tcPr>
            <w:tcW w:w="9747" w:type="dxa"/>
            <w:shd w:val="clear" w:color="auto" w:fill="CCFFFF"/>
          </w:tcPr>
          <w:p w14:paraId="0644253F" w14:textId="77777777" w:rsidR="00F5715A" w:rsidRPr="006E3BC1" w:rsidRDefault="00F5715A" w:rsidP="00F5715A">
            <w:pPr>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8C3D79">
              <w:rPr>
                <w:rFonts w:ascii="Book Antiqua" w:hAnsi="Book Antiqua" w:cs="Times New Roman"/>
                <w:b/>
                <w:highlight w:val="yellow"/>
              </w:rPr>
              <w:t>Válida.</w:t>
            </w:r>
            <w:r w:rsidRPr="006E3BC1">
              <w:rPr>
                <w:rFonts w:ascii="Book Antiqua" w:hAnsi="Book Antiqua" w:cs="Times New Roman"/>
              </w:rPr>
              <w:t xml:space="preserve"> LEP. </w:t>
            </w:r>
            <w:r w:rsidRPr="006E3BC1">
              <w:rPr>
                <w:rFonts w:ascii="Book Antiqua" w:hAnsi="Book Antiqua" w:cs="Times New Roman"/>
                <w:i/>
              </w:rPr>
              <w:t>“Art. 66. Compete ao Juiz da execução: I- aplicar aos casos julgados lei posterior que de qualquer modo favorecer o condenado.”</w:t>
            </w:r>
          </w:p>
        </w:tc>
      </w:tr>
    </w:tbl>
    <w:p w14:paraId="06442541" w14:textId="77777777" w:rsidR="00B130EA" w:rsidRPr="006E3BC1" w:rsidRDefault="00B130EA" w:rsidP="00785DC4">
      <w:pPr>
        <w:ind w:left="-567" w:right="-568"/>
        <w:jc w:val="both"/>
        <w:rPr>
          <w:rFonts w:ascii="Book Antiqua" w:hAnsi="Book Antiqua" w:cs="Times New Roman"/>
        </w:rPr>
      </w:pPr>
    </w:p>
    <w:p w14:paraId="0644254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lastRenderedPageBreak/>
        <w:t>SÚMULA Nº 612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AO TRABALHADOR RURAL NÃO SE APLICAM, POR ANALOGIA, OS BENEFÍCIOS PREVISTOS NA LEI 6367, DE 19/10/1976</w:t>
      </w:r>
      <w:r w:rsidRPr="006E3BC1">
        <w:rPr>
          <w:rFonts w:ascii="Book Antiqua" w:hAnsi="Book Antiqua" w:cs="Times New Roman"/>
        </w:rPr>
        <w:t>.</w:t>
      </w:r>
      <w:r w:rsidR="00831237" w:rsidRPr="006E3BC1">
        <w:rPr>
          <w:rFonts w:ascii="Book Antiqua" w:hAnsi="Book Antiqua" w:cs="Times New Roman"/>
        </w:rPr>
        <w:t xml:space="preserve"> </w:t>
      </w:r>
      <w:r w:rsidR="00831237" w:rsidRPr="006E3BC1">
        <w:rPr>
          <w:rFonts w:ascii="Book Antiqua" w:hAnsi="Book Antiqua" w:cs="Times New Roman"/>
          <w:b/>
          <w:u w:val="single"/>
        </w:rPr>
        <w:t>(</w:t>
      </w:r>
      <w:r w:rsidR="00831237" w:rsidRPr="006E3BC1">
        <w:rPr>
          <w:rFonts w:ascii="Book Antiqua" w:hAnsi="Book Antiqua" w:cs="Times New Roman"/>
          <w:b/>
          <w:highlight w:val="magenta"/>
          <w:u w:val="single"/>
        </w:rPr>
        <w:t>SUPERADA</w:t>
      </w:r>
      <w:r w:rsidR="00831237" w:rsidRPr="006E3BC1">
        <w:rPr>
          <w:rFonts w:ascii="Book Antiqua" w:hAnsi="Book Antiqua" w:cs="Times New Roman"/>
          <w:b/>
          <w:u w:val="single"/>
        </w:rPr>
        <w:t>)</w:t>
      </w:r>
      <w:r w:rsidR="00831237" w:rsidRPr="006E3BC1">
        <w:rPr>
          <w:rFonts w:ascii="Book Antiqua" w:hAnsi="Book Antiqua" w:cs="Times New Roman"/>
        </w:rPr>
        <w:t xml:space="preserve">  </w:t>
      </w:r>
    </w:p>
    <w:p w14:paraId="0644254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4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lightGray"/>
        </w:rPr>
        <w:t>SÚMULA Nº 613</w:t>
      </w:r>
      <w:r w:rsidR="00827767" w:rsidRPr="006E3BC1">
        <w:rPr>
          <w:rFonts w:ascii="Book Antiqua" w:hAnsi="Book Antiqua" w:cs="Times New Roman"/>
          <w:b/>
        </w:rPr>
        <w:t>:</w:t>
      </w:r>
      <w:r w:rsidRPr="006E3BC1">
        <w:rPr>
          <w:rFonts w:ascii="Book Antiqua" w:hAnsi="Book Antiqua" w:cs="Times New Roman"/>
        </w:rPr>
        <w:t xml:space="preserve"> OS DEPENDENTES DE TRABALHADOR RURAL NÃO TÊM DIREITO À PENSÃO PREVIDENCIÁRIA, SE O ÓBITO OCORREU ANTERIORMENTE À VIGÊNCIA DA LEI COMPLEMENTAR 11/1971.</w:t>
      </w:r>
    </w:p>
    <w:p w14:paraId="0644254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4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614</w:t>
      </w:r>
      <w:r w:rsidR="00827767" w:rsidRPr="006E3BC1">
        <w:rPr>
          <w:rFonts w:ascii="Book Antiqua" w:hAnsi="Book Antiqua" w:cs="Times New Roman"/>
          <w:b/>
        </w:rPr>
        <w:t>:</w:t>
      </w:r>
      <w:r w:rsidRPr="006E3BC1">
        <w:rPr>
          <w:rFonts w:ascii="Book Antiqua" w:hAnsi="Book Antiqua" w:cs="Times New Roman"/>
        </w:rPr>
        <w:t xml:space="preserve"> </w:t>
      </w:r>
      <w:r w:rsidRPr="00D1457E">
        <w:rPr>
          <w:rFonts w:ascii="Book Antiqua" w:hAnsi="Book Antiqua" w:cs="Times New Roman"/>
          <w:b/>
          <w:highlight w:val="cyan"/>
        </w:rPr>
        <w:t>SOMENTE</w:t>
      </w:r>
      <w:r w:rsidRPr="006E3BC1">
        <w:rPr>
          <w:rFonts w:ascii="Book Antiqua" w:hAnsi="Book Antiqua" w:cs="Times New Roman"/>
        </w:rPr>
        <w:t xml:space="preserve"> O PROCURADOR-GERAL DA JUSTIÇA TEM LEGITIMIDADE PARA PROPOR AÇÃO DIRETA INTERVENTIVA POR INCONSTITUCIONALIDADE DE LEI MUNICIPAL.</w:t>
      </w:r>
    </w:p>
    <w:p w14:paraId="0644254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4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615</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O PRINCÍPIO CONSTITUCIONAL DA ANUALIDADE (§ 29 DO ART. 153 DA CONSTITUIÇÃO FEDERAL) NÃO SE APLICA À REVOGAÇÃO DE ISENÇÃO DO ICM</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54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4A" w14:textId="77777777" w:rsidR="008C3D79" w:rsidRPr="006E3BC1" w:rsidRDefault="00B130EA" w:rsidP="008C3D79">
      <w:pPr>
        <w:ind w:left="-567" w:right="-568"/>
        <w:jc w:val="both"/>
        <w:rPr>
          <w:rFonts w:ascii="Book Antiqua" w:hAnsi="Book Antiqua" w:cs="Times New Roman"/>
        </w:rPr>
      </w:pPr>
      <w:r w:rsidRPr="006E3BC1">
        <w:rPr>
          <w:rFonts w:ascii="Book Antiqua" w:hAnsi="Book Antiqua" w:cs="Times New Roman"/>
          <w:b/>
          <w:highlight w:val="green"/>
        </w:rPr>
        <w:t>SÚMULA Nº 616</w:t>
      </w:r>
      <w:r w:rsidR="00827767" w:rsidRPr="006E3BC1">
        <w:rPr>
          <w:rFonts w:ascii="Book Antiqua" w:hAnsi="Book Antiqua" w:cs="Times New Roman"/>
          <w:b/>
        </w:rPr>
        <w:t>:</w:t>
      </w:r>
      <w:r w:rsidRPr="006E3BC1">
        <w:rPr>
          <w:rFonts w:ascii="Book Antiqua" w:hAnsi="Book Antiqua" w:cs="Times New Roman"/>
        </w:rPr>
        <w:t xml:space="preserve"> É PERMITIDA A CUMULAÇÃO DA MULTA CONTRATUAL COM OS HONORÁRIOS DE ADVOGADO, APÓS O ADVENTO DO CÓDIGO DE PROCESSO CIVIL VIGENTE.  </w:t>
      </w:r>
    </w:p>
    <w:tbl>
      <w:tblPr>
        <w:tblStyle w:val="Tabelacomgrade"/>
        <w:tblW w:w="9747" w:type="dxa"/>
        <w:tblInd w:w="-567" w:type="dxa"/>
        <w:shd w:val="clear" w:color="auto" w:fill="CCFFFF"/>
        <w:tblLook w:val="04A0" w:firstRow="1" w:lastRow="0" w:firstColumn="1" w:lastColumn="0" w:noHBand="0" w:noVBand="1"/>
      </w:tblPr>
      <w:tblGrid>
        <w:gridCol w:w="9747"/>
      </w:tblGrid>
      <w:tr w:rsidR="008C3D79" w:rsidRPr="006E3BC1" w14:paraId="0644254C" w14:textId="77777777" w:rsidTr="006148AB">
        <w:tc>
          <w:tcPr>
            <w:tcW w:w="9747" w:type="dxa"/>
            <w:shd w:val="clear" w:color="auto" w:fill="CCFFFF"/>
          </w:tcPr>
          <w:p w14:paraId="0644254B" w14:textId="77777777" w:rsidR="008C3D79" w:rsidRPr="006E3BC1" w:rsidRDefault="008C3D79" w:rsidP="008C3D7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8C3D79">
              <w:rPr>
                <w:rFonts w:ascii="Book Antiqua" w:hAnsi="Book Antiqua" w:cs="Times New Roman"/>
                <w:b/>
                <w:highlight w:val="yellow"/>
              </w:rPr>
              <w:t>Válida</w:t>
            </w:r>
            <w:r w:rsidRPr="008C3D79">
              <w:rPr>
                <w:rFonts w:ascii="Book Antiqua" w:hAnsi="Book Antiqua" w:cs="Times New Roman"/>
              </w:rPr>
              <w:t>.</w:t>
            </w:r>
            <w:r>
              <w:rPr>
                <w:rFonts w:ascii="Book Antiqua" w:hAnsi="Book Antiqua" w:cs="Times New Roman"/>
              </w:rPr>
              <w:t xml:space="preserve"> </w:t>
            </w:r>
            <w:r w:rsidRPr="008C3D79">
              <w:rPr>
                <w:rFonts w:ascii="Book Antiqua" w:hAnsi="Book Antiqua" w:cs="Times New Roman"/>
              </w:rPr>
              <w:t>Ressalte-se que o Código a que se refere a súmula é o CPC 1973. Na vigência do CPC 2015, contudo, o entendimento exposto persiste.</w:t>
            </w:r>
          </w:p>
        </w:tc>
      </w:tr>
    </w:tbl>
    <w:p w14:paraId="0644254D" w14:textId="77777777" w:rsidR="008C3D79" w:rsidRPr="006E3BC1" w:rsidRDefault="008C3D79" w:rsidP="00785DC4">
      <w:pPr>
        <w:ind w:left="-567" w:right="-568"/>
        <w:jc w:val="both"/>
        <w:rPr>
          <w:rFonts w:ascii="Book Antiqua" w:hAnsi="Book Antiqua" w:cs="Times New Roman"/>
        </w:rPr>
      </w:pPr>
    </w:p>
    <w:p w14:paraId="0644254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617</w:t>
      </w:r>
      <w:r w:rsidR="00827767" w:rsidRPr="006E3BC1">
        <w:rPr>
          <w:rFonts w:ascii="Book Antiqua" w:hAnsi="Book Antiqua" w:cs="Times New Roman"/>
          <w:b/>
        </w:rPr>
        <w:t>:</w:t>
      </w:r>
      <w:r w:rsidRPr="006E3BC1">
        <w:rPr>
          <w:rFonts w:ascii="Book Antiqua" w:hAnsi="Book Antiqua" w:cs="Times New Roman"/>
        </w:rPr>
        <w:t xml:space="preserve"> A BASE DE CÁLCULO DOS HONORÁRIOS DE ADVOGADO EM DESAPROPRIAÇÃO É A DIFERENÇA ENTRE A OFERTA E A INDENIZAÇÃO, CORRIGIDAS AMBAS MONETARIAMENTE.</w:t>
      </w:r>
    </w:p>
    <w:tbl>
      <w:tblPr>
        <w:tblStyle w:val="Tabelacomgrade"/>
        <w:tblW w:w="9747" w:type="dxa"/>
        <w:tblInd w:w="-567" w:type="dxa"/>
        <w:shd w:val="clear" w:color="auto" w:fill="CCFFFF"/>
        <w:tblLook w:val="04A0" w:firstRow="1" w:lastRow="0" w:firstColumn="1" w:lastColumn="0" w:noHBand="0" w:noVBand="1"/>
      </w:tblPr>
      <w:tblGrid>
        <w:gridCol w:w="9747"/>
      </w:tblGrid>
      <w:tr w:rsidR="00053BA9" w:rsidRPr="006E3BC1" w14:paraId="06442550" w14:textId="77777777" w:rsidTr="009A1959">
        <w:tc>
          <w:tcPr>
            <w:tcW w:w="9747" w:type="dxa"/>
            <w:shd w:val="clear" w:color="auto" w:fill="CCFFFF"/>
          </w:tcPr>
          <w:p w14:paraId="0644254F" w14:textId="77777777" w:rsidR="00053BA9" w:rsidRPr="006E3BC1" w:rsidRDefault="00053BA9" w:rsidP="00053BA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Vide Súmula 141 e 131 do STJ.</w:t>
            </w:r>
          </w:p>
        </w:tc>
      </w:tr>
    </w:tbl>
    <w:p w14:paraId="0644255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52" w14:textId="496C0356" w:rsidR="00B130EA" w:rsidRPr="006E3BC1" w:rsidRDefault="00B130EA" w:rsidP="00785DC4">
      <w:pPr>
        <w:ind w:left="-567" w:right="-568"/>
        <w:jc w:val="both"/>
        <w:rPr>
          <w:rFonts w:ascii="Book Antiqua" w:hAnsi="Book Antiqua" w:cs="Times New Roman"/>
        </w:rPr>
      </w:pPr>
      <w:r w:rsidRPr="00302045">
        <w:rPr>
          <w:rFonts w:ascii="Book Antiqua" w:hAnsi="Book Antiqua" w:cs="Times New Roman"/>
          <w:b/>
          <w:strike/>
          <w:highlight w:val="red"/>
        </w:rPr>
        <w:t>SÚMULA Nº 618</w:t>
      </w:r>
      <w:r w:rsidR="00827767" w:rsidRPr="00302045">
        <w:rPr>
          <w:rFonts w:ascii="Book Antiqua" w:hAnsi="Book Antiqua" w:cs="Times New Roman"/>
          <w:b/>
          <w:strike/>
          <w:highlight w:val="red"/>
        </w:rPr>
        <w:t>:</w:t>
      </w:r>
      <w:r w:rsidRPr="00302045">
        <w:rPr>
          <w:rFonts w:ascii="Book Antiqua" w:hAnsi="Book Antiqua" w:cs="Times New Roman"/>
          <w:strike/>
          <w:highlight w:val="red"/>
        </w:rPr>
        <w:t xml:space="preserve"> NA DESAPROPRIAÇÃO, DIRETA OU INDIRETA, A TAXA DOS JUROS COMPENSATÓRIOS É DE 12% (DOZE POR CENTO) AO ANO</w:t>
      </w:r>
      <w:r w:rsidRPr="006E3BC1">
        <w:rPr>
          <w:rFonts w:ascii="Book Antiqua" w:hAnsi="Book Antiqua" w:cs="Times New Roman"/>
        </w:rPr>
        <w:t>.</w:t>
      </w:r>
      <w:r w:rsidR="00302045">
        <w:rPr>
          <w:rFonts w:ascii="Book Antiqua" w:hAnsi="Book Antiqua" w:cs="Times New Roman"/>
        </w:rPr>
        <w:t xml:space="preserve"> </w:t>
      </w:r>
      <w:r w:rsidR="00302045" w:rsidRPr="006E3BC1">
        <w:rPr>
          <w:rFonts w:ascii="Book Antiqua" w:hAnsi="Book Antiqua" w:cs="Times New Roman"/>
          <w:b/>
          <w:u w:val="single"/>
        </w:rPr>
        <w:t>(</w:t>
      </w:r>
      <w:r w:rsidR="00302045" w:rsidRPr="006E3BC1">
        <w:rPr>
          <w:rFonts w:ascii="Book Antiqua" w:hAnsi="Book Antiqua" w:cs="Times New Roman"/>
          <w:b/>
          <w:highlight w:val="magenta"/>
          <w:u w:val="single"/>
        </w:rPr>
        <w:t>SUPERADA</w:t>
      </w:r>
      <w:r w:rsidR="00302045"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6E3BC1" w14:paraId="06442554" w14:textId="77777777" w:rsidTr="009A1959">
        <w:tc>
          <w:tcPr>
            <w:tcW w:w="9747" w:type="dxa"/>
            <w:shd w:val="clear" w:color="auto" w:fill="CCFFFF"/>
          </w:tcPr>
          <w:p w14:paraId="2F5D31B0" w14:textId="77777777" w:rsidR="00302045" w:rsidRPr="00610051" w:rsidRDefault="00302045" w:rsidP="00302045">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Pr>
                <w:rFonts w:ascii="Book Antiqua" w:hAnsi="Book Antiqua" w:cs="Times New Roman"/>
              </w:rPr>
              <w:t>Segundo o professor Márcio Cavalcante (Dizer o Direito), essa súmula está, aparentemente, superada. Vejamos os seus comentários:</w:t>
            </w:r>
          </w:p>
          <w:p w14:paraId="25480847" w14:textId="77777777" w:rsidR="00302045" w:rsidRDefault="00302045" w:rsidP="00302045">
            <w:pPr>
              <w:ind w:right="-1"/>
              <w:jc w:val="both"/>
              <w:rPr>
                <w:rFonts w:ascii="Book Antiqua" w:hAnsi="Book Antiqua" w:cs="Times New Roman"/>
                <w:b/>
              </w:rPr>
            </w:pPr>
          </w:p>
          <w:p w14:paraId="57724F61"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b/>
                <w:i/>
                <w:u w:val="single"/>
                <w:lang w:eastAsia="pt-BR"/>
              </w:rPr>
              <w:t>Juros compensatórios na desapropriação</w:t>
            </w:r>
            <w:r>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 xml:space="preserve">O juiz pode autorizar que, antes de a ação de desapropriação chegar ao fim, o Poder Público já assuma a posse do bem desapropriado. A isso se chama de </w:t>
            </w:r>
            <w:r w:rsidRPr="00610051">
              <w:rPr>
                <w:rFonts w:ascii="Book Antiqua" w:eastAsia="Times New Roman" w:hAnsi="Book Antiqua" w:cs="Times New Roman"/>
                <w:b/>
                <w:highlight w:val="yellow"/>
                <w:lang w:eastAsia="pt-BR"/>
              </w:rPr>
              <w:t>imissão provisória na posse</w:t>
            </w:r>
            <w:r w:rsidRPr="00610051">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Ocorre que, se o valor da indenização fixada na sentença for maior do que a quantia oferecida pelo Poder Público, isso significa que o proprietário do bem estava certo ao questionar esse valor e que ele foi “injustamente” retirado prematuramente da posse de seu bem. Digo “injustamente” porque o valor oferecido era menor realmente do que o preço devido.</w:t>
            </w:r>
          </w:p>
          <w:p w14:paraId="575C0FEF"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Assim, a legislação, </w:t>
            </w:r>
            <w:r w:rsidRPr="00302045">
              <w:rPr>
                <w:rFonts w:ascii="Book Antiqua" w:eastAsia="Times New Roman" w:hAnsi="Book Antiqua" w:cs="Times New Roman"/>
                <w:b/>
                <w:shd w:val="clear" w:color="auto" w:fill="FBD4B4" w:themeFill="accent6" w:themeFillTint="66"/>
                <w:lang w:eastAsia="pt-BR"/>
              </w:rPr>
              <w:t>como forma de compensar essa perda antecipada do bem</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 xml:space="preserve">prevê que o </w:t>
            </w:r>
            <w:r w:rsidRPr="00610051">
              <w:rPr>
                <w:rFonts w:ascii="Book Antiqua" w:eastAsia="Times New Roman" w:hAnsi="Book Antiqua" w:cs="Times New Roman"/>
                <w:b/>
                <w:highlight w:val="yellow"/>
                <w:lang w:eastAsia="pt-BR"/>
              </w:rPr>
              <w:lastRenderedPageBreak/>
              <w:t>expropriante deverá pagar juros compensatórios ao expropriado</w:t>
            </w:r>
            <w:r w:rsidRPr="00610051">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 xml:space="preserve">Desse modo, </w:t>
            </w:r>
            <w:r w:rsidRPr="00302045">
              <w:rPr>
                <w:rFonts w:ascii="Book Antiqua" w:eastAsia="Times New Roman" w:hAnsi="Book Antiqua" w:cs="Times New Roman"/>
                <w:b/>
                <w:shd w:val="clear" w:color="auto" w:fill="FBD4B4" w:themeFill="accent6" w:themeFillTint="66"/>
                <w:lang w:eastAsia="pt-BR"/>
              </w:rPr>
              <w:t>os juros compensatórios na desapropriação</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são aqueles fixados com o objetivo de compensar o proprietário em razão da ocorrência de imissão provisória na posse</w:t>
            </w:r>
            <w:r w:rsidRPr="00610051">
              <w:rPr>
                <w:rFonts w:ascii="Book Antiqua" w:eastAsia="Times New Roman" w:hAnsi="Book Antiqua" w:cs="Times New Roman"/>
                <w:lang w:eastAsia="pt-BR"/>
              </w:rPr>
              <w:t>.</w:t>
            </w:r>
          </w:p>
          <w:p w14:paraId="01DC198C"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73CCBB8A"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b/>
                <w:i/>
                <w:u w:val="single"/>
                <w:lang w:eastAsia="pt-BR"/>
              </w:rPr>
              <w:t>Qual é a taxa dos juros compensatórios?</w:t>
            </w:r>
            <w:r>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É importante, no entanto, fazermos um breve histórico sobre o tema:</w:t>
            </w:r>
          </w:p>
          <w:p w14:paraId="1043995F" w14:textId="77777777" w:rsidR="00302045" w:rsidRDefault="00302045" w:rsidP="00302045">
            <w:pPr>
              <w:pStyle w:val="PargrafodaLista"/>
              <w:numPr>
                <w:ilvl w:val="0"/>
                <w:numId w:val="11"/>
              </w:numPr>
              <w:spacing w:after="160" w:line="259" w:lineRule="auto"/>
              <w:ind w:right="-1"/>
              <w:jc w:val="both"/>
              <w:rPr>
                <w:rFonts w:ascii="Book Antiqua" w:eastAsia="Times New Roman" w:hAnsi="Book Antiqua" w:cs="Times New Roman"/>
                <w:lang w:eastAsia="pt-BR"/>
              </w:rPr>
            </w:pPr>
            <w:r w:rsidRPr="00302045">
              <w:rPr>
                <w:rFonts w:ascii="Book Antiqua" w:eastAsia="Times New Roman" w:hAnsi="Book Antiqua" w:cs="Times New Roman"/>
                <w:b/>
                <w:shd w:val="clear" w:color="auto" w:fill="FBD4B4" w:themeFill="accent6" w:themeFillTint="66"/>
                <w:lang w:eastAsia="pt-BR"/>
              </w:rPr>
              <w:t>1941</w:t>
            </w:r>
            <w:r w:rsidRPr="00610051">
              <w:rPr>
                <w:rFonts w:ascii="Book Antiqua" w:eastAsia="Times New Roman" w:hAnsi="Book Antiqua" w:cs="Times New Roman"/>
                <w:lang w:eastAsia="pt-BR"/>
              </w:rPr>
              <w:t xml:space="preserve">: na redação original do DL 3.365/41 </w:t>
            </w:r>
            <w:r w:rsidRPr="00610051">
              <w:rPr>
                <w:rFonts w:ascii="Book Antiqua" w:eastAsia="Times New Roman" w:hAnsi="Book Antiqua" w:cs="Times New Roman"/>
                <w:b/>
                <w:highlight w:val="yellow"/>
                <w:lang w:eastAsia="pt-BR"/>
              </w:rPr>
              <w:t>não havia previsão do pagamento de juros compensatórios</w:t>
            </w:r>
            <w:r w:rsidRPr="00610051">
              <w:rPr>
                <w:rFonts w:ascii="Book Antiqua" w:eastAsia="Times New Roman" w:hAnsi="Book Antiqua" w:cs="Times New Roman"/>
                <w:lang w:eastAsia="pt-BR"/>
              </w:rPr>
              <w:t xml:space="preserve"> nos casos de </w:t>
            </w:r>
            <w:r w:rsidRPr="00610051">
              <w:rPr>
                <w:rFonts w:ascii="Book Antiqua" w:eastAsia="Times New Roman" w:hAnsi="Book Antiqua" w:cs="Times New Roman"/>
                <w:b/>
                <w:highlight w:val="yellow"/>
                <w:lang w:eastAsia="pt-BR"/>
              </w:rPr>
              <w:t>imissão provisória na posse do bem expropriado</w:t>
            </w:r>
            <w:r w:rsidRPr="00610051">
              <w:rPr>
                <w:rFonts w:ascii="Book Antiqua" w:eastAsia="Times New Roman" w:hAnsi="Book Antiqua" w:cs="Times New Roman"/>
                <w:lang w:eastAsia="pt-BR"/>
              </w:rPr>
              <w:t>;</w:t>
            </w:r>
          </w:p>
          <w:p w14:paraId="0C5F7BDA" w14:textId="77777777" w:rsidR="00302045" w:rsidRDefault="00302045" w:rsidP="00302045">
            <w:pPr>
              <w:pStyle w:val="PargrafodaLista"/>
              <w:numPr>
                <w:ilvl w:val="0"/>
                <w:numId w:val="11"/>
              </w:numPr>
              <w:spacing w:after="160" w:line="259" w:lineRule="auto"/>
              <w:ind w:right="-1"/>
              <w:jc w:val="both"/>
              <w:rPr>
                <w:rFonts w:ascii="Book Antiqua" w:eastAsia="Times New Roman" w:hAnsi="Book Antiqua" w:cs="Times New Roman"/>
                <w:lang w:eastAsia="pt-BR"/>
              </w:rPr>
            </w:pPr>
            <w:r w:rsidRPr="00302045">
              <w:rPr>
                <w:rFonts w:ascii="Book Antiqua" w:eastAsia="Times New Roman" w:hAnsi="Book Antiqua" w:cs="Times New Roman"/>
                <w:b/>
                <w:shd w:val="clear" w:color="auto" w:fill="FBD4B4" w:themeFill="accent6" w:themeFillTint="66"/>
                <w:lang w:eastAsia="pt-BR"/>
              </w:rPr>
              <w:t>1963</w:t>
            </w:r>
            <w:r w:rsidRPr="00610051">
              <w:rPr>
                <w:rFonts w:ascii="Book Antiqua" w:eastAsia="Times New Roman" w:hAnsi="Book Antiqua" w:cs="Times New Roman"/>
                <w:lang w:eastAsia="pt-BR"/>
              </w:rPr>
              <w:t xml:space="preserve">: o STF, </w:t>
            </w:r>
            <w:r w:rsidRPr="00610051">
              <w:rPr>
                <w:rFonts w:ascii="Book Antiqua" w:eastAsia="Times New Roman" w:hAnsi="Book Antiqua" w:cs="Times New Roman"/>
                <w:b/>
                <w:highlight w:val="yellow"/>
                <w:lang w:eastAsia="pt-BR"/>
              </w:rPr>
              <w:t>por criação jurisprudencial</w:t>
            </w:r>
            <w:r w:rsidRPr="00610051">
              <w:rPr>
                <w:rFonts w:ascii="Book Antiqua" w:eastAsia="Times New Roman" w:hAnsi="Book Antiqua" w:cs="Times New Roman"/>
                <w:lang w:eastAsia="pt-BR"/>
              </w:rPr>
              <w:t xml:space="preserve">, entende que </w:t>
            </w:r>
            <w:r w:rsidRPr="00610051">
              <w:rPr>
                <w:rFonts w:ascii="Book Antiqua" w:eastAsia="Times New Roman" w:hAnsi="Book Antiqua" w:cs="Times New Roman"/>
                <w:b/>
                <w:highlight w:val="yellow"/>
                <w:lang w:eastAsia="pt-BR"/>
              </w:rPr>
              <w:t>devem ser pagos juros compensatórios</w:t>
            </w:r>
            <w:r w:rsidRPr="00610051">
              <w:rPr>
                <w:rFonts w:ascii="Book Antiqua" w:eastAsia="Times New Roman" w:hAnsi="Book Antiqua" w:cs="Times New Roman"/>
                <w:lang w:eastAsia="pt-BR"/>
              </w:rPr>
              <w:t xml:space="preserve"> e edita a </w:t>
            </w:r>
            <w:r w:rsidRPr="00610051">
              <w:rPr>
                <w:rFonts w:ascii="Book Antiqua" w:eastAsia="Times New Roman" w:hAnsi="Book Antiqua" w:cs="Times New Roman"/>
                <w:b/>
                <w:highlight w:val="green"/>
                <w:lang w:eastAsia="pt-BR"/>
              </w:rPr>
              <w:t>Súmula 164</w:t>
            </w:r>
            <w:r w:rsidRPr="00610051">
              <w:rPr>
                <w:rFonts w:ascii="Book Antiqua" w:eastAsia="Times New Roman" w:hAnsi="Book Antiqua" w:cs="Times New Roman"/>
                <w:lang w:eastAsia="pt-BR"/>
              </w:rPr>
              <w:t xml:space="preserve"> com a seguinte redação: “No processo de desapropriação, são devidos juros compensatórios desde a antecipada imissão de posse, ordenada pelo juiz, por motivo de urgência.”. Como </w:t>
            </w:r>
            <w:r w:rsidRPr="00610051">
              <w:rPr>
                <w:rFonts w:ascii="Book Antiqua" w:eastAsia="Times New Roman" w:hAnsi="Book Antiqua" w:cs="Times New Roman"/>
                <w:b/>
                <w:highlight w:val="yellow"/>
                <w:lang w:eastAsia="pt-BR"/>
              </w:rPr>
              <w:t>não havia um percentual previsto no DL 3.365/41</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a jurisprudência entendeu àquela época que o percentual</w:t>
            </w:r>
            <w:r w:rsidRPr="00610051">
              <w:rPr>
                <w:rFonts w:ascii="Book Antiqua" w:eastAsia="Times New Roman" w:hAnsi="Book Antiqua" w:cs="Times New Roman"/>
                <w:lang w:eastAsia="pt-BR"/>
              </w:rPr>
              <w:t xml:space="preserve"> dos juros compensatórios deveria ser fixado </w:t>
            </w:r>
            <w:r w:rsidRPr="00610051">
              <w:rPr>
                <w:rFonts w:ascii="Book Antiqua" w:eastAsia="Times New Roman" w:hAnsi="Book Antiqua" w:cs="Times New Roman"/>
                <w:b/>
                <w:highlight w:val="yellow"/>
                <w:lang w:eastAsia="pt-BR"/>
              </w:rPr>
              <w:t>em 6% ao ano</w:t>
            </w:r>
            <w:r w:rsidRPr="00610051">
              <w:rPr>
                <w:rFonts w:ascii="Book Antiqua" w:eastAsia="Times New Roman" w:hAnsi="Book Antiqua" w:cs="Times New Roman"/>
                <w:lang w:eastAsia="pt-BR"/>
              </w:rPr>
              <w:t>, com base no Código Civil de 1916.</w:t>
            </w:r>
          </w:p>
          <w:p w14:paraId="461EFF5C" w14:textId="77777777" w:rsidR="00302045" w:rsidRDefault="00302045" w:rsidP="00302045">
            <w:pPr>
              <w:pStyle w:val="PargrafodaLista"/>
              <w:numPr>
                <w:ilvl w:val="0"/>
                <w:numId w:val="11"/>
              </w:numPr>
              <w:spacing w:after="160" w:line="259" w:lineRule="auto"/>
              <w:ind w:right="-1"/>
              <w:jc w:val="both"/>
              <w:rPr>
                <w:rFonts w:ascii="Book Antiqua" w:eastAsia="Times New Roman" w:hAnsi="Book Antiqua" w:cs="Times New Roman"/>
                <w:lang w:eastAsia="pt-BR"/>
              </w:rPr>
            </w:pPr>
            <w:r w:rsidRPr="00302045">
              <w:rPr>
                <w:rFonts w:ascii="Book Antiqua" w:eastAsia="Times New Roman" w:hAnsi="Book Antiqua" w:cs="Times New Roman"/>
                <w:b/>
                <w:shd w:val="clear" w:color="auto" w:fill="FBD4B4" w:themeFill="accent6" w:themeFillTint="66"/>
                <w:lang w:eastAsia="pt-BR"/>
              </w:rPr>
              <w:t>1984</w:t>
            </w:r>
            <w:r w:rsidRPr="00610051">
              <w:rPr>
                <w:rFonts w:ascii="Book Antiqua" w:eastAsia="Times New Roman" w:hAnsi="Book Antiqua" w:cs="Times New Roman"/>
                <w:lang w:eastAsia="pt-BR"/>
              </w:rPr>
              <w:t xml:space="preserve">: o </w:t>
            </w:r>
            <w:r w:rsidRPr="00610051">
              <w:rPr>
                <w:rFonts w:ascii="Book Antiqua" w:eastAsia="Times New Roman" w:hAnsi="Book Antiqua" w:cs="Times New Roman"/>
                <w:b/>
                <w:highlight w:val="yellow"/>
                <w:lang w:eastAsia="pt-BR"/>
              </w:rPr>
              <w:t>Brasil vivia um cenário de inflação crônica com a perda do poder aquisitivo da moeda sem que existissem mecanismos de correção monetária</w:t>
            </w:r>
            <w:r w:rsidRPr="00610051">
              <w:rPr>
                <w:rFonts w:ascii="Book Antiqua" w:eastAsia="Times New Roman" w:hAnsi="Book Antiqua" w:cs="Times New Roman"/>
                <w:lang w:eastAsia="pt-BR"/>
              </w:rPr>
              <w:t xml:space="preserve">. Tudo isso, aliado à excessiva demora dos processos de desapropriação, bem como a disposição da Lei da Usura que limita a taxa de juros ao dobro da legalmente prevista, </w:t>
            </w:r>
            <w:r w:rsidRPr="00610051">
              <w:rPr>
                <w:rFonts w:ascii="Book Antiqua" w:eastAsia="Times New Roman" w:hAnsi="Book Antiqua" w:cs="Times New Roman"/>
                <w:b/>
                <w:highlight w:val="yellow"/>
                <w:lang w:eastAsia="pt-BR"/>
              </w:rPr>
              <w:t>levaram o STF a modificar a jurisprudência</w:t>
            </w:r>
            <w:r w:rsidRPr="00610051">
              <w:rPr>
                <w:rFonts w:ascii="Book Antiqua" w:eastAsia="Times New Roman" w:hAnsi="Book Antiqua" w:cs="Times New Roman"/>
                <w:lang w:eastAsia="pt-BR"/>
              </w:rPr>
              <w:t xml:space="preserve"> e passar a entender que </w:t>
            </w:r>
            <w:r w:rsidRPr="00610051">
              <w:rPr>
                <w:rFonts w:ascii="Book Antiqua" w:eastAsia="Times New Roman" w:hAnsi="Book Antiqua" w:cs="Times New Roman"/>
                <w:b/>
                <w:highlight w:val="yellow"/>
                <w:lang w:eastAsia="pt-BR"/>
              </w:rPr>
              <w:t>os juros deveriam ser fixados em 12% ao ano</w:t>
            </w:r>
            <w:r w:rsidRPr="00610051">
              <w:rPr>
                <w:rFonts w:ascii="Book Antiqua" w:eastAsia="Times New Roman" w:hAnsi="Book Antiqua" w:cs="Times New Roman"/>
                <w:lang w:eastAsia="pt-BR"/>
              </w:rPr>
              <w:t xml:space="preserve">, correspondente </w:t>
            </w:r>
            <w:r w:rsidRPr="00610051">
              <w:rPr>
                <w:rFonts w:ascii="Book Antiqua" w:eastAsia="Times New Roman" w:hAnsi="Book Antiqua" w:cs="Times New Roman"/>
                <w:b/>
                <w:highlight w:val="yellow"/>
                <w:lang w:eastAsia="pt-BR"/>
              </w:rPr>
              <w:t>ao dobro dos juros legais do Código Civil de 1916</w:t>
            </w:r>
            <w:r w:rsidRPr="00610051">
              <w:rPr>
                <w:rFonts w:ascii="Book Antiqua" w:eastAsia="Times New Roman" w:hAnsi="Book Antiqua" w:cs="Times New Roman"/>
                <w:lang w:eastAsia="pt-BR"/>
              </w:rPr>
              <w:t xml:space="preserve">. Foi, então, editada a </w:t>
            </w:r>
            <w:r w:rsidRPr="00610051">
              <w:rPr>
                <w:rFonts w:ascii="Book Antiqua" w:eastAsia="Times New Roman" w:hAnsi="Book Antiqua" w:cs="Times New Roman"/>
                <w:b/>
                <w:highlight w:val="green"/>
                <w:lang w:eastAsia="pt-BR"/>
              </w:rPr>
              <w:t>Súmula 618</w:t>
            </w:r>
            <w:r w:rsidRPr="00610051">
              <w:rPr>
                <w:rFonts w:ascii="Book Antiqua" w:eastAsia="Times New Roman" w:hAnsi="Book Antiqua" w:cs="Times New Roman"/>
                <w:lang w:eastAsia="pt-BR"/>
              </w:rPr>
              <w:t>, com a seguinte redação: “Na desapropriação, direta ou indireta, a taxa dos juros compensatórios é de 12% (doze por cento) ao ano.”</w:t>
            </w:r>
          </w:p>
          <w:p w14:paraId="2E3749DC" w14:textId="77777777" w:rsidR="00302045" w:rsidRDefault="00302045" w:rsidP="00302045">
            <w:pPr>
              <w:pStyle w:val="PargrafodaLista"/>
              <w:numPr>
                <w:ilvl w:val="0"/>
                <w:numId w:val="11"/>
              </w:numPr>
              <w:spacing w:after="160" w:line="259" w:lineRule="auto"/>
              <w:ind w:right="-1"/>
              <w:jc w:val="both"/>
              <w:rPr>
                <w:rFonts w:ascii="Book Antiqua" w:eastAsia="Times New Roman" w:hAnsi="Book Antiqua" w:cs="Times New Roman"/>
                <w:lang w:eastAsia="pt-BR"/>
              </w:rPr>
            </w:pPr>
            <w:r w:rsidRPr="00302045">
              <w:rPr>
                <w:rFonts w:ascii="Book Antiqua" w:eastAsia="Times New Roman" w:hAnsi="Book Antiqua" w:cs="Times New Roman"/>
                <w:b/>
                <w:shd w:val="clear" w:color="auto" w:fill="FBD4B4" w:themeFill="accent6" w:themeFillTint="66"/>
                <w:lang w:eastAsia="pt-BR"/>
              </w:rPr>
              <w:t>1997</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green"/>
                <w:lang w:eastAsia="pt-BR"/>
              </w:rPr>
              <w:t>11/06/97</w:t>
            </w:r>
            <w:r w:rsidRPr="00610051">
              <w:rPr>
                <w:rFonts w:ascii="Book Antiqua" w:eastAsia="Times New Roman" w:hAnsi="Book Antiqua" w:cs="Times New Roman"/>
                <w:lang w:eastAsia="pt-BR"/>
              </w:rPr>
              <w:t xml:space="preserve">): o Governo editou a </w:t>
            </w:r>
            <w:r w:rsidRPr="00610051">
              <w:rPr>
                <w:rFonts w:ascii="Book Antiqua" w:eastAsia="Times New Roman" w:hAnsi="Book Antiqua" w:cs="Times New Roman"/>
                <w:b/>
                <w:highlight w:val="green"/>
                <w:lang w:eastAsia="pt-BR"/>
              </w:rPr>
              <w:t>MP 1.577/97</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reduzindo os juros compensatórios para 6% ao ano</w:t>
            </w:r>
            <w:r w:rsidRPr="00610051">
              <w:rPr>
                <w:rFonts w:ascii="Book Antiqua" w:eastAsia="Times New Roman" w:hAnsi="Book Antiqua" w:cs="Times New Roman"/>
                <w:lang w:eastAsia="pt-BR"/>
              </w:rPr>
              <w:t xml:space="preserve">. Nas sucessivas edições da Medida Provisória até chegar à MP 2.183-56, a redação foi alterada para estabelecer </w:t>
            </w:r>
            <w:r w:rsidRPr="00610051">
              <w:rPr>
                <w:rFonts w:ascii="Book Antiqua" w:eastAsia="Times New Roman" w:hAnsi="Book Antiqua" w:cs="Times New Roman"/>
                <w:b/>
                <w:highlight w:val="yellow"/>
                <w:lang w:eastAsia="pt-BR"/>
              </w:rPr>
              <w:t>a taxa em “até 6%”</w:t>
            </w:r>
            <w:r w:rsidRPr="00610051">
              <w:rPr>
                <w:rFonts w:ascii="Book Antiqua" w:eastAsia="Times New Roman" w:hAnsi="Book Antiqua" w:cs="Times New Roman"/>
                <w:lang w:eastAsia="pt-BR"/>
              </w:rPr>
              <w:t xml:space="preserve">, além do ônus do proprietário de provar a perda da renda sobre o imóvel como condição para o deferimento do pagamento dos juros compensatórios e afastar o pagamento quando o grau de utilização e eficiência na exploração  da propriedade forem iguais a zero.  </w:t>
            </w:r>
          </w:p>
          <w:p w14:paraId="1A1943CF" w14:textId="77777777" w:rsidR="00302045" w:rsidRPr="00610051" w:rsidRDefault="00302045" w:rsidP="00302045">
            <w:pPr>
              <w:pStyle w:val="PargrafodaLista"/>
              <w:numPr>
                <w:ilvl w:val="0"/>
                <w:numId w:val="11"/>
              </w:numPr>
              <w:spacing w:after="160" w:line="259" w:lineRule="auto"/>
              <w:ind w:right="-1"/>
              <w:jc w:val="both"/>
              <w:rPr>
                <w:rFonts w:ascii="Book Antiqua" w:eastAsia="Times New Roman" w:hAnsi="Book Antiqua" w:cs="Times New Roman"/>
                <w:lang w:eastAsia="pt-BR"/>
              </w:rPr>
            </w:pPr>
            <w:r w:rsidRPr="00302045">
              <w:rPr>
                <w:rFonts w:ascii="Book Antiqua" w:eastAsia="Times New Roman" w:hAnsi="Book Antiqua" w:cs="Times New Roman"/>
                <w:b/>
                <w:shd w:val="clear" w:color="auto" w:fill="FBD4B4" w:themeFill="accent6" w:themeFillTint="66"/>
                <w:lang w:eastAsia="pt-BR"/>
              </w:rPr>
              <w:t>2001</w:t>
            </w:r>
            <w:r w:rsidRPr="00610051">
              <w:rPr>
                <w:rFonts w:ascii="Book Antiqua" w:eastAsia="Times New Roman" w:hAnsi="Book Antiqua" w:cs="Times New Roman"/>
                <w:lang w:eastAsia="pt-BR"/>
              </w:rPr>
              <w:t xml:space="preserve">: o </w:t>
            </w:r>
            <w:r w:rsidRPr="00610051">
              <w:rPr>
                <w:rFonts w:ascii="Book Antiqua" w:eastAsia="Times New Roman" w:hAnsi="Book Antiqua" w:cs="Times New Roman"/>
                <w:b/>
                <w:highlight w:val="yellow"/>
                <w:lang w:eastAsia="pt-BR"/>
              </w:rPr>
              <w:t>STF concedeu medida liminar</w:t>
            </w:r>
            <w:r w:rsidRPr="00610051">
              <w:rPr>
                <w:rFonts w:ascii="Book Antiqua" w:eastAsia="Times New Roman" w:hAnsi="Book Antiqua" w:cs="Times New Roman"/>
                <w:b/>
                <w:lang w:eastAsia="pt-BR"/>
              </w:rPr>
              <w:t xml:space="preserve"> nesta </w:t>
            </w:r>
            <w:r w:rsidRPr="00610051">
              <w:rPr>
                <w:rFonts w:ascii="Book Antiqua" w:eastAsia="Times New Roman" w:hAnsi="Book Antiqua" w:cs="Times New Roman"/>
                <w:b/>
                <w:highlight w:val="green"/>
                <w:lang w:eastAsia="pt-BR"/>
              </w:rPr>
              <w:t>ADI 2332/DF</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declarando inconstitucional a redução dos juros para 6% e determinando a volta da taxa fixa para 12%</w:t>
            </w:r>
            <w:r w:rsidRPr="00610051">
              <w:rPr>
                <w:rFonts w:ascii="Book Antiqua" w:eastAsia="Times New Roman" w:hAnsi="Book Antiqua" w:cs="Times New Roman"/>
                <w:lang w:eastAsia="pt-BR"/>
              </w:rPr>
              <w:t xml:space="preserve">. A decisão do STF foi publicada em </w:t>
            </w:r>
            <w:r w:rsidRPr="00610051">
              <w:rPr>
                <w:rFonts w:ascii="Book Antiqua" w:eastAsia="Times New Roman" w:hAnsi="Book Antiqua" w:cs="Times New Roman"/>
                <w:b/>
                <w:highlight w:val="green"/>
                <w:lang w:eastAsia="pt-BR"/>
              </w:rPr>
              <w:t>13/09/01</w:t>
            </w:r>
            <w:r w:rsidRPr="00610051">
              <w:rPr>
                <w:rFonts w:ascii="Book Antiqua" w:eastAsia="Times New Roman" w:hAnsi="Book Antiqua" w:cs="Times New Roman"/>
                <w:lang w:eastAsia="pt-BR"/>
              </w:rPr>
              <w:t xml:space="preserve">. Vale ressaltar, no entanto, que </w:t>
            </w:r>
            <w:r w:rsidRPr="000A47E8">
              <w:rPr>
                <w:rFonts w:ascii="Book Antiqua" w:eastAsia="Times New Roman" w:hAnsi="Book Antiqua" w:cs="Times New Roman"/>
                <w:b/>
                <w:highlight w:val="yellow"/>
                <w:lang w:eastAsia="pt-BR"/>
              </w:rPr>
              <w:t>essa decisão do STF foi ex nunc</w:t>
            </w:r>
            <w:r w:rsidRPr="00610051">
              <w:rPr>
                <w:rFonts w:ascii="Book Antiqua" w:eastAsia="Times New Roman" w:hAnsi="Book Antiqua" w:cs="Times New Roman"/>
                <w:lang w:eastAsia="pt-BR"/>
              </w:rPr>
              <w:t xml:space="preserve"> (para frente). Assim, a </w:t>
            </w:r>
            <w:r w:rsidRPr="000A47E8">
              <w:rPr>
                <w:rFonts w:ascii="Book Antiqua" w:eastAsia="Times New Roman" w:hAnsi="Book Antiqua" w:cs="Times New Roman"/>
                <w:b/>
                <w:highlight w:val="green"/>
                <w:lang w:eastAsia="pt-BR"/>
              </w:rPr>
              <w:t>MP 1.577/97</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produziu efeitos no período de</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green"/>
                <w:lang w:eastAsia="pt-BR"/>
              </w:rPr>
              <w:t>11/06/97</w:t>
            </w:r>
            <w:r w:rsidRPr="00610051">
              <w:rPr>
                <w:rFonts w:ascii="Book Antiqua" w:eastAsia="Times New Roman" w:hAnsi="Book Antiqua" w:cs="Times New Roman"/>
                <w:lang w:eastAsia="pt-BR"/>
              </w:rPr>
              <w:t xml:space="preserve"> a </w:t>
            </w:r>
            <w:r w:rsidRPr="000A47E8">
              <w:rPr>
                <w:rFonts w:ascii="Book Antiqua" w:eastAsia="Times New Roman" w:hAnsi="Book Antiqua" w:cs="Times New Roman"/>
                <w:b/>
                <w:highlight w:val="green"/>
                <w:lang w:eastAsia="pt-BR"/>
              </w:rPr>
              <w:t>13/09/01</w:t>
            </w:r>
            <w:r w:rsidRPr="00610051">
              <w:rPr>
                <w:rFonts w:ascii="Book Antiqua" w:eastAsia="Times New Roman" w:hAnsi="Book Antiqua" w:cs="Times New Roman"/>
                <w:lang w:eastAsia="pt-BR"/>
              </w:rPr>
              <w:t xml:space="preserve">. </w:t>
            </w:r>
            <w:r w:rsidRPr="00302045">
              <w:rPr>
                <w:rFonts w:ascii="Book Antiqua" w:eastAsia="Times New Roman" w:hAnsi="Book Antiqua" w:cs="Times New Roman"/>
                <w:b/>
                <w:shd w:val="clear" w:color="auto" w:fill="FBD4B4" w:themeFill="accent6" w:themeFillTint="66"/>
                <w:lang w:eastAsia="pt-BR"/>
              </w:rPr>
              <w:t>Neste período</w:t>
            </w:r>
            <w:r w:rsidRPr="00610051">
              <w:rPr>
                <w:rFonts w:ascii="Book Antiqua" w:eastAsia="Times New Roman" w:hAnsi="Book Antiqua" w:cs="Times New Roman"/>
                <w:lang w:eastAsia="pt-BR"/>
              </w:rPr>
              <w:t xml:space="preserve">, a </w:t>
            </w:r>
            <w:r w:rsidRPr="000A47E8">
              <w:rPr>
                <w:rFonts w:ascii="Book Antiqua" w:eastAsia="Times New Roman" w:hAnsi="Book Antiqua" w:cs="Times New Roman"/>
                <w:b/>
                <w:highlight w:val="yellow"/>
                <w:lang w:eastAsia="pt-BR"/>
              </w:rPr>
              <w:t>taxa de juros foi de 6%</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voltando a 12% após a decisão liminar do STF na ADI 2332/DF</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green"/>
                <w:lang w:eastAsia="pt-BR"/>
              </w:rPr>
              <w:t>Na mesma decisão</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foi suspensa a eficácia dos §§1º e 2º do art. 15-A</w:t>
            </w:r>
            <w:r w:rsidRPr="00610051">
              <w:rPr>
                <w:rFonts w:ascii="Book Antiqua" w:eastAsia="Times New Roman" w:hAnsi="Book Antiqua" w:cs="Times New Roman"/>
                <w:lang w:eastAsia="pt-BR"/>
              </w:rPr>
              <w:t>, que tratam das condicionantes para incidência de juros compensatórios (comprovação de perda de renda e grau de utilização).</w:t>
            </w:r>
          </w:p>
          <w:p w14:paraId="564B093B"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17ADFCA5" w14:textId="77777777" w:rsidR="00302045" w:rsidRPr="00610051" w:rsidRDefault="00302045" w:rsidP="00302045">
            <w:pPr>
              <w:ind w:right="-1"/>
              <w:jc w:val="both"/>
              <w:rPr>
                <w:rFonts w:ascii="Book Antiqua" w:eastAsia="Times New Roman" w:hAnsi="Book Antiqua" w:cs="Times New Roman"/>
                <w:lang w:eastAsia="pt-BR"/>
              </w:rPr>
            </w:pPr>
            <w:r w:rsidRPr="000A47E8">
              <w:rPr>
                <w:rFonts w:ascii="Book Antiqua" w:eastAsia="Times New Roman" w:hAnsi="Book Antiqua" w:cs="Times New Roman"/>
                <w:b/>
                <w:i/>
                <w:u w:val="single"/>
                <w:lang w:eastAsia="pt-BR"/>
              </w:rPr>
              <w:t>Qual foi o novo “capítulo” desse enredo?</w:t>
            </w:r>
            <w:r>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 xml:space="preserve">O </w:t>
            </w:r>
            <w:r w:rsidRPr="000A47E8">
              <w:rPr>
                <w:rFonts w:ascii="Book Antiqua" w:eastAsia="Times New Roman" w:hAnsi="Book Antiqua" w:cs="Times New Roman"/>
                <w:b/>
                <w:highlight w:val="yellow"/>
                <w:lang w:eastAsia="pt-BR"/>
              </w:rPr>
              <w:t>STF julgou o mérito</w:t>
            </w:r>
            <w:r w:rsidRPr="000A47E8">
              <w:rPr>
                <w:rFonts w:ascii="Book Antiqua" w:eastAsia="Times New Roman" w:hAnsi="Book Antiqua" w:cs="Times New Roman"/>
                <w:b/>
                <w:lang w:eastAsia="pt-BR"/>
              </w:rPr>
              <w:t xml:space="preserve"> da </w:t>
            </w:r>
            <w:r w:rsidRPr="000A47E8">
              <w:rPr>
                <w:rFonts w:ascii="Book Antiqua" w:eastAsia="Times New Roman" w:hAnsi="Book Antiqua" w:cs="Times New Roman"/>
                <w:b/>
                <w:highlight w:val="green"/>
                <w:lang w:eastAsia="pt-BR"/>
              </w:rPr>
              <w:t>ADI 2332/DF</w:t>
            </w:r>
            <w:r w:rsidRPr="00610051">
              <w:rPr>
                <w:rFonts w:ascii="Book Antiqua" w:eastAsia="Times New Roman" w:hAnsi="Book Antiqua" w:cs="Times New Roman"/>
                <w:lang w:eastAsia="pt-BR"/>
              </w:rPr>
              <w:t xml:space="preserve"> e </w:t>
            </w:r>
            <w:r w:rsidRPr="000A47E8">
              <w:rPr>
                <w:rFonts w:ascii="Book Antiqua" w:eastAsia="Times New Roman" w:hAnsi="Book Antiqua" w:cs="Times New Roman"/>
                <w:b/>
                <w:highlight w:val="yellow"/>
                <w:lang w:eastAsia="pt-BR"/>
              </w:rPr>
              <w:t>resolveu alterar a decisão liminar que havia tomado em 2001</w:t>
            </w:r>
            <w:r w:rsidRPr="00610051">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 xml:space="preserve">Agora, em </w:t>
            </w:r>
            <w:r w:rsidRPr="000A47E8">
              <w:rPr>
                <w:rFonts w:ascii="Book Antiqua" w:eastAsia="Times New Roman" w:hAnsi="Book Antiqua" w:cs="Times New Roman"/>
                <w:b/>
                <w:highlight w:val="green"/>
                <w:lang w:eastAsia="pt-BR"/>
              </w:rPr>
              <w:t>2018</w:t>
            </w:r>
            <w:r w:rsidRPr="00610051">
              <w:rPr>
                <w:rFonts w:ascii="Book Antiqua" w:eastAsia="Times New Roman" w:hAnsi="Book Antiqua" w:cs="Times New Roman"/>
                <w:lang w:eastAsia="pt-BR"/>
              </w:rPr>
              <w:t xml:space="preserve">, o STF, ao julgar em definitivo a ADI 2332/DF, </w:t>
            </w:r>
            <w:r w:rsidRPr="000A47E8">
              <w:rPr>
                <w:rFonts w:ascii="Book Antiqua" w:eastAsia="Times New Roman" w:hAnsi="Book Antiqua" w:cs="Times New Roman"/>
                <w:b/>
                <w:highlight w:val="yellow"/>
                <w:lang w:eastAsia="pt-BR"/>
              </w:rPr>
              <w:t>decidiu que</w:t>
            </w:r>
            <w:r w:rsidRPr="00610051">
              <w:rPr>
                <w:rFonts w:ascii="Book Antiqua" w:eastAsia="Times New Roman" w:hAnsi="Book Antiqua" w:cs="Times New Roman"/>
                <w:lang w:eastAsia="pt-BR"/>
              </w:rPr>
              <w:t xml:space="preserve"> </w:t>
            </w:r>
            <w:r w:rsidRPr="00302045">
              <w:rPr>
                <w:rFonts w:ascii="Book Antiqua" w:eastAsia="Times New Roman" w:hAnsi="Book Antiqua" w:cs="Times New Roman"/>
                <w:b/>
                <w:shd w:val="clear" w:color="auto" w:fill="FBD4B4" w:themeFill="accent6" w:themeFillTint="66"/>
                <w:lang w:eastAsia="pt-BR"/>
              </w:rPr>
              <w:t>é constitucional</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o percentual fixo de 6% previsto no art. 15-A do DL 3.365/41</w:t>
            </w:r>
            <w:r w:rsidRPr="00610051">
              <w:rPr>
                <w:rFonts w:ascii="Book Antiqua" w:eastAsia="Times New Roman" w:hAnsi="Book Antiqua" w:cs="Times New Roman"/>
                <w:lang w:eastAsia="pt-BR"/>
              </w:rPr>
              <w:t>. Veja a redação do dispositivo:</w:t>
            </w:r>
          </w:p>
          <w:p w14:paraId="08C2021D" w14:textId="77777777" w:rsidR="00302045" w:rsidRPr="00610051" w:rsidRDefault="00302045" w:rsidP="00302045">
            <w:pPr>
              <w:ind w:left="2301" w:right="-1"/>
              <w:jc w:val="both"/>
              <w:rPr>
                <w:rFonts w:ascii="Book Antiqua" w:eastAsia="Times New Roman" w:hAnsi="Book Antiqua" w:cs="Times New Roman"/>
                <w:lang w:eastAsia="pt-BR"/>
              </w:rPr>
            </w:pPr>
            <w:r w:rsidRPr="000A47E8">
              <w:rPr>
                <w:rFonts w:ascii="Book Antiqua" w:eastAsia="Times New Roman" w:hAnsi="Book Antiqua" w:cs="Times New Roman"/>
                <w:b/>
                <w:highlight w:val="green"/>
                <w:lang w:eastAsia="pt-BR"/>
              </w:rPr>
              <w:t>Art. 15-A</w:t>
            </w:r>
            <w:r w:rsidRPr="00610051">
              <w:rPr>
                <w:rFonts w:ascii="Book Antiqua" w:eastAsia="Times New Roman" w:hAnsi="Book Antiqua" w:cs="Times New Roman"/>
                <w:lang w:eastAsia="pt-BR"/>
              </w:rPr>
              <w:t xml:space="preserve"> No caso de imissão prévia na posse, na desapropriação por necessidade ou utilidade pública e interesse social, inclusive para fins de reforma agrária, havendo divergência entre o preço ofertado em juízo e o valor do bem, fixado na sentença, expressos em termos reais, incidirão juros compensatórios de até seis por cento ao ano sobre o valor da diferença eventualmente apurada, a contar da imissão na posse, vedado o cálculo de juros compostos. (Incluído pela MP 2.183-56, de 2001)</w:t>
            </w:r>
          </w:p>
          <w:p w14:paraId="15D7C08B"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11025C35" w14:textId="77777777" w:rsidR="00302045" w:rsidRPr="00610051" w:rsidRDefault="00302045" w:rsidP="00302045">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lastRenderedPageBreak/>
              <w:t xml:space="preserve">Assim, o </w:t>
            </w:r>
            <w:r w:rsidRPr="000A47E8">
              <w:rPr>
                <w:rFonts w:ascii="Book Antiqua" w:eastAsia="Times New Roman" w:hAnsi="Book Antiqua" w:cs="Times New Roman"/>
                <w:b/>
                <w:highlight w:val="green"/>
                <w:lang w:eastAsia="pt-BR"/>
              </w:rPr>
              <w:t>Plenário do STF</w:t>
            </w:r>
            <w:r w:rsidRPr="00610051">
              <w:rPr>
                <w:rFonts w:ascii="Book Antiqua" w:eastAsia="Times New Roman" w:hAnsi="Book Antiqua" w:cs="Times New Roman"/>
                <w:lang w:eastAsia="pt-BR"/>
              </w:rPr>
              <w:t xml:space="preserve"> </w:t>
            </w:r>
            <w:r w:rsidRPr="00302045">
              <w:rPr>
                <w:rFonts w:ascii="Book Antiqua" w:eastAsia="Times New Roman" w:hAnsi="Book Antiqua" w:cs="Times New Roman"/>
                <w:b/>
                <w:shd w:val="clear" w:color="auto" w:fill="FBD4B4" w:themeFill="accent6" w:themeFillTint="66"/>
                <w:lang w:eastAsia="pt-BR"/>
              </w:rPr>
              <w:t>reconheceu a constitucionalidade</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do percentual de juros compensatórios de 6% ao ano para remuneração do proprietário pela imissão provisória do ente público na posse de seu bem previsto no art. 15-A do DL 3.365/41</w:t>
            </w:r>
            <w:r w:rsidRPr="00610051">
              <w:rPr>
                <w:rFonts w:ascii="Book Antiqua" w:eastAsia="Times New Roman" w:hAnsi="Book Antiqua" w:cs="Times New Roman"/>
                <w:lang w:eastAsia="pt-BR"/>
              </w:rPr>
              <w:t>.</w:t>
            </w:r>
          </w:p>
          <w:p w14:paraId="06442553" w14:textId="22980A37" w:rsidR="00302045" w:rsidRPr="006E3BC1" w:rsidRDefault="00302045" w:rsidP="00302045">
            <w:pPr>
              <w:jc w:val="both"/>
              <w:rPr>
                <w:rFonts w:ascii="Book Antiqua" w:hAnsi="Book Antiqua" w:cs="Times New Roman"/>
              </w:rPr>
            </w:pPr>
            <w:r w:rsidRPr="00610051">
              <w:rPr>
                <w:rFonts w:ascii="Book Antiqua" w:eastAsia="Times New Roman" w:hAnsi="Book Antiqua" w:cs="Times New Roman"/>
                <w:lang w:eastAsia="pt-BR"/>
              </w:rPr>
              <w:t>STF. Plenário. ADI 2332/DF, Rel. Min. Roberto Barroso, j</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17/5/18</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(Info 902).</w:t>
            </w:r>
          </w:p>
        </w:tc>
      </w:tr>
    </w:tbl>
    <w:p w14:paraId="064425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lastRenderedPageBreak/>
        <w:t xml:space="preserve">  </w:t>
      </w:r>
    </w:p>
    <w:p w14:paraId="0644255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619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PRISÃO DO DEPOSITÁRIO JUDICIAL PODE SER DECRETADA NO PRÓPRIO PROCESSO EM QUE SE CONSTITUIU O ENCARGO, INDEPENDENTEMENTE DA PROPOSITURA DE AÇÃO DE DEPÓSITO</w:t>
      </w:r>
      <w:r w:rsidRPr="006E3BC1">
        <w:rPr>
          <w:rFonts w:ascii="Book Antiqua" w:hAnsi="Book Antiqua" w:cs="Times New Roman"/>
        </w:rPr>
        <w:t xml:space="preserve"> </w:t>
      </w:r>
      <w:r w:rsidRPr="006E3BC1">
        <w:rPr>
          <w:rFonts w:ascii="Book Antiqua" w:hAnsi="Book Antiqua" w:cs="Times New Roman"/>
          <w:b/>
        </w:rPr>
        <w:t>(</w:t>
      </w:r>
      <w:r w:rsidR="00F7750D" w:rsidRPr="006E3BC1">
        <w:rPr>
          <w:rFonts w:ascii="Book Antiqua" w:hAnsi="Book Antiqua" w:cs="Times New Roman"/>
          <w:b/>
          <w:highlight w:val="magenta"/>
        </w:rPr>
        <w:t>CANCELADA</w:t>
      </w:r>
      <w:r w:rsidRPr="006E3BC1">
        <w:rPr>
          <w:rFonts w:ascii="Book Antiqua" w:hAnsi="Book Antiqua" w:cs="Times New Roman"/>
          <w:b/>
        </w:rPr>
        <w:t>).</w:t>
      </w:r>
    </w:p>
    <w:p w14:paraId="0644255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5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620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SENTENÇA PROFERIDA CONTRA AUTARQUIAS NÃO ESTÁ SUJEITA A REEXAME NECESSÁRIO, SALVO QUANDO SUCUMBENTE EM EXECUÇÃO DE DÍVIDA ATIVA</w:t>
      </w:r>
      <w:r w:rsidRPr="006E3BC1">
        <w:rPr>
          <w:rFonts w:ascii="Book Antiqua" w:hAnsi="Book Antiqua" w:cs="Times New Roman"/>
        </w:rPr>
        <w:t>.</w:t>
      </w:r>
      <w:r w:rsidR="00A60B28" w:rsidRPr="006E3BC1">
        <w:rPr>
          <w:rFonts w:ascii="Book Antiqua" w:hAnsi="Book Antiqua" w:cs="Times New Roman"/>
        </w:rPr>
        <w:t xml:space="preserve"> </w:t>
      </w:r>
      <w:r w:rsidR="00A60B28" w:rsidRPr="006E3BC1">
        <w:rPr>
          <w:rFonts w:ascii="Book Antiqua" w:hAnsi="Book Antiqua" w:cs="Times New Roman"/>
          <w:b/>
          <w:u w:val="single"/>
        </w:rPr>
        <w:t>(</w:t>
      </w:r>
      <w:r w:rsidR="00A60B28" w:rsidRPr="006E3BC1">
        <w:rPr>
          <w:rFonts w:ascii="Book Antiqua" w:hAnsi="Book Antiqua" w:cs="Times New Roman"/>
          <w:b/>
          <w:highlight w:val="magenta"/>
          <w:u w:val="single"/>
        </w:rPr>
        <w:t>SUPERADA</w:t>
      </w:r>
      <w:r w:rsidR="00A60B28"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55E" w14:textId="77777777" w:rsidTr="00A60B28">
        <w:tc>
          <w:tcPr>
            <w:tcW w:w="9747" w:type="dxa"/>
            <w:shd w:val="clear" w:color="auto" w:fill="CCFFFF"/>
          </w:tcPr>
          <w:p w14:paraId="06442559" w14:textId="77777777" w:rsidR="00A60B28" w:rsidRDefault="00A60B28" w:rsidP="009E49C6">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Superada. </w:t>
            </w:r>
          </w:p>
          <w:p w14:paraId="0644255A" w14:textId="77777777" w:rsidR="009E49C6" w:rsidRDefault="009E49C6" w:rsidP="009E49C6">
            <w:pPr>
              <w:jc w:val="both"/>
              <w:rPr>
                <w:rFonts w:ascii="Book Antiqua" w:hAnsi="Book Antiqua" w:cs="Times New Roman"/>
              </w:rPr>
            </w:pPr>
          </w:p>
          <w:p w14:paraId="0644255B" w14:textId="77777777" w:rsidR="009E49C6" w:rsidRDefault="009E49C6" w:rsidP="009E49C6">
            <w:pPr>
              <w:jc w:val="both"/>
              <w:rPr>
                <w:rFonts w:ascii="Book Antiqua" w:hAnsi="Book Antiqua" w:cs="Times New Roman"/>
              </w:rPr>
            </w:pPr>
            <w:r w:rsidRPr="009E49C6">
              <w:rPr>
                <w:rFonts w:ascii="Book Antiqua" w:hAnsi="Book Antiqua" w:cs="Times New Roman"/>
              </w:rPr>
              <w:t>Veja o art. 496 do CPC/2015.</w:t>
            </w:r>
          </w:p>
          <w:p w14:paraId="0644255C" w14:textId="77777777" w:rsidR="009E49C6" w:rsidRPr="009E49C6" w:rsidRDefault="009E49C6" w:rsidP="009E49C6">
            <w:pPr>
              <w:ind w:left="2268"/>
              <w:jc w:val="both"/>
              <w:rPr>
                <w:rFonts w:ascii="Book Antiqua" w:hAnsi="Book Antiqua" w:cs="Times New Roman"/>
              </w:rPr>
            </w:pPr>
            <w:r w:rsidRPr="009E49C6">
              <w:rPr>
                <w:rFonts w:ascii="Book Antiqua" w:hAnsi="Book Antiqua" w:cs="Times New Roman"/>
                <w:b/>
                <w:highlight w:val="magenta"/>
              </w:rPr>
              <w:t>Art. 496</w:t>
            </w:r>
            <w:r w:rsidRPr="009E49C6">
              <w:rPr>
                <w:rFonts w:ascii="Book Antiqua" w:hAnsi="Book Antiqua" w:cs="Times New Roman"/>
              </w:rPr>
              <w:t>. Está sujeita ao duplo grau de jurisdição, não produzindo efeito senão depois de confirmada pelo tribunal, a sentença:</w:t>
            </w:r>
          </w:p>
          <w:p w14:paraId="0644255D" w14:textId="77777777" w:rsidR="009E49C6" w:rsidRPr="006E3BC1" w:rsidRDefault="009E49C6" w:rsidP="009E49C6">
            <w:pPr>
              <w:ind w:left="2268"/>
              <w:jc w:val="both"/>
              <w:rPr>
                <w:rFonts w:ascii="Book Antiqua" w:hAnsi="Book Antiqua" w:cs="Times New Roman"/>
              </w:rPr>
            </w:pPr>
            <w:r w:rsidRPr="009E49C6">
              <w:rPr>
                <w:rFonts w:ascii="Book Antiqua" w:hAnsi="Book Antiqua" w:cs="Times New Roman"/>
              </w:rPr>
              <w:t xml:space="preserve"> I - proferida contra a União, os Estados, o Distrito Federal, os Municípios e suas respectivas </w:t>
            </w:r>
            <w:r w:rsidRPr="009E49C6">
              <w:rPr>
                <w:rFonts w:ascii="Book Antiqua" w:hAnsi="Book Antiqua" w:cs="Times New Roman"/>
                <w:b/>
                <w:highlight w:val="yellow"/>
              </w:rPr>
              <w:t>autarquias</w:t>
            </w:r>
            <w:r w:rsidRPr="009E49C6">
              <w:rPr>
                <w:rFonts w:ascii="Book Antiqua" w:hAnsi="Book Antiqua" w:cs="Times New Roman"/>
              </w:rPr>
              <w:t xml:space="preserve"> e fundações de direito público;</w:t>
            </w:r>
          </w:p>
        </w:tc>
      </w:tr>
    </w:tbl>
    <w:p w14:paraId="0644255F" w14:textId="77777777" w:rsidR="00A60B28" w:rsidRPr="006E3BC1" w:rsidRDefault="00A60B28" w:rsidP="00785DC4">
      <w:pPr>
        <w:ind w:left="-567" w:right="-568"/>
        <w:jc w:val="both"/>
        <w:rPr>
          <w:rFonts w:ascii="Book Antiqua" w:hAnsi="Book Antiqua" w:cs="Times New Roman"/>
        </w:rPr>
      </w:pPr>
    </w:p>
    <w:p w14:paraId="06442560"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621</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ENSEJA EMBARGOS DE TERCEIRO À PENHORA A PROMESSA DE COMPRA E VENDA NÃO INSCRITA NO REGISTRO DE IMÓVEIS</w:t>
      </w:r>
      <w:r w:rsidRPr="006E3BC1">
        <w:rPr>
          <w:rFonts w:ascii="Book Antiqua" w:hAnsi="Book Antiqua" w:cs="Times New Roman"/>
        </w:rPr>
        <w:t>.</w:t>
      </w:r>
      <w:r w:rsidR="00374D04" w:rsidRPr="006E3BC1">
        <w:rPr>
          <w:rFonts w:ascii="Book Antiqua" w:hAnsi="Book Antiqua" w:cs="Times New Roman"/>
        </w:rPr>
        <w:t xml:space="preserve"> </w:t>
      </w:r>
      <w:r w:rsidR="00374D04" w:rsidRPr="006E3BC1">
        <w:rPr>
          <w:rFonts w:ascii="Book Antiqua" w:hAnsi="Book Antiqua" w:cs="Times New Roman"/>
          <w:b/>
          <w:u w:val="single"/>
        </w:rPr>
        <w:t>(</w:t>
      </w:r>
      <w:r w:rsidR="00374D04" w:rsidRPr="006E3BC1">
        <w:rPr>
          <w:rFonts w:ascii="Book Antiqua" w:hAnsi="Book Antiqua" w:cs="Times New Roman"/>
          <w:b/>
          <w:highlight w:val="magenta"/>
          <w:u w:val="single"/>
        </w:rPr>
        <w:t>SUPERADA</w:t>
      </w:r>
      <w:r w:rsidR="00374D04"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A2D75" w:rsidRPr="006E3BC1" w14:paraId="06442563" w14:textId="77777777" w:rsidTr="007C7CE3">
        <w:tc>
          <w:tcPr>
            <w:tcW w:w="9747" w:type="dxa"/>
            <w:shd w:val="clear" w:color="auto" w:fill="CCFFFF"/>
          </w:tcPr>
          <w:p w14:paraId="06442561" w14:textId="77777777" w:rsidR="009A2D75" w:rsidRDefault="009A2D75" w:rsidP="009A2D75">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6E3BC1">
              <w:rPr>
                <w:rFonts w:ascii="Book Antiqua" w:hAnsi="Book Antiqua" w:cs="Times New Roman"/>
                <w:b/>
              </w:rPr>
              <w:t>Superada.</w:t>
            </w:r>
            <w:r w:rsidRPr="006E3BC1">
              <w:rPr>
                <w:rFonts w:ascii="Book Antiqua" w:hAnsi="Book Antiqua" w:cs="Times New Roman"/>
              </w:rPr>
              <w:t xml:space="preserve"> Atualmente, vigora o entendimen</w:t>
            </w:r>
            <w:r w:rsidR="009E49C6">
              <w:rPr>
                <w:rFonts w:ascii="Book Antiqua" w:hAnsi="Book Antiqua" w:cs="Times New Roman"/>
              </w:rPr>
              <w:t xml:space="preserve">to expresso na Súmula 84 do STJ: </w:t>
            </w:r>
          </w:p>
          <w:p w14:paraId="06442562" w14:textId="77777777" w:rsidR="009E49C6" w:rsidRPr="006E3BC1" w:rsidRDefault="009E49C6" w:rsidP="009E49C6">
            <w:pPr>
              <w:ind w:left="2268"/>
              <w:jc w:val="both"/>
              <w:rPr>
                <w:rFonts w:ascii="Book Antiqua" w:hAnsi="Book Antiqua" w:cs="Times New Roman"/>
              </w:rPr>
            </w:pPr>
            <w:r w:rsidRPr="009E49C6">
              <w:rPr>
                <w:rFonts w:ascii="Book Antiqua" w:hAnsi="Book Antiqua" w:cs="Times New Roman"/>
                <w:b/>
                <w:highlight w:val="magenta"/>
              </w:rPr>
              <w:t>Súmula 84-STJ</w:t>
            </w:r>
            <w:r w:rsidRPr="009E49C6">
              <w:rPr>
                <w:rFonts w:ascii="Book Antiqua" w:hAnsi="Book Antiqua" w:cs="Times New Roman"/>
              </w:rPr>
              <w:t xml:space="preserve">: É admissível a oposição de embargos de terceiro </w:t>
            </w:r>
            <w:proofErr w:type="spellStart"/>
            <w:r w:rsidRPr="009E49C6">
              <w:rPr>
                <w:rFonts w:ascii="Book Antiqua" w:hAnsi="Book Antiqua" w:cs="Times New Roman"/>
                <w:b/>
                <w:highlight w:val="yellow"/>
              </w:rPr>
              <w:t>fundados</w:t>
            </w:r>
            <w:proofErr w:type="spellEnd"/>
            <w:r w:rsidRPr="009E49C6">
              <w:rPr>
                <w:rFonts w:ascii="Book Antiqua" w:hAnsi="Book Antiqua" w:cs="Times New Roman"/>
                <w:b/>
                <w:highlight w:val="yellow"/>
              </w:rPr>
              <w:t xml:space="preserve"> em alegação de posse advinda do compromisso de compra e venda de imóvel</w:t>
            </w:r>
            <w:r w:rsidRPr="009E49C6">
              <w:rPr>
                <w:rFonts w:ascii="Book Antiqua" w:hAnsi="Book Antiqua" w:cs="Times New Roman"/>
              </w:rPr>
              <w:t xml:space="preserve">, </w:t>
            </w:r>
            <w:r w:rsidRPr="009E49C6">
              <w:rPr>
                <w:rFonts w:ascii="Book Antiqua" w:hAnsi="Book Antiqua" w:cs="Times New Roman"/>
                <w:b/>
                <w:highlight w:val="green"/>
              </w:rPr>
              <w:t>ainda que desprovido do registro</w:t>
            </w:r>
            <w:r w:rsidRPr="009E49C6">
              <w:rPr>
                <w:rFonts w:ascii="Book Antiqua" w:hAnsi="Book Antiqua" w:cs="Times New Roman"/>
              </w:rPr>
              <w:t>.</w:t>
            </w:r>
          </w:p>
        </w:tc>
      </w:tr>
    </w:tbl>
    <w:p w14:paraId="06442564" w14:textId="77777777" w:rsidR="009A2D75" w:rsidRPr="006E3BC1" w:rsidRDefault="009A2D75" w:rsidP="00785DC4">
      <w:pPr>
        <w:ind w:left="-567" w:right="-568"/>
        <w:jc w:val="both"/>
        <w:rPr>
          <w:rFonts w:ascii="Book Antiqua" w:hAnsi="Book Antiqua" w:cs="Times New Roman"/>
        </w:rPr>
      </w:pPr>
    </w:p>
    <w:p w14:paraId="0644256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622</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CABE AGRAVO REGIMENTAL CONTRA DECISÃO DO RELATOR QUE CONCEDE OU INDEFERE LIMINAR EM MANDADO DE SEGURANÇA</w:t>
      </w:r>
      <w:r w:rsidRPr="006E3BC1">
        <w:rPr>
          <w:rFonts w:ascii="Book Antiqua" w:hAnsi="Book Antiqua" w:cs="Times New Roman"/>
        </w:rPr>
        <w:t>.</w:t>
      </w:r>
      <w:r w:rsidR="003B6D8B" w:rsidRPr="006E3BC1">
        <w:rPr>
          <w:rFonts w:ascii="Book Antiqua" w:hAnsi="Book Antiqua" w:cs="Times New Roman"/>
        </w:rPr>
        <w:t xml:space="preserve"> </w:t>
      </w:r>
      <w:r w:rsidR="003B6D8B" w:rsidRPr="006E3BC1">
        <w:rPr>
          <w:rFonts w:ascii="Book Antiqua" w:hAnsi="Book Antiqua" w:cs="Times New Roman"/>
          <w:b/>
          <w:u w:val="single"/>
        </w:rPr>
        <w:t>(</w:t>
      </w:r>
      <w:r w:rsidR="003B6D8B" w:rsidRPr="006E3BC1">
        <w:rPr>
          <w:rFonts w:ascii="Book Antiqua" w:hAnsi="Book Antiqua" w:cs="Times New Roman"/>
          <w:b/>
          <w:highlight w:val="magenta"/>
          <w:u w:val="single"/>
        </w:rPr>
        <w:t>SUPERADA</w:t>
      </w:r>
      <w:r w:rsidR="003B6D8B"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6E3BC1" w14:paraId="06442568" w14:textId="77777777" w:rsidTr="002B4634">
        <w:tc>
          <w:tcPr>
            <w:tcW w:w="9747" w:type="dxa"/>
            <w:shd w:val="clear" w:color="auto" w:fill="CCFFFF"/>
          </w:tcPr>
          <w:p w14:paraId="06442566" w14:textId="77777777" w:rsidR="003B6D8B" w:rsidRPr="006E3BC1" w:rsidRDefault="003B6D8B" w:rsidP="003B6D8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Na época em que essa súmula foi editada (24/09/2003), seu entendimento era correto. Ocorre que a nova Lei do Mandado de Segurança (Lei 12.016/09) previu expressamente que </w:t>
            </w:r>
            <w:r w:rsidRPr="009E49C6">
              <w:rPr>
                <w:rFonts w:ascii="Book Antiqua" w:hAnsi="Book Antiqua" w:cs="Times New Roman"/>
                <w:b/>
                <w:highlight w:val="yellow"/>
              </w:rPr>
              <w:t>CABE agravo contra decisão do relator que concede ou indefere liminar em MS</w:t>
            </w:r>
            <w:r w:rsidRPr="006E3BC1">
              <w:rPr>
                <w:rFonts w:ascii="Book Antiqua" w:hAnsi="Book Antiqua" w:cs="Times New Roman"/>
              </w:rPr>
              <w:t>.</w:t>
            </w:r>
          </w:p>
          <w:p w14:paraId="06442567" w14:textId="77777777" w:rsidR="003B6D8B" w:rsidRPr="006E3BC1" w:rsidRDefault="003B6D8B" w:rsidP="003B6D8B">
            <w:pPr>
              <w:ind w:left="2268"/>
              <w:jc w:val="both"/>
              <w:rPr>
                <w:rFonts w:ascii="Book Antiqua" w:hAnsi="Book Antiqua" w:cs="Times New Roman"/>
              </w:rPr>
            </w:pPr>
            <w:r w:rsidRPr="009E49C6">
              <w:rPr>
                <w:rFonts w:ascii="Book Antiqua" w:hAnsi="Book Antiqua" w:cs="Times New Roman"/>
                <w:b/>
                <w:highlight w:val="magenta"/>
              </w:rPr>
              <w:t>Art. 16</w:t>
            </w:r>
            <w:r w:rsidRPr="006E3BC1">
              <w:rPr>
                <w:rFonts w:ascii="Book Antiqua" w:hAnsi="Book Antiqua" w:cs="Times New Roman"/>
              </w:rPr>
              <w:t xml:space="preserve"> (...) Parágrafo único. Da decisão do relator que conceder ou denegar a medida liminar caberá agravo ao órgão competente do tribunal que integre.</w:t>
            </w:r>
          </w:p>
        </w:tc>
      </w:tr>
    </w:tbl>
    <w:p w14:paraId="06442569" w14:textId="77777777" w:rsidR="003B6D8B" w:rsidRPr="006E3BC1" w:rsidRDefault="003B6D8B" w:rsidP="00785DC4">
      <w:pPr>
        <w:ind w:left="-567" w:right="-568"/>
        <w:jc w:val="both"/>
        <w:rPr>
          <w:rFonts w:ascii="Book Antiqua" w:hAnsi="Book Antiqua" w:cs="Times New Roman"/>
        </w:rPr>
      </w:pPr>
    </w:p>
    <w:p w14:paraId="0644256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623</w:t>
      </w:r>
      <w:r w:rsidR="00827767" w:rsidRPr="006E3BC1">
        <w:rPr>
          <w:rFonts w:ascii="Book Antiqua" w:hAnsi="Book Antiqua" w:cs="Times New Roman"/>
          <w:b/>
        </w:rPr>
        <w:t>:</w:t>
      </w:r>
      <w:r w:rsidRPr="006E3BC1">
        <w:rPr>
          <w:rFonts w:ascii="Book Antiqua" w:hAnsi="Book Antiqua" w:cs="Times New Roman"/>
        </w:rPr>
        <w:t xml:space="preserve"> NÃO GERA POR SI SÓ A COMPETÊNCIA ORIGINÁRIA DO SUPREMO TRIBUNAL FEDERAL PARA CONHECER DO MANDADO DE SEGURANÇA COM BASE NO ART. 102, I, "N", DA CONSTITUIÇÃO, DIRIGIR-SE O PEDIDO CONTRA DELIBERAÇÃO ADMINISTRATIVA DO TRIBUNAL DE ORIGEM, DA QUAL HAJA PARTICIPADO A MAIORIA OU A TOTALIDADE DE SEUS MEMBROS.</w:t>
      </w:r>
    </w:p>
    <w:p w14:paraId="0644256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6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lastRenderedPageBreak/>
        <w:t>SÚMULA Nº 624</w:t>
      </w:r>
      <w:r w:rsidR="00827767" w:rsidRPr="006E3BC1">
        <w:rPr>
          <w:rFonts w:ascii="Book Antiqua" w:hAnsi="Book Antiqua" w:cs="Times New Roman"/>
          <w:b/>
        </w:rPr>
        <w:t>:</w:t>
      </w:r>
      <w:r w:rsidRPr="006E3BC1">
        <w:rPr>
          <w:rFonts w:ascii="Book Antiqua" w:hAnsi="Book Antiqua" w:cs="Times New Roman"/>
        </w:rPr>
        <w:t xml:space="preserve"> NÃO COMPETE AO SUPREMO TRIBUNAL FEDERAL CONHECER ORIGINARIAMENTE DE MANDADO DE SEGURANÇA CONTRA ATOS DE OUTROS TRIBUNAIS.</w:t>
      </w:r>
    </w:p>
    <w:tbl>
      <w:tblPr>
        <w:tblStyle w:val="Tabelacomgrade"/>
        <w:tblW w:w="9747" w:type="dxa"/>
        <w:tblInd w:w="-567" w:type="dxa"/>
        <w:shd w:val="clear" w:color="auto" w:fill="CCFFFF"/>
        <w:tblLook w:val="04A0" w:firstRow="1" w:lastRow="0" w:firstColumn="1" w:lastColumn="0" w:noHBand="0" w:noVBand="1"/>
      </w:tblPr>
      <w:tblGrid>
        <w:gridCol w:w="9747"/>
      </w:tblGrid>
      <w:tr w:rsidR="00C856E7" w:rsidRPr="006E3BC1" w14:paraId="06442570" w14:textId="77777777" w:rsidTr="002B4634">
        <w:tc>
          <w:tcPr>
            <w:tcW w:w="9747" w:type="dxa"/>
            <w:shd w:val="clear" w:color="auto" w:fill="CCFFFF"/>
          </w:tcPr>
          <w:p w14:paraId="0644256D" w14:textId="77777777" w:rsidR="009E49C6" w:rsidRDefault="00C856E7" w:rsidP="00C856E7">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9E49C6">
              <w:rPr>
                <w:rFonts w:ascii="Book Antiqua" w:hAnsi="Book Antiqua" w:cs="Times New Roman"/>
                <w:b/>
                <w:highlight w:val="yellow"/>
              </w:rPr>
              <w:t>Importante</w:t>
            </w:r>
            <w:r w:rsidRPr="006E3BC1">
              <w:rPr>
                <w:rFonts w:ascii="Book Antiqua" w:hAnsi="Book Antiqua" w:cs="Times New Roman"/>
              </w:rPr>
              <w:t xml:space="preserve">. </w:t>
            </w:r>
          </w:p>
          <w:p w14:paraId="0644256E" w14:textId="77777777" w:rsidR="009E49C6" w:rsidRDefault="009E49C6" w:rsidP="00C856E7">
            <w:pPr>
              <w:jc w:val="both"/>
              <w:rPr>
                <w:rFonts w:ascii="Book Antiqua" w:hAnsi="Book Antiqua" w:cs="Times New Roman"/>
              </w:rPr>
            </w:pPr>
          </w:p>
          <w:p w14:paraId="0644256F" w14:textId="77777777" w:rsidR="00C856E7" w:rsidRPr="006E3BC1" w:rsidRDefault="00C856E7" w:rsidP="00C856E7">
            <w:pPr>
              <w:jc w:val="both"/>
              <w:rPr>
                <w:rFonts w:ascii="Book Antiqua" w:hAnsi="Book Antiqua" w:cs="Times New Roman"/>
              </w:rPr>
            </w:pPr>
            <w:r w:rsidRPr="006E3BC1">
              <w:rPr>
                <w:rFonts w:ascii="Book Antiqua" w:hAnsi="Book Antiqua" w:cs="Times New Roman"/>
              </w:rPr>
              <w:t xml:space="preserve">O </w:t>
            </w:r>
            <w:r w:rsidRPr="009E49C6">
              <w:rPr>
                <w:rFonts w:ascii="Book Antiqua" w:hAnsi="Book Antiqua" w:cs="Times New Roman"/>
                <w:b/>
                <w:highlight w:val="yellow"/>
              </w:rPr>
              <w:t>STF não dispõe de competência originária para processar e julgar MS impetrado contra ato de outros Tribunais judiciários</w:t>
            </w:r>
            <w:r w:rsidRPr="006E3BC1">
              <w:rPr>
                <w:rFonts w:ascii="Book Antiqua" w:hAnsi="Book Antiqua" w:cs="Times New Roman"/>
              </w:rPr>
              <w:t xml:space="preserve">, ainda que se trate do STJ. </w:t>
            </w:r>
            <w:r w:rsidRPr="009E49C6">
              <w:rPr>
                <w:rFonts w:ascii="Book Antiqua" w:hAnsi="Book Antiqua" w:cs="Times New Roman"/>
                <w:b/>
                <w:highlight w:val="green"/>
              </w:rPr>
              <w:t>Compete ao próprio STJ julgar os mandados de segurança impetrados contra seus atos ou omissões</w:t>
            </w:r>
            <w:r w:rsidRPr="006E3BC1">
              <w:rPr>
                <w:rFonts w:ascii="Book Antiqua" w:hAnsi="Book Antiqua" w:cs="Times New Roman"/>
              </w:rPr>
              <w:t>.</w:t>
            </w:r>
          </w:p>
        </w:tc>
      </w:tr>
    </w:tbl>
    <w:p w14:paraId="064425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72" w14:textId="398591EF" w:rsidR="00B130EA" w:rsidRPr="00507E0D"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625</w:t>
      </w:r>
      <w:r w:rsidR="00827767" w:rsidRPr="006E3BC1">
        <w:rPr>
          <w:rFonts w:ascii="Book Antiqua" w:hAnsi="Book Antiqua" w:cs="Times New Roman"/>
          <w:b/>
        </w:rPr>
        <w:t>:</w:t>
      </w:r>
      <w:r w:rsidRPr="006E3BC1">
        <w:rPr>
          <w:rFonts w:ascii="Book Antiqua" w:hAnsi="Book Antiqua" w:cs="Times New Roman"/>
        </w:rPr>
        <w:t xml:space="preserve"> </w:t>
      </w:r>
      <w:r w:rsidRPr="00507E0D">
        <w:rPr>
          <w:rFonts w:ascii="Book Antiqua" w:hAnsi="Book Antiqua" w:cs="Times New Roman"/>
          <w:b/>
          <w:highlight w:val="yellow"/>
        </w:rPr>
        <w:t>CONTROVÉRSIA SOBRE MATÉRIA DE DIREITO</w:t>
      </w:r>
      <w:r w:rsidRPr="006E3BC1">
        <w:rPr>
          <w:rFonts w:ascii="Book Antiqua" w:hAnsi="Book Antiqua" w:cs="Times New Roman"/>
          <w:b/>
        </w:rPr>
        <w:t xml:space="preserve"> </w:t>
      </w:r>
      <w:r w:rsidRPr="009E49C6">
        <w:rPr>
          <w:rFonts w:ascii="Book Antiqua" w:hAnsi="Book Antiqua" w:cs="Times New Roman"/>
          <w:b/>
          <w:highlight w:val="cyan"/>
        </w:rPr>
        <w:t>NÃO IMPEDE</w:t>
      </w:r>
      <w:r w:rsidRPr="006E3BC1">
        <w:rPr>
          <w:rFonts w:ascii="Book Antiqua" w:hAnsi="Book Antiqua" w:cs="Times New Roman"/>
          <w:b/>
        </w:rPr>
        <w:t xml:space="preserve"> CONCESSÃO DE MANDADO DE SEGURANÇA</w:t>
      </w:r>
      <w:r w:rsidRPr="006E3BC1">
        <w:rPr>
          <w:rFonts w:ascii="Book Antiqua" w:hAnsi="Book Antiqua" w:cs="Times New Roman"/>
        </w:rPr>
        <w:t>.</w:t>
      </w:r>
      <w:r w:rsidR="00833426" w:rsidRPr="006E3BC1">
        <w:rPr>
          <w:rFonts w:ascii="Book Antiqua" w:hAnsi="Book Antiqua" w:cs="Times New Roman"/>
        </w:rPr>
        <w:t xml:space="preserve"> </w:t>
      </w:r>
      <w:r w:rsidR="00833426" w:rsidRPr="006E3BC1">
        <w:rPr>
          <w:rFonts w:ascii="Book Antiqua" w:hAnsi="Book Antiqua" w:cs="Times New Roman"/>
          <w:b/>
          <w:color w:val="FF0000"/>
          <w:u w:val="single"/>
        </w:rPr>
        <w:t>(TJRS-2012)</w:t>
      </w:r>
      <w:r w:rsidR="009516AB" w:rsidRPr="006E3BC1">
        <w:rPr>
          <w:rFonts w:ascii="Book Antiqua" w:hAnsi="Book Antiqua" w:cs="Times New Roman"/>
          <w:b/>
          <w:color w:val="FF0000"/>
        </w:rPr>
        <w:t xml:space="preserve"> </w:t>
      </w:r>
      <w:r w:rsidR="009516AB" w:rsidRPr="006E3BC1">
        <w:rPr>
          <w:rFonts w:ascii="Book Antiqua" w:hAnsi="Book Antiqua" w:cs="Times New Roman"/>
          <w:b/>
          <w:color w:val="FF0000"/>
          <w:u w:val="single"/>
        </w:rPr>
        <w:t>(TJMG-2012)</w:t>
      </w:r>
      <w:r w:rsidR="00507E0D">
        <w:rPr>
          <w:rFonts w:ascii="Book Antiqua" w:hAnsi="Book Antiqua" w:cs="Times New Roman"/>
          <w:b/>
          <w:color w:val="FF0000"/>
        </w:rPr>
        <w:t xml:space="preserve"> </w:t>
      </w:r>
      <w:r w:rsidR="00507E0D">
        <w:rPr>
          <w:rFonts w:ascii="Book Antiqua" w:hAnsi="Book Antiqua" w:cs="Times New Roman"/>
          <w:b/>
          <w:color w:val="FF0000"/>
          <w:u w:val="single"/>
        </w:rPr>
        <w:t>(TCEPR-2016)</w:t>
      </w:r>
    </w:p>
    <w:p w14:paraId="06442573" w14:textId="77777777" w:rsidR="00C856E7"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74" w14:textId="77777777" w:rsidR="003B6D8B" w:rsidRPr="006E3BC1" w:rsidRDefault="00B130EA" w:rsidP="003B6D8B">
      <w:pPr>
        <w:ind w:left="-567" w:right="-568"/>
        <w:jc w:val="both"/>
        <w:rPr>
          <w:rFonts w:ascii="Book Antiqua" w:hAnsi="Book Antiqua" w:cs="Times New Roman"/>
        </w:rPr>
      </w:pPr>
      <w:r w:rsidRPr="006E3BC1">
        <w:rPr>
          <w:rFonts w:ascii="Book Antiqua" w:hAnsi="Book Antiqua" w:cs="Times New Roman"/>
          <w:b/>
          <w:highlight w:val="green"/>
        </w:rPr>
        <w:t>SÚMULA Nº 626</w:t>
      </w:r>
      <w:r w:rsidR="00827767" w:rsidRPr="006E3BC1">
        <w:rPr>
          <w:rFonts w:ascii="Book Antiqua" w:hAnsi="Book Antiqua" w:cs="Times New Roman"/>
          <w:b/>
        </w:rPr>
        <w:t>:</w:t>
      </w:r>
      <w:r w:rsidRPr="006E3BC1">
        <w:rPr>
          <w:rFonts w:ascii="Book Antiqua" w:hAnsi="Book Antiqua" w:cs="Times New Roman"/>
        </w:rPr>
        <w:t xml:space="preserve"> A SUSPENSÃO DA LIMINAR EM MANDADO DE SEGURANÇA, SALVO DETERMINAÇÃO EM CONTRÁRIO DA DECISÃO QUE A DEFERIR, VIGORARÁ ATÉ O TRÂNSITO EM JULGADO DA DECISÃO DEFINITIVA DE CONCESSÃO DA SEGURANÇA OU, HAVENDO RECURSO, ATÉ A SUA MANUTENÇÃO PELO SUPREMO TRIBUNAL FEDERAL, DESDE QUE O OBJETO DA LIMINAR DEFERIDA COINCIDA, TOTAL OU PARCIALMENTE, COM O DA IMPETRAÇÃO.</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6E3BC1" w14:paraId="06442578" w14:textId="77777777" w:rsidTr="002B4634">
        <w:tc>
          <w:tcPr>
            <w:tcW w:w="9747" w:type="dxa"/>
            <w:shd w:val="clear" w:color="auto" w:fill="CCFFFF"/>
          </w:tcPr>
          <w:p w14:paraId="06442575" w14:textId="77777777" w:rsidR="009E49C6" w:rsidRDefault="003B6D8B" w:rsidP="003B6D8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9E49C6">
              <w:rPr>
                <w:rFonts w:ascii="Book Antiqua" w:hAnsi="Book Antiqua" w:cs="Times New Roman"/>
                <w:b/>
                <w:highlight w:val="yellow"/>
              </w:rPr>
              <w:t>Importante</w:t>
            </w:r>
            <w:r w:rsidRPr="006E3BC1">
              <w:rPr>
                <w:rFonts w:ascii="Book Antiqua" w:hAnsi="Book Antiqua" w:cs="Times New Roman"/>
              </w:rPr>
              <w:t xml:space="preserve">. </w:t>
            </w:r>
          </w:p>
          <w:p w14:paraId="06442576" w14:textId="77777777" w:rsidR="009E49C6" w:rsidRDefault="009E49C6" w:rsidP="003B6D8B">
            <w:pPr>
              <w:jc w:val="both"/>
              <w:rPr>
                <w:rFonts w:ascii="Book Antiqua" w:hAnsi="Book Antiqua" w:cs="Times New Roman"/>
              </w:rPr>
            </w:pPr>
          </w:p>
          <w:p w14:paraId="06442577" w14:textId="77777777" w:rsidR="003B6D8B" w:rsidRPr="006E3BC1" w:rsidRDefault="003B6D8B" w:rsidP="003B6D8B">
            <w:pPr>
              <w:jc w:val="both"/>
              <w:rPr>
                <w:rFonts w:ascii="Book Antiqua" w:hAnsi="Book Antiqua" w:cs="Times New Roman"/>
              </w:rPr>
            </w:pPr>
            <w:r w:rsidRPr="006E3BC1">
              <w:rPr>
                <w:rFonts w:ascii="Book Antiqua" w:hAnsi="Book Antiqua" w:cs="Times New Roman"/>
              </w:rPr>
              <w:t>Vide art. 4° da Lei 8.437/92; art. 25, § 3°, da Lei 8.038/90; art. 297. § 3° do RISTF; art. 297. § 3º do RISTJ.</w:t>
            </w:r>
          </w:p>
        </w:tc>
      </w:tr>
    </w:tbl>
    <w:p w14:paraId="06442579" w14:textId="77777777" w:rsidR="003B6D8B" w:rsidRPr="006E3BC1" w:rsidRDefault="003B6D8B" w:rsidP="00785DC4">
      <w:pPr>
        <w:ind w:left="-567" w:right="-568"/>
        <w:jc w:val="both"/>
        <w:rPr>
          <w:rFonts w:ascii="Book Antiqua" w:hAnsi="Book Antiqua" w:cs="Times New Roman"/>
        </w:rPr>
      </w:pPr>
    </w:p>
    <w:p w14:paraId="0644257A"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627</w:t>
      </w:r>
      <w:r w:rsidR="00827767" w:rsidRPr="006E3BC1">
        <w:rPr>
          <w:rFonts w:ascii="Book Antiqua" w:hAnsi="Book Antiqua" w:cs="Times New Roman"/>
          <w:b/>
        </w:rPr>
        <w:t>:</w:t>
      </w:r>
      <w:r w:rsidRPr="006E3BC1">
        <w:rPr>
          <w:rFonts w:ascii="Book Antiqua" w:hAnsi="Book Antiqua" w:cs="Times New Roman"/>
        </w:rPr>
        <w:t xml:space="preserve"> NO MANDADO DE SEGURANÇA CONTRA A NOMEAÇÃO DE MAGISTRADO DA COMPETÊNCIA DO PRESIDENTE DA REPÚBLICA, ESTE É CONSIDERADO AUTORIDADE COATORA, AINDA QUE O FUNDAMENTO DA IMPETRAÇÃO SEJA NULIDADE OCORRIDA EM FASE ANTERIOR DO PROCEDIMENTO.</w:t>
      </w:r>
      <w:r w:rsidR="000A2730" w:rsidRPr="006E3BC1">
        <w:rPr>
          <w:rFonts w:ascii="Book Antiqua" w:hAnsi="Book Antiqua" w:cs="Times New Roman"/>
        </w:rPr>
        <w:t xml:space="preserve"> </w:t>
      </w:r>
      <w:r w:rsidR="000A2730" w:rsidRPr="006E3BC1">
        <w:rPr>
          <w:rFonts w:ascii="Book Antiqua" w:hAnsi="Book Antiqua" w:cs="Times New Roman"/>
          <w:b/>
          <w:color w:val="FF0000"/>
          <w:u w:val="single"/>
        </w:rPr>
        <w:t>(TJMA-2013)</w:t>
      </w:r>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6E3BC1" w14:paraId="0644257C" w14:textId="77777777" w:rsidTr="00CF347F">
        <w:tc>
          <w:tcPr>
            <w:tcW w:w="9747" w:type="dxa"/>
            <w:shd w:val="clear" w:color="auto" w:fill="CCFFFF"/>
          </w:tcPr>
          <w:p w14:paraId="0644257B" w14:textId="77777777" w:rsidR="001C4281" w:rsidRPr="006E3BC1" w:rsidRDefault="001C4281" w:rsidP="00CF347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Recentemente aplicada pelo STF no julgamento do MS 27244, </w:t>
            </w:r>
            <w:proofErr w:type="spellStart"/>
            <w:r w:rsidRPr="006E3BC1">
              <w:rPr>
                <w:rFonts w:ascii="Book Antiqua" w:hAnsi="Book Antiqua" w:cs="Times New Roman"/>
              </w:rPr>
              <w:t>DJe</w:t>
            </w:r>
            <w:proofErr w:type="spellEnd"/>
            <w:r w:rsidRPr="006E3BC1">
              <w:rPr>
                <w:rFonts w:ascii="Book Antiqua" w:hAnsi="Book Antiqua" w:cs="Times New Roman"/>
              </w:rPr>
              <w:t xml:space="preserve"> 30.06.10. </w:t>
            </w:r>
          </w:p>
        </w:tc>
      </w:tr>
    </w:tbl>
    <w:p w14:paraId="0644257D" w14:textId="77777777" w:rsidR="001C4281" w:rsidRPr="006E3BC1" w:rsidRDefault="001C4281" w:rsidP="00785DC4">
      <w:pPr>
        <w:ind w:left="-567" w:right="-568"/>
        <w:jc w:val="both"/>
        <w:rPr>
          <w:rFonts w:ascii="Book Antiqua" w:hAnsi="Book Antiqua" w:cs="Times New Roman"/>
        </w:rPr>
      </w:pPr>
    </w:p>
    <w:p w14:paraId="0644257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628</w:t>
      </w:r>
      <w:r w:rsidR="00827767" w:rsidRPr="006E3BC1">
        <w:rPr>
          <w:rFonts w:ascii="Book Antiqua" w:hAnsi="Book Antiqua" w:cs="Times New Roman"/>
          <w:b/>
        </w:rPr>
        <w:t>:</w:t>
      </w:r>
      <w:r w:rsidRPr="006E3BC1">
        <w:rPr>
          <w:rFonts w:ascii="Book Antiqua" w:hAnsi="Book Antiqua" w:cs="Times New Roman"/>
        </w:rPr>
        <w:t xml:space="preserve"> INTEGRANTE DE LISTA DE CANDIDATOS A DETERMINADA VAGA DA COMPOSIÇÃO DE TRIBUNAL É PARTE LEGÍTIMA PARA IMPUGNAR A VALIDADE DA NOMEAÇÃO DE CONCORRENTE.</w:t>
      </w:r>
    </w:p>
    <w:tbl>
      <w:tblPr>
        <w:tblStyle w:val="Tabelacomgrade"/>
        <w:tblW w:w="9747" w:type="dxa"/>
        <w:tblInd w:w="-567" w:type="dxa"/>
        <w:shd w:val="clear" w:color="auto" w:fill="CCFFFF"/>
        <w:tblLook w:val="04A0" w:firstRow="1" w:lastRow="0" w:firstColumn="1" w:lastColumn="0" w:noHBand="0" w:noVBand="1"/>
      </w:tblPr>
      <w:tblGrid>
        <w:gridCol w:w="9747"/>
      </w:tblGrid>
      <w:tr w:rsidR="00042EA9" w:rsidRPr="006E3BC1" w14:paraId="06442580" w14:textId="77777777" w:rsidTr="00CF347F">
        <w:tc>
          <w:tcPr>
            <w:tcW w:w="9747" w:type="dxa"/>
            <w:shd w:val="clear" w:color="auto" w:fill="CCFFFF"/>
          </w:tcPr>
          <w:p w14:paraId="0644257F" w14:textId="77777777" w:rsidR="00042EA9" w:rsidRPr="006E3BC1" w:rsidRDefault="00042EA9" w:rsidP="00042EA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Recentemente aplicada pelo STF no julgamento do MS 27244, </w:t>
            </w:r>
            <w:proofErr w:type="spellStart"/>
            <w:r w:rsidRPr="006E3BC1">
              <w:rPr>
                <w:rFonts w:ascii="Book Antiqua" w:hAnsi="Book Antiqua" w:cs="Times New Roman"/>
              </w:rPr>
              <w:t>DJe</w:t>
            </w:r>
            <w:proofErr w:type="spellEnd"/>
            <w:r w:rsidRPr="006E3BC1">
              <w:rPr>
                <w:rFonts w:ascii="Book Antiqua" w:hAnsi="Book Antiqua" w:cs="Times New Roman"/>
              </w:rPr>
              <w:t xml:space="preserve"> 30.06.10. </w:t>
            </w:r>
          </w:p>
        </w:tc>
      </w:tr>
    </w:tbl>
    <w:p w14:paraId="06442581" w14:textId="77777777" w:rsidR="00042EA9" w:rsidRPr="006E3BC1" w:rsidRDefault="00042EA9" w:rsidP="00785DC4">
      <w:pPr>
        <w:ind w:left="-567" w:right="-568"/>
        <w:jc w:val="both"/>
        <w:rPr>
          <w:rFonts w:ascii="Book Antiqua" w:hAnsi="Book Antiqua" w:cs="Times New Roman"/>
        </w:rPr>
      </w:pPr>
    </w:p>
    <w:p w14:paraId="06442582" w14:textId="52158D14" w:rsidR="00D33910" w:rsidRPr="002E5804" w:rsidRDefault="00B130EA" w:rsidP="00D33910">
      <w:pPr>
        <w:ind w:left="-567" w:right="-568"/>
        <w:jc w:val="both"/>
        <w:rPr>
          <w:rFonts w:ascii="Book Antiqua" w:hAnsi="Book Antiqua" w:cs="Times New Roman"/>
        </w:rPr>
      </w:pPr>
      <w:r w:rsidRPr="006E3BC1">
        <w:rPr>
          <w:rFonts w:ascii="Book Antiqua" w:hAnsi="Book Antiqua" w:cs="Times New Roman"/>
          <w:b/>
          <w:highlight w:val="green"/>
        </w:rPr>
        <w:t>SÚMULA Nº 629</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IMPETRAÇÃO DE </w:t>
      </w:r>
      <w:r w:rsidRPr="00A5633C">
        <w:rPr>
          <w:rFonts w:ascii="Book Antiqua" w:hAnsi="Book Antiqua" w:cs="Times New Roman"/>
          <w:b/>
          <w:highlight w:val="yellow"/>
        </w:rPr>
        <w:t>MANDADO DE SEGURANÇA COLETIVO</w:t>
      </w:r>
      <w:r w:rsidRPr="006E3BC1">
        <w:rPr>
          <w:rFonts w:ascii="Book Antiqua" w:hAnsi="Book Antiqua" w:cs="Times New Roman"/>
          <w:b/>
        </w:rPr>
        <w:t xml:space="preserve"> POR ENTIDADE DE CLASSE EM FAVOR DOS ASSOCIADOS </w:t>
      </w:r>
      <w:r w:rsidRPr="00224423">
        <w:rPr>
          <w:rFonts w:ascii="Book Antiqua" w:hAnsi="Book Antiqua" w:cs="Times New Roman"/>
          <w:b/>
          <w:highlight w:val="green"/>
        </w:rPr>
        <w:t>INDEPENDE</w:t>
      </w:r>
      <w:r w:rsidRPr="006E3BC1">
        <w:rPr>
          <w:rFonts w:ascii="Book Antiqua" w:hAnsi="Book Antiqua" w:cs="Times New Roman"/>
          <w:b/>
        </w:rPr>
        <w:t xml:space="preserve"> </w:t>
      </w:r>
      <w:r w:rsidRPr="00224423">
        <w:rPr>
          <w:rFonts w:ascii="Book Antiqua" w:hAnsi="Book Antiqua" w:cs="Times New Roman"/>
          <w:b/>
          <w:highlight w:val="cyan"/>
        </w:rPr>
        <w:t>DA AUTORIZAÇÃO DESTES</w:t>
      </w:r>
      <w:r w:rsidRPr="006E3BC1">
        <w:rPr>
          <w:rFonts w:ascii="Book Antiqua" w:hAnsi="Book Antiqua" w:cs="Times New Roman"/>
          <w:b/>
        </w:rPr>
        <w:t>.</w:t>
      </w:r>
      <w:r w:rsidR="00833426" w:rsidRPr="006E3BC1">
        <w:rPr>
          <w:rFonts w:ascii="Book Antiqua" w:hAnsi="Book Antiqua" w:cs="Times New Roman"/>
        </w:rPr>
        <w:t xml:space="preserve"> </w:t>
      </w:r>
      <w:r w:rsidR="001928F7" w:rsidRPr="006E3BC1">
        <w:rPr>
          <w:rFonts w:ascii="Book Antiqua" w:hAnsi="Book Antiqua" w:cs="Times New Roman"/>
          <w:b/>
          <w:color w:val="FF0000"/>
          <w:u w:val="single"/>
        </w:rPr>
        <w:t>(TJRJ-2011)</w:t>
      </w:r>
      <w:r w:rsidR="002E5804">
        <w:rPr>
          <w:rFonts w:ascii="Book Antiqua" w:hAnsi="Book Antiqua" w:cs="Times New Roman"/>
        </w:rPr>
        <w:t xml:space="preserve"> </w:t>
      </w:r>
      <w:r w:rsidR="002E5804" w:rsidRPr="006E3BC1">
        <w:rPr>
          <w:rFonts w:ascii="Book Antiqua" w:hAnsi="Book Antiqua" w:cs="Times New Roman"/>
          <w:b/>
          <w:color w:val="FF0000"/>
          <w:u w:val="single"/>
        </w:rPr>
        <w:t>(TJRS-2012)</w:t>
      </w:r>
      <w:r w:rsidR="002E5804" w:rsidRPr="006E3BC1">
        <w:rPr>
          <w:rFonts w:ascii="Book Antiqua" w:hAnsi="Book Antiqua" w:cs="Times New Roman"/>
          <w:b/>
          <w:color w:val="FF0000"/>
        </w:rPr>
        <w:t xml:space="preserve"> </w:t>
      </w:r>
      <w:r w:rsidR="002E5804" w:rsidRPr="006E3BC1">
        <w:rPr>
          <w:rFonts w:ascii="Book Antiqua" w:hAnsi="Book Antiqua" w:cs="Times New Roman"/>
          <w:b/>
          <w:color w:val="FF0000"/>
          <w:u w:val="single"/>
        </w:rPr>
        <w:t>(TJMG-</w:t>
      </w:r>
      <w:r w:rsidR="00862D1E">
        <w:rPr>
          <w:rFonts w:ascii="Book Antiqua" w:hAnsi="Book Antiqua" w:cs="Times New Roman"/>
          <w:b/>
          <w:color w:val="FF0000"/>
          <w:u w:val="single"/>
        </w:rPr>
        <w:t>2008/</w:t>
      </w:r>
      <w:r w:rsidR="002E5804" w:rsidRPr="006E3BC1">
        <w:rPr>
          <w:rFonts w:ascii="Book Antiqua" w:hAnsi="Book Antiqua" w:cs="Times New Roman"/>
          <w:b/>
          <w:color w:val="FF0000"/>
          <w:u w:val="single"/>
        </w:rPr>
        <w:t>2012)</w:t>
      </w:r>
      <w:r w:rsidR="002E5804">
        <w:rPr>
          <w:rFonts w:ascii="Book Antiqua" w:hAnsi="Book Antiqua" w:cs="Times New Roman"/>
          <w:b/>
          <w:color w:val="FF0000"/>
        </w:rPr>
        <w:t xml:space="preserve"> </w:t>
      </w:r>
      <w:r w:rsidR="002E5804">
        <w:rPr>
          <w:rFonts w:ascii="Book Antiqua" w:hAnsi="Book Antiqua"/>
          <w:b/>
          <w:color w:val="FF0000"/>
          <w:u w:val="single"/>
        </w:rPr>
        <w:t>(Anal. Legisl.-Câm. Deputados-2014)</w:t>
      </w:r>
    </w:p>
    <w:tbl>
      <w:tblPr>
        <w:tblStyle w:val="Tabelacomgrade"/>
        <w:tblW w:w="9747" w:type="dxa"/>
        <w:tblInd w:w="-567" w:type="dxa"/>
        <w:shd w:val="clear" w:color="auto" w:fill="CCFFFF"/>
        <w:tblLook w:val="04A0" w:firstRow="1" w:lastRow="0" w:firstColumn="1" w:lastColumn="0" w:noHBand="0" w:noVBand="1"/>
      </w:tblPr>
      <w:tblGrid>
        <w:gridCol w:w="9747"/>
      </w:tblGrid>
      <w:tr w:rsidR="00D33910" w:rsidRPr="006E3BC1" w14:paraId="06442588" w14:textId="77777777" w:rsidTr="006148AB">
        <w:tc>
          <w:tcPr>
            <w:tcW w:w="9747" w:type="dxa"/>
            <w:shd w:val="clear" w:color="auto" w:fill="CCFFFF"/>
          </w:tcPr>
          <w:p w14:paraId="06442583" w14:textId="77777777" w:rsidR="00D33910" w:rsidRDefault="00D33910" w:rsidP="006148A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D33910">
              <w:rPr>
                <w:rFonts w:ascii="Book Antiqua" w:hAnsi="Book Antiqua" w:cs="Times New Roman"/>
                <w:b/>
                <w:highlight w:val="yellow"/>
              </w:rPr>
              <w:t>Importante</w:t>
            </w:r>
            <w:r w:rsidRPr="006E3BC1">
              <w:rPr>
                <w:rFonts w:ascii="Book Antiqua" w:hAnsi="Book Antiqua" w:cs="Times New Roman"/>
              </w:rPr>
              <w:t xml:space="preserve">. </w:t>
            </w:r>
          </w:p>
          <w:p w14:paraId="06442584" w14:textId="77777777" w:rsidR="00D33910" w:rsidRDefault="00D33910" w:rsidP="006148AB">
            <w:pPr>
              <w:jc w:val="both"/>
              <w:rPr>
                <w:rFonts w:ascii="Book Antiqua" w:hAnsi="Book Antiqua" w:cs="Times New Roman"/>
              </w:rPr>
            </w:pPr>
          </w:p>
          <w:p w14:paraId="06442585" w14:textId="77777777" w:rsidR="00D33910" w:rsidRPr="006E3BC1" w:rsidRDefault="00D33910" w:rsidP="006148AB">
            <w:pPr>
              <w:jc w:val="both"/>
              <w:rPr>
                <w:rFonts w:ascii="Book Antiqua" w:hAnsi="Book Antiqua" w:cs="Times New Roman"/>
              </w:rPr>
            </w:pPr>
            <w:r w:rsidRPr="006E3BC1">
              <w:rPr>
                <w:rFonts w:ascii="Book Antiqua" w:hAnsi="Book Antiqua" w:cs="Times New Roman"/>
              </w:rPr>
              <w:lastRenderedPageBreak/>
              <w:t xml:space="preserve">Não é necessária autorização dos associados porque se trata de </w:t>
            </w:r>
            <w:r w:rsidRPr="00D33910">
              <w:rPr>
                <w:rFonts w:ascii="Book Antiqua" w:hAnsi="Book Antiqua" w:cs="Times New Roman"/>
                <w:b/>
                <w:highlight w:val="green"/>
              </w:rPr>
              <w:t>substituição processual</w:t>
            </w:r>
            <w:r w:rsidRPr="006E3BC1">
              <w:rPr>
                <w:rFonts w:ascii="Book Antiqua" w:hAnsi="Book Antiqua" w:cs="Times New Roman"/>
              </w:rPr>
              <w:t xml:space="preserve">, situação na qual </w:t>
            </w:r>
            <w:r w:rsidRPr="00D33910">
              <w:rPr>
                <w:rFonts w:ascii="Book Antiqua" w:hAnsi="Book Antiqua" w:cs="Times New Roman"/>
                <w:b/>
                <w:highlight w:val="yellow"/>
              </w:rPr>
              <w:t>a entidade defenderá, em nome próprio, interesse alheio (de seus associados).</w:t>
            </w:r>
          </w:p>
          <w:p w14:paraId="06442586" w14:textId="77777777" w:rsidR="00D33910" w:rsidRPr="006E3BC1" w:rsidRDefault="00D33910" w:rsidP="006148AB">
            <w:pPr>
              <w:jc w:val="both"/>
              <w:rPr>
                <w:rFonts w:ascii="Book Antiqua" w:hAnsi="Book Antiqua" w:cs="Times New Roman"/>
              </w:rPr>
            </w:pPr>
          </w:p>
          <w:p w14:paraId="06442587" w14:textId="77777777" w:rsidR="00D33910" w:rsidRPr="006E3BC1" w:rsidRDefault="00D33910" w:rsidP="006148A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A Lei 12.016/09, que é posterior à súmula, previu, expressamente, que, </w:t>
            </w:r>
            <w:r w:rsidRPr="00D33910">
              <w:rPr>
                <w:rFonts w:ascii="Book Antiqua" w:hAnsi="Book Antiqua" w:cs="Times New Roman"/>
                <w:b/>
                <w:highlight w:val="yellow"/>
              </w:rPr>
              <w:t>para a impetração de mandado de segurança coletivo, a organização sindical, entidade de classe ou associação legalmente constituída não precisa de autorização especial</w:t>
            </w:r>
            <w:r w:rsidRPr="006E3BC1">
              <w:rPr>
                <w:rFonts w:ascii="Book Antiqua" w:hAnsi="Book Antiqua" w:cs="Times New Roman"/>
              </w:rPr>
              <w:t xml:space="preserve"> (art. 21).</w:t>
            </w:r>
          </w:p>
        </w:tc>
      </w:tr>
    </w:tbl>
    <w:p w14:paraId="06442589" w14:textId="77777777" w:rsidR="00D33910" w:rsidRDefault="00D33910" w:rsidP="00D33910">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6E3BC1" w14:paraId="06442591" w14:textId="77777777" w:rsidTr="002B4634">
        <w:tc>
          <w:tcPr>
            <w:tcW w:w="9747" w:type="dxa"/>
            <w:shd w:val="clear" w:color="auto" w:fill="CCFFFF"/>
          </w:tcPr>
          <w:p w14:paraId="0644258A" w14:textId="77777777" w:rsidR="00F61492" w:rsidRPr="00F61492" w:rsidRDefault="00F61492" w:rsidP="00F61492">
            <w:pPr>
              <w:jc w:val="both"/>
              <w:rPr>
                <w:rFonts w:ascii="Book Antiqua" w:hAnsi="Book Antiqua" w:cs="Times New Roman"/>
              </w:rPr>
            </w:pPr>
            <w:r>
              <w:rPr>
                <w:rFonts w:ascii="Book Antiqua" w:hAnsi="Book Antiqua" w:cs="Times New Roman"/>
                <w:b/>
              </w:rPr>
              <w:t>(</w:t>
            </w:r>
            <w:r w:rsidRPr="00F61492">
              <w:rPr>
                <w:rFonts w:ascii="Book Antiqua" w:hAnsi="Book Antiqua" w:cs="Times New Roman"/>
                <w:b/>
                <w:highlight w:val="yellow"/>
              </w:rPr>
              <w:t>PGEMT-2016-FCC</w:t>
            </w:r>
            <w:r>
              <w:rPr>
                <w:rFonts w:ascii="Book Antiqua" w:hAnsi="Book Antiqua" w:cs="Times New Roman"/>
                <w:b/>
              </w:rPr>
              <w:t>)</w:t>
            </w:r>
            <w:r>
              <w:rPr>
                <w:rFonts w:ascii="Book Antiqua" w:hAnsi="Book Antiqua" w:cs="Times New Roman"/>
              </w:rPr>
              <w:t xml:space="preserve">: </w:t>
            </w:r>
            <w:r w:rsidRPr="00F61492">
              <w:rPr>
                <w:rFonts w:ascii="Book Antiqua" w:hAnsi="Book Antiqua" w:cs="Times New Roman"/>
              </w:rPr>
              <w:t>De acordo com a jurisprudência dominante nos Tribunais Superiores a respeito do mandado de segurança e de ações coletivas,</w:t>
            </w:r>
            <w:r>
              <w:rPr>
                <w:rFonts w:ascii="Book Antiqua" w:hAnsi="Book Antiqua" w:cs="Times New Roman"/>
              </w:rPr>
              <w:t xml:space="preserve"> </w:t>
            </w:r>
            <w:r w:rsidRPr="00F61492">
              <w:rPr>
                <w:rFonts w:ascii="Book Antiqua" w:hAnsi="Book Antiqua" w:cs="Times New Roman"/>
              </w:rPr>
              <w:t>a legitimidade das associações para representar os interesses dos associados em ações coletivas depende de autorização expressa dos associados, salvo no que diz respeito ao mandado de segurança coletivo, que independe de autorização.</w:t>
            </w:r>
            <w:r>
              <w:rPr>
                <w:rFonts w:ascii="Book Antiqua" w:hAnsi="Book Antiqua" w:cs="Times New Roman"/>
              </w:rPr>
              <w:t xml:space="preserve"> </w:t>
            </w:r>
            <w:r>
              <w:rPr>
                <w:rFonts w:ascii="Book Antiqua" w:hAnsi="Book Antiqua" w:cs="Times New Roman"/>
                <w:b/>
              </w:rPr>
              <w:t>BL: S. 629. STF c/c art. 21 da Lei do MS.</w:t>
            </w:r>
          </w:p>
          <w:p w14:paraId="0644258B" w14:textId="77777777" w:rsidR="00F61492" w:rsidRDefault="00F61492" w:rsidP="002B6729">
            <w:pPr>
              <w:jc w:val="both"/>
              <w:rPr>
                <w:rFonts w:ascii="Book Antiqua" w:hAnsi="Book Antiqua" w:cs="Times New Roman"/>
                <w:b/>
              </w:rPr>
            </w:pPr>
          </w:p>
          <w:p w14:paraId="0644258C" w14:textId="77777777" w:rsidR="002B6729" w:rsidRPr="00B05D28" w:rsidRDefault="002B6729" w:rsidP="002B6729">
            <w:pPr>
              <w:jc w:val="both"/>
              <w:rPr>
                <w:rFonts w:ascii="Book Antiqua" w:hAnsi="Book Antiqua" w:cs="Times New Roman"/>
                <w:b/>
              </w:rPr>
            </w:pPr>
            <w:r>
              <w:rPr>
                <w:rFonts w:ascii="Book Antiqua" w:hAnsi="Book Antiqua" w:cs="Times New Roman"/>
                <w:b/>
              </w:rPr>
              <w:t>(</w:t>
            </w:r>
            <w:r w:rsidRPr="002B6729">
              <w:rPr>
                <w:rFonts w:ascii="Book Antiqua" w:hAnsi="Book Antiqua" w:cs="Times New Roman"/>
                <w:b/>
                <w:highlight w:val="yellow"/>
              </w:rPr>
              <w:t>TRF4-2016</w:t>
            </w:r>
            <w:r>
              <w:rPr>
                <w:rFonts w:ascii="Book Antiqua" w:hAnsi="Book Antiqua" w:cs="Times New Roman"/>
                <w:b/>
              </w:rPr>
              <w:t>)</w:t>
            </w:r>
            <w:r>
              <w:rPr>
                <w:rFonts w:ascii="Book Antiqua" w:hAnsi="Book Antiqua" w:cs="Times New Roman"/>
              </w:rPr>
              <w:t xml:space="preserve">: </w:t>
            </w:r>
            <w:r w:rsidRPr="002B6729">
              <w:rPr>
                <w:rFonts w:ascii="Book Antiqua" w:hAnsi="Book Antiqua" w:cs="Times New Roman"/>
              </w:rPr>
              <w:t xml:space="preserve">Segundo a orientação do </w:t>
            </w:r>
            <w:r w:rsidR="00D33910">
              <w:rPr>
                <w:rFonts w:ascii="Book Antiqua" w:hAnsi="Book Antiqua" w:cs="Times New Roman"/>
              </w:rPr>
              <w:t>STF</w:t>
            </w:r>
            <w:r w:rsidRPr="002B6729">
              <w:rPr>
                <w:rFonts w:ascii="Book Antiqua" w:hAnsi="Book Antiqua" w:cs="Times New Roman"/>
              </w:rPr>
              <w:t>, a previsão estatutária genérica para representação dos associados em juízo é suficiente para que a associação impetre mandado de segurança coletivo, prescindindo de autorização específica. </w:t>
            </w:r>
            <w:r>
              <w:rPr>
                <w:rFonts w:ascii="Book Antiqua" w:hAnsi="Book Antiqua" w:cs="Times New Roman"/>
                <w:b/>
              </w:rPr>
              <w:t>BL: S. 629. STF c/c art. 21 da Lei do MS.</w:t>
            </w:r>
          </w:p>
          <w:p w14:paraId="0644258D" w14:textId="77777777" w:rsidR="002B6729" w:rsidRPr="002B6729" w:rsidRDefault="002B6729" w:rsidP="00B05D28">
            <w:pPr>
              <w:jc w:val="both"/>
              <w:rPr>
                <w:rFonts w:ascii="Book Antiqua" w:hAnsi="Book Antiqua" w:cs="Times New Roman"/>
              </w:rPr>
            </w:pPr>
          </w:p>
          <w:p w14:paraId="0644258E" w14:textId="77777777" w:rsidR="00B05D28" w:rsidRPr="00B05D28" w:rsidRDefault="00B05D28" w:rsidP="00B05D28">
            <w:pPr>
              <w:jc w:val="both"/>
              <w:rPr>
                <w:rFonts w:ascii="Book Antiqua" w:hAnsi="Book Antiqua" w:cs="Times New Roman"/>
                <w:b/>
              </w:rPr>
            </w:pPr>
            <w:r>
              <w:rPr>
                <w:rFonts w:ascii="Book Antiqua" w:hAnsi="Book Antiqua" w:cs="Times New Roman"/>
                <w:b/>
              </w:rPr>
              <w:t>(</w:t>
            </w:r>
            <w:r w:rsidRPr="00B05D28">
              <w:rPr>
                <w:rFonts w:ascii="Book Antiqua" w:hAnsi="Book Antiqua" w:cs="Times New Roman"/>
                <w:b/>
                <w:highlight w:val="yellow"/>
              </w:rPr>
              <w:t>PGM-Mogi das Cruzes/SP-2016-VUNESP</w:t>
            </w:r>
            <w:r>
              <w:rPr>
                <w:rFonts w:ascii="Book Antiqua" w:hAnsi="Book Antiqua" w:cs="Times New Roman"/>
                <w:b/>
              </w:rPr>
              <w:t>)</w:t>
            </w:r>
            <w:r>
              <w:rPr>
                <w:rFonts w:ascii="Book Antiqua" w:hAnsi="Book Antiqua" w:cs="Times New Roman"/>
              </w:rPr>
              <w:t xml:space="preserve">: </w:t>
            </w:r>
            <w:r w:rsidRPr="00B05D28">
              <w:rPr>
                <w:rFonts w:ascii="Book Antiqua" w:hAnsi="Book Antiqua" w:cs="Times New Roman"/>
              </w:rPr>
              <w:t>A respeito da propositura do mandado de segurança coletivo,</w:t>
            </w:r>
            <w:r>
              <w:rPr>
                <w:rFonts w:ascii="Book Antiqua" w:hAnsi="Book Antiqua" w:cs="Times New Roman"/>
              </w:rPr>
              <w:t xml:space="preserve"> assinale a alternativa correta:</w:t>
            </w:r>
            <w:r>
              <w:t xml:space="preserve"> </w:t>
            </w:r>
            <w:r w:rsidRPr="00B05D28">
              <w:rPr>
                <w:rFonts w:ascii="Book Antiqua" w:hAnsi="Book Antiqua" w:cs="Times New Roman"/>
              </w:rPr>
              <w:t>Associação não precisa de autorização especial dos substituídos para propor mandado de segurança coletivo.</w:t>
            </w:r>
            <w:r>
              <w:rPr>
                <w:rFonts w:ascii="Book Antiqua" w:hAnsi="Book Antiqua" w:cs="Times New Roman"/>
              </w:rPr>
              <w:t xml:space="preserve"> </w:t>
            </w:r>
            <w:r>
              <w:rPr>
                <w:rFonts w:ascii="Book Antiqua" w:hAnsi="Book Antiqua" w:cs="Times New Roman"/>
                <w:b/>
              </w:rPr>
              <w:t>BL: S. 629. STF c/c art. 21 da Lei do MS.</w:t>
            </w:r>
          </w:p>
          <w:p w14:paraId="0644258F" w14:textId="77777777" w:rsidR="00B05D28" w:rsidRDefault="00B05D28" w:rsidP="000B6D96">
            <w:pPr>
              <w:jc w:val="both"/>
              <w:rPr>
                <w:rFonts w:ascii="Book Antiqua" w:hAnsi="Book Antiqua" w:cs="Times New Roman"/>
                <w:b/>
              </w:rPr>
            </w:pPr>
          </w:p>
          <w:p w14:paraId="06442590" w14:textId="77777777" w:rsidR="000B6D96" w:rsidRPr="006E3BC1" w:rsidRDefault="00AB22A4" w:rsidP="00D33910">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PGM-SALVADOR-2015-CESPE</w:t>
            </w:r>
            <w:r w:rsidRPr="006E3BC1">
              <w:rPr>
                <w:rFonts w:ascii="Book Antiqua" w:hAnsi="Book Antiqua" w:cs="Times New Roman"/>
                <w:b/>
              </w:rPr>
              <w:t>)</w:t>
            </w:r>
            <w:r w:rsidRPr="006E3BC1">
              <w:rPr>
                <w:rFonts w:ascii="Book Antiqua" w:hAnsi="Book Antiqua" w:cs="Times New Roman"/>
              </w:rPr>
              <w:t>: A impetração de mandado de segurança coletivo por entidade de classe em favor dos associados independe da autorização destes.</w:t>
            </w:r>
            <w:r w:rsidR="00B05D28">
              <w:rPr>
                <w:rFonts w:ascii="Book Antiqua" w:hAnsi="Book Antiqua" w:cs="Times New Roman"/>
              </w:rPr>
              <w:t xml:space="preserve"> </w:t>
            </w:r>
            <w:r w:rsidR="00B05D28">
              <w:rPr>
                <w:rFonts w:ascii="Book Antiqua" w:hAnsi="Book Antiqua" w:cs="Times New Roman"/>
                <w:b/>
              </w:rPr>
              <w:t>BL: S. 629. STF.</w:t>
            </w:r>
          </w:p>
        </w:tc>
      </w:tr>
    </w:tbl>
    <w:p w14:paraId="06442592" w14:textId="77777777" w:rsidR="00B130EA" w:rsidRPr="006E3BC1" w:rsidRDefault="00B130EA" w:rsidP="00785DC4">
      <w:pPr>
        <w:ind w:left="-567" w:right="-568"/>
        <w:jc w:val="both"/>
        <w:rPr>
          <w:rFonts w:ascii="Book Antiqua" w:hAnsi="Book Antiqua" w:cs="Times New Roman"/>
        </w:rPr>
      </w:pPr>
    </w:p>
    <w:p w14:paraId="06442593" w14:textId="1551819B"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630</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w:t>
      </w:r>
      <w:r w:rsidRPr="00A5633C">
        <w:rPr>
          <w:rFonts w:ascii="Book Antiqua" w:hAnsi="Book Antiqua" w:cs="Times New Roman"/>
          <w:b/>
          <w:highlight w:val="cyan"/>
        </w:rPr>
        <w:t>ENTIDADE DE CLASSE TEM LEGITIMAÇÃO</w:t>
      </w:r>
      <w:r w:rsidRPr="006E3BC1">
        <w:rPr>
          <w:rFonts w:ascii="Book Antiqua" w:hAnsi="Book Antiqua" w:cs="Times New Roman"/>
          <w:b/>
        </w:rPr>
        <w:t xml:space="preserve"> PARA O MANDADO DE SEGURANÇA AINDA QUANDO A PRETENSÃO VEICULADA </w:t>
      </w:r>
      <w:r w:rsidRPr="00A5633C">
        <w:rPr>
          <w:rFonts w:ascii="Book Antiqua" w:hAnsi="Book Antiqua" w:cs="Times New Roman"/>
          <w:b/>
          <w:highlight w:val="yellow"/>
        </w:rPr>
        <w:t>INTERESSE APENAS A UMA PARTE DA RESPECTIVA CATEGORIA</w:t>
      </w:r>
      <w:r w:rsidRPr="006E3BC1">
        <w:rPr>
          <w:rFonts w:ascii="Book Antiqua" w:hAnsi="Book Antiqua" w:cs="Times New Roman"/>
        </w:rPr>
        <w:t>.</w:t>
      </w:r>
      <w:r w:rsidR="009516AB" w:rsidRPr="006E3BC1">
        <w:rPr>
          <w:rFonts w:ascii="Book Antiqua" w:hAnsi="Book Antiqua" w:cs="Times New Roman"/>
        </w:rPr>
        <w:t xml:space="preserve"> </w:t>
      </w:r>
      <w:r w:rsidR="009516AB" w:rsidRPr="006E3BC1">
        <w:rPr>
          <w:rFonts w:ascii="Book Antiqua" w:hAnsi="Book Antiqua" w:cs="Times New Roman"/>
          <w:b/>
          <w:color w:val="FF0000"/>
          <w:u w:val="single"/>
        </w:rPr>
        <w:t>(TJMG</w:t>
      </w:r>
      <w:r w:rsidR="00862D1E">
        <w:rPr>
          <w:rFonts w:ascii="Book Antiqua" w:hAnsi="Book Antiqua" w:cs="Times New Roman"/>
          <w:b/>
          <w:color w:val="FF0000"/>
          <w:u w:val="single"/>
        </w:rPr>
        <w:t>-2008/</w:t>
      </w:r>
      <w:r w:rsidR="009516AB" w:rsidRPr="006E3BC1">
        <w:rPr>
          <w:rFonts w:ascii="Book Antiqua" w:hAnsi="Book Antiqua" w:cs="Times New Roman"/>
          <w:b/>
          <w:color w:val="FF0000"/>
          <w:u w:val="single"/>
        </w:rPr>
        <w:t>2012)</w:t>
      </w:r>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6E3BC1" w14:paraId="06442597" w14:textId="77777777" w:rsidTr="002B4634">
        <w:tc>
          <w:tcPr>
            <w:tcW w:w="9747" w:type="dxa"/>
            <w:shd w:val="clear" w:color="auto" w:fill="CCFFFF"/>
          </w:tcPr>
          <w:p w14:paraId="06442594" w14:textId="77777777" w:rsidR="006148AB" w:rsidRDefault="000B6D96" w:rsidP="000B6D96">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D33910">
              <w:rPr>
                <w:rFonts w:ascii="Book Antiqua" w:hAnsi="Book Antiqua" w:cs="Times New Roman"/>
                <w:b/>
                <w:highlight w:val="yellow"/>
              </w:rPr>
              <w:t>Importante</w:t>
            </w:r>
            <w:r w:rsidRPr="006E3BC1">
              <w:rPr>
                <w:rFonts w:ascii="Book Antiqua" w:hAnsi="Book Antiqua" w:cs="Times New Roman"/>
              </w:rPr>
              <w:t xml:space="preserve">. </w:t>
            </w:r>
          </w:p>
          <w:p w14:paraId="06442595" w14:textId="77777777" w:rsidR="006148AB" w:rsidRDefault="006148AB" w:rsidP="000B6D96">
            <w:pPr>
              <w:jc w:val="both"/>
              <w:rPr>
                <w:rFonts w:ascii="Book Antiqua" w:hAnsi="Book Antiqua" w:cs="Times New Roman"/>
              </w:rPr>
            </w:pPr>
          </w:p>
          <w:p w14:paraId="06442596" w14:textId="77777777" w:rsidR="000B6D96" w:rsidRPr="006E3BC1" w:rsidRDefault="000B6D96" w:rsidP="006148AB">
            <w:pPr>
              <w:jc w:val="both"/>
              <w:rPr>
                <w:rFonts w:ascii="Book Antiqua" w:hAnsi="Book Antiqua" w:cs="Times New Roman"/>
              </w:rPr>
            </w:pPr>
            <w:r w:rsidRPr="006E3BC1">
              <w:rPr>
                <w:rFonts w:ascii="Book Antiqua" w:hAnsi="Book Antiqua" w:cs="Times New Roman"/>
              </w:rPr>
              <w:t>Essa regra foi prevista expressamente no art. 21 da nova Lei do Mandado de Segurança (Lei 12.016</w:t>
            </w:r>
            <w:r w:rsidR="006148AB">
              <w:rPr>
                <w:rFonts w:ascii="Book Antiqua" w:hAnsi="Book Antiqua" w:cs="Times New Roman"/>
              </w:rPr>
              <w:t>/</w:t>
            </w:r>
            <w:r w:rsidRPr="006E3BC1">
              <w:rPr>
                <w:rFonts w:ascii="Book Antiqua" w:hAnsi="Book Antiqua" w:cs="Times New Roman"/>
              </w:rPr>
              <w:t>09).</w:t>
            </w:r>
          </w:p>
        </w:tc>
      </w:tr>
    </w:tbl>
    <w:p w14:paraId="06442598" w14:textId="77777777" w:rsidR="00A5633C" w:rsidRPr="006E3BC1" w:rsidRDefault="00A5633C" w:rsidP="00A5633C">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A5633C" w:rsidRPr="006E3BC1" w14:paraId="0644259C" w14:textId="77777777" w:rsidTr="00B05D28">
        <w:tc>
          <w:tcPr>
            <w:tcW w:w="9747" w:type="dxa"/>
            <w:shd w:val="clear" w:color="auto" w:fill="CCFFFF"/>
          </w:tcPr>
          <w:p w14:paraId="06442599" w14:textId="77777777" w:rsidR="00A5633C" w:rsidRPr="006148AB" w:rsidRDefault="00A5633C" w:rsidP="00B05D28">
            <w:pPr>
              <w:jc w:val="both"/>
              <w:rPr>
                <w:rFonts w:ascii="Book Antiqua" w:hAnsi="Book Antiqua" w:cs="Times New Roman"/>
                <w:b/>
              </w:rPr>
            </w:pPr>
            <w:bookmarkStart w:id="7" w:name="_Hlk514600700"/>
            <w:r>
              <w:rPr>
                <w:rFonts w:ascii="Book Antiqua" w:hAnsi="Book Antiqua" w:cs="Times New Roman"/>
                <w:b/>
              </w:rPr>
              <w:t>(</w:t>
            </w:r>
            <w:r w:rsidRPr="00A5633C">
              <w:rPr>
                <w:rFonts w:ascii="Book Antiqua" w:hAnsi="Book Antiqua" w:cs="Times New Roman"/>
                <w:b/>
                <w:highlight w:val="yellow"/>
              </w:rPr>
              <w:t>Advogado-BANPARÁ-2017</w:t>
            </w:r>
            <w:r>
              <w:rPr>
                <w:rFonts w:ascii="Book Antiqua" w:hAnsi="Book Antiqua" w:cs="Times New Roman"/>
                <w:b/>
              </w:rPr>
              <w:t>)</w:t>
            </w:r>
            <w:r>
              <w:rPr>
                <w:rFonts w:ascii="Book Antiqua" w:hAnsi="Book Antiqua" w:cs="Times New Roman"/>
              </w:rPr>
              <w:t xml:space="preserve">: </w:t>
            </w:r>
            <w:r w:rsidRPr="00A5633C">
              <w:rPr>
                <w:rFonts w:ascii="Book Antiqua" w:hAnsi="Book Antiqua" w:cs="Times New Roman"/>
              </w:rPr>
              <w:t>Quanto às Ações Constitucionais é CORRETO afirmar, consoante o STF, que</w:t>
            </w:r>
            <w:r>
              <w:rPr>
                <w:rFonts w:ascii="Book Antiqua" w:hAnsi="Book Antiqua" w:cs="Times New Roman"/>
              </w:rPr>
              <w:t xml:space="preserve"> a</w:t>
            </w:r>
            <w:r w:rsidRPr="00A5633C">
              <w:rPr>
                <w:rFonts w:ascii="Book Antiqua" w:hAnsi="Book Antiqua" w:cs="Times New Roman"/>
              </w:rPr>
              <w:t xml:space="preserve"> legitimação para impetrar mandado de segurança coletivo, prevista no art. 5º, LXX da vigente </w:t>
            </w:r>
            <w:r>
              <w:rPr>
                <w:rFonts w:ascii="Book Antiqua" w:hAnsi="Book Antiqua" w:cs="Times New Roman"/>
              </w:rPr>
              <w:t>CF/88</w:t>
            </w:r>
            <w:r w:rsidRPr="00A5633C">
              <w:rPr>
                <w:rFonts w:ascii="Book Antiqua" w:hAnsi="Book Antiqua" w:cs="Times New Roman"/>
              </w:rPr>
              <w:t>, prescinde da autorização especial (individual ou coletiva) dos substituídos, ainda que veicule pretensão que interesse a apenas parte de seus membros e associados.</w:t>
            </w:r>
            <w:r w:rsidR="006148AB">
              <w:rPr>
                <w:rFonts w:ascii="Book Antiqua" w:hAnsi="Book Antiqua" w:cs="Times New Roman"/>
              </w:rPr>
              <w:t xml:space="preserve"> </w:t>
            </w:r>
            <w:r w:rsidR="006148AB">
              <w:rPr>
                <w:rFonts w:ascii="Book Antiqua" w:hAnsi="Book Antiqua" w:cs="Times New Roman"/>
                <w:b/>
              </w:rPr>
              <w:t>BL: S. 630, STF.</w:t>
            </w:r>
          </w:p>
          <w:p w14:paraId="0644259A" w14:textId="77777777" w:rsidR="00A5633C" w:rsidRDefault="00A5633C" w:rsidP="00B05D28">
            <w:pPr>
              <w:jc w:val="both"/>
              <w:rPr>
                <w:rFonts w:ascii="Book Antiqua" w:hAnsi="Book Antiqua" w:cs="Times New Roman"/>
              </w:rPr>
            </w:pPr>
          </w:p>
          <w:p w14:paraId="0644259B" w14:textId="38E2AA25" w:rsidR="00862D1E" w:rsidRPr="00862D1E" w:rsidRDefault="00A5633C" w:rsidP="006148AB">
            <w:pPr>
              <w:jc w:val="both"/>
              <w:rPr>
                <w:rFonts w:ascii="Book Antiqua" w:hAnsi="Book Antiqua" w:cs="Times New Roman"/>
              </w:rPr>
            </w:pPr>
            <w:r w:rsidRPr="00A5633C">
              <w:rPr>
                <w:rFonts w:ascii="Book Antiqua" w:hAnsi="Book Antiqua" w:cs="Times New Roman"/>
                <w:b/>
                <w:highlight w:val="magenta"/>
              </w:rPr>
              <w:t>OBS</w:t>
            </w:r>
            <w:r>
              <w:rPr>
                <w:rFonts w:ascii="Book Antiqua" w:hAnsi="Book Antiqua" w:cs="Times New Roman"/>
              </w:rPr>
              <w:t xml:space="preserve">: </w:t>
            </w:r>
            <w:r w:rsidR="00244691">
              <w:rPr>
                <w:rFonts w:ascii="Book Antiqua" w:hAnsi="Book Antiqua" w:cs="Times New Roman"/>
              </w:rPr>
              <w:t>De fato</w:t>
            </w:r>
            <w:r w:rsidRPr="00A5633C">
              <w:rPr>
                <w:rFonts w:ascii="Book Antiqua" w:hAnsi="Book Antiqua" w:cs="Times New Roman"/>
              </w:rPr>
              <w:t xml:space="preserve">, a legitimidade das entidades associativas para promover demandas em favor de seus associados tem assento no art. 5º, XXI da </w:t>
            </w:r>
            <w:r w:rsidR="006148AB">
              <w:rPr>
                <w:rFonts w:ascii="Book Antiqua" w:hAnsi="Book Antiqua" w:cs="Times New Roman"/>
              </w:rPr>
              <w:t>CF/88</w:t>
            </w:r>
            <w:r w:rsidRPr="00A5633C">
              <w:rPr>
                <w:rFonts w:ascii="Book Antiqua" w:hAnsi="Book Antiqua" w:cs="Times New Roman"/>
              </w:rPr>
              <w:t xml:space="preserve"> e a das entidades sindicais está disciplinada no art. 8º, III, da Constituição Federal. Todavia, em se tratando de entidades associativas, a Constituição subordina a propositura da ação a um requisito específico, que não existe em relação aos sindicatos, qual seja, a de estarem essas associações 'expressamente autorizadas' a demandar. É diferente, também, da legitimação para impetrar </w:t>
            </w:r>
            <w:r w:rsidRPr="00A5633C">
              <w:rPr>
                <w:rFonts w:ascii="Book Antiqua" w:hAnsi="Book Antiqua" w:cs="Times New Roman"/>
                <w:b/>
                <w:highlight w:val="yellow"/>
              </w:rPr>
              <w:t>mandado de segurança coletivo</w:t>
            </w:r>
            <w:r w:rsidRPr="00A5633C">
              <w:rPr>
                <w:rFonts w:ascii="Book Antiqua" w:hAnsi="Book Antiqua" w:cs="Times New Roman"/>
              </w:rPr>
              <w:t xml:space="preserve">, prevista no art. 5º, LXX da Constituição, que prescinde da autorização especial (individual ou coletiva) dos substituídos (Súmula 629 do STF), ainda que veicule pretensão que interesse a apenas parte de seus membros e associados (Súmula 630 do STF e art. 21 da Lei 12.016/2009).  (STF RE 573232, Relator Ministro Ricardo Lewandowski, Voto do Ministro </w:t>
            </w:r>
            <w:proofErr w:type="spellStart"/>
            <w:r w:rsidRPr="00A5633C">
              <w:rPr>
                <w:rFonts w:ascii="Book Antiqua" w:hAnsi="Book Antiqua" w:cs="Times New Roman"/>
              </w:rPr>
              <w:t>Teori</w:t>
            </w:r>
            <w:proofErr w:type="spellEnd"/>
            <w:r w:rsidRPr="00A5633C">
              <w:rPr>
                <w:rFonts w:ascii="Book Antiqua" w:hAnsi="Book Antiqua" w:cs="Times New Roman"/>
              </w:rPr>
              <w:t xml:space="preserve"> </w:t>
            </w:r>
            <w:proofErr w:type="spellStart"/>
            <w:r w:rsidRPr="00A5633C">
              <w:rPr>
                <w:rFonts w:ascii="Book Antiqua" w:hAnsi="Book Antiqua" w:cs="Times New Roman"/>
              </w:rPr>
              <w:t>Zavaski</w:t>
            </w:r>
            <w:proofErr w:type="spellEnd"/>
            <w:r w:rsidRPr="00A5633C">
              <w:rPr>
                <w:rFonts w:ascii="Book Antiqua" w:hAnsi="Book Antiqua" w:cs="Times New Roman"/>
              </w:rPr>
              <w:t>, Tribunal Pleno, julgamento em 14.5.2014, </w:t>
            </w:r>
            <w:proofErr w:type="spellStart"/>
            <w:r w:rsidRPr="00A5633C">
              <w:rPr>
                <w:rFonts w:ascii="Book Antiqua" w:hAnsi="Book Antiqua" w:cs="Times New Roman"/>
              </w:rPr>
              <w:t>DJe</w:t>
            </w:r>
            <w:proofErr w:type="spellEnd"/>
            <w:r w:rsidRPr="00A5633C">
              <w:rPr>
                <w:rFonts w:ascii="Book Antiqua" w:hAnsi="Book Antiqua" w:cs="Times New Roman"/>
              </w:rPr>
              <w:t> de 19.9.2014, com repercussão geral - tema 82)</w:t>
            </w:r>
            <w:bookmarkEnd w:id="7"/>
          </w:p>
        </w:tc>
      </w:tr>
    </w:tbl>
    <w:p w14:paraId="0644259D" w14:textId="77777777" w:rsidR="00A5633C" w:rsidRPr="006E3BC1" w:rsidRDefault="00A5633C" w:rsidP="00785DC4">
      <w:pPr>
        <w:ind w:left="-567" w:right="-568"/>
        <w:jc w:val="both"/>
        <w:rPr>
          <w:rFonts w:ascii="Book Antiqua" w:hAnsi="Book Antiqua" w:cs="Times New Roman"/>
        </w:rPr>
      </w:pPr>
    </w:p>
    <w:p w14:paraId="0644259E" w14:textId="77777777" w:rsidR="00B130EA" w:rsidRDefault="00B130EA" w:rsidP="006148AB">
      <w:pPr>
        <w:spacing w:after="0" w:line="240" w:lineRule="auto"/>
        <w:ind w:left="-567" w:right="-568"/>
        <w:jc w:val="both"/>
        <w:rPr>
          <w:rFonts w:ascii="Book Antiqua" w:hAnsi="Book Antiqua" w:cs="Times New Roman"/>
        </w:rPr>
      </w:pPr>
      <w:r w:rsidRPr="006E3BC1">
        <w:rPr>
          <w:rFonts w:ascii="Book Antiqua" w:hAnsi="Book Antiqua" w:cs="Times New Roman"/>
          <w:b/>
          <w:highlight w:val="green"/>
        </w:rPr>
        <w:t>SÚMULA Nº 631</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EXTINGUE-SE</w:t>
      </w:r>
      <w:r w:rsidRPr="006E3BC1">
        <w:rPr>
          <w:rFonts w:ascii="Book Antiqua" w:hAnsi="Book Antiqua" w:cs="Times New Roman"/>
        </w:rPr>
        <w:t xml:space="preserve"> O PROCESSO DE MANDADO DE SEGURANÇA SE O IMPETRANTE </w:t>
      </w:r>
      <w:r w:rsidRPr="006E3BC1">
        <w:rPr>
          <w:rFonts w:ascii="Book Antiqua" w:hAnsi="Book Antiqua" w:cs="Times New Roman"/>
          <w:b/>
        </w:rPr>
        <w:t>NÃO PROMOVE, NO PRAZO ASSINADO</w:t>
      </w:r>
      <w:r w:rsidRPr="006E3BC1">
        <w:rPr>
          <w:rFonts w:ascii="Book Antiqua" w:hAnsi="Book Antiqua" w:cs="Times New Roman"/>
        </w:rPr>
        <w:t xml:space="preserve">, </w:t>
      </w:r>
      <w:r w:rsidRPr="00943381">
        <w:rPr>
          <w:rFonts w:ascii="Book Antiqua" w:hAnsi="Book Antiqua" w:cs="Times New Roman"/>
          <w:b/>
          <w:highlight w:val="yellow"/>
        </w:rPr>
        <w:t>A CITAÇÃO DO LITISCONSORTE PASSIVO NECESSÁRIO</w:t>
      </w:r>
      <w:r w:rsidRPr="006E3BC1">
        <w:rPr>
          <w:rFonts w:ascii="Book Antiqua" w:hAnsi="Book Antiqua" w:cs="Times New Roman"/>
        </w:rPr>
        <w:t>.</w:t>
      </w:r>
    </w:p>
    <w:p w14:paraId="0644259F" w14:textId="77777777" w:rsidR="006148AB" w:rsidRPr="006E3BC1" w:rsidRDefault="006148AB" w:rsidP="006148AB">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6E3BC1" w14:paraId="064425A2" w14:textId="77777777" w:rsidTr="00773BD9">
        <w:tc>
          <w:tcPr>
            <w:tcW w:w="9639" w:type="dxa"/>
            <w:shd w:val="clear" w:color="auto" w:fill="CCFFFF"/>
          </w:tcPr>
          <w:p w14:paraId="064425A0" w14:textId="77777777" w:rsidR="00B128F3" w:rsidRDefault="00B128F3" w:rsidP="006148A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148AB">
              <w:rPr>
                <w:rFonts w:ascii="Book Antiqua" w:hAnsi="Book Antiqua" w:cs="Times New Roman"/>
                <w:b/>
                <w:highlight w:val="yellow"/>
              </w:rPr>
              <w:t>Importante</w:t>
            </w:r>
            <w:r w:rsidRPr="006E3BC1">
              <w:rPr>
                <w:rFonts w:ascii="Book Antiqua" w:hAnsi="Book Antiqua" w:cs="Times New Roman"/>
                <w:b/>
              </w:rPr>
              <w:t xml:space="preserve">. </w:t>
            </w:r>
            <w:r w:rsidRPr="006E3BC1">
              <w:rPr>
                <w:rFonts w:ascii="Book Antiqua" w:hAnsi="Book Antiqua" w:cs="Times New Roman"/>
              </w:rPr>
              <w:t xml:space="preserve">Art. 24 da Lei 12.016/2009. Vide </w:t>
            </w:r>
            <w:r w:rsidR="006148AB">
              <w:rPr>
                <w:rFonts w:ascii="Book Antiqua" w:hAnsi="Book Antiqua" w:cs="Times New Roman"/>
              </w:rPr>
              <w:t>Súmula 701-STF (Processo Penal):</w:t>
            </w:r>
          </w:p>
          <w:p w14:paraId="064425A1" w14:textId="77777777" w:rsidR="006148AB" w:rsidRPr="006E3BC1" w:rsidRDefault="006148AB" w:rsidP="006148AB">
            <w:pPr>
              <w:ind w:left="2302"/>
              <w:jc w:val="both"/>
              <w:rPr>
                <w:rFonts w:ascii="Book Antiqua" w:eastAsia="Times New Roman" w:hAnsi="Book Antiqua" w:cs="Times New Roman"/>
                <w:lang w:eastAsia="pt-BR"/>
              </w:rPr>
            </w:pPr>
            <w:r w:rsidRPr="006148AB">
              <w:rPr>
                <w:rFonts w:ascii="Book Antiqua" w:eastAsia="Times New Roman" w:hAnsi="Book Antiqua" w:cs="Times New Roman"/>
                <w:b/>
                <w:highlight w:val="magenta"/>
                <w:lang w:eastAsia="pt-BR"/>
              </w:rPr>
              <w:t>Súmula 701-STF</w:t>
            </w:r>
            <w:r w:rsidRPr="006148AB">
              <w:rPr>
                <w:rFonts w:ascii="Book Antiqua" w:eastAsia="Times New Roman" w:hAnsi="Book Antiqua" w:cs="Times New Roman"/>
                <w:lang w:eastAsia="pt-BR"/>
              </w:rPr>
              <w:t xml:space="preserve">: No mandado de segurança impetrado pelo Ministério Público contra decisão proferida em processo penal, </w:t>
            </w:r>
            <w:r w:rsidRPr="006148AB">
              <w:rPr>
                <w:rFonts w:ascii="Book Antiqua" w:eastAsia="Times New Roman" w:hAnsi="Book Antiqua" w:cs="Times New Roman"/>
                <w:b/>
                <w:highlight w:val="yellow"/>
                <w:lang w:eastAsia="pt-BR"/>
              </w:rPr>
              <w:t>é obrigatória</w:t>
            </w:r>
            <w:r w:rsidRPr="006148AB">
              <w:rPr>
                <w:rFonts w:ascii="Book Antiqua" w:eastAsia="Times New Roman" w:hAnsi="Book Antiqua" w:cs="Times New Roman"/>
                <w:lang w:eastAsia="pt-BR"/>
              </w:rPr>
              <w:t xml:space="preserve"> a citação do réu como litisconsorte passivo.</w:t>
            </w:r>
          </w:p>
        </w:tc>
      </w:tr>
    </w:tbl>
    <w:p w14:paraId="064425A3" w14:textId="77777777" w:rsidR="00B128F3" w:rsidRPr="006E3BC1" w:rsidRDefault="00B128F3" w:rsidP="00785DC4">
      <w:pPr>
        <w:ind w:left="-567" w:right="-568"/>
        <w:jc w:val="both"/>
        <w:rPr>
          <w:rFonts w:ascii="Book Antiqua" w:hAnsi="Book Antiqua" w:cs="Times New Roman"/>
        </w:rPr>
      </w:pPr>
    </w:p>
    <w:p w14:paraId="064425A4" w14:textId="43FA6AEE" w:rsidR="00B130EA" w:rsidRPr="005A166F" w:rsidRDefault="00B130EA" w:rsidP="00785DC4">
      <w:pPr>
        <w:ind w:left="-567" w:right="-568"/>
        <w:jc w:val="both"/>
        <w:rPr>
          <w:rFonts w:ascii="Book Antiqua" w:hAnsi="Book Antiqua" w:cs="Times New Roman"/>
          <w:b/>
        </w:rPr>
      </w:pPr>
      <w:r w:rsidRPr="006E3BC1">
        <w:rPr>
          <w:rFonts w:ascii="Book Antiqua" w:hAnsi="Book Antiqua" w:cs="Times New Roman"/>
          <w:b/>
          <w:highlight w:val="green"/>
        </w:rPr>
        <w:t>SÚMULA Nº 632</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É </w:t>
      </w:r>
      <w:r w:rsidRPr="006E3BC1">
        <w:rPr>
          <w:rFonts w:ascii="Book Antiqua" w:hAnsi="Book Antiqua" w:cs="Times New Roman"/>
          <w:b/>
          <w:highlight w:val="cyan"/>
        </w:rPr>
        <w:t>CONSTITUCIONAL</w:t>
      </w:r>
      <w:r w:rsidRPr="006E3BC1">
        <w:rPr>
          <w:rFonts w:ascii="Book Antiqua" w:hAnsi="Book Antiqua" w:cs="Times New Roman"/>
          <w:b/>
        </w:rPr>
        <w:t xml:space="preserve"> LEI QUE FIXA O </w:t>
      </w:r>
      <w:r w:rsidRPr="005A166F">
        <w:rPr>
          <w:rFonts w:ascii="Book Antiqua" w:hAnsi="Book Antiqua" w:cs="Times New Roman"/>
          <w:b/>
          <w:highlight w:val="yellow"/>
        </w:rPr>
        <w:t>PRAZO DE DECADÊNCIA</w:t>
      </w:r>
      <w:r w:rsidRPr="006E3BC1">
        <w:rPr>
          <w:rFonts w:ascii="Book Antiqua" w:hAnsi="Book Antiqua" w:cs="Times New Roman"/>
          <w:b/>
        </w:rPr>
        <w:t xml:space="preserve"> PARA A IMPETRAÇÃO DE MANDADO DE SEGURANÇA</w:t>
      </w:r>
      <w:r w:rsidRPr="006E3BC1">
        <w:rPr>
          <w:rFonts w:ascii="Book Antiqua" w:hAnsi="Book Antiqua" w:cs="Times New Roman"/>
        </w:rPr>
        <w:t>.</w:t>
      </w:r>
      <w:r w:rsidR="00A45C90" w:rsidRPr="006E3BC1">
        <w:rPr>
          <w:rFonts w:ascii="Book Antiqua" w:hAnsi="Book Antiqua" w:cs="Times New Roman"/>
        </w:rPr>
        <w:t xml:space="preserve"> </w:t>
      </w:r>
      <w:r w:rsidR="00833426" w:rsidRPr="006E3BC1">
        <w:rPr>
          <w:rFonts w:ascii="Book Antiqua" w:hAnsi="Book Antiqua" w:cs="Times New Roman"/>
          <w:b/>
          <w:color w:val="FF0000"/>
        </w:rPr>
        <w:t>(</w:t>
      </w:r>
      <w:r w:rsidR="00FC4E8C" w:rsidRPr="006E3BC1">
        <w:rPr>
          <w:rFonts w:ascii="Book Antiqua" w:hAnsi="Book Antiqua" w:cs="Times New Roman"/>
          <w:b/>
          <w:color w:val="FF0000"/>
          <w:u w:val="single"/>
        </w:rPr>
        <w:t>TJPA-2009</w:t>
      </w:r>
      <w:r w:rsidR="00833426" w:rsidRPr="006E3BC1">
        <w:rPr>
          <w:rFonts w:ascii="Book Antiqua" w:hAnsi="Book Antiqua" w:cs="Times New Roman"/>
          <w:b/>
          <w:color w:val="FF0000"/>
          <w:u w:val="single"/>
        </w:rPr>
        <w:t>)</w:t>
      </w:r>
      <w:r w:rsidR="005A166F">
        <w:rPr>
          <w:rFonts w:ascii="Book Antiqua" w:hAnsi="Book Antiqua" w:cs="Times New Roman"/>
          <w:b/>
          <w:color w:val="FF0000"/>
        </w:rPr>
        <w:t xml:space="preserve"> </w:t>
      </w:r>
      <w:r w:rsidR="005A166F">
        <w:rPr>
          <w:rFonts w:ascii="Book Antiqua" w:hAnsi="Book Antiqua" w:cs="Times New Roman"/>
          <w:b/>
          <w:color w:val="FF0000"/>
          <w:u w:val="single"/>
        </w:rPr>
        <w:t>(PGEMA-2016)</w:t>
      </w: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6E3BC1" w14:paraId="064425A6" w14:textId="77777777" w:rsidTr="00773BD9">
        <w:tc>
          <w:tcPr>
            <w:tcW w:w="9639" w:type="dxa"/>
            <w:shd w:val="clear" w:color="auto" w:fill="CCFFFF"/>
          </w:tcPr>
          <w:p w14:paraId="064425A5" w14:textId="77777777" w:rsidR="00B128F3" w:rsidRPr="006E3BC1" w:rsidRDefault="00B128F3" w:rsidP="00B128F3">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O prazo decadencial do MS é de 120 dias (art. 23 da Lei n° 12.016/2009)</w:t>
            </w:r>
          </w:p>
        </w:tc>
      </w:tr>
    </w:tbl>
    <w:p w14:paraId="064425A7" w14:textId="77777777" w:rsidR="00B130EA" w:rsidRPr="006E3BC1" w:rsidRDefault="00B130EA" w:rsidP="00785DC4">
      <w:pPr>
        <w:ind w:left="-567" w:right="-568"/>
        <w:jc w:val="both"/>
        <w:rPr>
          <w:rFonts w:ascii="Book Antiqua" w:hAnsi="Book Antiqua" w:cs="Times New Roman"/>
        </w:rPr>
      </w:pPr>
    </w:p>
    <w:p w14:paraId="064425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633</w:t>
      </w:r>
      <w:r w:rsidR="00827767" w:rsidRPr="006E3BC1">
        <w:rPr>
          <w:rFonts w:ascii="Book Antiqua" w:hAnsi="Book Antiqua" w:cs="Times New Roman"/>
          <w:b/>
        </w:rPr>
        <w:t>:</w:t>
      </w:r>
      <w:r w:rsidRPr="006E3BC1">
        <w:rPr>
          <w:rFonts w:ascii="Book Antiqua" w:hAnsi="Book Antiqua" w:cs="Times New Roman"/>
        </w:rPr>
        <w:t xml:space="preserve"> É INCABÍVEL A CONDENAÇÃO EM VERBA HONORÁRIA NOS RECURSOS EXTRAORDINÁRIOS INTERPOSTOS EM PROCESSO TRABALHISTA, EXCETO NAS HIPÓTESES PREVISTAS NA LEI 5584/1970.</w:t>
      </w:r>
    </w:p>
    <w:p w14:paraId="064425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AA" w14:textId="77777777" w:rsidR="00B130EA" w:rsidRDefault="00B130EA" w:rsidP="006148AB">
      <w:pPr>
        <w:spacing w:after="0" w:line="240" w:lineRule="auto"/>
        <w:ind w:left="-567" w:right="-568"/>
        <w:jc w:val="both"/>
        <w:rPr>
          <w:rFonts w:ascii="Book Antiqua" w:hAnsi="Book Antiqua" w:cs="Times New Roman"/>
        </w:rPr>
      </w:pPr>
      <w:r w:rsidRPr="006E3BC1">
        <w:rPr>
          <w:rFonts w:ascii="Book Antiqua" w:hAnsi="Book Antiqua" w:cs="Times New Roman"/>
          <w:b/>
          <w:highlight w:val="green"/>
        </w:rPr>
        <w:t>SÚMULA Nº 634</w:t>
      </w:r>
      <w:r w:rsidR="00827767" w:rsidRPr="006E3BC1">
        <w:rPr>
          <w:rFonts w:ascii="Book Antiqua" w:hAnsi="Book Antiqua" w:cs="Times New Roman"/>
          <w:b/>
        </w:rPr>
        <w:t>:</w:t>
      </w:r>
      <w:r w:rsidRPr="006E3BC1">
        <w:rPr>
          <w:rFonts w:ascii="Book Antiqua" w:hAnsi="Book Antiqua" w:cs="Times New Roman"/>
        </w:rPr>
        <w:t xml:space="preserve"> NÃO COMPETE AO SUPREMO TRIBUNAL FEDERAL CONCEDER MEDIDA CAUTELAR PARA DAR EFEITO SUSPENSIVO A RECURSO EXTRAORDINÁRIO QUE AINDA NÃO FOI OBJETO DE JUÍZO DE ADMISSIBILIDADE NA ORIGEM.</w:t>
      </w:r>
    </w:p>
    <w:p w14:paraId="064425AB" w14:textId="77777777" w:rsidR="00E15A39" w:rsidRPr="006E3BC1" w:rsidRDefault="00E15A39" w:rsidP="006148AB">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6E3BC1" w14:paraId="064425B1" w14:textId="77777777" w:rsidTr="008171D9">
        <w:tc>
          <w:tcPr>
            <w:tcW w:w="9639" w:type="dxa"/>
            <w:shd w:val="clear" w:color="auto" w:fill="CCFFFF"/>
          </w:tcPr>
          <w:p w14:paraId="064425AC" w14:textId="77777777" w:rsidR="00442305" w:rsidRDefault="00442305" w:rsidP="006148A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 xml:space="preserve">Válida. </w:t>
            </w:r>
            <w:r w:rsidRPr="006E3BC1">
              <w:rPr>
                <w:rFonts w:ascii="Book Antiqua" w:hAnsi="Book Antiqua" w:cs="Times New Roman"/>
              </w:rPr>
              <w:t>O tema foi tratado de forma expressa no art. §5º do art. 1029 do NCPC.</w:t>
            </w:r>
            <w:r w:rsidR="006148AB">
              <w:rPr>
                <w:rFonts w:ascii="Book Antiqua" w:hAnsi="Book Antiqua" w:cs="Times New Roman"/>
              </w:rPr>
              <w:t xml:space="preserve"> Vide Súmula 635 do STF</w:t>
            </w:r>
            <w:r w:rsidR="00E15A39">
              <w:rPr>
                <w:rFonts w:ascii="Book Antiqua" w:hAnsi="Book Antiqua" w:cs="Times New Roman"/>
              </w:rPr>
              <w:t xml:space="preserve"> (abaixo)</w:t>
            </w:r>
            <w:r w:rsidR="006148AB">
              <w:rPr>
                <w:rFonts w:ascii="Book Antiqua" w:hAnsi="Book Antiqua" w:cs="Times New Roman"/>
              </w:rPr>
              <w:t>.</w:t>
            </w:r>
          </w:p>
          <w:p w14:paraId="064425AD" w14:textId="77777777" w:rsidR="006148AB" w:rsidRPr="006148AB" w:rsidRDefault="006148AB" w:rsidP="006148AB">
            <w:pPr>
              <w:ind w:left="2302"/>
              <w:jc w:val="both"/>
              <w:rPr>
                <w:rFonts w:ascii="Book Antiqua" w:eastAsia="Times New Roman" w:hAnsi="Book Antiqua" w:cs="Times New Roman"/>
                <w:lang w:eastAsia="pt-BR"/>
              </w:rPr>
            </w:pPr>
            <w:r w:rsidRPr="006148AB">
              <w:rPr>
                <w:rFonts w:ascii="Book Antiqua" w:eastAsia="Times New Roman" w:hAnsi="Book Antiqua" w:cs="Times New Roman"/>
                <w:b/>
                <w:highlight w:val="magenta"/>
                <w:lang w:eastAsia="pt-BR"/>
              </w:rPr>
              <w:t>Art. 1.029</w:t>
            </w:r>
            <w:r>
              <w:rPr>
                <w:rFonts w:ascii="Book Antiqua" w:eastAsia="Times New Roman" w:hAnsi="Book Antiqua" w:cs="Times New Roman"/>
                <w:lang w:eastAsia="pt-BR"/>
              </w:rPr>
              <w:t xml:space="preserve">. (...) </w:t>
            </w:r>
            <w:r w:rsidRPr="006148AB">
              <w:rPr>
                <w:rFonts w:ascii="Book Antiqua" w:eastAsia="Times New Roman" w:hAnsi="Book Antiqua" w:cs="Times New Roman"/>
                <w:lang w:eastAsia="pt-BR"/>
              </w:rPr>
              <w:t>§ 5o O pedido de concessão de efeito suspensivo a recurso extraordinário ou a recurso especial poderá ser formulado por requerimento dirigido:</w:t>
            </w:r>
          </w:p>
          <w:p w14:paraId="064425AE" w14:textId="77777777" w:rsidR="006148AB" w:rsidRPr="006148AB" w:rsidRDefault="006148AB" w:rsidP="006148AB">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 xml:space="preserve">I – ao tribunal superior respectivo, no período compreendido entre a publicação da decisão de admissão do recurso e sua distribuição, ficando o relator designado para seu exame prevento para julgá-lo; (Redação dada pela Lei nº 13.256, de 2016) </w:t>
            </w:r>
          </w:p>
          <w:p w14:paraId="064425AF" w14:textId="77777777" w:rsidR="006148AB" w:rsidRPr="006148AB" w:rsidRDefault="006148AB" w:rsidP="006148AB">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II - ao relator, se já distribuído o recurso;</w:t>
            </w:r>
          </w:p>
          <w:p w14:paraId="064425B0" w14:textId="77777777" w:rsidR="006148AB" w:rsidRPr="006E3BC1" w:rsidRDefault="006148AB" w:rsidP="006148AB">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w:t>
            </w:r>
          </w:p>
        </w:tc>
      </w:tr>
    </w:tbl>
    <w:p w14:paraId="064425B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B3" w14:textId="77777777" w:rsidR="00B130EA" w:rsidRDefault="00B130EA" w:rsidP="00E15A39">
      <w:pPr>
        <w:spacing w:after="0" w:line="240" w:lineRule="auto"/>
        <w:ind w:left="-567" w:right="-568"/>
        <w:jc w:val="both"/>
        <w:rPr>
          <w:rFonts w:ascii="Book Antiqua" w:hAnsi="Book Antiqua" w:cs="Times New Roman"/>
        </w:rPr>
      </w:pPr>
      <w:r w:rsidRPr="006E3BC1">
        <w:rPr>
          <w:rFonts w:ascii="Book Antiqua" w:hAnsi="Book Antiqua" w:cs="Times New Roman"/>
          <w:b/>
          <w:highlight w:val="green"/>
        </w:rPr>
        <w:t>SÚMULA Nº 635</w:t>
      </w:r>
      <w:r w:rsidR="00827767" w:rsidRPr="006E3BC1">
        <w:rPr>
          <w:rFonts w:ascii="Book Antiqua" w:hAnsi="Book Antiqua" w:cs="Times New Roman"/>
          <w:b/>
        </w:rPr>
        <w:t>:</w:t>
      </w:r>
      <w:r w:rsidRPr="006E3BC1">
        <w:rPr>
          <w:rFonts w:ascii="Book Antiqua" w:hAnsi="Book Antiqua" w:cs="Times New Roman"/>
        </w:rPr>
        <w:t xml:space="preserve"> CABE AO PRESIDENTE DO TRIBUNAL DE ORIGEM DECIDIR O PEDIDO DE MEDIDA CAUTELAR EM RECURSO EXTRAORDINÁRIO AINDA PENDENTE DO SEU JUÍZO DE ADMISSIBILIDADE.</w:t>
      </w:r>
    </w:p>
    <w:p w14:paraId="064425B4" w14:textId="77777777" w:rsidR="00E15A39" w:rsidRPr="006E3BC1" w:rsidRDefault="00E15A39" w:rsidP="00E15A39">
      <w:pPr>
        <w:spacing w:after="0" w:line="240" w:lineRule="auto"/>
        <w:ind w:left="-567" w:right="-568"/>
        <w:jc w:val="both"/>
        <w:rPr>
          <w:rFonts w:ascii="Book Antiqua" w:hAnsi="Book Antiqua" w:cs="Times New Roman"/>
        </w:rPr>
      </w:pP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6E3BC1" w14:paraId="064425BA" w14:textId="77777777" w:rsidTr="008171D9">
        <w:tc>
          <w:tcPr>
            <w:tcW w:w="9639" w:type="dxa"/>
            <w:shd w:val="clear" w:color="auto" w:fill="CCFFFF"/>
          </w:tcPr>
          <w:p w14:paraId="064425B5" w14:textId="77777777" w:rsidR="00442305" w:rsidRDefault="00442305" w:rsidP="00E15A3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 xml:space="preserve">Válida. </w:t>
            </w:r>
            <w:r w:rsidRPr="006E3BC1">
              <w:rPr>
                <w:rFonts w:ascii="Book Antiqua" w:hAnsi="Book Antiqua" w:cs="Times New Roman"/>
              </w:rPr>
              <w:t>O tema foi tratado de forma expressa no art. §5º do art. 1029 do NCPC.</w:t>
            </w:r>
            <w:r w:rsidR="00E15A39">
              <w:rPr>
                <w:rFonts w:ascii="Book Antiqua" w:hAnsi="Book Antiqua" w:cs="Times New Roman"/>
              </w:rPr>
              <w:t xml:space="preserve"> Vide Súmula 634 do STF (acima).</w:t>
            </w:r>
          </w:p>
          <w:p w14:paraId="064425B6" w14:textId="77777777" w:rsidR="00E15A39" w:rsidRPr="006148AB" w:rsidRDefault="00E15A39" w:rsidP="00E15A39">
            <w:pPr>
              <w:ind w:left="2302"/>
              <w:jc w:val="both"/>
              <w:rPr>
                <w:rFonts w:ascii="Book Antiqua" w:eastAsia="Times New Roman" w:hAnsi="Book Antiqua" w:cs="Times New Roman"/>
                <w:lang w:eastAsia="pt-BR"/>
              </w:rPr>
            </w:pPr>
            <w:r w:rsidRPr="006148AB">
              <w:rPr>
                <w:rFonts w:ascii="Book Antiqua" w:eastAsia="Times New Roman" w:hAnsi="Book Antiqua" w:cs="Times New Roman"/>
                <w:b/>
                <w:highlight w:val="magenta"/>
                <w:lang w:eastAsia="pt-BR"/>
              </w:rPr>
              <w:t>Art. 1.029</w:t>
            </w:r>
            <w:r>
              <w:rPr>
                <w:rFonts w:ascii="Book Antiqua" w:eastAsia="Times New Roman" w:hAnsi="Book Antiqua" w:cs="Times New Roman"/>
                <w:lang w:eastAsia="pt-BR"/>
              </w:rPr>
              <w:t xml:space="preserve">. (...) </w:t>
            </w:r>
            <w:r w:rsidRPr="006148AB">
              <w:rPr>
                <w:rFonts w:ascii="Book Antiqua" w:eastAsia="Times New Roman" w:hAnsi="Book Antiqua" w:cs="Times New Roman"/>
                <w:lang w:eastAsia="pt-BR"/>
              </w:rPr>
              <w:t>§ 5o O pedido de concessão de efeito suspensivo a recurso extraordinário ou a recurso especial poderá ser formulado por requerimento dirigido:</w:t>
            </w:r>
          </w:p>
          <w:p w14:paraId="064425B7" w14:textId="77777777" w:rsidR="00E15A39" w:rsidRPr="006148AB" w:rsidRDefault="00E15A39" w:rsidP="00E15A39">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 xml:space="preserve">I – ao tribunal superior respectivo, no período compreendido entre a publicação da decisão de admissão do recurso e sua distribuição, ficando o relator designado para seu exame prevento para julgá-lo; (Redação dada pela Lei nº 13.256, de 2016) </w:t>
            </w:r>
          </w:p>
          <w:p w14:paraId="064425B8" w14:textId="77777777" w:rsidR="00E15A39" w:rsidRDefault="00E15A39" w:rsidP="00E15A39">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II - ao relato</w:t>
            </w:r>
            <w:r>
              <w:rPr>
                <w:rFonts w:ascii="Book Antiqua" w:eastAsia="Times New Roman" w:hAnsi="Book Antiqua" w:cs="Times New Roman"/>
                <w:lang w:eastAsia="pt-BR"/>
              </w:rPr>
              <w:t>r, se já distribuído o recurso;</w:t>
            </w:r>
          </w:p>
          <w:p w14:paraId="064425B9" w14:textId="77777777" w:rsidR="00E15A39" w:rsidRPr="006E3BC1" w:rsidRDefault="00E15A39" w:rsidP="00E15A39">
            <w:pPr>
              <w:ind w:left="2302"/>
              <w:jc w:val="both"/>
              <w:rPr>
                <w:rFonts w:ascii="Book Antiqua" w:eastAsia="Times New Roman" w:hAnsi="Book Antiqua" w:cs="Times New Roman"/>
                <w:lang w:eastAsia="pt-BR"/>
              </w:rPr>
            </w:pPr>
            <w:r w:rsidRPr="006148AB">
              <w:rPr>
                <w:rFonts w:ascii="Book Antiqua" w:eastAsia="Times New Roman" w:hAnsi="Book Antiqua" w:cs="Times New Roman"/>
                <w:lang w:eastAsia="pt-BR"/>
              </w:rPr>
              <w:t>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w:t>
            </w:r>
          </w:p>
        </w:tc>
      </w:tr>
    </w:tbl>
    <w:p w14:paraId="064425B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BC"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636</w:t>
      </w:r>
      <w:r w:rsidR="00827767" w:rsidRPr="006E3BC1">
        <w:rPr>
          <w:rFonts w:ascii="Book Antiqua" w:hAnsi="Book Antiqua" w:cs="Times New Roman"/>
          <w:b/>
        </w:rPr>
        <w:t>:</w:t>
      </w:r>
      <w:r w:rsidRPr="006E3BC1">
        <w:rPr>
          <w:rFonts w:ascii="Book Antiqua" w:hAnsi="Book Antiqua" w:cs="Times New Roman"/>
        </w:rPr>
        <w:t xml:space="preserve"> </w:t>
      </w:r>
      <w:r w:rsidRPr="00E15A39">
        <w:rPr>
          <w:rFonts w:ascii="Book Antiqua" w:hAnsi="Book Antiqua" w:cs="Times New Roman"/>
          <w:b/>
          <w:highlight w:val="cyan"/>
        </w:rPr>
        <w:t>NÃO CABE RECURSO EXTRAORDINÁRIO</w:t>
      </w:r>
      <w:r w:rsidRPr="006E3BC1">
        <w:rPr>
          <w:rFonts w:ascii="Book Antiqua" w:hAnsi="Book Antiqua" w:cs="Times New Roman"/>
          <w:b/>
        </w:rPr>
        <w:t xml:space="preserve"> POR CONTRARIEDADE AO PRINCÍPIO CONSTITUCIONAL DA LEGALIDADE, </w:t>
      </w:r>
      <w:r w:rsidRPr="00E15A39">
        <w:rPr>
          <w:rFonts w:ascii="Book Antiqua" w:hAnsi="Book Antiqua" w:cs="Times New Roman"/>
        </w:rPr>
        <w:t>QUANDO A SUA VERIFICAÇÃO</w:t>
      </w:r>
      <w:r w:rsidRPr="006E3BC1">
        <w:rPr>
          <w:rFonts w:ascii="Book Antiqua" w:hAnsi="Book Antiqua" w:cs="Times New Roman"/>
          <w:b/>
        </w:rPr>
        <w:t xml:space="preserve"> </w:t>
      </w:r>
      <w:r w:rsidRPr="00E15A39">
        <w:rPr>
          <w:rFonts w:ascii="Book Antiqua" w:hAnsi="Book Antiqua" w:cs="Times New Roman"/>
          <w:b/>
          <w:highlight w:val="yellow"/>
        </w:rPr>
        <w:t>PRESSUPONHA REVER A INTERPRETAÇÃO DADA A NORMAS INFRACONSTITUCIONAIS PELA DECISÃO RECORRIDA</w:t>
      </w:r>
      <w:r w:rsidRPr="006E3BC1">
        <w:rPr>
          <w:rFonts w:ascii="Book Antiqua" w:hAnsi="Book Antiqua" w:cs="Times New Roman"/>
        </w:rPr>
        <w:t>.</w:t>
      </w:r>
      <w:r w:rsidR="0005345A" w:rsidRPr="006E3BC1">
        <w:rPr>
          <w:rFonts w:ascii="Book Antiqua" w:hAnsi="Book Antiqua" w:cs="Times New Roman"/>
        </w:rPr>
        <w:t xml:space="preserve"> </w:t>
      </w:r>
      <w:r w:rsidR="0005345A" w:rsidRPr="006E3BC1">
        <w:rPr>
          <w:rFonts w:ascii="Book Antiqua" w:hAnsi="Book Antiqua" w:cs="Times New Roman"/>
          <w:b/>
          <w:color w:val="FF0000"/>
          <w:u w:val="single"/>
        </w:rPr>
        <w:t>(TJMA-2013)</w:t>
      </w:r>
    </w:p>
    <w:tbl>
      <w:tblPr>
        <w:tblStyle w:val="Tabelacomgrade"/>
        <w:tblW w:w="9747" w:type="dxa"/>
        <w:tblInd w:w="-567" w:type="dxa"/>
        <w:shd w:val="clear" w:color="auto" w:fill="CCFFFF"/>
        <w:tblLook w:val="04A0" w:firstRow="1" w:lastRow="0" w:firstColumn="1" w:lastColumn="0" w:noHBand="0" w:noVBand="1"/>
      </w:tblPr>
      <w:tblGrid>
        <w:gridCol w:w="9747"/>
      </w:tblGrid>
      <w:tr w:rsidR="00246FBA" w:rsidRPr="006E3BC1" w14:paraId="064425C7" w14:textId="77777777" w:rsidTr="00004520">
        <w:tc>
          <w:tcPr>
            <w:tcW w:w="9747" w:type="dxa"/>
            <w:shd w:val="clear" w:color="auto" w:fill="CCFFFF"/>
          </w:tcPr>
          <w:p w14:paraId="064425BD" w14:textId="77777777" w:rsidR="00E15A39" w:rsidRDefault="00246FBA" w:rsidP="00246FB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E15A39" w:rsidRPr="00E15A39">
              <w:rPr>
                <w:rFonts w:ascii="Book Antiqua" w:hAnsi="Book Antiqua" w:cs="Times New Roman"/>
                <w:b/>
                <w:highlight w:val="yellow"/>
              </w:rPr>
              <w:t>Importante para a prática forense</w:t>
            </w:r>
            <w:r w:rsidR="00E15A39" w:rsidRPr="00E15A39">
              <w:rPr>
                <w:rFonts w:ascii="Book Antiqua" w:hAnsi="Book Antiqua" w:cs="Times New Roman"/>
              </w:rPr>
              <w:t>.</w:t>
            </w:r>
          </w:p>
          <w:p w14:paraId="064425BE" w14:textId="77777777" w:rsidR="00E15A39" w:rsidRDefault="00E15A39" w:rsidP="00246FBA">
            <w:pPr>
              <w:jc w:val="both"/>
              <w:rPr>
                <w:rFonts w:ascii="Book Antiqua" w:hAnsi="Book Antiqua" w:cs="Times New Roman"/>
              </w:rPr>
            </w:pPr>
          </w:p>
          <w:p w14:paraId="064425BF" w14:textId="77777777" w:rsidR="00246FBA" w:rsidRDefault="00246FBA" w:rsidP="00246FBA">
            <w:pPr>
              <w:jc w:val="both"/>
              <w:rPr>
                <w:rFonts w:ascii="Book Antiqua" w:hAnsi="Book Antiqua" w:cs="Times New Roman"/>
              </w:rPr>
            </w:pPr>
            <w:r w:rsidRPr="00E15A39">
              <w:rPr>
                <w:rFonts w:ascii="Book Antiqua" w:hAnsi="Book Antiqua" w:cs="Times New Roman"/>
                <w:b/>
                <w:highlight w:val="green"/>
              </w:rPr>
              <w:t xml:space="preserve">Somente cabe RE se a ofensa </w:t>
            </w:r>
            <w:r w:rsidR="00B47DD8" w:rsidRPr="00E15A39">
              <w:rPr>
                <w:rFonts w:ascii="Book Antiqua" w:hAnsi="Book Antiqua" w:cs="Times New Roman"/>
                <w:b/>
                <w:highlight w:val="green"/>
              </w:rPr>
              <w:t>a</w:t>
            </w:r>
            <w:r w:rsidRPr="00E15A39">
              <w:rPr>
                <w:rFonts w:ascii="Book Antiqua" w:hAnsi="Book Antiqua" w:cs="Times New Roman"/>
                <w:b/>
                <w:highlight w:val="green"/>
              </w:rPr>
              <w:t xml:space="preserve"> CF/88 for direta</w:t>
            </w:r>
            <w:r w:rsidRPr="006E3BC1">
              <w:rPr>
                <w:rFonts w:ascii="Book Antiqua" w:hAnsi="Book Antiqua" w:cs="Times New Roman"/>
              </w:rPr>
              <w:t xml:space="preserve"> (imediata). No caso de contrariedade ao princípio da legalidade, diz-se que a violação é indireta (reflexa).</w:t>
            </w:r>
          </w:p>
          <w:p w14:paraId="064425C0" w14:textId="77777777" w:rsidR="00E15A39" w:rsidRPr="006E3BC1" w:rsidRDefault="00E15A39" w:rsidP="00246FBA">
            <w:pPr>
              <w:jc w:val="both"/>
              <w:rPr>
                <w:rFonts w:ascii="Book Antiqua" w:hAnsi="Book Antiqua" w:cs="Times New Roman"/>
              </w:rPr>
            </w:pPr>
          </w:p>
          <w:p w14:paraId="064425C1" w14:textId="77777777" w:rsidR="00246FBA" w:rsidRDefault="00246FBA" w:rsidP="00246FBA">
            <w:pPr>
              <w:jc w:val="both"/>
              <w:rPr>
                <w:rFonts w:ascii="Book Antiqua" w:hAnsi="Book Antiqua" w:cs="Times New Roman"/>
              </w:rPr>
            </w:pPr>
            <w:r w:rsidRPr="006E3BC1">
              <w:rPr>
                <w:rFonts w:ascii="Book Antiqua" w:hAnsi="Book Antiqua" w:cs="Times New Roman"/>
              </w:rPr>
              <w:t xml:space="preserve">"O reconhecimento da acenada violação do princípio da legalidade pressuporia a revisão da exegese de normas infraconstitucionais acolhida pelo Tribunal a quo, o que não é viável em sede de recurso extraordinário, nos termos da Súmula 636/STF" (AI 741980 </w:t>
            </w:r>
            <w:proofErr w:type="spellStart"/>
            <w:r w:rsidRPr="006E3BC1">
              <w:rPr>
                <w:rFonts w:ascii="Book Antiqua" w:hAnsi="Book Antiqua" w:cs="Times New Roman"/>
              </w:rPr>
              <w:t>AgR</w:t>
            </w:r>
            <w:proofErr w:type="spellEnd"/>
            <w:r w:rsidRPr="006E3BC1">
              <w:rPr>
                <w:rFonts w:ascii="Book Antiqua" w:hAnsi="Book Antiqua" w:cs="Times New Roman"/>
              </w:rPr>
              <w:t>, j</w:t>
            </w:r>
            <w:r w:rsidR="00E15A39">
              <w:rPr>
                <w:rFonts w:ascii="Book Antiqua" w:hAnsi="Book Antiqua" w:cs="Times New Roman"/>
              </w:rPr>
              <w:t>.</w:t>
            </w:r>
            <w:r w:rsidRPr="006E3BC1">
              <w:rPr>
                <w:rFonts w:ascii="Book Antiqua" w:hAnsi="Book Antiqua" w:cs="Times New Roman"/>
              </w:rPr>
              <w:t xml:space="preserve"> 26/11/2013).</w:t>
            </w:r>
          </w:p>
          <w:p w14:paraId="064425C2" w14:textId="77777777" w:rsidR="00E15A39" w:rsidRPr="006E3BC1" w:rsidRDefault="00E15A39" w:rsidP="00246FBA">
            <w:pPr>
              <w:jc w:val="both"/>
              <w:rPr>
                <w:rFonts w:ascii="Book Antiqua" w:hAnsi="Book Antiqua" w:cs="Times New Roman"/>
              </w:rPr>
            </w:pPr>
          </w:p>
          <w:p w14:paraId="064425C3" w14:textId="77777777" w:rsidR="00E15A39" w:rsidRPr="00E15A39" w:rsidRDefault="00246FBA" w:rsidP="00E15A39">
            <w:pPr>
              <w:jc w:val="both"/>
              <w:rPr>
                <w:rFonts w:ascii="Book Antiqua" w:hAnsi="Book Antiqua" w:cs="Times New Roman"/>
              </w:rPr>
            </w:pPr>
            <w:r w:rsidRPr="00E15A39">
              <w:rPr>
                <w:rFonts w:ascii="Book Antiqua" w:hAnsi="Book Antiqua" w:cs="Times New Roman"/>
              </w:rPr>
              <w:t xml:space="preserve">Atenção para o art. 1.033 da CPC/2015: </w:t>
            </w:r>
          </w:p>
          <w:p w14:paraId="064425C4" w14:textId="77777777" w:rsidR="00246FBA" w:rsidRDefault="00246FBA" w:rsidP="00E15A39">
            <w:pPr>
              <w:pStyle w:val="PargrafodaLista"/>
              <w:ind w:left="2268"/>
              <w:jc w:val="both"/>
              <w:rPr>
                <w:rFonts w:ascii="Book Antiqua" w:hAnsi="Book Antiqua" w:cs="Times New Roman"/>
              </w:rPr>
            </w:pPr>
            <w:r w:rsidRPr="00E15A39">
              <w:rPr>
                <w:rFonts w:ascii="Book Antiqua" w:hAnsi="Book Antiqua" w:cs="Times New Roman"/>
                <w:b/>
                <w:highlight w:val="magenta"/>
              </w:rPr>
              <w:t>Art. 1.033</w:t>
            </w:r>
            <w:r w:rsidRPr="006E3BC1">
              <w:rPr>
                <w:rFonts w:ascii="Book Antiqua" w:hAnsi="Book Antiqua" w:cs="Times New Roman"/>
              </w:rPr>
              <w:t xml:space="preserve">. Se o Supremo Tribunal Federal considerar como reflexa a ofensa à Constituição afirmada no recurso extraordinário, por pressupor a revisão da interpretação de lei federal ou de tratado, </w:t>
            </w:r>
            <w:r w:rsidRPr="00E15A39">
              <w:rPr>
                <w:rFonts w:ascii="Book Antiqua" w:hAnsi="Book Antiqua" w:cs="Times New Roman"/>
                <w:b/>
                <w:highlight w:val="yellow"/>
              </w:rPr>
              <w:t>remetê-lo-á ao Superior Tribunal de Justiça para julgamento como recurso especial</w:t>
            </w:r>
            <w:r w:rsidRPr="006E3BC1">
              <w:rPr>
                <w:rFonts w:ascii="Book Antiqua" w:hAnsi="Book Antiqua" w:cs="Times New Roman"/>
              </w:rPr>
              <w:t>.</w:t>
            </w:r>
          </w:p>
          <w:p w14:paraId="064425C5" w14:textId="77777777" w:rsidR="00E15A39" w:rsidRPr="006E3BC1" w:rsidRDefault="00E15A39" w:rsidP="00E15A39">
            <w:pPr>
              <w:pStyle w:val="PargrafodaLista"/>
              <w:ind w:left="2268"/>
              <w:jc w:val="both"/>
              <w:rPr>
                <w:rFonts w:ascii="Book Antiqua" w:hAnsi="Book Antiqua" w:cs="Times New Roman"/>
              </w:rPr>
            </w:pPr>
          </w:p>
          <w:p w14:paraId="064425C6" w14:textId="77777777" w:rsidR="00246FBA" w:rsidRPr="00E15A39" w:rsidRDefault="00246FBA" w:rsidP="00E15A39">
            <w:pPr>
              <w:jc w:val="both"/>
              <w:rPr>
                <w:rFonts w:ascii="Book Antiqua" w:hAnsi="Book Antiqua" w:cs="Times New Roman"/>
              </w:rPr>
            </w:pPr>
            <w:r w:rsidRPr="00E15A39">
              <w:rPr>
                <w:rFonts w:ascii="Book Antiqua" w:hAnsi="Book Antiqua" w:cs="Times New Roman"/>
              </w:rPr>
              <w:t xml:space="preserve">Assim, se a parte interpuser RE e o STF considerar que a ofensa à CF/88 foi apenas reflexa, </w:t>
            </w:r>
            <w:r w:rsidRPr="00E15A39">
              <w:rPr>
                <w:rFonts w:ascii="Book Antiqua" w:hAnsi="Book Antiqua" w:cs="Times New Roman"/>
                <w:b/>
                <w:highlight w:val="yellow"/>
              </w:rPr>
              <w:t>o STF deverá remeter o recurso ao STJ para que lá ele seja apreciado como recurso especial</w:t>
            </w:r>
            <w:r w:rsidRPr="00E15A39">
              <w:rPr>
                <w:rFonts w:ascii="Book Antiqua" w:hAnsi="Book Antiqua" w:cs="Times New Roman"/>
              </w:rPr>
              <w:t xml:space="preserve">. </w:t>
            </w:r>
            <w:r w:rsidRPr="00E15A39">
              <w:rPr>
                <w:rFonts w:ascii="Book Antiqua" w:hAnsi="Book Antiqua" w:cs="Times New Roman"/>
                <w:b/>
                <w:highlight w:val="green"/>
              </w:rPr>
              <w:t>Trata-se de inovação do CPC/2015 considerando que, antes do novo CPC, o STF simplesmente não conhecia do RE interposto</w:t>
            </w:r>
            <w:r w:rsidRPr="00E15A39">
              <w:rPr>
                <w:rFonts w:ascii="Book Antiqua" w:hAnsi="Book Antiqua" w:cs="Times New Roman"/>
              </w:rPr>
              <w:t>.</w:t>
            </w:r>
          </w:p>
        </w:tc>
      </w:tr>
    </w:tbl>
    <w:p w14:paraId="064425C8" w14:textId="77777777" w:rsidR="00B130EA" w:rsidRPr="006E3BC1" w:rsidRDefault="00B130EA" w:rsidP="00785DC4">
      <w:pPr>
        <w:ind w:left="-567" w:right="-568"/>
        <w:jc w:val="both"/>
        <w:rPr>
          <w:rFonts w:ascii="Book Antiqua" w:hAnsi="Book Antiqua" w:cs="Times New Roman"/>
        </w:rPr>
      </w:pPr>
    </w:p>
    <w:p w14:paraId="064425C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637</w:t>
      </w:r>
      <w:r w:rsidR="00827767" w:rsidRPr="006E3BC1">
        <w:rPr>
          <w:rFonts w:ascii="Book Antiqua" w:hAnsi="Book Antiqua" w:cs="Times New Roman"/>
          <w:b/>
        </w:rPr>
        <w:t>:</w:t>
      </w:r>
      <w:r w:rsidRPr="006E3BC1">
        <w:rPr>
          <w:rFonts w:ascii="Book Antiqua" w:hAnsi="Book Antiqua" w:cs="Times New Roman"/>
        </w:rPr>
        <w:t xml:space="preserve"> NÃO CABE RECURSO EXTRAORDINÁRIO CONTRA ACÓRDÃO DE TRIBUNAL DE JUSTIÇA QUE DEFERE PEDIDO DE INTERVENÇÃO ESTADUAL EM MUNICÍPIO.</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6E3BC1" w14:paraId="064425CC" w14:textId="77777777" w:rsidTr="008171D9">
        <w:tc>
          <w:tcPr>
            <w:tcW w:w="9639" w:type="dxa"/>
            <w:shd w:val="clear" w:color="auto" w:fill="CCFFFF"/>
          </w:tcPr>
          <w:p w14:paraId="064425CA" w14:textId="77777777" w:rsidR="00E15A39" w:rsidRDefault="00442305" w:rsidP="00442305">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E15A39">
              <w:rPr>
                <w:rFonts w:ascii="Book Antiqua" w:hAnsi="Book Antiqua" w:cs="Times New Roman"/>
                <w:b/>
                <w:highlight w:val="yellow"/>
              </w:rPr>
              <w:t>Importante</w:t>
            </w:r>
            <w:r w:rsidRPr="006E3BC1">
              <w:rPr>
                <w:rFonts w:ascii="Book Antiqua" w:hAnsi="Book Antiqua" w:cs="Times New Roman"/>
              </w:rPr>
              <w:t xml:space="preserve">. </w:t>
            </w:r>
          </w:p>
          <w:p w14:paraId="064425CB" w14:textId="77777777" w:rsidR="00442305" w:rsidRPr="006E3BC1" w:rsidRDefault="00442305" w:rsidP="00442305">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rPr>
              <w:t xml:space="preserve">Quando o Tribunal de Justiça decide um pedido de intervenção estadual essa decisão, apesar de emanar de um órgão do Poder Judiciário, </w:t>
            </w:r>
            <w:r w:rsidRPr="00E15A39">
              <w:rPr>
                <w:rFonts w:ascii="Book Antiqua" w:hAnsi="Book Antiqua" w:cs="Times New Roman"/>
                <w:b/>
                <w:highlight w:val="yellow"/>
              </w:rPr>
              <w:t>reveste-se de caráter político-administrativo</w:t>
            </w:r>
            <w:r w:rsidRPr="006E3BC1">
              <w:rPr>
                <w:rFonts w:ascii="Book Antiqua" w:hAnsi="Book Antiqua" w:cs="Times New Roman"/>
              </w:rPr>
              <w:t xml:space="preserve"> (e não jurisdicional). Logo, </w:t>
            </w:r>
            <w:r w:rsidRPr="00E15A39">
              <w:rPr>
                <w:rFonts w:ascii="Book Antiqua" w:hAnsi="Book Antiqua" w:cs="Times New Roman"/>
                <w:b/>
                <w:highlight w:val="green"/>
              </w:rPr>
              <w:t>por se tratar de uma decisão político-administrativa proferida pelo Poder Judiciário</w:t>
            </w:r>
            <w:r w:rsidRPr="006E3BC1">
              <w:rPr>
                <w:rFonts w:ascii="Book Antiqua" w:hAnsi="Book Antiqua" w:cs="Times New Roman"/>
              </w:rPr>
              <w:t xml:space="preserve">, </w:t>
            </w:r>
            <w:r w:rsidRPr="00E15A39">
              <w:rPr>
                <w:rFonts w:ascii="Book Antiqua" w:hAnsi="Book Antiqua" w:cs="Times New Roman"/>
                <w:b/>
                <w:highlight w:val="yellow"/>
              </w:rPr>
              <w:t>contra ela não cabe recurso extraordinário</w:t>
            </w:r>
            <w:r w:rsidRPr="006E3BC1">
              <w:rPr>
                <w:rFonts w:ascii="Book Antiqua" w:hAnsi="Book Antiqua" w:cs="Times New Roman"/>
              </w:rPr>
              <w:t>, que é utilizado para impugnar decisões judiciais em sentido estrito.</w:t>
            </w:r>
          </w:p>
        </w:tc>
      </w:tr>
    </w:tbl>
    <w:p w14:paraId="064425C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CE" w14:textId="77777777" w:rsidR="00B130EA" w:rsidRPr="006E3BC1" w:rsidRDefault="00B130EA" w:rsidP="00785DC4">
      <w:pPr>
        <w:ind w:left="-567" w:right="-568"/>
        <w:jc w:val="both"/>
        <w:rPr>
          <w:rFonts w:ascii="Book Antiqua" w:hAnsi="Book Antiqua" w:cs="Times New Roman"/>
        </w:rPr>
      </w:pPr>
      <w:r w:rsidRPr="00E15A39">
        <w:rPr>
          <w:rFonts w:ascii="Book Antiqua" w:hAnsi="Book Antiqua" w:cs="Times New Roman"/>
          <w:b/>
          <w:highlight w:val="lightGray"/>
        </w:rPr>
        <w:t>SÚMULA Nº 638</w:t>
      </w:r>
      <w:r w:rsidR="00827767" w:rsidRPr="006E3BC1">
        <w:rPr>
          <w:rFonts w:ascii="Book Antiqua" w:hAnsi="Book Antiqua" w:cs="Times New Roman"/>
          <w:b/>
        </w:rPr>
        <w:t>:</w:t>
      </w:r>
      <w:r w:rsidRPr="006E3BC1">
        <w:rPr>
          <w:rFonts w:ascii="Book Antiqua" w:hAnsi="Book Antiqua" w:cs="Times New Roman"/>
        </w:rPr>
        <w:t xml:space="preserve"> A CONTROVÉRSIA SOBRE A INCIDÊNCIA, OU NÃO, DE CORREÇÃO MONETÁRIA EM OPERAÇÕES DE CRÉDITO RURAL É DE NATUREZA INFRACONSTITUCIONAL, NÃO VIABILIZANDO RECURSO EXTRAORDINÁRIO.</w:t>
      </w:r>
    </w:p>
    <w:p w14:paraId="064425C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D0"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639</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APLICA-SE A SÚMULA 288 QUANDO NÃO CONSTAREM DO TRASLADO DO AGRAVO DE INSTRUMENTO AS CÓPIAS DAS PEÇAS NECESSÁRIAS À VERIFICAÇÃO DA TEMPESTIVIDADE DO RECURSO EXTRAORDINÁRIO NÃO ADMITIDO PELA DECISÃO AGRAVADA</w:t>
      </w:r>
      <w:r w:rsidRPr="006E3BC1">
        <w:rPr>
          <w:rFonts w:ascii="Book Antiqua" w:hAnsi="Book Antiqua" w:cs="Times New Roman"/>
        </w:rPr>
        <w:t>.</w:t>
      </w:r>
      <w:r w:rsidR="00A60B28" w:rsidRPr="006E3BC1">
        <w:rPr>
          <w:rFonts w:ascii="Book Antiqua" w:hAnsi="Book Antiqua" w:cs="Times New Roman"/>
        </w:rPr>
        <w:t xml:space="preserve"> </w:t>
      </w:r>
      <w:r w:rsidR="00A60B28" w:rsidRPr="006E3BC1">
        <w:rPr>
          <w:rFonts w:ascii="Book Antiqua" w:hAnsi="Book Antiqua" w:cs="Times New Roman"/>
          <w:b/>
          <w:u w:val="single"/>
        </w:rPr>
        <w:t>(</w:t>
      </w:r>
      <w:r w:rsidR="00A60B28" w:rsidRPr="006E3BC1">
        <w:rPr>
          <w:rFonts w:ascii="Book Antiqua" w:hAnsi="Book Antiqua" w:cs="Times New Roman"/>
          <w:b/>
          <w:highlight w:val="magenta"/>
          <w:u w:val="single"/>
        </w:rPr>
        <w:t>SUPERADA</w:t>
      </w:r>
      <w:r w:rsidR="00A60B28" w:rsidRPr="006E3BC1">
        <w:rPr>
          <w:rFonts w:ascii="Book Antiqua" w:hAnsi="Book Antiqua" w:cs="Times New Roman"/>
          <w:b/>
          <w:u w:val="single"/>
        </w:rPr>
        <w:t>)</w:t>
      </w:r>
    </w:p>
    <w:p w14:paraId="064425D1" w14:textId="77777777" w:rsidR="00A60B28"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D2" w14:textId="77777777" w:rsidR="00B130EA" w:rsidRPr="003740E2"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640</w:t>
      </w:r>
      <w:r w:rsidR="00827767" w:rsidRPr="006E3BC1">
        <w:rPr>
          <w:rFonts w:ascii="Book Antiqua" w:hAnsi="Book Antiqua" w:cs="Times New Roman"/>
          <w:b/>
        </w:rPr>
        <w:t>:</w:t>
      </w:r>
      <w:r w:rsidRPr="006E3BC1">
        <w:rPr>
          <w:rFonts w:ascii="Book Antiqua" w:hAnsi="Book Antiqua" w:cs="Times New Roman"/>
        </w:rPr>
        <w:t xml:space="preserve"> </w:t>
      </w:r>
      <w:r w:rsidRPr="003740E2">
        <w:rPr>
          <w:rFonts w:ascii="Book Antiqua" w:hAnsi="Book Antiqua" w:cs="Times New Roman"/>
          <w:b/>
          <w:highlight w:val="cyan"/>
        </w:rPr>
        <w:t>É CABÍVEL RECURSO EXTRAORDINÁRIO</w:t>
      </w:r>
      <w:r w:rsidRPr="006E3BC1">
        <w:rPr>
          <w:rFonts w:ascii="Book Antiqua" w:hAnsi="Book Antiqua" w:cs="Times New Roman"/>
        </w:rPr>
        <w:t xml:space="preserve"> </w:t>
      </w:r>
      <w:r w:rsidRPr="003740E2">
        <w:rPr>
          <w:rFonts w:ascii="Book Antiqua" w:hAnsi="Book Antiqua" w:cs="Times New Roman"/>
          <w:b/>
          <w:highlight w:val="yellow"/>
        </w:rPr>
        <w:t>CONTRA DECISÃO PROFERIDA</w:t>
      </w:r>
      <w:r w:rsidRPr="006E3BC1">
        <w:rPr>
          <w:rFonts w:ascii="Book Antiqua" w:hAnsi="Book Antiqua" w:cs="Times New Roman"/>
        </w:rPr>
        <w:t xml:space="preserve"> POR JUIZ DE PRIMEIRO GRAU NAS CAUSAS DE ALÇADA, OU </w:t>
      </w:r>
      <w:r w:rsidRPr="003740E2">
        <w:rPr>
          <w:rFonts w:ascii="Book Antiqua" w:hAnsi="Book Antiqua" w:cs="Times New Roman"/>
          <w:b/>
          <w:highlight w:val="cyan"/>
        </w:rPr>
        <w:t>POR TURMA RECURSAL DE JUIZADO ESPECIAL CÍVEL E CRIMINAL</w:t>
      </w:r>
      <w:r w:rsidRPr="006E3BC1">
        <w:rPr>
          <w:rFonts w:ascii="Book Antiqua" w:hAnsi="Book Antiqua" w:cs="Times New Roman"/>
        </w:rPr>
        <w:t>.</w:t>
      </w:r>
      <w:r w:rsidR="003740E2">
        <w:rPr>
          <w:rFonts w:ascii="Book Antiqua" w:hAnsi="Book Antiqua" w:cs="Times New Roman"/>
        </w:rPr>
        <w:t xml:space="preserve"> </w:t>
      </w:r>
      <w:r w:rsidR="003740E2" w:rsidRPr="003740E2">
        <w:rPr>
          <w:rFonts w:ascii="Book Antiqua" w:hAnsi="Book Antiqua" w:cs="Times New Roman"/>
          <w:b/>
          <w:color w:val="FF0000"/>
          <w:u w:val="single"/>
        </w:rPr>
        <w:t>(TJSP-2017)</w:t>
      </w:r>
    </w:p>
    <w:tbl>
      <w:tblPr>
        <w:tblStyle w:val="Tabelacomgrade"/>
        <w:tblW w:w="9639" w:type="dxa"/>
        <w:tblInd w:w="-459" w:type="dxa"/>
        <w:shd w:val="clear" w:color="auto" w:fill="CCFFFF"/>
        <w:tblLook w:val="04A0" w:firstRow="1" w:lastRow="0" w:firstColumn="1" w:lastColumn="0" w:noHBand="0" w:noVBand="1"/>
      </w:tblPr>
      <w:tblGrid>
        <w:gridCol w:w="9639"/>
      </w:tblGrid>
      <w:tr w:rsidR="00004520" w:rsidRPr="006E3BC1" w14:paraId="064425D6" w14:textId="77777777" w:rsidTr="00004520">
        <w:tc>
          <w:tcPr>
            <w:tcW w:w="9639" w:type="dxa"/>
            <w:shd w:val="clear" w:color="auto" w:fill="CCFFFF"/>
          </w:tcPr>
          <w:p w14:paraId="064425D3" w14:textId="77777777" w:rsidR="007F4ABD" w:rsidRDefault="00004520" w:rsidP="00004520">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442305" w:rsidRPr="007F4ABD">
              <w:rPr>
                <w:rFonts w:ascii="Book Antiqua" w:hAnsi="Book Antiqua" w:cs="Times New Roman"/>
                <w:b/>
                <w:highlight w:val="yellow"/>
              </w:rPr>
              <w:t>Importante</w:t>
            </w:r>
            <w:r w:rsidR="00442305" w:rsidRPr="006E3BC1">
              <w:rPr>
                <w:rFonts w:ascii="Book Antiqua" w:hAnsi="Book Antiqua" w:cs="Times New Roman"/>
              </w:rPr>
              <w:t xml:space="preserve">. </w:t>
            </w:r>
          </w:p>
          <w:p w14:paraId="064425D4" w14:textId="77777777" w:rsidR="007F4ABD" w:rsidRDefault="00004520" w:rsidP="00004520">
            <w:pPr>
              <w:spacing w:before="100" w:beforeAutospacing="1" w:after="100" w:afterAutospacing="1"/>
              <w:jc w:val="both"/>
              <w:rPr>
                <w:rFonts w:ascii="Book Antiqua" w:hAnsi="Book Antiqua" w:cs="Times New Roman"/>
              </w:rPr>
            </w:pPr>
            <w:r w:rsidRPr="007F4ABD">
              <w:rPr>
                <w:rFonts w:ascii="Book Antiqua" w:hAnsi="Book Antiqua" w:cs="Times New Roman"/>
                <w:b/>
                <w:highlight w:val="green"/>
              </w:rPr>
              <w:t>Causas de alçada</w:t>
            </w:r>
            <w:r w:rsidRPr="006E3BC1">
              <w:rPr>
                <w:rFonts w:ascii="Book Antiqua" w:hAnsi="Book Antiqua" w:cs="Times New Roman"/>
              </w:rPr>
              <w:t xml:space="preserve"> são aquelas nas quais </w:t>
            </w:r>
            <w:r w:rsidRPr="007F4ABD">
              <w:rPr>
                <w:rFonts w:ascii="Book Antiqua" w:hAnsi="Book Antiqua" w:cs="Times New Roman"/>
                <w:b/>
                <w:highlight w:val="yellow"/>
              </w:rPr>
              <w:t>a lei estipula determinado valor máximo e determina que se a demanda for inferior a essa quantia não caberá recurso ao Tribunal de 2° grau contra a sentença proferida pelo juiz</w:t>
            </w:r>
            <w:r w:rsidRPr="006E3BC1">
              <w:rPr>
                <w:rFonts w:ascii="Book Antiqua" w:hAnsi="Book Antiqua" w:cs="Times New Roman"/>
              </w:rPr>
              <w:t xml:space="preserve">. Como a decisão de 1° grau será a única instância de julgamento, o STF entende que é cabível RE, nos termos do art. 102, III, da CF/88. Logo, </w:t>
            </w:r>
            <w:r w:rsidRPr="007F4ABD">
              <w:rPr>
                <w:rFonts w:ascii="Book Antiqua" w:hAnsi="Book Antiqua" w:cs="Times New Roman"/>
                <w:b/>
                <w:highlight w:val="yellow"/>
              </w:rPr>
              <w:t>nessa hipótese peculiar, será admitido RE contra sentença de um juiz</w:t>
            </w:r>
            <w:r w:rsidRPr="006E3BC1">
              <w:rPr>
                <w:rFonts w:ascii="Book Antiqua" w:hAnsi="Book Antiqua" w:cs="Times New Roman"/>
              </w:rPr>
              <w:t xml:space="preserve">. </w:t>
            </w:r>
          </w:p>
          <w:p w14:paraId="064425D5" w14:textId="77777777" w:rsidR="00004520" w:rsidRPr="006E3BC1" w:rsidRDefault="00004520" w:rsidP="00004520">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rPr>
              <w:t>Exemplo:</w:t>
            </w:r>
            <w:r w:rsidRPr="006E3BC1">
              <w:rPr>
                <w:rFonts w:ascii="Book Antiqua" w:hAnsi="Book Antiqua" w:cs="Times New Roman"/>
              </w:rPr>
              <w:t xml:space="preserve"> art. 34 da Lei 6830/80.</w:t>
            </w:r>
          </w:p>
        </w:tc>
      </w:tr>
    </w:tbl>
    <w:p w14:paraId="064425D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D8" w14:textId="4F106663" w:rsidR="00B130EA" w:rsidRPr="00F5738A"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641</w:t>
      </w:r>
      <w:r w:rsidR="00827767" w:rsidRPr="006E3BC1">
        <w:rPr>
          <w:rFonts w:ascii="Book Antiqua" w:hAnsi="Book Antiqua" w:cs="Times New Roman"/>
          <w:b/>
        </w:rPr>
        <w:t>:</w:t>
      </w:r>
      <w:r w:rsidRPr="006E3BC1">
        <w:rPr>
          <w:rFonts w:ascii="Book Antiqua" w:hAnsi="Book Antiqua" w:cs="Times New Roman"/>
        </w:rPr>
        <w:t xml:space="preserve"> </w:t>
      </w:r>
      <w:r w:rsidRPr="00E32359">
        <w:rPr>
          <w:rFonts w:ascii="Book Antiqua" w:hAnsi="Book Antiqua" w:cs="Times New Roman"/>
          <w:b/>
          <w:highlight w:val="cyan"/>
        </w:rPr>
        <w:t>NÃO SE CONTA EM DOBRO</w:t>
      </w:r>
      <w:r w:rsidRPr="00E32359">
        <w:rPr>
          <w:rFonts w:ascii="Book Antiqua" w:hAnsi="Book Antiqua" w:cs="Times New Roman"/>
          <w:b/>
        </w:rPr>
        <w:t xml:space="preserve"> </w:t>
      </w:r>
      <w:r w:rsidRPr="00F5738A">
        <w:rPr>
          <w:rFonts w:ascii="Book Antiqua" w:hAnsi="Book Antiqua" w:cs="Times New Roman"/>
          <w:b/>
          <w:highlight w:val="yellow"/>
        </w:rPr>
        <w:t>O PRAZO PARA RECORRER</w:t>
      </w:r>
      <w:r w:rsidRPr="006E3BC1">
        <w:rPr>
          <w:rFonts w:ascii="Book Antiqua" w:hAnsi="Book Antiqua" w:cs="Times New Roman"/>
        </w:rPr>
        <w:t xml:space="preserve">, QUANDO </w:t>
      </w:r>
      <w:r w:rsidRPr="00F5738A">
        <w:rPr>
          <w:rFonts w:ascii="Book Antiqua" w:hAnsi="Book Antiqua" w:cs="Times New Roman"/>
          <w:b/>
          <w:highlight w:val="cyan"/>
        </w:rPr>
        <w:t>SÓ UM DOS LITISCONSORTES HAJA SUCUMBIDO</w:t>
      </w:r>
      <w:r w:rsidRPr="006E3BC1">
        <w:rPr>
          <w:rFonts w:ascii="Book Antiqua" w:hAnsi="Book Antiqua" w:cs="Times New Roman"/>
        </w:rPr>
        <w:t>.</w:t>
      </w:r>
      <w:r w:rsidR="00F5738A">
        <w:rPr>
          <w:rFonts w:ascii="Book Antiqua" w:hAnsi="Book Antiqua" w:cs="Times New Roman"/>
        </w:rPr>
        <w:t xml:space="preserve"> </w:t>
      </w:r>
      <w:r w:rsidR="00F5738A" w:rsidRPr="00F5738A">
        <w:rPr>
          <w:rFonts w:ascii="Book Antiqua" w:hAnsi="Book Antiqua" w:cs="Times New Roman"/>
          <w:b/>
          <w:color w:val="FF0000"/>
          <w:u w:val="single"/>
        </w:rPr>
        <w:t>(TJAM-2016)</w:t>
      </w:r>
    </w:p>
    <w:p w14:paraId="064425D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DA" w14:textId="202DFD73" w:rsidR="003E0BF4" w:rsidRPr="00CA3228" w:rsidRDefault="00B130EA" w:rsidP="000937BA">
      <w:pPr>
        <w:ind w:left="-567" w:right="-568"/>
        <w:jc w:val="both"/>
        <w:rPr>
          <w:rFonts w:ascii="Book Antiqua" w:hAnsi="Book Antiqua" w:cs="Times New Roman"/>
          <w:b/>
          <w:u w:val="single"/>
        </w:rPr>
      </w:pPr>
      <w:r w:rsidRPr="006E3BC1">
        <w:rPr>
          <w:rFonts w:ascii="Book Antiqua" w:hAnsi="Book Antiqua" w:cs="Times New Roman"/>
          <w:b/>
          <w:highlight w:val="green"/>
        </w:rPr>
        <w:t>SÚMULA Nº 642</w:t>
      </w:r>
      <w:r w:rsidR="00827767" w:rsidRPr="006E3BC1">
        <w:rPr>
          <w:rFonts w:ascii="Book Antiqua" w:hAnsi="Book Antiqua" w:cs="Times New Roman"/>
          <w:b/>
        </w:rPr>
        <w:t>:</w:t>
      </w:r>
      <w:r w:rsidRPr="006E3BC1">
        <w:rPr>
          <w:rFonts w:ascii="Book Antiqua" w:hAnsi="Book Antiqua" w:cs="Times New Roman"/>
        </w:rPr>
        <w:t xml:space="preserve"> </w:t>
      </w:r>
      <w:r w:rsidRPr="00D1457E">
        <w:rPr>
          <w:rFonts w:ascii="Book Antiqua" w:hAnsi="Book Antiqua" w:cs="Times New Roman"/>
          <w:b/>
          <w:highlight w:val="cyan"/>
        </w:rPr>
        <w:t>NÃO CABE</w:t>
      </w:r>
      <w:r w:rsidRPr="006E3BC1">
        <w:rPr>
          <w:rFonts w:ascii="Book Antiqua" w:hAnsi="Book Antiqua" w:cs="Times New Roman"/>
        </w:rPr>
        <w:t xml:space="preserve"> AÇÃO DIRETA DE INCONSTITUCIONALIDADE DE LEI DO DISTRITO FEDERAL </w:t>
      </w:r>
      <w:r w:rsidRPr="007F4ABD">
        <w:rPr>
          <w:rFonts w:ascii="Book Antiqua" w:hAnsi="Book Antiqua" w:cs="Times New Roman"/>
          <w:b/>
          <w:highlight w:val="yellow"/>
        </w:rPr>
        <w:t>DERIVADA DA SUA COMPETÊNCIA LEGISLATIVA MUNICIPAL</w:t>
      </w:r>
      <w:r w:rsidRPr="006E3BC1">
        <w:rPr>
          <w:rFonts w:ascii="Book Antiqua" w:hAnsi="Book Antiqua" w:cs="Times New Roman"/>
        </w:rPr>
        <w:t>.</w:t>
      </w:r>
      <w:r w:rsidR="00CA3228">
        <w:rPr>
          <w:rFonts w:ascii="Book Antiqua" w:hAnsi="Book Antiqua" w:cs="Times New Roman"/>
        </w:rPr>
        <w:t xml:space="preserve"> </w:t>
      </w:r>
      <w:r w:rsidR="00CA3228" w:rsidRPr="00CA3228">
        <w:rPr>
          <w:rFonts w:ascii="Book Antiqua" w:hAnsi="Book Antiqua" w:cs="Times New Roman"/>
          <w:b/>
          <w:color w:val="FF0000"/>
          <w:u w:val="single"/>
        </w:rPr>
        <w:t>(ABIN-2018)</w:t>
      </w:r>
    </w:p>
    <w:tbl>
      <w:tblPr>
        <w:tblStyle w:val="Tabelacomgrade1"/>
        <w:tblW w:w="9639" w:type="dxa"/>
        <w:tblInd w:w="-459" w:type="dxa"/>
        <w:shd w:val="clear" w:color="auto" w:fill="CCFFFF"/>
        <w:tblLook w:val="04A0" w:firstRow="1" w:lastRow="0" w:firstColumn="1" w:lastColumn="0" w:noHBand="0" w:noVBand="1"/>
      </w:tblPr>
      <w:tblGrid>
        <w:gridCol w:w="9639"/>
      </w:tblGrid>
      <w:tr w:rsidR="003E0BF4" w:rsidRPr="006E3BC1" w14:paraId="064425E2" w14:textId="77777777" w:rsidTr="000937BA">
        <w:tc>
          <w:tcPr>
            <w:tcW w:w="9639" w:type="dxa"/>
            <w:shd w:val="clear" w:color="auto" w:fill="CCFFFF"/>
          </w:tcPr>
          <w:p w14:paraId="064425DB" w14:textId="77777777" w:rsidR="007F4ABD" w:rsidRDefault="007F4ABD" w:rsidP="00D1457E">
            <w:pPr>
              <w:ind w:right="-1"/>
              <w:jc w:val="both"/>
              <w:rPr>
                <w:rFonts w:ascii="Book Antiqua" w:eastAsia="Times New Roman" w:hAnsi="Book Antiqua" w:cs="Times New Roman"/>
                <w:i/>
                <w:lang w:eastAsia="pt-BR"/>
              </w:rPr>
            </w:pPr>
            <w:r w:rsidRPr="007F4ABD">
              <w:rPr>
                <w:rFonts w:ascii="Book Antiqua" w:eastAsia="Times New Roman" w:hAnsi="Book Antiqua" w:cs="Times New Roman"/>
                <w:b/>
                <w:highlight w:val="magenta"/>
                <w:u w:val="single"/>
                <w:lang w:eastAsia="pt-BR"/>
              </w:rPr>
              <w:t>OBS</w:t>
            </w:r>
            <w:r w:rsidR="003E0BF4" w:rsidRPr="006E3BC1">
              <w:rPr>
                <w:rFonts w:ascii="Book Antiqua" w:eastAsia="Times New Roman" w:hAnsi="Book Antiqua" w:cs="Times New Roman"/>
                <w:i/>
                <w:lang w:eastAsia="pt-BR"/>
              </w:rPr>
              <w:t>:</w:t>
            </w:r>
            <w:r>
              <w:rPr>
                <w:rFonts w:ascii="Book Antiqua" w:eastAsia="Times New Roman" w:hAnsi="Book Antiqua" w:cs="Times New Roman"/>
                <w:lang w:eastAsia="pt-BR"/>
              </w:rPr>
              <w:t xml:space="preserve"> </w:t>
            </w:r>
            <w:r w:rsidRPr="007F4ABD">
              <w:rPr>
                <w:rFonts w:ascii="Book Antiqua" w:eastAsia="Times New Roman" w:hAnsi="Book Antiqua" w:cs="Times New Roman"/>
                <w:b/>
                <w:highlight w:val="yellow"/>
                <w:lang w:eastAsia="pt-BR"/>
              </w:rPr>
              <w:t>Importante</w:t>
            </w:r>
            <w:r>
              <w:rPr>
                <w:rFonts w:ascii="Book Antiqua" w:eastAsia="Times New Roman" w:hAnsi="Book Antiqua" w:cs="Times New Roman"/>
                <w:b/>
                <w:lang w:eastAsia="pt-BR"/>
              </w:rPr>
              <w:t>.</w:t>
            </w:r>
            <w:r w:rsidR="003E0BF4" w:rsidRPr="006E3BC1">
              <w:rPr>
                <w:rFonts w:ascii="Book Antiqua" w:eastAsia="Times New Roman" w:hAnsi="Book Antiqua" w:cs="Times New Roman"/>
                <w:i/>
                <w:lang w:eastAsia="pt-BR"/>
              </w:rPr>
              <w:t xml:space="preserve"> </w:t>
            </w:r>
          </w:p>
          <w:p w14:paraId="064425DC" w14:textId="77777777" w:rsidR="007F4ABD" w:rsidRDefault="007F4ABD" w:rsidP="00D1457E">
            <w:pPr>
              <w:ind w:right="-1"/>
              <w:jc w:val="both"/>
              <w:rPr>
                <w:rFonts w:ascii="Book Antiqua" w:eastAsia="Times New Roman" w:hAnsi="Book Antiqua" w:cs="Times New Roman"/>
                <w:i/>
                <w:lang w:eastAsia="pt-BR"/>
              </w:rPr>
            </w:pPr>
          </w:p>
          <w:p w14:paraId="064425DD" w14:textId="77777777" w:rsidR="007F4ABD" w:rsidRDefault="00D1457E" w:rsidP="00D1457E">
            <w:pPr>
              <w:ind w:right="-1"/>
              <w:jc w:val="both"/>
              <w:rPr>
                <w:rFonts w:ascii="Book Antiqua" w:eastAsia="Times New Roman" w:hAnsi="Book Antiqua" w:cs="Times New Roman"/>
                <w:lang w:eastAsia="pt-BR"/>
              </w:rPr>
            </w:pPr>
            <w:r>
              <w:rPr>
                <w:rFonts w:ascii="Book Antiqua" w:eastAsia="Times New Roman" w:hAnsi="Book Antiqua" w:cs="Times New Roman"/>
                <w:lang w:eastAsia="pt-BR"/>
              </w:rPr>
              <w:t xml:space="preserve">O DF, por não ser dividido em Municípios, acumula competências estaduais e municipais (art. 32, §1º, CF). Assim, o DF pode editar leis tratando sobre assuntos de competência dos Estados ou dos Municípios. </w:t>
            </w:r>
          </w:p>
          <w:p w14:paraId="064425DE" w14:textId="77777777" w:rsidR="007F4ABD" w:rsidRDefault="007F4ABD" w:rsidP="00D1457E">
            <w:pPr>
              <w:ind w:right="-1"/>
              <w:jc w:val="both"/>
              <w:rPr>
                <w:rFonts w:ascii="Book Antiqua" w:eastAsia="Times New Roman" w:hAnsi="Book Antiqua" w:cs="Times New Roman"/>
                <w:lang w:eastAsia="pt-BR"/>
              </w:rPr>
            </w:pPr>
          </w:p>
          <w:p w14:paraId="064425DF" w14:textId="77777777" w:rsidR="007F4ABD" w:rsidRDefault="003E0BF4" w:rsidP="00D1457E">
            <w:pPr>
              <w:ind w:right="-1"/>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O </w:t>
            </w:r>
            <w:r w:rsidRPr="007F4ABD">
              <w:rPr>
                <w:rFonts w:ascii="Book Antiqua" w:eastAsia="Times New Roman" w:hAnsi="Book Antiqua" w:cs="Times New Roman"/>
                <w:b/>
                <w:highlight w:val="yellow"/>
                <w:lang w:eastAsia="pt-BR"/>
              </w:rPr>
              <w:t>art. 102, I, “a</w:t>
            </w:r>
            <w:r w:rsidR="00D1457E" w:rsidRPr="007F4ABD">
              <w:rPr>
                <w:rFonts w:ascii="Book Antiqua" w:eastAsia="Times New Roman" w:hAnsi="Book Antiqua" w:cs="Times New Roman"/>
                <w:b/>
                <w:highlight w:val="yellow"/>
                <w:lang w:eastAsia="pt-BR"/>
              </w:rPr>
              <w:t>”</w:t>
            </w:r>
            <w:r w:rsidR="007F4ABD" w:rsidRPr="007F4ABD">
              <w:rPr>
                <w:rFonts w:ascii="Book Antiqua" w:eastAsia="Times New Roman" w:hAnsi="Book Antiqua" w:cs="Times New Roman"/>
                <w:b/>
                <w:highlight w:val="yellow"/>
                <w:lang w:eastAsia="pt-BR"/>
              </w:rPr>
              <w:t xml:space="preserve"> da CF/88</w:t>
            </w:r>
            <w:r w:rsidRPr="007F4ABD">
              <w:rPr>
                <w:rFonts w:ascii="Book Antiqua" w:eastAsia="Times New Roman" w:hAnsi="Book Antiqua" w:cs="Times New Roman"/>
                <w:b/>
                <w:highlight w:val="yellow"/>
                <w:lang w:eastAsia="pt-BR"/>
              </w:rPr>
              <w:t xml:space="preserve"> somente admite ADI contra lei ou ato normativo federal ou estadual</w:t>
            </w:r>
            <w:r w:rsidRPr="006E3BC1">
              <w:rPr>
                <w:rFonts w:ascii="Book Antiqua" w:eastAsia="Times New Roman" w:hAnsi="Book Antiqua" w:cs="Times New Roman"/>
                <w:lang w:eastAsia="pt-BR"/>
              </w:rPr>
              <w:t xml:space="preserve">. Não cabe contra lei ou ato normativo de competência municipal. </w:t>
            </w:r>
          </w:p>
          <w:p w14:paraId="064425E0" w14:textId="77777777" w:rsidR="007F4ABD" w:rsidRDefault="007F4ABD" w:rsidP="00D1457E">
            <w:pPr>
              <w:ind w:right="-1"/>
              <w:jc w:val="both"/>
              <w:rPr>
                <w:rFonts w:ascii="Book Antiqua" w:eastAsia="Times New Roman" w:hAnsi="Book Antiqua" w:cs="Times New Roman"/>
                <w:lang w:eastAsia="pt-BR"/>
              </w:rPr>
            </w:pPr>
          </w:p>
          <w:p w14:paraId="064425E1" w14:textId="77777777" w:rsidR="003E0BF4" w:rsidRPr="006E3BC1" w:rsidRDefault="00D1457E" w:rsidP="00D1457E">
            <w:pPr>
              <w:ind w:right="-1"/>
              <w:jc w:val="both"/>
              <w:rPr>
                <w:rFonts w:ascii="Book Antiqua" w:eastAsia="Times New Roman" w:hAnsi="Book Antiqua" w:cs="Times New Roman"/>
                <w:lang w:eastAsia="pt-BR"/>
              </w:rPr>
            </w:pPr>
            <w:r>
              <w:rPr>
                <w:rFonts w:ascii="Book Antiqua" w:eastAsia="Times New Roman" w:hAnsi="Book Antiqua" w:cs="Times New Roman"/>
                <w:lang w:eastAsia="pt-BR"/>
              </w:rPr>
              <w:t xml:space="preserve">Logo, </w:t>
            </w:r>
            <w:r w:rsidRPr="007F4ABD">
              <w:rPr>
                <w:rFonts w:ascii="Book Antiqua" w:eastAsia="Times New Roman" w:hAnsi="Book Antiqua" w:cs="Times New Roman"/>
                <w:b/>
                <w:highlight w:val="green"/>
                <w:lang w:eastAsia="pt-BR"/>
              </w:rPr>
              <w:t>quando o DF edita uma lei no exercício de competência municipal, não cabe ADI contra este ato normativo</w:t>
            </w:r>
            <w:r>
              <w:rPr>
                <w:rFonts w:ascii="Book Antiqua" w:eastAsia="Times New Roman" w:hAnsi="Book Antiqua" w:cs="Times New Roman"/>
                <w:lang w:eastAsia="pt-BR"/>
              </w:rPr>
              <w:t>.</w:t>
            </w:r>
            <w:r w:rsidR="007F4ABD">
              <w:rPr>
                <w:rFonts w:ascii="Book Antiqua" w:eastAsia="Times New Roman" w:hAnsi="Book Antiqua" w:cs="Times New Roman"/>
                <w:lang w:eastAsia="pt-BR"/>
              </w:rPr>
              <w:t xml:space="preserve"> </w:t>
            </w:r>
            <w:r w:rsidR="007F4ABD" w:rsidRPr="007F4ABD">
              <w:rPr>
                <w:rFonts w:ascii="Book Antiqua" w:eastAsia="Times New Roman" w:hAnsi="Book Antiqua" w:cs="Times New Roman"/>
                <w:lang w:eastAsia="pt-BR"/>
              </w:rPr>
              <w:t>Poderia ser proposta ADI no TJDFT alegando violação à Lei Orgânica do DF.</w:t>
            </w:r>
          </w:p>
        </w:tc>
      </w:tr>
    </w:tbl>
    <w:p w14:paraId="090A88C2" w14:textId="77777777" w:rsidR="00377945" w:rsidRPr="006E3BC1" w:rsidRDefault="00377945" w:rsidP="00377945">
      <w:pPr>
        <w:spacing w:after="0" w:line="240" w:lineRule="auto"/>
        <w:ind w:left="-567" w:right="-567"/>
        <w:jc w:val="both"/>
        <w:rPr>
          <w:rFonts w:ascii="Book Antiqua" w:hAnsi="Book Antiqua" w:cs="Times New Roman"/>
        </w:rPr>
      </w:pPr>
    </w:p>
    <w:tbl>
      <w:tblPr>
        <w:tblStyle w:val="Tabelacomgrade1"/>
        <w:tblW w:w="9639" w:type="dxa"/>
        <w:tblInd w:w="-459" w:type="dxa"/>
        <w:shd w:val="clear" w:color="auto" w:fill="CCFFFF"/>
        <w:tblLook w:val="04A0" w:firstRow="1" w:lastRow="0" w:firstColumn="1" w:lastColumn="0" w:noHBand="0" w:noVBand="1"/>
      </w:tblPr>
      <w:tblGrid>
        <w:gridCol w:w="9639"/>
      </w:tblGrid>
      <w:tr w:rsidR="00377945" w:rsidRPr="006E3BC1" w14:paraId="0645846D" w14:textId="77777777" w:rsidTr="00244691">
        <w:tc>
          <w:tcPr>
            <w:tcW w:w="9639" w:type="dxa"/>
            <w:shd w:val="clear" w:color="auto" w:fill="CCFFFF"/>
          </w:tcPr>
          <w:p w14:paraId="742D3B36" w14:textId="76C872D8" w:rsidR="00377945" w:rsidRPr="006E3BC1" w:rsidRDefault="00377945" w:rsidP="00377945">
            <w:pPr>
              <w:ind w:right="-1"/>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w:t>
            </w:r>
            <w:r>
              <w:rPr>
                <w:rFonts w:ascii="Book Antiqua" w:eastAsia="Times New Roman" w:hAnsi="Book Antiqua" w:cs="Times New Roman"/>
                <w:b/>
                <w:highlight w:val="yellow"/>
                <w:lang w:eastAsia="pt-BR"/>
              </w:rPr>
              <w:t>RO</w:t>
            </w:r>
            <w:r w:rsidRPr="006E3BC1">
              <w:rPr>
                <w:rFonts w:ascii="Book Antiqua" w:eastAsia="Times New Roman" w:hAnsi="Book Antiqua" w:cs="Times New Roman"/>
                <w:b/>
                <w:highlight w:val="yellow"/>
                <w:lang w:eastAsia="pt-BR"/>
              </w:rPr>
              <w:t>-201</w:t>
            </w:r>
            <w:r>
              <w:rPr>
                <w:rFonts w:ascii="Book Antiqua" w:eastAsia="Times New Roman" w:hAnsi="Book Antiqua" w:cs="Times New Roman"/>
                <w:b/>
                <w:highlight w:val="yellow"/>
                <w:lang w:eastAsia="pt-BR"/>
              </w:rPr>
              <w:t>0</w:t>
            </w:r>
            <w:r w:rsidRPr="006E3BC1">
              <w:rPr>
                <w:rFonts w:ascii="Book Antiqua" w:eastAsia="Times New Roman" w:hAnsi="Book Antiqua" w:cs="Times New Roman"/>
                <w:b/>
                <w:highlight w:val="yellow"/>
                <w:lang w:eastAsia="pt-BR"/>
              </w:rPr>
              <w:t>-</w:t>
            </w:r>
            <w:r>
              <w:rPr>
                <w:rFonts w:ascii="Book Antiqua" w:eastAsia="Times New Roman" w:hAnsi="Book Antiqua" w:cs="Times New Roman"/>
                <w:b/>
                <w:highlight w:val="yellow"/>
                <w:lang w:eastAsia="pt-BR"/>
              </w:rPr>
              <w:t>CESPE</w:t>
            </w:r>
            <w:r w:rsidRPr="006E3BC1">
              <w:rPr>
                <w:rFonts w:ascii="Book Antiqua" w:eastAsia="Times New Roman" w:hAnsi="Book Antiqua" w:cs="Times New Roman"/>
                <w:b/>
                <w:lang w:eastAsia="pt-BR"/>
              </w:rPr>
              <w:t>)</w:t>
            </w:r>
            <w:r w:rsidRPr="006E3BC1">
              <w:rPr>
                <w:rFonts w:ascii="Book Antiqua" w:eastAsia="Times New Roman" w:hAnsi="Book Antiqua" w:cs="Times New Roman"/>
                <w:i/>
                <w:lang w:eastAsia="pt-BR"/>
              </w:rPr>
              <w:t>:</w:t>
            </w:r>
            <w:r>
              <w:rPr>
                <w:rFonts w:ascii="Book Antiqua" w:eastAsia="Times New Roman" w:hAnsi="Book Antiqua" w:cs="Times New Roman"/>
                <w:i/>
                <w:lang w:eastAsia="pt-BR"/>
              </w:rPr>
              <w:t xml:space="preserve"> </w:t>
            </w:r>
            <w:r w:rsidRPr="00377945">
              <w:rPr>
                <w:rFonts w:ascii="Book Antiqua" w:eastAsia="Times New Roman" w:hAnsi="Book Antiqua" w:cs="Times New Roman"/>
                <w:lang w:eastAsia="pt-BR"/>
              </w:rPr>
              <w:t xml:space="preserve">Não é cabível o ajuizamento de ADI perante o STF para impugnar ato normativo editado pelo DF, no exercício de competência que a CF tenha reservado aos municípios. </w:t>
            </w:r>
            <w:r w:rsidRPr="006E3BC1">
              <w:rPr>
                <w:rFonts w:ascii="Book Antiqua" w:eastAsia="Times New Roman" w:hAnsi="Book Antiqua" w:cs="Times New Roman"/>
                <w:b/>
                <w:lang w:eastAsia="pt-BR"/>
              </w:rPr>
              <w:t>BL: S. 64</w:t>
            </w:r>
            <w:r>
              <w:rPr>
                <w:rFonts w:ascii="Book Antiqua" w:eastAsia="Times New Roman" w:hAnsi="Book Antiqua" w:cs="Times New Roman"/>
                <w:b/>
                <w:lang w:eastAsia="pt-BR"/>
              </w:rPr>
              <w:t>2</w:t>
            </w:r>
            <w:r w:rsidRPr="006E3BC1">
              <w:rPr>
                <w:rFonts w:ascii="Book Antiqua" w:eastAsia="Times New Roman" w:hAnsi="Book Antiqua" w:cs="Times New Roman"/>
                <w:b/>
                <w:lang w:eastAsia="pt-BR"/>
              </w:rPr>
              <w:t xml:space="preserve"> do STF.</w:t>
            </w:r>
          </w:p>
        </w:tc>
      </w:tr>
    </w:tbl>
    <w:p w14:paraId="264D92EE" w14:textId="77777777" w:rsidR="00377945" w:rsidRPr="006E3BC1" w:rsidRDefault="00377945" w:rsidP="00785DC4">
      <w:pPr>
        <w:ind w:left="-567" w:right="-568"/>
        <w:jc w:val="both"/>
        <w:rPr>
          <w:rFonts w:ascii="Book Antiqua" w:hAnsi="Book Antiqua" w:cs="Times New Roman"/>
        </w:rPr>
      </w:pPr>
    </w:p>
    <w:p w14:paraId="064425E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643</w:t>
      </w:r>
      <w:r w:rsidR="00827767" w:rsidRPr="006E3BC1">
        <w:rPr>
          <w:rFonts w:ascii="Book Antiqua" w:hAnsi="Book Antiqua" w:cs="Times New Roman"/>
          <w:b/>
        </w:rPr>
        <w:t>:</w:t>
      </w:r>
      <w:r w:rsidRPr="006E3BC1">
        <w:rPr>
          <w:rFonts w:ascii="Book Antiqua" w:hAnsi="Book Antiqua" w:cs="Times New Roman"/>
        </w:rPr>
        <w:t xml:space="preserve"> O MINISTÉRIO PÚBLICO </w:t>
      </w:r>
      <w:r w:rsidRPr="006E3BC1">
        <w:rPr>
          <w:rFonts w:ascii="Book Antiqua" w:hAnsi="Book Antiqua" w:cs="Times New Roman"/>
          <w:b/>
          <w:highlight w:val="yellow"/>
        </w:rPr>
        <w:t>TEM LEGITIMIDADE</w:t>
      </w:r>
      <w:r w:rsidRPr="006E3BC1">
        <w:rPr>
          <w:rFonts w:ascii="Book Antiqua" w:hAnsi="Book Antiqua" w:cs="Times New Roman"/>
        </w:rPr>
        <w:t xml:space="preserve"> PARA PROMOVER AÇÃO CIVIL PÚBLICA CUJO FUNDAMENTO SEJA A ILEGALIDADE DE REAJUSTE DE MENSALIDADES ESCOLARES.</w:t>
      </w:r>
    </w:p>
    <w:tbl>
      <w:tblPr>
        <w:tblStyle w:val="Tabelacomgrade1"/>
        <w:tblW w:w="9639" w:type="dxa"/>
        <w:tblInd w:w="-459" w:type="dxa"/>
        <w:shd w:val="clear" w:color="auto" w:fill="CCFFFF"/>
        <w:tblLook w:val="04A0" w:firstRow="1" w:lastRow="0" w:firstColumn="1" w:lastColumn="0" w:noHBand="0" w:noVBand="1"/>
      </w:tblPr>
      <w:tblGrid>
        <w:gridCol w:w="9639"/>
      </w:tblGrid>
      <w:tr w:rsidR="001128EE" w:rsidRPr="006E3BC1" w14:paraId="064425E6" w14:textId="77777777" w:rsidTr="00B21038">
        <w:tc>
          <w:tcPr>
            <w:tcW w:w="9639" w:type="dxa"/>
            <w:shd w:val="clear" w:color="auto" w:fill="CCFFFF"/>
          </w:tcPr>
          <w:p w14:paraId="064425E5" w14:textId="77777777" w:rsidR="001128EE" w:rsidRPr="006E3BC1" w:rsidRDefault="001128EE" w:rsidP="001128EE">
            <w:pPr>
              <w:ind w:right="-1"/>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MPMS-2015-FAPEC</w:t>
            </w:r>
            <w:r w:rsidRPr="006E3BC1">
              <w:rPr>
                <w:rFonts w:ascii="Book Antiqua" w:eastAsia="Times New Roman" w:hAnsi="Book Antiqua" w:cs="Times New Roman"/>
                <w:b/>
                <w:lang w:eastAsia="pt-BR"/>
              </w:rPr>
              <w:t>)</w:t>
            </w:r>
            <w:r w:rsidRPr="006E3BC1">
              <w:rPr>
                <w:rFonts w:ascii="Book Antiqua" w:eastAsia="Times New Roman" w:hAnsi="Book Antiqua" w:cs="Times New Roman"/>
                <w:i/>
                <w:lang w:eastAsia="pt-BR"/>
              </w:rPr>
              <w:t xml:space="preserve">: </w:t>
            </w:r>
            <w:r w:rsidRPr="006E3BC1">
              <w:rPr>
                <w:rFonts w:ascii="Book Antiqua" w:eastAsia="Times New Roman" w:hAnsi="Book Antiqua" w:cs="Times New Roman"/>
                <w:lang w:eastAsia="pt-BR"/>
              </w:rPr>
              <w:t xml:space="preserve">De acordo com o STF, o Ministério Público tem legitimidade para promover ação civil pública cujo fundamento seja a ilegalidade de reajuste de mensalidades escolares. </w:t>
            </w:r>
            <w:r w:rsidRPr="006E3BC1">
              <w:rPr>
                <w:rFonts w:ascii="Book Antiqua" w:eastAsia="Times New Roman" w:hAnsi="Book Antiqua" w:cs="Times New Roman"/>
                <w:b/>
                <w:lang w:eastAsia="pt-BR"/>
              </w:rPr>
              <w:t>BL: S. 643 do STF.</w:t>
            </w:r>
          </w:p>
        </w:tc>
      </w:tr>
    </w:tbl>
    <w:p w14:paraId="064425E7" w14:textId="77777777" w:rsidR="001128EE" w:rsidRPr="006E3BC1" w:rsidRDefault="001128EE" w:rsidP="00785DC4">
      <w:pPr>
        <w:ind w:left="-567" w:right="-568"/>
        <w:jc w:val="both"/>
        <w:rPr>
          <w:rFonts w:ascii="Book Antiqua" w:hAnsi="Book Antiqua" w:cs="Times New Roman"/>
        </w:rPr>
      </w:pPr>
    </w:p>
    <w:p w14:paraId="064425E8" w14:textId="77777777" w:rsidR="00B130EA" w:rsidRPr="006E3BC1" w:rsidRDefault="00B130EA"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644</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AO TITULAR DO CARGO DE PROCURADOR DE AUTARQUIA </w:t>
      </w:r>
      <w:r w:rsidRPr="007F4ABD">
        <w:rPr>
          <w:rFonts w:ascii="Book Antiqua" w:hAnsi="Book Antiqua" w:cs="Times New Roman"/>
          <w:b/>
          <w:highlight w:val="cyan"/>
        </w:rPr>
        <w:t>NÃO SE EXIGE</w:t>
      </w:r>
      <w:r w:rsidRPr="006E3BC1">
        <w:rPr>
          <w:rFonts w:ascii="Book Antiqua" w:hAnsi="Book Antiqua" w:cs="Times New Roman"/>
          <w:b/>
        </w:rPr>
        <w:t xml:space="preserve"> A APRESENTAÇÃO DE INSTRUMENTO DE MANDATO PARA REPRESENTÁ-LA EM JUÍZO</w:t>
      </w:r>
      <w:r w:rsidRPr="006E3BC1">
        <w:rPr>
          <w:rFonts w:ascii="Book Antiqua" w:hAnsi="Book Antiqua" w:cs="Times New Roman"/>
        </w:rPr>
        <w:t>.</w:t>
      </w:r>
      <w:r w:rsidR="009117C1" w:rsidRPr="006E3BC1">
        <w:rPr>
          <w:rFonts w:ascii="Book Antiqua" w:hAnsi="Book Antiqua" w:cs="Times New Roman"/>
        </w:rPr>
        <w:t xml:space="preserve"> </w:t>
      </w:r>
      <w:r w:rsidR="009117C1" w:rsidRPr="006E3BC1">
        <w:rPr>
          <w:rFonts w:ascii="Book Antiqua" w:hAnsi="Book Antiqua" w:cs="Times New Roman"/>
          <w:b/>
          <w:color w:val="FF0000"/>
          <w:u w:val="single"/>
        </w:rPr>
        <w:t>(TJBA-2012)</w:t>
      </w:r>
    </w:p>
    <w:tbl>
      <w:tblPr>
        <w:tblStyle w:val="Tabelacomgrade"/>
        <w:tblW w:w="9747" w:type="dxa"/>
        <w:tblInd w:w="-567" w:type="dxa"/>
        <w:shd w:val="clear" w:color="auto" w:fill="CCFFFF"/>
        <w:tblLook w:val="04A0" w:firstRow="1" w:lastRow="0" w:firstColumn="1" w:lastColumn="0" w:noHBand="0" w:noVBand="1"/>
      </w:tblPr>
      <w:tblGrid>
        <w:gridCol w:w="9747"/>
      </w:tblGrid>
      <w:tr w:rsidR="009117C1" w:rsidRPr="006E3BC1" w14:paraId="064425EA" w14:textId="77777777" w:rsidTr="00E808DD">
        <w:tc>
          <w:tcPr>
            <w:tcW w:w="9747" w:type="dxa"/>
            <w:shd w:val="clear" w:color="auto" w:fill="CCFFFF"/>
          </w:tcPr>
          <w:p w14:paraId="064425E9" w14:textId="77777777" w:rsidR="009117C1" w:rsidRPr="006E3BC1" w:rsidRDefault="009117C1" w:rsidP="009117C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w:t>
            </w:r>
            <w:r w:rsidRPr="006E3BC1">
              <w:rPr>
                <w:rFonts w:ascii="Book Antiqua" w:hAnsi="Book Antiqua" w:cs="Times New Roman"/>
              </w:rPr>
              <w:t xml:space="preserve"> A representação processual de pessoa jurídica de direito público </w:t>
            </w:r>
            <w:r w:rsidRPr="006E3BC1">
              <w:rPr>
                <w:rFonts w:ascii="Book Antiqua" w:hAnsi="Book Antiqua" w:cs="Times New Roman"/>
                <w:b/>
              </w:rPr>
              <w:t>independe de instrumento quando o procurador é integrante dos quadros funcionais</w:t>
            </w:r>
            <w:r w:rsidRPr="006E3BC1">
              <w:rPr>
                <w:rFonts w:ascii="Book Antiqua" w:hAnsi="Book Antiqua" w:cs="Times New Roman"/>
              </w:rPr>
              <w:t xml:space="preserve"> do ente público.</w:t>
            </w:r>
          </w:p>
        </w:tc>
      </w:tr>
    </w:tbl>
    <w:p w14:paraId="064425EB" w14:textId="77777777" w:rsidR="00417880"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EC" w14:textId="7D8500EA" w:rsidR="00B130EA" w:rsidRPr="00862D1E"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645</w:t>
      </w:r>
      <w:r w:rsidR="00827767" w:rsidRPr="006E3BC1">
        <w:rPr>
          <w:rFonts w:ascii="Book Antiqua" w:hAnsi="Book Antiqua" w:cs="Times New Roman"/>
          <w:b/>
        </w:rPr>
        <w:t>:</w:t>
      </w:r>
      <w:r w:rsidRPr="006E3BC1">
        <w:rPr>
          <w:rFonts w:ascii="Book Antiqua" w:hAnsi="Book Antiqua" w:cs="Times New Roman"/>
        </w:rPr>
        <w:t xml:space="preserve"> </w:t>
      </w:r>
      <w:r w:rsidRPr="007F4ABD">
        <w:rPr>
          <w:rFonts w:ascii="Book Antiqua" w:hAnsi="Book Antiqua" w:cs="Times New Roman"/>
          <w:b/>
          <w:highlight w:val="cyan"/>
        </w:rPr>
        <w:t>É COMPETENTE O MUNICÍPIO</w:t>
      </w:r>
      <w:r w:rsidRPr="006E3BC1">
        <w:rPr>
          <w:rFonts w:ascii="Book Antiqua" w:hAnsi="Book Antiqua" w:cs="Times New Roman"/>
          <w:b/>
        </w:rPr>
        <w:t xml:space="preserve"> PARA FIXAR O HORÁRIO DE FUNCIONAMENTO DE ESTABELECIMENTO COMERCIAL</w:t>
      </w:r>
      <w:r w:rsidRPr="006E3BC1">
        <w:rPr>
          <w:rFonts w:ascii="Book Antiqua" w:hAnsi="Book Antiqua" w:cs="Times New Roman"/>
        </w:rPr>
        <w:t>.</w:t>
      </w:r>
      <w:r w:rsidR="00862D1E">
        <w:rPr>
          <w:rFonts w:ascii="Book Antiqua" w:hAnsi="Book Antiqua" w:cs="Times New Roman"/>
        </w:rPr>
        <w:t xml:space="preserve"> </w:t>
      </w:r>
      <w:r w:rsidR="00862D1E" w:rsidRPr="00862D1E">
        <w:rPr>
          <w:rFonts w:ascii="Book Antiqua" w:hAnsi="Book Antiqua" w:cs="Times New Roman"/>
          <w:b/>
          <w:color w:val="FF0000"/>
          <w:u w:val="single"/>
        </w:rPr>
        <w:t>(TJMG-2008)</w:t>
      </w:r>
    </w:p>
    <w:tbl>
      <w:tblPr>
        <w:tblStyle w:val="Tabelacomgrade"/>
        <w:tblW w:w="9747" w:type="dxa"/>
        <w:tblInd w:w="-567" w:type="dxa"/>
        <w:shd w:val="clear" w:color="auto" w:fill="FBD4B4" w:themeFill="accent6" w:themeFillTint="66"/>
        <w:tblLook w:val="04A0" w:firstRow="1" w:lastRow="0" w:firstColumn="1" w:lastColumn="0" w:noHBand="0" w:noVBand="1"/>
      </w:tblPr>
      <w:tblGrid>
        <w:gridCol w:w="9747"/>
      </w:tblGrid>
      <w:tr w:rsidR="00303356" w:rsidRPr="006E3BC1" w14:paraId="064425EE" w14:textId="77777777" w:rsidTr="00E808DD">
        <w:tc>
          <w:tcPr>
            <w:tcW w:w="9747" w:type="dxa"/>
            <w:shd w:val="clear" w:color="auto" w:fill="CCFFFF"/>
          </w:tcPr>
          <w:p w14:paraId="064425ED" w14:textId="77777777" w:rsidR="00303356" w:rsidRPr="006E3BC1" w:rsidRDefault="00B130EA" w:rsidP="00303356">
            <w:pPr>
              <w:tabs>
                <w:tab w:val="left" w:pos="2038"/>
              </w:tabs>
              <w:jc w:val="both"/>
              <w:rPr>
                <w:rFonts w:ascii="Book Antiqua" w:hAnsi="Book Antiqua" w:cs="Times New Roman"/>
              </w:rPr>
            </w:pPr>
            <w:r w:rsidRPr="006E3BC1">
              <w:rPr>
                <w:rFonts w:ascii="Book Antiqua" w:hAnsi="Book Antiqua" w:cs="Times New Roman"/>
              </w:rPr>
              <w:t xml:space="preserve"> </w:t>
            </w:r>
            <w:r w:rsidR="00303356" w:rsidRPr="006E3BC1">
              <w:rPr>
                <w:rFonts w:ascii="Book Antiqua" w:hAnsi="Book Antiqua" w:cs="Times New Roman"/>
                <w:b/>
                <w:i/>
                <w:highlight w:val="magenta"/>
                <w:u w:val="single"/>
              </w:rPr>
              <w:t>OBS</w:t>
            </w:r>
            <w:r w:rsidR="00303356" w:rsidRPr="006E3BC1">
              <w:rPr>
                <w:rFonts w:ascii="Book Antiqua" w:hAnsi="Book Antiqua" w:cs="Times New Roman"/>
                <w:b/>
              </w:rPr>
              <w:t xml:space="preserve">: </w:t>
            </w:r>
            <w:r w:rsidR="00303356" w:rsidRPr="006E3BC1">
              <w:rPr>
                <w:rFonts w:ascii="Book Antiqua" w:hAnsi="Book Antiqua" w:cs="Times New Roman"/>
              </w:rPr>
              <w:t>O entendimento acima continua válido, mas foi aprovada a SV 38 do STF com praticamente o mesmo teor.</w:t>
            </w:r>
          </w:p>
        </w:tc>
      </w:tr>
    </w:tbl>
    <w:p w14:paraId="064425E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F0" w14:textId="77777777" w:rsidR="00B130EA" w:rsidRPr="007F4ABD"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646</w:t>
      </w:r>
      <w:r w:rsidR="00827767" w:rsidRPr="006E3BC1">
        <w:rPr>
          <w:rFonts w:ascii="Book Antiqua" w:hAnsi="Book Antiqua" w:cs="Times New Roman"/>
          <w:b/>
        </w:rPr>
        <w:t>:</w:t>
      </w:r>
      <w:r w:rsidRPr="006E3BC1">
        <w:rPr>
          <w:rFonts w:ascii="Book Antiqua" w:hAnsi="Book Antiqua" w:cs="Times New Roman"/>
        </w:rPr>
        <w:t xml:space="preserve"> </w:t>
      </w:r>
      <w:r w:rsidRPr="007F4ABD">
        <w:rPr>
          <w:rFonts w:ascii="Book Antiqua" w:hAnsi="Book Antiqua" w:cs="Times New Roman"/>
          <w:b/>
          <w:highlight w:val="yellow"/>
        </w:rPr>
        <w:t>OFENDE O PRINCÍPIO DA LIVRE CONCORRÊNCIA</w:t>
      </w:r>
      <w:r w:rsidRPr="006E3BC1">
        <w:rPr>
          <w:rFonts w:ascii="Book Antiqua" w:hAnsi="Book Antiqua" w:cs="Times New Roman"/>
        </w:rPr>
        <w:t xml:space="preserve"> </w:t>
      </w:r>
      <w:r w:rsidRPr="007F4ABD">
        <w:rPr>
          <w:rFonts w:ascii="Book Antiqua" w:hAnsi="Book Antiqua" w:cs="Times New Roman"/>
          <w:b/>
          <w:highlight w:val="cyan"/>
        </w:rPr>
        <w:t>LEI MUNICIPAL</w:t>
      </w:r>
      <w:r w:rsidRPr="006E3BC1">
        <w:rPr>
          <w:rFonts w:ascii="Book Antiqua" w:hAnsi="Book Antiqua" w:cs="Times New Roman"/>
        </w:rPr>
        <w:t xml:space="preserve"> QUE IMPEDE A INSTALAÇÃO DE ESTABELECIMENTOS COMERCIAIS DO MESMO RAMO EM DETERMINADA ÁREA.</w:t>
      </w:r>
      <w:r w:rsidR="007F4ABD">
        <w:rPr>
          <w:rFonts w:ascii="Book Antiqua" w:hAnsi="Book Antiqua" w:cs="Times New Roman"/>
        </w:rPr>
        <w:t xml:space="preserve"> </w:t>
      </w:r>
      <w:r w:rsidR="007F4ABD" w:rsidRPr="007F4ABD">
        <w:rPr>
          <w:rFonts w:ascii="Book Antiqua" w:hAnsi="Book Antiqua" w:cs="Times New Roman"/>
          <w:b/>
          <w:color w:val="FF0000"/>
          <w:u w:val="single"/>
        </w:rPr>
        <w:t>(TJDFT-2012)</w:t>
      </w:r>
    </w:p>
    <w:tbl>
      <w:tblPr>
        <w:tblStyle w:val="Tabelacomgrade"/>
        <w:tblW w:w="9747" w:type="dxa"/>
        <w:tblInd w:w="-567" w:type="dxa"/>
        <w:shd w:val="clear" w:color="auto" w:fill="CCFFFF"/>
        <w:tblLook w:val="04A0" w:firstRow="1" w:lastRow="0" w:firstColumn="1" w:lastColumn="0" w:noHBand="0" w:noVBand="1"/>
      </w:tblPr>
      <w:tblGrid>
        <w:gridCol w:w="9747"/>
      </w:tblGrid>
      <w:tr w:rsidR="006C1429" w:rsidRPr="006E3BC1" w14:paraId="064425F4" w14:textId="77777777" w:rsidTr="006C1429">
        <w:tc>
          <w:tcPr>
            <w:tcW w:w="9747" w:type="dxa"/>
            <w:shd w:val="clear" w:color="auto" w:fill="CCFFFF"/>
          </w:tcPr>
          <w:p w14:paraId="064425F1" w14:textId="77777777" w:rsidR="006C1429" w:rsidRPr="006E3BC1" w:rsidRDefault="006C1429" w:rsidP="006C1429">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TJPB</w:t>
            </w:r>
            <w:r w:rsidR="000937BA" w:rsidRPr="006E3BC1">
              <w:rPr>
                <w:rFonts w:ascii="Book Antiqua" w:hAnsi="Book Antiqua" w:cs="Times New Roman"/>
                <w:b/>
                <w:highlight w:val="yellow"/>
              </w:rPr>
              <w:t>-</w:t>
            </w:r>
            <w:r w:rsidRPr="006E3BC1">
              <w:rPr>
                <w:rFonts w:ascii="Book Antiqua" w:hAnsi="Book Antiqua" w:cs="Times New Roman"/>
                <w:b/>
                <w:highlight w:val="yellow"/>
              </w:rPr>
              <w:t>2011</w:t>
            </w:r>
            <w:r w:rsidR="000937BA" w:rsidRPr="006E3BC1">
              <w:rPr>
                <w:rFonts w:ascii="Book Antiqua" w:hAnsi="Book Antiqua" w:cs="Times New Roman"/>
                <w:b/>
                <w:highlight w:val="yellow"/>
              </w:rPr>
              <w:t>-</w:t>
            </w:r>
            <w:r w:rsidRPr="006E3BC1">
              <w:rPr>
                <w:rFonts w:ascii="Book Antiqua" w:hAnsi="Book Antiqua" w:cs="Times New Roman"/>
                <w:b/>
                <w:highlight w:val="yellow"/>
              </w:rPr>
              <w:t>CESPE</w:t>
            </w:r>
            <w:r w:rsidRPr="006E3BC1">
              <w:rPr>
                <w:rFonts w:ascii="Book Antiqua" w:hAnsi="Book Antiqua" w:cs="Times New Roman"/>
                <w:b/>
              </w:rPr>
              <w:t xml:space="preserve">): </w:t>
            </w:r>
            <w:r w:rsidRPr="006E3BC1">
              <w:rPr>
                <w:rFonts w:ascii="Book Antiqua" w:hAnsi="Book Antiqua" w:cs="Times New Roman"/>
              </w:rPr>
              <w:t>Segundo o STF, é inconstitucional, por ofensa ao princípio da livre concorrência, lei municipal que impeça a instalação de estabelecimentos comerciais do mesmo</w:t>
            </w:r>
            <w:r w:rsidR="004D084F" w:rsidRPr="006E3BC1">
              <w:rPr>
                <w:rFonts w:ascii="Book Antiqua" w:hAnsi="Book Antiqua" w:cs="Times New Roman"/>
              </w:rPr>
              <w:t xml:space="preserve"> ramo</w:t>
            </w:r>
            <w:r w:rsidRPr="006E3BC1">
              <w:rPr>
                <w:rFonts w:ascii="Book Antiqua" w:hAnsi="Book Antiqua" w:cs="Times New Roman"/>
              </w:rPr>
              <w:t xml:space="preserve"> em determinada área. </w:t>
            </w:r>
            <w:r w:rsidRPr="006E3BC1">
              <w:rPr>
                <w:rFonts w:ascii="Book Antiqua" w:hAnsi="Book Antiqua" w:cs="Times New Roman"/>
                <w:b/>
              </w:rPr>
              <w:t>BL: Súmula 646, STF.</w:t>
            </w:r>
            <w:r w:rsidR="00D04F3D" w:rsidRPr="006E3BC1">
              <w:rPr>
                <w:rFonts w:ascii="Book Antiqua" w:hAnsi="Book Antiqua" w:cs="Times New Roman"/>
                <w:b/>
              </w:rPr>
              <w:t xml:space="preserve"> </w:t>
            </w:r>
          </w:p>
          <w:p w14:paraId="064425F2" w14:textId="77777777" w:rsidR="00594287" w:rsidRPr="006E3BC1" w:rsidRDefault="00594287" w:rsidP="006C1429">
            <w:pPr>
              <w:jc w:val="both"/>
              <w:rPr>
                <w:rFonts w:ascii="Book Antiqua" w:hAnsi="Book Antiqua" w:cs="Times New Roman"/>
                <w:b/>
              </w:rPr>
            </w:pPr>
          </w:p>
          <w:p w14:paraId="064425F3" w14:textId="77777777" w:rsidR="00594287" w:rsidRPr="006E3BC1" w:rsidRDefault="00594287" w:rsidP="006C142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7F4ABD" w:rsidRPr="007F4ABD">
              <w:rPr>
                <w:rFonts w:ascii="Book Antiqua" w:hAnsi="Book Antiqua" w:cs="Times New Roman"/>
              </w:rPr>
              <w:t xml:space="preserve">O entendimento acima continua válido, mas foi aprovada a súmula vinculante 49 com o mesmo teor, substituindo </w:t>
            </w:r>
            <w:proofErr w:type="spellStart"/>
            <w:r w:rsidR="007F4ABD" w:rsidRPr="007F4ABD">
              <w:rPr>
                <w:rFonts w:ascii="Book Antiqua" w:hAnsi="Book Antiqua" w:cs="Times New Roman"/>
              </w:rPr>
              <w:t>esta</w:t>
            </w:r>
            <w:proofErr w:type="spellEnd"/>
            <w:r w:rsidR="007F4ABD" w:rsidRPr="007F4ABD">
              <w:rPr>
                <w:rFonts w:ascii="Book Antiqua" w:hAnsi="Book Antiqua" w:cs="Times New Roman"/>
              </w:rPr>
              <w:t>.</w:t>
            </w:r>
          </w:p>
        </w:tc>
      </w:tr>
    </w:tbl>
    <w:p w14:paraId="064425F5" w14:textId="77777777" w:rsidR="006C1429" w:rsidRPr="006E3BC1" w:rsidRDefault="006C1429" w:rsidP="006C1429">
      <w:pPr>
        <w:spacing w:after="0" w:line="240" w:lineRule="auto"/>
        <w:ind w:left="-567" w:right="-568"/>
        <w:jc w:val="both"/>
        <w:rPr>
          <w:rFonts w:ascii="Book Antiqua" w:hAnsi="Book Antiqua" w:cs="Times New Roman"/>
          <w:b/>
        </w:rPr>
      </w:pPr>
    </w:p>
    <w:p w14:paraId="064425F6" w14:textId="77777777" w:rsidR="006C1429" w:rsidRPr="006E3BC1" w:rsidRDefault="006C1429" w:rsidP="006C1429">
      <w:pPr>
        <w:spacing w:after="0" w:line="240" w:lineRule="auto"/>
        <w:ind w:left="-567" w:right="-568"/>
        <w:jc w:val="both"/>
        <w:rPr>
          <w:rFonts w:ascii="Book Antiqua" w:hAnsi="Book Antiqua" w:cs="Times New Roman"/>
          <w:b/>
        </w:rPr>
      </w:pPr>
    </w:p>
    <w:p w14:paraId="064425F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647</w:t>
      </w:r>
      <w:r w:rsidR="00827767" w:rsidRPr="006E3BC1">
        <w:rPr>
          <w:rFonts w:ascii="Book Antiqua" w:hAnsi="Book Antiqua" w:cs="Times New Roman"/>
          <w:b/>
        </w:rPr>
        <w:t>:</w:t>
      </w:r>
      <w:r w:rsidRPr="006E3BC1">
        <w:rPr>
          <w:rFonts w:ascii="Book Antiqua" w:hAnsi="Book Antiqua" w:cs="Times New Roman"/>
        </w:rPr>
        <w:t xml:space="preserve"> COMPETE PRIVATIVAMENTE À UNIÃO LEGISLAR SOBRE VENCIMENTOS DOS MEMBROS DAS POLÍCIAS CIVIL E MILITAR DO DISTRITO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6E3BC1" w14:paraId="064425F9" w14:textId="77777777" w:rsidTr="000937BA">
        <w:tc>
          <w:tcPr>
            <w:tcW w:w="9747" w:type="dxa"/>
            <w:shd w:val="clear" w:color="auto" w:fill="CCFFFF"/>
          </w:tcPr>
          <w:p w14:paraId="064425F8" w14:textId="77777777" w:rsidR="00303356" w:rsidRPr="006E3BC1" w:rsidRDefault="00303356" w:rsidP="00303356">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6E3BC1">
              <w:rPr>
                <w:rFonts w:ascii="Book Antiqua" w:hAnsi="Book Antiqua" w:cs="Times New Roman"/>
              </w:rPr>
              <w:t>O entendimento acima continua válido, mas foi aprovada a SV 39 do STF com praticamente o mesmo teor, à exceção do fato de que foi acrescentado o corpo de bombeiros militar do Distrito Federal na redação.</w:t>
            </w:r>
          </w:p>
        </w:tc>
      </w:tr>
    </w:tbl>
    <w:p w14:paraId="064425F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5F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648</w:t>
      </w:r>
      <w:r w:rsidR="00827767" w:rsidRPr="006E3BC1">
        <w:rPr>
          <w:rFonts w:ascii="Book Antiqua" w:hAnsi="Book Antiqua" w:cs="Times New Roman"/>
          <w:b/>
        </w:rPr>
        <w:t>:</w:t>
      </w:r>
      <w:r w:rsidRPr="006E3BC1">
        <w:rPr>
          <w:rFonts w:ascii="Book Antiqua" w:hAnsi="Book Antiqua" w:cs="Times New Roman"/>
        </w:rPr>
        <w:t xml:space="preserve"> A NORMA DO § 3º DO ART. 192 DA CONSTITUIÇÃO, REVOGADA PELA EMENDA CONSTITUCIONAL 40/2003, QUE LIMITAVA A TAXA DE JUROS REAIS A 12% AO ANO, TINHA SUA APLICABILIDADE CONDICIONADA À EDIÇÃO DE LEI COMPLEMENTAR.</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6E3BC1" w14:paraId="064425FD" w14:textId="77777777" w:rsidTr="00D94802">
        <w:tc>
          <w:tcPr>
            <w:tcW w:w="9747" w:type="dxa"/>
            <w:shd w:val="clear" w:color="auto" w:fill="CCFFFF"/>
          </w:tcPr>
          <w:p w14:paraId="064425FC" w14:textId="77777777" w:rsidR="00A43ADB" w:rsidRPr="006E3BC1" w:rsidRDefault="00A43ADB" w:rsidP="00A43AD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Válida. O STF tornou o enunciado desta Súmula Vinculante (SV 7).</w:t>
            </w:r>
          </w:p>
        </w:tc>
      </w:tr>
    </w:tbl>
    <w:p w14:paraId="064425FE" w14:textId="77777777" w:rsidR="00A43ADB" w:rsidRPr="006E3BC1" w:rsidRDefault="00A43ADB" w:rsidP="00785DC4">
      <w:pPr>
        <w:ind w:left="-567" w:right="-568"/>
        <w:jc w:val="both"/>
        <w:rPr>
          <w:rFonts w:ascii="Book Antiqua" w:hAnsi="Book Antiqua" w:cs="Times New Roman"/>
        </w:rPr>
      </w:pPr>
    </w:p>
    <w:p w14:paraId="064425F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649</w:t>
      </w:r>
      <w:r w:rsidR="00827767" w:rsidRPr="006E3BC1">
        <w:rPr>
          <w:rFonts w:ascii="Book Antiqua" w:hAnsi="Book Antiqua" w:cs="Times New Roman"/>
          <w:b/>
        </w:rPr>
        <w:t>:</w:t>
      </w:r>
      <w:r w:rsidRPr="006E3BC1">
        <w:rPr>
          <w:rFonts w:ascii="Book Antiqua" w:hAnsi="Book Antiqua" w:cs="Times New Roman"/>
        </w:rPr>
        <w:t xml:space="preserve"> É INCONSTITUCIONAL A CRIAÇÃO, POR CONSTITUIÇÃO ESTADUAL, DE ÓRGÃO DE CONTROLE ADMINISTRATIVO DO PODER JUDICIÁRIO DO QUAL PARTICIPEM REPRESENTANTES DE OUTROS PODERES OU ENTIDADES.</w:t>
      </w:r>
    </w:p>
    <w:tbl>
      <w:tblPr>
        <w:tblStyle w:val="Tabelacomgrade"/>
        <w:tblW w:w="9747" w:type="dxa"/>
        <w:tblInd w:w="-567" w:type="dxa"/>
        <w:shd w:val="clear" w:color="auto" w:fill="CCFFFF"/>
        <w:tblLook w:val="04A0" w:firstRow="1" w:lastRow="0" w:firstColumn="1" w:lastColumn="0" w:noHBand="0" w:noVBand="1"/>
      </w:tblPr>
      <w:tblGrid>
        <w:gridCol w:w="9747"/>
      </w:tblGrid>
      <w:tr w:rsidR="00642550" w:rsidRPr="006E3BC1" w14:paraId="06442605" w14:textId="77777777" w:rsidTr="00CF347F">
        <w:tc>
          <w:tcPr>
            <w:tcW w:w="9747" w:type="dxa"/>
            <w:shd w:val="clear" w:color="auto" w:fill="CCFFFF"/>
          </w:tcPr>
          <w:p w14:paraId="06442600" w14:textId="77777777" w:rsidR="007F4ABD" w:rsidRDefault="00642550" w:rsidP="007F4AB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Esse enunciado afirma que é vedada a criação, nos Estados-membros, de Conselho </w:t>
            </w:r>
            <w:r w:rsidRPr="007F4ABD">
              <w:rPr>
                <w:rFonts w:ascii="Book Antiqua" w:hAnsi="Book Antiqua" w:cs="Times New Roman"/>
                <w:b/>
                <w:highlight w:val="yellow"/>
              </w:rPr>
              <w:t>Estadual</w:t>
            </w:r>
            <w:r w:rsidRPr="006E3BC1">
              <w:rPr>
                <w:rFonts w:ascii="Book Antiqua" w:hAnsi="Book Antiqua" w:cs="Times New Roman"/>
              </w:rPr>
              <w:t xml:space="preserve"> de Justiça, com a participação de representantes de outros Poderes ou entidades, considerando que isso viola o princípio da separação dos Poderes (art. 2º da CF/88).</w:t>
            </w:r>
            <w:r w:rsidR="00EC4006" w:rsidRPr="006E3BC1">
              <w:rPr>
                <w:rFonts w:ascii="Book Antiqua" w:hAnsi="Book Antiqua" w:cs="Times New Roman"/>
              </w:rPr>
              <w:t xml:space="preserve"> </w:t>
            </w:r>
          </w:p>
          <w:p w14:paraId="06442601" w14:textId="77777777" w:rsidR="007F4ABD" w:rsidRDefault="007F4ABD" w:rsidP="007F4ABD">
            <w:pPr>
              <w:jc w:val="both"/>
              <w:rPr>
                <w:rFonts w:ascii="Book Antiqua" w:hAnsi="Book Antiqua" w:cs="Times New Roman"/>
              </w:rPr>
            </w:pPr>
          </w:p>
          <w:p w14:paraId="06442602" w14:textId="77777777" w:rsidR="007F4ABD" w:rsidRDefault="007F4ABD" w:rsidP="007F4ABD">
            <w:pPr>
              <w:jc w:val="both"/>
              <w:rPr>
                <w:rFonts w:ascii="Book Antiqua" w:hAnsi="Book Antiqua" w:cs="Times New Roman"/>
              </w:rPr>
            </w:pPr>
            <w:r w:rsidRPr="007F4ABD">
              <w:rPr>
                <w:rFonts w:ascii="Book Antiqua" w:hAnsi="Book Antiqua" w:cs="Times New Roman"/>
              </w:rPr>
              <w:t xml:space="preserve">Deve-se esclarecer que </w:t>
            </w:r>
            <w:r w:rsidRPr="00A9433B">
              <w:rPr>
                <w:rFonts w:ascii="Book Antiqua" w:hAnsi="Book Antiqua" w:cs="Times New Roman"/>
                <w:b/>
                <w:highlight w:val="yellow"/>
              </w:rPr>
              <w:t>o raciocínio dessa Súmula 649 não pode ser aplicado para o Conselho Nacional de Justiça</w:t>
            </w:r>
            <w:r w:rsidRPr="007F4ABD">
              <w:rPr>
                <w:rFonts w:ascii="Book Antiqua" w:hAnsi="Book Antiqua" w:cs="Times New Roman"/>
              </w:rPr>
              <w:t xml:space="preserve">, uma vez que, </w:t>
            </w:r>
            <w:r w:rsidRPr="00A9433B">
              <w:rPr>
                <w:rFonts w:ascii="Book Antiqua" w:hAnsi="Book Antiqua" w:cs="Times New Roman"/>
                <w:b/>
                <w:highlight w:val="green"/>
              </w:rPr>
              <w:t>segundo decidiu o STF</w:t>
            </w:r>
            <w:r w:rsidRPr="007F4ABD">
              <w:rPr>
                <w:rFonts w:ascii="Book Antiqua" w:hAnsi="Book Antiqua" w:cs="Times New Roman"/>
              </w:rPr>
              <w:t xml:space="preserve">, o </w:t>
            </w:r>
            <w:r w:rsidRPr="00A9433B">
              <w:rPr>
                <w:rFonts w:ascii="Book Antiqua" w:hAnsi="Book Antiqua" w:cs="Times New Roman"/>
                <w:b/>
                <w:highlight w:val="yellow"/>
              </w:rPr>
              <w:t>CNJ é um órgão interno do Poder Judiciário (art. 92, I-A, da CF/88) e em sua composição apresenta maioria qualificada de membros da magistratura</w:t>
            </w:r>
            <w:r w:rsidRPr="007F4ABD">
              <w:rPr>
                <w:rFonts w:ascii="Book Antiqua" w:hAnsi="Book Antiqua" w:cs="Times New Roman"/>
              </w:rPr>
              <w:t xml:space="preserve"> (art. 103-B). Além disso, o Poder Legislativo estadual, ao contrário do Congresso Nacional, não possui competência para instituir conselhos, internos ou externos, para fazer o controle das atividades administrativas, financeiras e disciplinares do Poder Judiciário. O STF afirmou que </w:t>
            </w:r>
            <w:r w:rsidRPr="00A9433B">
              <w:rPr>
                <w:rFonts w:ascii="Book Antiqua" w:hAnsi="Book Antiqua" w:cs="Times New Roman"/>
                <w:b/>
                <w:highlight w:val="yellow"/>
              </w:rPr>
              <w:t>o Poder Judiciário é nacional e, nessa condição, rege-se por princípios unitários enunciados pela CF</w:t>
            </w:r>
            <w:r w:rsidRPr="007F4ABD">
              <w:rPr>
                <w:rFonts w:ascii="Book Antiqua" w:hAnsi="Book Antiqua" w:cs="Times New Roman"/>
              </w:rPr>
              <w:t xml:space="preserve"> (STF ADI 3367, julgado em 13/04/2005).</w:t>
            </w:r>
          </w:p>
          <w:p w14:paraId="06442603" w14:textId="77777777" w:rsidR="007F4ABD" w:rsidRDefault="007F4ABD" w:rsidP="007F4ABD">
            <w:pPr>
              <w:jc w:val="both"/>
              <w:rPr>
                <w:rFonts w:ascii="Book Antiqua" w:hAnsi="Book Antiqua" w:cs="Times New Roman"/>
              </w:rPr>
            </w:pPr>
          </w:p>
          <w:p w14:paraId="06442604" w14:textId="77777777" w:rsidR="00642550" w:rsidRPr="006E3BC1" w:rsidRDefault="00EC4006" w:rsidP="007F4ABD">
            <w:pPr>
              <w:jc w:val="both"/>
              <w:rPr>
                <w:rFonts w:ascii="Book Antiqua" w:hAnsi="Book Antiqua" w:cs="Times New Roman"/>
              </w:rPr>
            </w:pPr>
            <w:r w:rsidRPr="006E3BC1">
              <w:rPr>
                <w:rFonts w:ascii="Book Antiqua" w:hAnsi="Book Antiqua" w:cs="Times New Roman"/>
              </w:rPr>
              <w:t>Em suma, o CNJ é constitucional, mas o Estados-membros não podem criar Conselhos Estaduais de Justiça.</w:t>
            </w:r>
            <w:r w:rsidR="00642550" w:rsidRPr="006E3BC1">
              <w:rPr>
                <w:rFonts w:ascii="Book Antiqua" w:hAnsi="Book Antiqua" w:cs="Times New Roman"/>
              </w:rPr>
              <w:t xml:space="preserve"> </w:t>
            </w:r>
          </w:p>
        </w:tc>
      </w:tr>
    </w:tbl>
    <w:p w14:paraId="0644260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0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650</w:t>
      </w:r>
      <w:r w:rsidR="00827767" w:rsidRPr="006E3BC1">
        <w:rPr>
          <w:rFonts w:ascii="Book Antiqua" w:hAnsi="Book Antiqua" w:cs="Times New Roman"/>
          <w:b/>
        </w:rPr>
        <w:t>:</w:t>
      </w:r>
      <w:r w:rsidRPr="006E3BC1">
        <w:rPr>
          <w:rFonts w:ascii="Book Antiqua" w:hAnsi="Book Antiqua" w:cs="Times New Roman"/>
        </w:rPr>
        <w:t xml:space="preserve"> OS INCISOS I E XI DO ART. 20 DA CONSTITUIÇÃO FEDERAL NÃO ALCANÇAM TERRAS DE ALDEAMENTOS EXTINTOS, AINDA QUE OCUPADAS POR INDÍGENAS EM PASSADO REMOTO.</w:t>
      </w:r>
    </w:p>
    <w:tbl>
      <w:tblPr>
        <w:tblStyle w:val="Tabelacomgrade"/>
        <w:tblW w:w="9747" w:type="dxa"/>
        <w:tblInd w:w="-567" w:type="dxa"/>
        <w:shd w:val="clear" w:color="auto" w:fill="CCFFFF"/>
        <w:tblLook w:val="04A0" w:firstRow="1" w:lastRow="0" w:firstColumn="1" w:lastColumn="0" w:noHBand="0" w:noVBand="1"/>
      </w:tblPr>
      <w:tblGrid>
        <w:gridCol w:w="9747"/>
      </w:tblGrid>
      <w:tr w:rsidR="00F45389" w:rsidRPr="006E3BC1" w14:paraId="0644260D" w14:textId="77777777" w:rsidTr="004867E8">
        <w:tc>
          <w:tcPr>
            <w:tcW w:w="9747" w:type="dxa"/>
            <w:shd w:val="clear" w:color="auto" w:fill="CCFFFF"/>
          </w:tcPr>
          <w:p w14:paraId="06442608" w14:textId="77777777" w:rsidR="00A9433B" w:rsidRDefault="00F45389" w:rsidP="00F45389">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A9433B">
              <w:rPr>
                <w:rFonts w:ascii="Book Antiqua" w:hAnsi="Book Antiqua" w:cs="Times New Roman"/>
                <w:b/>
                <w:highlight w:val="yellow"/>
              </w:rPr>
              <w:t>Importante</w:t>
            </w:r>
            <w:r w:rsidRPr="006E3BC1">
              <w:rPr>
                <w:rFonts w:ascii="Book Antiqua" w:hAnsi="Book Antiqua" w:cs="Times New Roman"/>
              </w:rPr>
              <w:t xml:space="preserve">. </w:t>
            </w:r>
            <w:r w:rsidRPr="00A9433B">
              <w:rPr>
                <w:rFonts w:ascii="Book Antiqua" w:hAnsi="Book Antiqua" w:cs="Times New Roman"/>
                <w:b/>
                <w:highlight w:val="yellow"/>
              </w:rPr>
              <w:t>Concursos federais</w:t>
            </w:r>
            <w:r w:rsidRPr="006E3BC1">
              <w:rPr>
                <w:rFonts w:ascii="Book Antiqua" w:hAnsi="Book Antiqua" w:cs="Times New Roman"/>
              </w:rPr>
              <w:t xml:space="preserve">. </w:t>
            </w:r>
          </w:p>
          <w:p w14:paraId="06442609" w14:textId="77777777" w:rsidR="00A9433B" w:rsidRDefault="00A9433B" w:rsidP="00F45389">
            <w:pPr>
              <w:jc w:val="both"/>
              <w:rPr>
                <w:rFonts w:ascii="Book Antiqua" w:hAnsi="Book Antiqua" w:cs="Times New Roman"/>
              </w:rPr>
            </w:pPr>
          </w:p>
          <w:p w14:paraId="0644260A" w14:textId="77777777" w:rsidR="00F45389" w:rsidRDefault="00F45389" w:rsidP="00F45389">
            <w:pPr>
              <w:jc w:val="both"/>
              <w:rPr>
                <w:rFonts w:ascii="Book Antiqua" w:hAnsi="Book Antiqua" w:cs="Times New Roman"/>
              </w:rPr>
            </w:pPr>
            <w:r w:rsidRPr="006E3BC1">
              <w:rPr>
                <w:rFonts w:ascii="Book Antiqua" w:hAnsi="Book Antiqua" w:cs="Times New Roman"/>
              </w:rPr>
              <w:t>As terras ocupadas</w:t>
            </w:r>
            <w:r w:rsidR="00A9433B">
              <w:rPr>
                <w:rFonts w:ascii="Book Antiqua" w:hAnsi="Book Antiqua" w:cs="Times New Roman"/>
              </w:rPr>
              <w:t>,</w:t>
            </w:r>
            <w:r w:rsidRPr="006E3BC1">
              <w:rPr>
                <w:rFonts w:ascii="Book Antiqua" w:hAnsi="Book Antiqua" w:cs="Times New Roman"/>
              </w:rPr>
              <w:t xml:space="preserve"> em passado remoto, por aldeamentos indígenas não são bens da União (STF, AI-</w:t>
            </w:r>
            <w:proofErr w:type="spellStart"/>
            <w:r w:rsidRPr="006E3BC1">
              <w:rPr>
                <w:rFonts w:ascii="Book Antiqua" w:hAnsi="Book Antiqua" w:cs="Times New Roman"/>
              </w:rPr>
              <w:t>AgR</w:t>
            </w:r>
            <w:proofErr w:type="spellEnd"/>
            <w:r w:rsidRPr="006E3BC1">
              <w:rPr>
                <w:rFonts w:ascii="Book Antiqua" w:hAnsi="Book Antiqua" w:cs="Times New Roman"/>
              </w:rPr>
              <w:t xml:space="preserve"> 307401/SP).</w:t>
            </w:r>
          </w:p>
          <w:p w14:paraId="0644260B" w14:textId="77777777" w:rsidR="00D83A31" w:rsidRDefault="00D83A31" w:rsidP="00F45389">
            <w:pPr>
              <w:jc w:val="both"/>
              <w:rPr>
                <w:rFonts w:ascii="Book Antiqua" w:hAnsi="Book Antiqua" w:cs="Times New Roman"/>
              </w:rPr>
            </w:pPr>
          </w:p>
          <w:p w14:paraId="0644260C" w14:textId="77777777" w:rsidR="00D83A31" w:rsidRPr="00D83A31" w:rsidRDefault="00D83A31" w:rsidP="00D83A31">
            <w:pPr>
              <w:jc w:val="both"/>
              <w:rPr>
                <w:rFonts w:ascii="Book Antiqua" w:hAnsi="Book Antiqua" w:cs="Times New Roman"/>
              </w:rPr>
            </w:pPr>
            <w:r w:rsidRPr="00D83A31">
              <w:rPr>
                <w:rFonts w:ascii="Book Antiqua" w:hAnsi="Book Antiqua" w:cs="Times New Roman"/>
                <w:b/>
                <w:highlight w:val="magenta"/>
                <w:u w:val="single"/>
              </w:rPr>
              <w:t>OBS</w:t>
            </w:r>
            <w:r>
              <w:rPr>
                <w:rFonts w:ascii="Book Antiqua" w:hAnsi="Book Antiqua" w:cs="Times New Roman"/>
                <w:b/>
              </w:rPr>
              <w:t xml:space="preserve">: </w:t>
            </w:r>
            <w:r w:rsidRPr="00D83A31">
              <w:rPr>
                <w:rFonts w:ascii="Book Antiqua" w:hAnsi="Book Antiqua" w:cs="Times New Roman"/>
              </w:rPr>
              <w:t xml:space="preserve">Segundo critério construído pelo STF, somente são consideradas “terras tradicionalmente ocupadas pelos índios” aquelas que eles habitavam na data da promulgação da CF/88 (marco temporal) e, complementarmente, se houver a efetiva relação dos índios com a terra (marco da </w:t>
            </w:r>
            <w:proofErr w:type="spellStart"/>
            <w:r w:rsidRPr="00D83A31">
              <w:rPr>
                <w:rFonts w:ascii="Book Antiqua" w:hAnsi="Book Antiqua" w:cs="Times New Roman"/>
              </w:rPr>
              <w:t>tradicionalidade</w:t>
            </w:r>
            <w:proofErr w:type="spellEnd"/>
            <w:r w:rsidRPr="00D83A31">
              <w:rPr>
                <w:rFonts w:ascii="Book Antiqua" w:hAnsi="Book Antiqua" w:cs="Times New Roman"/>
              </w:rPr>
              <w:t xml:space="preserve"> da ocupação).</w:t>
            </w:r>
            <w:r>
              <w:rPr>
                <w:rFonts w:ascii="Book Antiqua" w:hAnsi="Book Antiqua" w:cs="Times New Roman"/>
              </w:rPr>
              <w:t xml:space="preserve"> </w:t>
            </w:r>
            <w:r w:rsidRPr="00D83A31">
              <w:rPr>
                <w:rFonts w:ascii="Book Antiqua" w:hAnsi="Book Antiqua" w:cs="Times New Roman"/>
              </w:rPr>
              <w:t xml:space="preserve">Assim, </w:t>
            </w:r>
            <w:r w:rsidRPr="00A9433B">
              <w:rPr>
                <w:rFonts w:ascii="Book Antiqua" w:hAnsi="Book Antiqua" w:cs="Times New Roman"/>
                <w:b/>
                <w:highlight w:val="yellow"/>
              </w:rPr>
              <w:t>se, em 05/10/1988, a área em questão não era ocupada por índios, isso significa que ela não terá a natureza indígena de que trata o art. 231 da CF/88</w:t>
            </w:r>
            <w:r w:rsidRPr="00D83A31">
              <w:rPr>
                <w:rFonts w:ascii="Book Antiqua" w:hAnsi="Book Antiqua" w:cs="Times New Roman"/>
              </w:rPr>
              <w:t>.</w:t>
            </w:r>
          </w:p>
        </w:tc>
      </w:tr>
    </w:tbl>
    <w:p w14:paraId="0644260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0F" w14:textId="77777777" w:rsidR="00A9433B" w:rsidRPr="006E3BC1" w:rsidRDefault="00B130EA" w:rsidP="00A9433B">
      <w:pPr>
        <w:ind w:left="-567" w:right="-568"/>
        <w:jc w:val="both"/>
        <w:rPr>
          <w:rFonts w:ascii="Book Antiqua" w:hAnsi="Book Antiqua" w:cs="Times New Roman"/>
        </w:rPr>
      </w:pPr>
      <w:r w:rsidRPr="006E3BC1">
        <w:rPr>
          <w:rFonts w:ascii="Book Antiqua" w:hAnsi="Book Antiqua" w:cs="Times New Roman"/>
          <w:b/>
          <w:highlight w:val="green"/>
        </w:rPr>
        <w:t>SÚMULA Nº 651</w:t>
      </w:r>
      <w:r w:rsidR="00827767" w:rsidRPr="006E3BC1">
        <w:rPr>
          <w:rFonts w:ascii="Book Antiqua" w:hAnsi="Book Antiqua" w:cs="Times New Roman"/>
          <w:b/>
        </w:rPr>
        <w:t>:</w:t>
      </w:r>
      <w:r w:rsidRPr="006E3BC1">
        <w:rPr>
          <w:rFonts w:ascii="Book Antiqua" w:hAnsi="Book Antiqua" w:cs="Times New Roman"/>
        </w:rPr>
        <w:t xml:space="preserve"> A MEDIDA PROVISÓRIA NÃO APRECIADA PELO CONGRESSO NACIONAL PODIA, ATÉ A EMENDA CONSTITUCIONAL 32/2001, SER REEDITADA DENTRO DO SEU PRAZO DE EFICÁCIA DE TRINTA DIAS, MANTIDOS OS EFEITOS DE LEI DESDE A PRIMEIRA EDIÇÃO.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6E3BC1" w14:paraId="06442611" w14:textId="77777777" w:rsidTr="00980DF1">
        <w:tc>
          <w:tcPr>
            <w:tcW w:w="9747" w:type="dxa"/>
            <w:shd w:val="clear" w:color="auto" w:fill="CCFFFF"/>
          </w:tcPr>
          <w:p w14:paraId="06442610" w14:textId="77777777" w:rsidR="00A9433B" w:rsidRPr="006E3BC1" w:rsidRDefault="00A9433B" w:rsidP="00980DF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A9433B">
              <w:rPr>
                <w:rFonts w:ascii="Book Antiqua" w:hAnsi="Book Antiqua" w:cs="Times New Roman"/>
              </w:rPr>
              <w:t>Existe agora uma súmula vinculante tratando sobre o tema (SV 54).</w:t>
            </w:r>
          </w:p>
        </w:tc>
      </w:tr>
    </w:tbl>
    <w:p w14:paraId="06442612" w14:textId="77777777" w:rsidR="00B130EA" w:rsidRDefault="00B130EA" w:rsidP="00785DC4">
      <w:pPr>
        <w:ind w:left="-567" w:right="-568"/>
        <w:jc w:val="both"/>
        <w:rPr>
          <w:rFonts w:ascii="Book Antiqua" w:hAnsi="Book Antiqua" w:cs="Times New Roman"/>
        </w:rPr>
      </w:pPr>
    </w:p>
    <w:p w14:paraId="0644261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652</w:t>
      </w:r>
      <w:r w:rsidR="00827767" w:rsidRPr="006E3BC1">
        <w:rPr>
          <w:rFonts w:ascii="Book Antiqua" w:hAnsi="Book Antiqua" w:cs="Times New Roman"/>
          <w:b/>
        </w:rPr>
        <w:t>:</w:t>
      </w:r>
      <w:r w:rsidRPr="006E3BC1">
        <w:rPr>
          <w:rFonts w:ascii="Book Antiqua" w:hAnsi="Book Antiqua" w:cs="Times New Roman"/>
        </w:rPr>
        <w:t xml:space="preserve"> NÃO CONTRARIA A CONSTITUIÇÃO O ART. 15, § 1º, DO DECRETO-LEI 3365/1941 (LEI DA DESAPROPRIAÇÃO POR UTILIDADE PÚBLICA).</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6E3BC1" w14:paraId="06442617" w14:textId="77777777" w:rsidTr="009A1959">
        <w:tc>
          <w:tcPr>
            <w:tcW w:w="9747" w:type="dxa"/>
            <w:shd w:val="clear" w:color="auto" w:fill="CCFFFF"/>
          </w:tcPr>
          <w:p w14:paraId="06442614" w14:textId="77777777" w:rsidR="00A9433B" w:rsidRPr="00A9433B" w:rsidRDefault="00BF5B23" w:rsidP="00BF5B23">
            <w:pPr>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00A9433B" w:rsidRPr="00A9433B">
              <w:rPr>
                <w:rFonts w:ascii="Book Antiqua" w:hAnsi="Book Antiqua" w:cs="Times New Roman"/>
                <w:b/>
                <w:highlight w:val="yellow"/>
              </w:rPr>
              <w:t>Importante</w:t>
            </w:r>
            <w:r w:rsidR="00A9433B">
              <w:rPr>
                <w:rFonts w:ascii="Book Antiqua" w:hAnsi="Book Antiqua" w:cs="Times New Roman"/>
                <w:b/>
              </w:rPr>
              <w:t>.</w:t>
            </w:r>
          </w:p>
          <w:p w14:paraId="06442615" w14:textId="77777777" w:rsidR="00A9433B" w:rsidRDefault="00A9433B" w:rsidP="00BF5B23">
            <w:pPr>
              <w:jc w:val="both"/>
              <w:rPr>
                <w:rFonts w:ascii="Book Antiqua" w:hAnsi="Book Antiqua" w:cs="Times New Roman"/>
              </w:rPr>
            </w:pPr>
          </w:p>
          <w:p w14:paraId="06442616" w14:textId="77777777" w:rsidR="00BF5B23" w:rsidRPr="006E3BC1" w:rsidRDefault="00BF5B23" w:rsidP="00BF5B23">
            <w:pPr>
              <w:jc w:val="both"/>
              <w:rPr>
                <w:rFonts w:ascii="Book Antiqua" w:hAnsi="Book Antiqua" w:cs="Times New Roman"/>
              </w:rPr>
            </w:pPr>
            <w:r w:rsidRPr="006E3BC1">
              <w:rPr>
                <w:rFonts w:ascii="Book Antiqua" w:hAnsi="Book Antiqua" w:cs="Times New Roman"/>
              </w:rPr>
              <w:t xml:space="preserve">Em regra, a posse do expropriante sobre o bem somente ocorre quando tiver concluído o processo de desapropriação e paga a indenização. No entanto, o </w:t>
            </w:r>
            <w:r w:rsidRPr="00A9433B">
              <w:rPr>
                <w:rFonts w:ascii="Book Antiqua" w:hAnsi="Book Antiqua" w:cs="Times New Roman"/>
                <w:b/>
                <w:highlight w:val="yellow"/>
              </w:rPr>
              <w:t>art. 15 do Decreto-Lei 3365/41 prevê a possibilidade de imissão provisória na posse em caso de urgência</w:t>
            </w:r>
            <w:r w:rsidRPr="006E3BC1">
              <w:rPr>
                <w:rFonts w:ascii="Book Antiqua" w:hAnsi="Book Antiqua" w:cs="Times New Roman"/>
              </w:rPr>
              <w:t xml:space="preserve">. Para o STF, a imissão provisória na viola o princípio da justa e prévia indenização (art. 5º, XXIV da CF/88). </w:t>
            </w:r>
          </w:p>
        </w:tc>
      </w:tr>
    </w:tbl>
    <w:p w14:paraId="0644261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19" w14:textId="77777777" w:rsidR="00A9433B" w:rsidRPr="006E3BC1" w:rsidRDefault="00B130EA" w:rsidP="00A9433B">
      <w:pPr>
        <w:ind w:left="-567" w:right="-568"/>
        <w:jc w:val="both"/>
        <w:rPr>
          <w:rFonts w:ascii="Book Antiqua" w:hAnsi="Book Antiqua" w:cs="Times New Roman"/>
        </w:rPr>
      </w:pPr>
      <w:r w:rsidRPr="006E3BC1">
        <w:rPr>
          <w:rFonts w:ascii="Book Antiqua" w:hAnsi="Book Antiqua" w:cs="Times New Roman"/>
          <w:b/>
          <w:highlight w:val="green"/>
        </w:rPr>
        <w:t>SÚMULA Nº 653</w:t>
      </w:r>
      <w:r w:rsidR="00827767" w:rsidRPr="006E3BC1">
        <w:rPr>
          <w:rFonts w:ascii="Book Antiqua" w:hAnsi="Book Antiqua" w:cs="Times New Roman"/>
          <w:b/>
        </w:rPr>
        <w:t>:</w:t>
      </w:r>
      <w:r w:rsidRPr="006E3BC1">
        <w:rPr>
          <w:rFonts w:ascii="Book Antiqua" w:hAnsi="Book Antiqua" w:cs="Times New Roman"/>
        </w:rPr>
        <w:t xml:space="preserve"> NO TRIBUNAL DE CONTAS ESTADUAL, COMPOSTO POR SETE CONSELHEIROS, QUATRO DEVEM SER ESCOLHIDOS PELA ASSEMBLÉIA LEGISLATIVA E TRÊS PELO CHEFE DO PODER EXECUTIVO ESTADUAL, CABENDO A ESTE INDICAR UM DENTRE AUDITORES E OUTRO DENTRE MEMBROS DO MINISTÉRIO PÚBLICO, E UM TERCEIRO A SUA LIVRE ESCOLHA.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6E3BC1" w14:paraId="06442627" w14:textId="77777777" w:rsidTr="00980DF1">
        <w:tc>
          <w:tcPr>
            <w:tcW w:w="9747" w:type="dxa"/>
            <w:shd w:val="clear" w:color="auto" w:fill="CCFFFF"/>
          </w:tcPr>
          <w:p w14:paraId="0644261A" w14:textId="77777777" w:rsidR="00A9433B" w:rsidRPr="00A9433B" w:rsidRDefault="00A9433B" w:rsidP="00A9433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Pr="00F15666">
              <w:rPr>
                <w:rFonts w:ascii="Book Antiqua" w:hAnsi="Book Antiqua" w:cs="Times New Roman"/>
                <w:b/>
                <w:i/>
                <w:u w:val="single"/>
              </w:rPr>
              <w:t>Como é a composição dos Tribunais de Contas</w:t>
            </w:r>
            <w:r w:rsidRPr="00A9433B">
              <w:rPr>
                <w:rFonts w:ascii="Book Antiqua" w:hAnsi="Book Antiqua" w:cs="Times New Roman"/>
              </w:rPr>
              <w:t>:</w:t>
            </w:r>
          </w:p>
          <w:p w14:paraId="0644261B" w14:textId="77777777" w:rsidR="00A9433B" w:rsidRPr="00F15666" w:rsidRDefault="00A9433B" w:rsidP="00F15666">
            <w:pPr>
              <w:pStyle w:val="PargrafodaLista"/>
              <w:numPr>
                <w:ilvl w:val="0"/>
                <w:numId w:val="10"/>
              </w:numPr>
              <w:jc w:val="both"/>
              <w:rPr>
                <w:rFonts w:ascii="Book Antiqua" w:hAnsi="Book Antiqua" w:cs="Times New Roman"/>
              </w:rPr>
            </w:pPr>
            <w:r w:rsidRPr="00F15666">
              <w:rPr>
                <w:rFonts w:ascii="Book Antiqua" w:hAnsi="Book Antiqua" w:cs="Times New Roman"/>
              </w:rPr>
              <w:t>TCU: 9 membros (são chamados de Ministros do TCU).</w:t>
            </w:r>
          </w:p>
          <w:p w14:paraId="0644261C" w14:textId="77777777" w:rsidR="00A9433B" w:rsidRPr="00F15666" w:rsidRDefault="00A9433B" w:rsidP="00F15666">
            <w:pPr>
              <w:pStyle w:val="PargrafodaLista"/>
              <w:numPr>
                <w:ilvl w:val="0"/>
                <w:numId w:val="10"/>
              </w:numPr>
              <w:jc w:val="both"/>
              <w:rPr>
                <w:rFonts w:ascii="Book Antiqua" w:hAnsi="Book Antiqua" w:cs="Times New Roman"/>
              </w:rPr>
            </w:pPr>
            <w:r w:rsidRPr="00F15666">
              <w:rPr>
                <w:rFonts w:ascii="Book Antiqua" w:hAnsi="Book Antiqua" w:cs="Times New Roman"/>
              </w:rPr>
              <w:t>TCE: 7 membros (são chamados de Conselheiros do TCE).</w:t>
            </w:r>
          </w:p>
          <w:p w14:paraId="0644261D" w14:textId="77777777" w:rsidR="00F15666" w:rsidRDefault="00F15666" w:rsidP="00A9433B">
            <w:pPr>
              <w:jc w:val="both"/>
              <w:rPr>
                <w:rFonts w:ascii="Book Antiqua" w:hAnsi="Book Antiqua" w:cs="Times New Roman"/>
              </w:rPr>
            </w:pPr>
          </w:p>
          <w:p w14:paraId="0644261E" w14:textId="77777777" w:rsidR="00A9433B" w:rsidRPr="00F15666" w:rsidRDefault="00A9433B" w:rsidP="00A9433B">
            <w:pPr>
              <w:jc w:val="both"/>
              <w:rPr>
                <w:rFonts w:ascii="Book Antiqua" w:hAnsi="Book Antiqua" w:cs="Times New Roman"/>
                <w:b/>
                <w:i/>
                <w:u w:val="single"/>
              </w:rPr>
            </w:pPr>
            <w:r w:rsidRPr="00F15666">
              <w:rPr>
                <w:rFonts w:ascii="Book Antiqua" w:hAnsi="Book Antiqua" w:cs="Times New Roman"/>
                <w:b/>
                <w:i/>
                <w:u w:val="single"/>
              </w:rPr>
              <w:t>Como é a forma de composição do TCU?</w:t>
            </w:r>
          </w:p>
          <w:p w14:paraId="0644261F" w14:textId="77777777" w:rsidR="00A9433B" w:rsidRPr="00A9433B" w:rsidRDefault="00A9433B" w:rsidP="00F15666">
            <w:pPr>
              <w:ind w:left="2268" w:firstLine="567"/>
              <w:jc w:val="both"/>
              <w:rPr>
                <w:rFonts w:ascii="Book Antiqua" w:hAnsi="Book Antiqua" w:cs="Times New Roman"/>
              </w:rPr>
            </w:pPr>
            <w:r w:rsidRPr="00A9433B">
              <w:rPr>
                <w:rFonts w:ascii="Book Antiqua" w:hAnsi="Book Antiqua" w:cs="Times New Roman"/>
              </w:rPr>
              <w:t>a) 1/3 (3 Ministros) são escolhidos pelo Presidente da República. Desses 3 Ministros, o Presidente deverá escolher: 1 dentre os auditores do TCU (indicados em lista tríplice pelo Tribunal); 1 dentre os membros do MP que atuam junto ao TCU (também indicados em lista tríplice); 1 de livre escolha do Presidente (esta escolha é livre, atendidos os requisitos constitucionais).</w:t>
            </w:r>
          </w:p>
          <w:p w14:paraId="06442620" w14:textId="77777777" w:rsidR="00A9433B" w:rsidRPr="00A9433B" w:rsidRDefault="00A9433B" w:rsidP="00F15666">
            <w:pPr>
              <w:ind w:left="2268" w:firstLine="567"/>
              <w:jc w:val="both"/>
              <w:rPr>
                <w:rFonts w:ascii="Book Antiqua" w:hAnsi="Book Antiqua" w:cs="Times New Roman"/>
              </w:rPr>
            </w:pPr>
            <w:r w:rsidRPr="00A9433B">
              <w:rPr>
                <w:rFonts w:ascii="Book Antiqua" w:hAnsi="Book Antiqua" w:cs="Times New Roman"/>
              </w:rPr>
              <w:t>b) 2/3 (6 Ministros) são escolhidos pelo Congresso Nacional.</w:t>
            </w:r>
          </w:p>
          <w:p w14:paraId="06442621" w14:textId="77777777" w:rsidR="00F15666" w:rsidRDefault="00F15666" w:rsidP="00A9433B">
            <w:pPr>
              <w:jc w:val="both"/>
              <w:rPr>
                <w:rFonts w:ascii="Book Antiqua" w:hAnsi="Book Antiqua" w:cs="Times New Roman"/>
              </w:rPr>
            </w:pPr>
          </w:p>
          <w:p w14:paraId="06442622" w14:textId="77777777" w:rsidR="00A9433B" w:rsidRDefault="00A9433B" w:rsidP="00A9433B">
            <w:pPr>
              <w:jc w:val="both"/>
              <w:rPr>
                <w:rFonts w:ascii="Book Antiqua" w:hAnsi="Book Antiqua" w:cs="Times New Roman"/>
              </w:rPr>
            </w:pPr>
            <w:r w:rsidRPr="00A9433B">
              <w:rPr>
                <w:rFonts w:ascii="Book Antiqua" w:hAnsi="Book Antiqua" w:cs="Times New Roman"/>
              </w:rPr>
              <w:t xml:space="preserve">A </w:t>
            </w:r>
            <w:r w:rsidRPr="005166BD">
              <w:rPr>
                <w:rFonts w:ascii="Book Antiqua" w:hAnsi="Book Antiqua" w:cs="Times New Roman"/>
                <w:b/>
                <w:highlight w:val="yellow"/>
              </w:rPr>
              <w:t>CF/88 não traz, de modo detalhado, como deve ser a composição dos Tribunais de Contas dos Estados</w:t>
            </w:r>
            <w:r w:rsidRPr="00A9433B">
              <w:rPr>
                <w:rFonts w:ascii="Book Antiqua" w:hAnsi="Book Antiqua" w:cs="Times New Roman"/>
              </w:rPr>
              <w:t>, dizendo apenas que o TCE deve ser formado por 7 Conselheiros e que as normas previstas para o TCU aplicam-se, no que couber, ao TCE (art. 75 da CF/88).</w:t>
            </w:r>
          </w:p>
          <w:p w14:paraId="06442623" w14:textId="77777777" w:rsidR="005166BD" w:rsidRPr="00A9433B" w:rsidRDefault="005166BD" w:rsidP="00A9433B">
            <w:pPr>
              <w:jc w:val="both"/>
              <w:rPr>
                <w:rFonts w:ascii="Book Antiqua" w:hAnsi="Book Antiqua" w:cs="Times New Roman"/>
              </w:rPr>
            </w:pPr>
          </w:p>
          <w:p w14:paraId="06442624" w14:textId="77777777" w:rsidR="00A9433B" w:rsidRDefault="00A9433B" w:rsidP="00A9433B">
            <w:pPr>
              <w:jc w:val="both"/>
              <w:rPr>
                <w:rFonts w:ascii="Book Antiqua" w:hAnsi="Book Antiqua" w:cs="Times New Roman"/>
              </w:rPr>
            </w:pPr>
            <w:r w:rsidRPr="00A9433B">
              <w:rPr>
                <w:rFonts w:ascii="Book Antiqua" w:hAnsi="Book Antiqua" w:cs="Times New Roman"/>
              </w:rPr>
              <w:t xml:space="preserve">Assim, entende-se que </w:t>
            </w:r>
            <w:r w:rsidRPr="005166BD">
              <w:rPr>
                <w:rFonts w:ascii="Book Antiqua" w:hAnsi="Book Antiqua" w:cs="Times New Roman"/>
                <w:b/>
                <w:highlight w:val="yellow"/>
              </w:rPr>
              <w:t>a forma de escolha dos membros do TCE deve ser prevista na respectiva Constituição Estadual</w:t>
            </w:r>
            <w:r w:rsidRPr="00A9433B">
              <w:rPr>
                <w:rFonts w:ascii="Book Antiqua" w:hAnsi="Book Antiqua" w:cs="Times New Roman"/>
              </w:rPr>
              <w:t>. O STF, contudo, afirmou que, por força do princípio da simetria, essas regras de escolha dos Conselheiros do TCE devem obedecer ao mesmo modelo estabelecido pela Constituição Federal para o TCU (art. 73, § 2º da CF).</w:t>
            </w:r>
          </w:p>
          <w:p w14:paraId="06442625" w14:textId="77777777" w:rsidR="005166BD" w:rsidRPr="00A9433B" w:rsidRDefault="005166BD" w:rsidP="00A9433B">
            <w:pPr>
              <w:jc w:val="both"/>
              <w:rPr>
                <w:rFonts w:ascii="Book Antiqua" w:hAnsi="Book Antiqua" w:cs="Times New Roman"/>
              </w:rPr>
            </w:pPr>
          </w:p>
          <w:p w14:paraId="06442626" w14:textId="77777777" w:rsidR="00A9433B" w:rsidRPr="006E3BC1" w:rsidRDefault="00A9433B" w:rsidP="00980DF1">
            <w:pPr>
              <w:jc w:val="both"/>
              <w:rPr>
                <w:rFonts w:ascii="Book Antiqua" w:hAnsi="Book Antiqua" w:cs="Times New Roman"/>
              </w:rPr>
            </w:pPr>
            <w:r w:rsidRPr="00A9433B">
              <w:rPr>
                <w:rFonts w:ascii="Book Antiqua" w:hAnsi="Book Antiqua" w:cs="Times New Roman"/>
              </w:rPr>
              <w:t xml:space="preserve">Em suma, a </w:t>
            </w:r>
            <w:r w:rsidRPr="005166BD">
              <w:rPr>
                <w:rFonts w:ascii="Book Antiqua" w:hAnsi="Book Antiqua" w:cs="Times New Roman"/>
                <w:b/>
                <w:highlight w:val="yellow"/>
              </w:rPr>
              <w:t>Constituição Estadual deverá detalhar as normas sobre a escolha dos membros do TCE, mas tais regras deverão seguir a mesma sistemática adotada para a composição do TCU</w:t>
            </w:r>
            <w:r w:rsidRPr="00A9433B">
              <w:rPr>
                <w:rFonts w:ascii="Book Antiqua" w:hAnsi="Book Antiqua" w:cs="Times New Roman"/>
              </w:rPr>
              <w:t>. Esse entendimento deu origem à súmula 653 do STF.</w:t>
            </w:r>
          </w:p>
        </w:tc>
      </w:tr>
    </w:tbl>
    <w:p w14:paraId="06442628" w14:textId="77777777" w:rsidR="00B130EA" w:rsidRPr="006E3BC1" w:rsidRDefault="00B130EA" w:rsidP="00785DC4">
      <w:pPr>
        <w:ind w:left="-567" w:right="-568"/>
        <w:jc w:val="both"/>
        <w:rPr>
          <w:rFonts w:ascii="Book Antiqua" w:hAnsi="Book Antiqua" w:cs="Times New Roman"/>
        </w:rPr>
      </w:pPr>
    </w:p>
    <w:p w14:paraId="06442629"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654</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w:t>
      </w:r>
      <w:r w:rsidRPr="0066669B">
        <w:rPr>
          <w:rFonts w:ascii="Book Antiqua" w:hAnsi="Book Antiqua" w:cs="Times New Roman"/>
          <w:b/>
          <w:highlight w:val="yellow"/>
        </w:rPr>
        <w:t>GARANTIA DA IRRETROATIVIDADE DA LEI,</w:t>
      </w:r>
      <w:r w:rsidRPr="006E3BC1">
        <w:rPr>
          <w:rFonts w:ascii="Book Antiqua" w:hAnsi="Book Antiqua" w:cs="Times New Roman"/>
          <w:b/>
        </w:rPr>
        <w:t xml:space="preserve"> PREVISTA NO ART 5º, XXXVI, DA CONSTITUIÇÃO DA REPÚBLICA, </w:t>
      </w:r>
      <w:r w:rsidRPr="005166BD">
        <w:rPr>
          <w:rFonts w:ascii="Book Antiqua" w:hAnsi="Book Antiqua" w:cs="Times New Roman"/>
          <w:b/>
          <w:highlight w:val="cyan"/>
        </w:rPr>
        <w:t>NÃO É INVOCÁVEL</w:t>
      </w:r>
      <w:r w:rsidRPr="006E3BC1">
        <w:rPr>
          <w:rFonts w:ascii="Book Antiqua" w:hAnsi="Book Antiqua" w:cs="Times New Roman"/>
          <w:b/>
        </w:rPr>
        <w:t xml:space="preserve"> </w:t>
      </w:r>
      <w:r w:rsidRPr="0066669B">
        <w:rPr>
          <w:rFonts w:ascii="Book Antiqua" w:hAnsi="Book Antiqua" w:cs="Times New Roman"/>
          <w:b/>
          <w:shd w:val="clear" w:color="auto" w:fill="FABF8F" w:themeFill="accent6" w:themeFillTint="99"/>
        </w:rPr>
        <w:t>PELA ENTIDADE ESTATAL QUE A TENHA EDITADO</w:t>
      </w:r>
      <w:r w:rsidRPr="006E3BC1">
        <w:rPr>
          <w:rFonts w:ascii="Book Antiqua" w:hAnsi="Book Antiqua" w:cs="Times New Roman"/>
        </w:rPr>
        <w:t>.</w:t>
      </w:r>
      <w:r w:rsidR="00E30082" w:rsidRPr="006E3BC1">
        <w:rPr>
          <w:rFonts w:ascii="Book Antiqua" w:hAnsi="Book Antiqua" w:cs="Times New Roman"/>
        </w:rPr>
        <w:t xml:space="preserve"> </w:t>
      </w:r>
      <w:r w:rsidR="00E30082" w:rsidRPr="006E3BC1">
        <w:rPr>
          <w:rFonts w:ascii="Book Antiqua" w:hAnsi="Book Antiqua" w:cs="Times New Roman"/>
          <w:b/>
          <w:color w:val="FF0000"/>
          <w:u w:val="single"/>
        </w:rPr>
        <w:t>(</w:t>
      </w:r>
      <w:r w:rsidR="0066669B">
        <w:rPr>
          <w:rFonts w:ascii="Book Antiqua" w:hAnsi="Book Antiqua" w:cs="Times New Roman"/>
          <w:b/>
          <w:color w:val="FF0000"/>
          <w:u w:val="single"/>
        </w:rPr>
        <w:t>Analista Judiciário/TRF1-2017</w:t>
      </w:r>
      <w:r w:rsidR="00E30082" w:rsidRPr="006E3BC1">
        <w:rPr>
          <w:rFonts w:ascii="Book Antiqua" w:hAnsi="Book Antiqua" w:cs="Times New Roman"/>
          <w:b/>
          <w:color w:val="FF0000"/>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166BD" w:rsidRPr="006E3BC1" w14:paraId="0644262F" w14:textId="77777777" w:rsidTr="00980DF1">
        <w:tc>
          <w:tcPr>
            <w:tcW w:w="9747" w:type="dxa"/>
            <w:shd w:val="clear" w:color="auto" w:fill="CCFFFF"/>
          </w:tcPr>
          <w:p w14:paraId="0644262A" w14:textId="77777777" w:rsidR="005166BD" w:rsidRDefault="005166BD" w:rsidP="00980DF1">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p>
          <w:p w14:paraId="0644262B" w14:textId="77777777" w:rsidR="005166BD" w:rsidRDefault="005166BD" w:rsidP="00980DF1">
            <w:pPr>
              <w:jc w:val="both"/>
              <w:rPr>
                <w:rFonts w:ascii="Book Antiqua" w:hAnsi="Book Antiqua" w:cs="Times New Roman"/>
              </w:rPr>
            </w:pPr>
          </w:p>
          <w:p w14:paraId="0644262C" w14:textId="77777777" w:rsidR="005166BD" w:rsidRDefault="005166BD" w:rsidP="005166BD">
            <w:pPr>
              <w:ind w:left="2268"/>
              <w:jc w:val="both"/>
              <w:rPr>
                <w:rFonts w:ascii="Book Antiqua" w:hAnsi="Book Antiqua" w:cs="Times New Roman"/>
              </w:rPr>
            </w:pPr>
            <w:r w:rsidRPr="005166BD">
              <w:rPr>
                <w:rFonts w:ascii="Book Antiqua" w:hAnsi="Book Antiqua" w:cs="Times New Roman"/>
                <w:b/>
                <w:highlight w:val="magenta"/>
              </w:rPr>
              <w:t>Art. 5º</w:t>
            </w:r>
            <w:r w:rsidRPr="005166BD">
              <w:rPr>
                <w:rFonts w:ascii="Book Antiqua" w:hAnsi="Book Antiqua" w:cs="Times New Roman"/>
              </w:rPr>
              <w:t xml:space="preserve"> (...) XXXVI - a lei não prejudicará o direito adquirido, o ato jurídico perfeito e a coisa julgada;</w:t>
            </w:r>
          </w:p>
          <w:p w14:paraId="0644262D" w14:textId="77777777" w:rsidR="005166BD" w:rsidRPr="005166BD" w:rsidRDefault="005166BD" w:rsidP="005166BD">
            <w:pPr>
              <w:ind w:left="2268"/>
              <w:jc w:val="both"/>
              <w:rPr>
                <w:rFonts w:ascii="Book Antiqua" w:hAnsi="Book Antiqua" w:cs="Times New Roman"/>
              </w:rPr>
            </w:pPr>
          </w:p>
          <w:p w14:paraId="0644262E" w14:textId="77777777" w:rsidR="005166BD" w:rsidRPr="005166BD" w:rsidRDefault="005166BD" w:rsidP="005166BD">
            <w:pPr>
              <w:jc w:val="both"/>
              <w:rPr>
                <w:rFonts w:ascii="Book Antiqua" w:hAnsi="Book Antiqua" w:cs="Times New Roman"/>
              </w:rPr>
            </w:pPr>
            <w:r w:rsidRPr="005166BD">
              <w:rPr>
                <w:rFonts w:ascii="Book Antiqua" w:hAnsi="Book Antiqua" w:cs="Times New Roman"/>
              </w:rPr>
              <w:t>A irretroatividade da lei é uma garantia do indivíduo frente o Estado. Se o Poder Público decide editar uma lei com efeitos retroativos prejudicando a sua própria situação jurídica e conferindo, por exemplo, mais direitos ao indivíduo, esta lei não viola o art. 5º, XXXVI.</w:t>
            </w:r>
          </w:p>
        </w:tc>
      </w:tr>
    </w:tbl>
    <w:p w14:paraId="06442630" w14:textId="77777777" w:rsidR="00B130EA" w:rsidRPr="006E3BC1" w:rsidRDefault="00B130EA" w:rsidP="00785DC4">
      <w:pPr>
        <w:ind w:left="-567" w:right="-568"/>
        <w:jc w:val="both"/>
        <w:rPr>
          <w:rFonts w:ascii="Book Antiqua" w:hAnsi="Book Antiqua" w:cs="Times New Roman"/>
        </w:rPr>
      </w:pPr>
    </w:p>
    <w:p w14:paraId="0644263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655</w:t>
      </w:r>
      <w:r w:rsidR="00827767" w:rsidRPr="006E3BC1">
        <w:rPr>
          <w:rFonts w:ascii="Book Antiqua" w:hAnsi="Book Antiqua" w:cs="Times New Roman"/>
          <w:b/>
        </w:rPr>
        <w:t>:</w:t>
      </w:r>
      <w:r w:rsidRPr="006E3BC1">
        <w:rPr>
          <w:rFonts w:ascii="Book Antiqua" w:hAnsi="Book Antiqua" w:cs="Times New Roman"/>
        </w:rPr>
        <w:t xml:space="preserve"> A EXCEÇÃO PREVISTA NO ART. 100, "CAPUT"</w:t>
      </w:r>
      <w:r w:rsidR="00E553E1" w:rsidRPr="006E3BC1">
        <w:rPr>
          <w:rFonts w:ascii="Book Antiqua" w:hAnsi="Book Antiqua" w:cs="Times New Roman"/>
        </w:rPr>
        <w:t xml:space="preserve"> </w:t>
      </w:r>
      <w:r w:rsidR="005166BD" w:rsidRPr="005166BD">
        <w:rPr>
          <w:rFonts w:ascii="Book Antiqua" w:hAnsi="Book Antiqua" w:cs="Times New Roman"/>
          <w:b/>
          <w:i/>
          <w:color w:val="FF0000"/>
        </w:rPr>
        <w:t>[</w:t>
      </w:r>
      <w:r w:rsidR="00E553E1" w:rsidRPr="005166BD">
        <w:rPr>
          <w:rFonts w:ascii="Book Antiqua" w:hAnsi="Book Antiqua" w:cs="Times New Roman"/>
          <w:b/>
          <w:i/>
          <w:color w:val="FF0000"/>
        </w:rPr>
        <w:t>ATUAL §1º</w:t>
      </w:r>
      <w:r w:rsidR="005166BD" w:rsidRPr="005166BD">
        <w:rPr>
          <w:rFonts w:ascii="Book Antiqua" w:hAnsi="Book Antiqua" w:cs="Times New Roman"/>
          <w:b/>
          <w:i/>
          <w:color w:val="FF0000"/>
        </w:rPr>
        <w:t>]</w:t>
      </w:r>
      <w:r w:rsidRPr="006E3BC1">
        <w:rPr>
          <w:rFonts w:ascii="Book Antiqua" w:hAnsi="Book Antiqua" w:cs="Times New Roman"/>
        </w:rPr>
        <w:t>, DA CONSTITUIÇÃO, EM FAVOR DOS CRÉDITOS DE NATUREZA ALIMENTÍCIA, NÃO DISPENSA A EXPEDIÇÃO DE PRECATÓRIO, LIMITANDO-SE A ISENTÁ-LOS DA OBSERVÂNCIA DA ORDEM CRONOLÓGICA DOS PRECATÓRIOS DECORRENTES DE CONDENAÇÕES DE OUTRA NATUREZA.</w:t>
      </w:r>
    </w:p>
    <w:tbl>
      <w:tblPr>
        <w:tblStyle w:val="Tabelacomgrade"/>
        <w:tblW w:w="9747" w:type="dxa"/>
        <w:tblInd w:w="-567" w:type="dxa"/>
        <w:shd w:val="clear" w:color="auto" w:fill="CCFFFF"/>
        <w:tblLook w:val="04A0" w:firstRow="1" w:lastRow="0" w:firstColumn="1" w:lastColumn="0" w:noHBand="0" w:noVBand="1"/>
      </w:tblPr>
      <w:tblGrid>
        <w:gridCol w:w="9747"/>
      </w:tblGrid>
      <w:tr w:rsidR="00E553E1" w:rsidRPr="006E3BC1" w14:paraId="06442633" w14:textId="77777777" w:rsidTr="00773BD9">
        <w:tc>
          <w:tcPr>
            <w:tcW w:w="9747" w:type="dxa"/>
            <w:shd w:val="clear" w:color="auto" w:fill="CCFFFF"/>
          </w:tcPr>
          <w:p w14:paraId="06442632" w14:textId="77777777" w:rsidR="00E553E1" w:rsidRPr="006E3BC1" w:rsidRDefault="00E553E1" w:rsidP="005166B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highlight w:val="magenta"/>
              </w:rPr>
              <w:t>:</w:t>
            </w:r>
            <w:r w:rsidRPr="006E3BC1">
              <w:rPr>
                <w:rFonts w:ascii="Book Antiqua" w:hAnsi="Book Antiqua" w:cs="Times New Roman"/>
              </w:rPr>
              <w:t xml:space="preserve"> </w:t>
            </w:r>
            <w:r w:rsidR="00C6199D" w:rsidRPr="006E3BC1">
              <w:rPr>
                <w:rFonts w:ascii="Book Antiqua" w:hAnsi="Book Antiqua" w:cs="Times New Roman"/>
              </w:rPr>
              <w:t>Válida, mas quando o enunciado fala em "caput', deve-se entender § 1°. Isso porque, após a súmula ter sido aprovada (em 2003), foi editada a EC 62/09, que deslocou a referida exceção em favor dos créditos de natureza alimentícia do caput do art. 100 para o seu § 1°.</w:t>
            </w:r>
          </w:p>
        </w:tc>
      </w:tr>
    </w:tbl>
    <w:p w14:paraId="0644263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35" w14:textId="77777777" w:rsidR="00B130EA" w:rsidRPr="006E3BC1" w:rsidRDefault="00B130EA" w:rsidP="00785DC4">
      <w:pPr>
        <w:ind w:left="-567" w:right="-568"/>
        <w:jc w:val="both"/>
        <w:rPr>
          <w:rFonts w:ascii="Book Antiqua" w:hAnsi="Book Antiqua" w:cs="Times New Roman"/>
          <w:b/>
        </w:rPr>
      </w:pPr>
      <w:r w:rsidRPr="006E3BC1">
        <w:rPr>
          <w:rFonts w:ascii="Book Antiqua" w:hAnsi="Book Antiqua" w:cs="Times New Roman"/>
          <w:b/>
          <w:highlight w:val="green"/>
        </w:rPr>
        <w:t>SÚMULA Nº 656</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INCONSTITUCIONAL</w:t>
      </w:r>
      <w:r w:rsidRPr="006E3BC1">
        <w:rPr>
          <w:rFonts w:ascii="Book Antiqua" w:hAnsi="Book Antiqua" w:cs="Times New Roman"/>
          <w:b/>
        </w:rPr>
        <w:t xml:space="preserve"> A LEI QUE ESTABELECE ALÍQUOTAS PROGRESSIVAS PARA O IMPOSTO DE TRANSMISSÃO "INTER VIVOS" DE BENS IMÓVEIS - ITBI COM BASE NO VALOR VENAL DO IMÓVEL</w:t>
      </w:r>
      <w:r w:rsidRPr="006E3BC1">
        <w:rPr>
          <w:rFonts w:ascii="Book Antiqua" w:hAnsi="Book Antiqua" w:cs="Times New Roman"/>
        </w:rPr>
        <w:t>.</w:t>
      </w:r>
      <w:r w:rsidR="00046689" w:rsidRPr="006E3BC1">
        <w:rPr>
          <w:rFonts w:ascii="Book Antiqua" w:hAnsi="Book Antiqua" w:cs="Times New Roman"/>
        </w:rPr>
        <w:t xml:space="preserve"> </w:t>
      </w:r>
      <w:r w:rsidR="00046689" w:rsidRPr="006E3BC1">
        <w:rPr>
          <w:rFonts w:ascii="Book Antiqua" w:hAnsi="Book Antiqua" w:cs="Times New Roman"/>
          <w:b/>
          <w:color w:val="FF0000"/>
          <w:sz w:val="24"/>
          <w:szCs w:val="24"/>
          <w:u w:val="single"/>
        </w:rPr>
        <w:t>(TJDFT-2016)</w:t>
      </w:r>
      <w:r w:rsidR="00000289" w:rsidRPr="006E3BC1">
        <w:rPr>
          <w:rFonts w:ascii="Book Antiqua" w:hAnsi="Book Antiqua" w:cs="Times New Roman"/>
        </w:rPr>
        <w:t xml:space="preserve"> </w:t>
      </w:r>
      <w:r w:rsidR="00000289" w:rsidRPr="006E3BC1">
        <w:rPr>
          <w:rFonts w:ascii="Book Antiqua" w:hAnsi="Book Antiqua" w:cs="Times New Roman"/>
          <w:b/>
          <w:color w:val="FF0000"/>
          <w:u w:val="single"/>
        </w:rPr>
        <w:t>(TJCE-2012)</w:t>
      </w:r>
    </w:p>
    <w:p w14:paraId="0644263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37" w14:textId="77777777" w:rsidR="00B130EA" w:rsidRPr="006E3BC1" w:rsidRDefault="00B130EA" w:rsidP="00785DC4">
      <w:pPr>
        <w:ind w:left="-567" w:right="-568"/>
        <w:jc w:val="both"/>
        <w:rPr>
          <w:rFonts w:ascii="Book Antiqua" w:hAnsi="Book Antiqua"/>
          <w:u w:val="single"/>
        </w:rPr>
      </w:pPr>
      <w:r w:rsidRPr="006E3BC1">
        <w:rPr>
          <w:rFonts w:ascii="Book Antiqua" w:hAnsi="Book Antiqua" w:cs="Times New Roman"/>
          <w:b/>
          <w:highlight w:val="green"/>
        </w:rPr>
        <w:t>SÚMULA Nº 657</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IMUNIDADE PREVISTA NO ART. 150, VI, "D", DA CONSTITUIÇÃO FEDERAL ABRANGE </w:t>
      </w:r>
      <w:r w:rsidRPr="005166BD">
        <w:rPr>
          <w:rFonts w:ascii="Book Antiqua" w:hAnsi="Book Antiqua" w:cs="Times New Roman"/>
          <w:b/>
          <w:highlight w:val="yellow"/>
        </w:rPr>
        <w:t>OS FILMES</w:t>
      </w:r>
      <w:r w:rsidRPr="006E3BC1">
        <w:rPr>
          <w:rFonts w:ascii="Book Antiqua" w:hAnsi="Book Antiqua" w:cs="Times New Roman"/>
          <w:b/>
        </w:rPr>
        <w:t xml:space="preserve"> E </w:t>
      </w:r>
      <w:r w:rsidRPr="005166BD">
        <w:rPr>
          <w:rFonts w:ascii="Book Antiqua" w:hAnsi="Book Antiqua" w:cs="Times New Roman"/>
          <w:b/>
          <w:highlight w:val="yellow"/>
        </w:rPr>
        <w:t>PAPÉIS FOTOGRÁFICOS NECESSÁRIOS À PUBLICAÇÃO DE JORNAIS E PERIÓDICOS</w:t>
      </w:r>
      <w:r w:rsidRPr="006E3BC1">
        <w:rPr>
          <w:rFonts w:ascii="Book Antiqua" w:hAnsi="Book Antiqua" w:cs="Times New Roman"/>
        </w:rPr>
        <w:t>.</w:t>
      </w:r>
      <w:r w:rsidR="005D270F" w:rsidRPr="006E3BC1">
        <w:rPr>
          <w:rFonts w:ascii="Book Antiqua" w:hAnsi="Book Antiqua" w:cs="Times New Roman"/>
        </w:rPr>
        <w:t xml:space="preserve"> </w:t>
      </w:r>
      <w:r w:rsidR="00B24DE5" w:rsidRPr="006E3BC1">
        <w:rPr>
          <w:rFonts w:ascii="Book Antiqua" w:hAnsi="Book Antiqua" w:cs="Times New Roman"/>
          <w:b/>
          <w:color w:val="FF0000"/>
          <w:u w:val="single"/>
        </w:rPr>
        <w:t>(TJPA-2012)</w:t>
      </w:r>
      <w:r w:rsidR="00B24DE5" w:rsidRPr="006E3BC1">
        <w:rPr>
          <w:rFonts w:ascii="Book Antiqua" w:hAnsi="Book Antiqua" w:cs="Times New Roman"/>
          <w:b/>
          <w:color w:val="FF0000"/>
        </w:rPr>
        <w:t xml:space="preserve"> </w:t>
      </w:r>
      <w:r w:rsidR="00B24DE5" w:rsidRPr="006E3BC1">
        <w:rPr>
          <w:rFonts w:ascii="Book Antiqua" w:hAnsi="Book Antiqua" w:cs="Times New Roman"/>
          <w:b/>
          <w:color w:val="FF0000"/>
          <w:u w:val="single"/>
        </w:rPr>
        <w:t>(TJCE-2012)</w:t>
      </w:r>
    </w:p>
    <w:tbl>
      <w:tblPr>
        <w:tblStyle w:val="Tabelacomgrade"/>
        <w:tblW w:w="9747" w:type="dxa"/>
        <w:tblInd w:w="-567" w:type="dxa"/>
        <w:shd w:val="clear" w:color="auto" w:fill="CCFFFF"/>
        <w:tblLook w:val="04A0" w:firstRow="1" w:lastRow="0" w:firstColumn="1" w:lastColumn="0" w:noHBand="0" w:noVBand="1"/>
      </w:tblPr>
      <w:tblGrid>
        <w:gridCol w:w="9747"/>
      </w:tblGrid>
      <w:tr w:rsidR="00B24DE5" w:rsidRPr="006E3BC1" w14:paraId="06442639" w14:textId="77777777" w:rsidTr="00B24DE5">
        <w:tc>
          <w:tcPr>
            <w:tcW w:w="9747" w:type="dxa"/>
            <w:shd w:val="clear" w:color="auto" w:fill="CCFFFF"/>
          </w:tcPr>
          <w:p w14:paraId="06442638" w14:textId="77777777" w:rsidR="00B24DE5" w:rsidRPr="006E3BC1" w:rsidRDefault="00B24DE5" w:rsidP="00B24DE5">
            <w:pPr>
              <w:pStyle w:val="Default"/>
              <w:jc w:val="both"/>
              <w:rPr>
                <w:rFonts w:ascii="Book Antiqua" w:eastAsia="Times New Roman" w:hAnsi="Book Antiqua" w:cs="Times New Roman"/>
                <w:b/>
                <w:sz w:val="22"/>
                <w:szCs w:val="22"/>
                <w:lang w:eastAsia="pt-BR"/>
              </w:rPr>
            </w:pPr>
            <w:r w:rsidRPr="006E3BC1">
              <w:rPr>
                <w:rFonts w:ascii="Book Antiqua" w:eastAsia="Times New Roman" w:hAnsi="Book Antiqua" w:cs="Times New Roman"/>
                <w:b/>
                <w:sz w:val="22"/>
                <w:szCs w:val="22"/>
                <w:lang w:eastAsia="pt-BR"/>
              </w:rPr>
              <w:t>(</w:t>
            </w:r>
            <w:r w:rsidRPr="006E3BC1">
              <w:rPr>
                <w:rFonts w:ascii="Book Antiqua" w:eastAsia="Times New Roman" w:hAnsi="Book Antiqua" w:cs="Times New Roman"/>
                <w:b/>
                <w:sz w:val="22"/>
                <w:szCs w:val="22"/>
                <w:highlight w:val="yellow"/>
                <w:lang w:eastAsia="pt-BR"/>
              </w:rPr>
              <w:t>MPSC-2013</w:t>
            </w:r>
            <w:r w:rsidRPr="006E3BC1">
              <w:rPr>
                <w:rFonts w:ascii="Book Antiqua" w:eastAsia="Times New Roman" w:hAnsi="Book Antiqua" w:cs="Times New Roman"/>
                <w:b/>
                <w:sz w:val="22"/>
                <w:szCs w:val="22"/>
                <w:lang w:eastAsia="pt-BR"/>
              </w:rPr>
              <w:t>)</w:t>
            </w:r>
            <w:r w:rsidRPr="006E3BC1">
              <w:rPr>
                <w:rFonts w:ascii="Book Antiqua" w:eastAsia="Times New Roman" w:hAnsi="Book Antiqua" w:cs="Times New Roman"/>
                <w:sz w:val="22"/>
                <w:szCs w:val="22"/>
                <w:lang w:eastAsia="pt-BR"/>
              </w:rPr>
              <w:t xml:space="preserve">: Não incide ICMS - (Imposto Sobre Operações Relativas à Circulação de Mercadorias e Sobre Prestações de Serviços de Transporte Interestadual, Intermunicipal e de Comunicação), imposto de competência dos Estados e do Distrito Federal, quanto a operações com livros, jornais e periódicos, inclusive sobre o papel destinado exclusivamente à impressão de tais produtos. </w:t>
            </w:r>
            <w:r w:rsidRPr="006E3BC1">
              <w:rPr>
                <w:rFonts w:ascii="Book Antiqua" w:eastAsia="Times New Roman" w:hAnsi="Book Antiqua" w:cs="Times New Roman"/>
                <w:b/>
                <w:sz w:val="22"/>
                <w:szCs w:val="22"/>
                <w:lang w:eastAsia="pt-BR"/>
              </w:rPr>
              <w:t>BL: art. 150, VI, “d” da CF e Súmula 657 do STF.</w:t>
            </w:r>
          </w:p>
        </w:tc>
      </w:tr>
    </w:tbl>
    <w:p w14:paraId="0644263A" w14:textId="77777777" w:rsidR="00B130EA" w:rsidRPr="006E3BC1" w:rsidRDefault="00B130EA" w:rsidP="00785DC4">
      <w:pPr>
        <w:ind w:left="-567" w:right="-568"/>
        <w:jc w:val="both"/>
        <w:rPr>
          <w:rFonts w:ascii="Book Antiqua" w:hAnsi="Book Antiqua" w:cs="Times New Roman"/>
        </w:rPr>
      </w:pPr>
    </w:p>
    <w:p w14:paraId="0644263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strike/>
          <w:highlight w:val="red"/>
        </w:rPr>
        <w:t>SÚMULA Nº 658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SÃO CONSTITUCIONAIS OS ARTS. 7º DA LEI 7787/1989 E 1º DA LEI 7894/1989 E DA LEI 8147/1990, QUE MAJORARAM A ALÍQUOTA DO FINSOCIAL, QUANDO DEVIDA A CONTRIBUIÇÃO POR EMPRESAS DEDICADAS EXCLUSIVAMENTE À PRESTAÇÃO DE SERVIÇOS</w:t>
      </w:r>
      <w:r w:rsidRPr="006E3BC1">
        <w:rPr>
          <w:rFonts w:ascii="Book Antiqua" w:hAnsi="Book Antiqua" w:cs="Times New Roman"/>
        </w:rPr>
        <w:t>.</w:t>
      </w:r>
      <w:r w:rsidR="00FA45FD" w:rsidRPr="006E3BC1">
        <w:rPr>
          <w:rFonts w:ascii="Book Antiqua" w:hAnsi="Book Antiqua" w:cs="Times New Roman"/>
        </w:rPr>
        <w:t xml:space="preserve"> </w:t>
      </w:r>
      <w:r w:rsidR="00FA45FD" w:rsidRPr="006E3BC1">
        <w:rPr>
          <w:rFonts w:ascii="Book Antiqua" w:hAnsi="Book Antiqua" w:cs="Times New Roman"/>
          <w:b/>
          <w:u w:val="single"/>
        </w:rPr>
        <w:t>(</w:t>
      </w:r>
      <w:r w:rsidR="00FA45FD" w:rsidRPr="006E3BC1">
        <w:rPr>
          <w:rFonts w:ascii="Book Antiqua" w:hAnsi="Book Antiqua" w:cs="Times New Roman"/>
          <w:b/>
          <w:highlight w:val="magenta"/>
          <w:u w:val="single"/>
        </w:rPr>
        <w:t>SUPERADA</w:t>
      </w:r>
      <w:r w:rsidR="00FA45FD" w:rsidRPr="006E3BC1">
        <w:rPr>
          <w:rFonts w:ascii="Book Antiqua" w:hAnsi="Book Antiqua" w:cs="Times New Roman"/>
          <w:b/>
          <w:u w:val="single"/>
        </w:rPr>
        <w:t>)</w:t>
      </w:r>
    </w:p>
    <w:p w14:paraId="0644263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3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659</w:t>
      </w:r>
      <w:r w:rsidR="00827767" w:rsidRPr="006E3BC1">
        <w:rPr>
          <w:rFonts w:ascii="Book Antiqua" w:hAnsi="Book Antiqua" w:cs="Times New Roman"/>
          <w:b/>
        </w:rPr>
        <w:t>:</w:t>
      </w:r>
      <w:r w:rsidRPr="006E3BC1">
        <w:rPr>
          <w:rFonts w:ascii="Book Antiqua" w:hAnsi="Book Antiqua" w:cs="Times New Roman"/>
        </w:rPr>
        <w:t xml:space="preserve"> É LEGÍTIMA A COBRANÇA DA COFINS, DO PIS E DO FINSOCIAL SOBRE AS OPERAÇÕES RELATIVAS A ENERGIA ELÉTRICA, SERVIÇOS DE TELECOMUNICAÇÕES, DERIVADOS DE PETRÓLEO, COMBUSTÍVEIS E MINERAIS DO PAÍS.</w:t>
      </w:r>
    </w:p>
    <w:p w14:paraId="0644263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3F" w14:textId="77777777" w:rsidR="00B130EA" w:rsidRPr="006E3BC1" w:rsidRDefault="00B130EA" w:rsidP="00785DC4">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660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INCIDE ICMS NA IMPORTAÇÃO DE BENS POR PESSOA FÍSICA OU JURÍDICA QUE NÃO SEJA CONTRIBUINTE DO IMPOSTO</w:t>
      </w:r>
      <w:r w:rsidRPr="006E3BC1">
        <w:rPr>
          <w:rFonts w:ascii="Book Antiqua" w:hAnsi="Book Antiqua" w:cs="Times New Roman"/>
        </w:rPr>
        <w:t>.</w:t>
      </w:r>
      <w:r w:rsidR="00A11520" w:rsidRPr="006E3BC1">
        <w:rPr>
          <w:rFonts w:ascii="Book Antiqua" w:hAnsi="Book Antiqua" w:cs="Times New Roman"/>
        </w:rPr>
        <w:t xml:space="preserve"> </w:t>
      </w:r>
      <w:r w:rsidR="00A11520" w:rsidRPr="006E3BC1">
        <w:rPr>
          <w:rFonts w:ascii="Book Antiqua" w:hAnsi="Book Antiqua" w:cs="Times New Roman"/>
          <w:b/>
          <w:u w:val="single"/>
        </w:rPr>
        <w:t>(</w:t>
      </w:r>
      <w:r w:rsidR="00A11520" w:rsidRPr="006E3BC1">
        <w:rPr>
          <w:rFonts w:ascii="Book Antiqua" w:hAnsi="Book Antiqua" w:cs="Times New Roman"/>
          <w:b/>
          <w:highlight w:val="magenta"/>
          <w:u w:val="single"/>
        </w:rPr>
        <w:t>SUPERADA</w:t>
      </w:r>
      <w:r w:rsidR="00A11520" w:rsidRPr="006E3BC1">
        <w:rPr>
          <w:rFonts w:ascii="Book Antiqua" w:hAnsi="Book Antiqua" w:cs="Times New Roman"/>
          <w:b/>
          <w:u w:val="single"/>
        </w:rPr>
        <w:t>, desde a edição da EC 33/01)</w:t>
      </w:r>
    </w:p>
    <w:tbl>
      <w:tblPr>
        <w:tblStyle w:val="Tabelacomgrade"/>
        <w:tblW w:w="9747" w:type="dxa"/>
        <w:tblInd w:w="-567" w:type="dxa"/>
        <w:shd w:val="clear" w:color="auto" w:fill="CCFFFF"/>
        <w:tblLook w:val="04A0" w:firstRow="1" w:lastRow="0" w:firstColumn="1" w:lastColumn="0" w:noHBand="0" w:noVBand="1"/>
      </w:tblPr>
      <w:tblGrid>
        <w:gridCol w:w="9747"/>
      </w:tblGrid>
      <w:tr w:rsidR="00A11520" w:rsidRPr="006E3BC1" w14:paraId="06442645" w14:textId="77777777" w:rsidTr="005C7AB9">
        <w:tc>
          <w:tcPr>
            <w:tcW w:w="9747" w:type="dxa"/>
            <w:shd w:val="clear" w:color="auto" w:fill="CCFFFF"/>
          </w:tcPr>
          <w:p w14:paraId="06442640" w14:textId="77777777" w:rsidR="00A11520" w:rsidRPr="006E3BC1" w:rsidRDefault="00A11520" w:rsidP="00A11520">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5166BD">
              <w:rPr>
                <w:rFonts w:ascii="Book Antiqua" w:hAnsi="Book Antiqua" w:cs="Times New Roman"/>
                <w:b/>
                <w:highlight w:val="yellow"/>
              </w:rPr>
              <w:t>Atualmente, o ICMS incide sobre toda e qualquer importação</w:t>
            </w:r>
            <w:r w:rsidRPr="006E3BC1">
              <w:rPr>
                <w:rFonts w:ascii="Book Antiqua" w:hAnsi="Book Antiqua" w:cs="Times New Roman"/>
              </w:rPr>
              <w:t>. Independentemente de a</w:t>
            </w:r>
            <w:r w:rsidR="000969DB" w:rsidRPr="006E3BC1">
              <w:rPr>
                <w:rFonts w:ascii="Book Antiqua" w:hAnsi="Book Antiqua" w:cs="Times New Roman"/>
              </w:rPr>
              <w:t xml:space="preserve"> </w:t>
            </w:r>
            <w:r w:rsidRPr="006E3BC1">
              <w:rPr>
                <w:rFonts w:ascii="Book Antiqua" w:hAnsi="Book Antiqua" w:cs="Times New Roman"/>
              </w:rPr>
              <w:t>pessoa ser contribuinte ou não do ICMS, deverá</w:t>
            </w:r>
            <w:r w:rsidR="000969DB" w:rsidRPr="006E3BC1">
              <w:rPr>
                <w:rFonts w:ascii="Book Antiqua" w:hAnsi="Book Antiqua" w:cs="Times New Roman"/>
              </w:rPr>
              <w:t xml:space="preserve"> </w:t>
            </w:r>
            <w:r w:rsidRPr="006E3BC1">
              <w:rPr>
                <w:rFonts w:ascii="Book Antiqua" w:hAnsi="Book Antiqua" w:cs="Times New Roman"/>
              </w:rPr>
              <w:t>pagar o ICMS importação.</w:t>
            </w:r>
          </w:p>
          <w:p w14:paraId="06442641" w14:textId="77777777" w:rsidR="000969DB" w:rsidRPr="006E3BC1" w:rsidRDefault="000969DB" w:rsidP="00A11520">
            <w:pPr>
              <w:jc w:val="both"/>
              <w:rPr>
                <w:rFonts w:ascii="Book Antiqua" w:hAnsi="Book Antiqua" w:cs="Times New Roman"/>
              </w:rPr>
            </w:pPr>
          </w:p>
          <w:p w14:paraId="06442642" w14:textId="77777777" w:rsidR="00A11520" w:rsidRPr="006E3BC1" w:rsidRDefault="00A11520" w:rsidP="00A11520">
            <w:pPr>
              <w:jc w:val="both"/>
              <w:rPr>
                <w:rFonts w:ascii="Book Antiqua" w:hAnsi="Book Antiqua" w:cs="Times New Roman"/>
              </w:rPr>
            </w:pPr>
            <w:r w:rsidRPr="006E3BC1">
              <w:rPr>
                <w:rFonts w:ascii="Book Antiqua" w:hAnsi="Book Antiqua" w:cs="Times New Roman"/>
              </w:rPr>
              <w:t xml:space="preserve">Veja a </w:t>
            </w:r>
            <w:r w:rsidR="000969DB" w:rsidRPr="006E3BC1">
              <w:rPr>
                <w:rFonts w:ascii="Book Antiqua" w:hAnsi="Book Antiqua" w:cs="Times New Roman"/>
              </w:rPr>
              <w:t>redação</w:t>
            </w:r>
            <w:r w:rsidRPr="006E3BC1">
              <w:rPr>
                <w:rFonts w:ascii="Book Antiqua" w:hAnsi="Book Antiqua" w:cs="Times New Roman"/>
              </w:rPr>
              <w:t xml:space="preserve"> do art. 15</w:t>
            </w:r>
            <w:r w:rsidR="000969DB" w:rsidRPr="006E3BC1">
              <w:rPr>
                <w:rFonts w:ascii="Book Antiqua" w:hAnsi="Book Antiqua" w:cs="Times New Roman"/>
              </w:rPr>
              <w:t>5,</w:t>
            </w:r>
            <w:r w:rsidRPr="006E3BC1">
              <w:rPr>
                <w:rFonts w:ascii="Book Antiqua" w:hAnsi="Book Antiqua" w:cs="Times New Roman"/>
              </w:rPr>
              <w:t xml:space="preserve"> § 2°, IX, </w:t>
            </w:r>
            <w:r w:rsidR="000969DB" w:rsidRPr="006E3BC1">
              <w:rPr>
                <w:rFonts w:ascii="Book Antiqua" w:hAnsi="Book Antiqua" w:cs="Times New Roman"/>
              </w:rPr>
              <w:t>“</w:t>
            </w:r>
            <w:proofErr w:type="spellStart"/>
            <w:r w:rsidRPr="006E3BC1">
              <w:rPr>
                <w:rFonts w:ascii="Book Antiqua" w:hAnsi="Book Antiqua" w:cs="Times New Roman"/>
              </w:rPr>
              <w:t>a</w:t>
            </w:r>
            <w:r w:rsidR="000969DB" w:rsidRPr="006E3BC1">
              <w:rPr>
                <w:rFonts w:ascii="Book Antiqua" w:hAnsi="Book Antiqua" w:cs="Times New Roman"/>
              </w:rPr>
              <w:t>”</w:t>
            </w:r>
            <w:r w:rsidRPr="006E3BC1">
              <w:rPr>
                <w:rFonts w:ascii="Book Antiqua" w:hAnsi="Book Antiqua" w:cs="Times New Roman"/>
              </w:rPr>
              <w:t>da</w:t>
            </w:r>
            <w:proofErr w:type="spellEnd"/>
            <w:r w:rsidRPr="006E3BC1">
              <w:rPr>
                <w:rFonts w:ascii="Book Antiqua" w:hAnsi="Book Antiqua" w:cs="Times New Roman"/>
              </w:rPr>
              <w:t xml:space="preserve"> CF/88:</w:t>
            </w:r>
          </w:p>
          <w:p w14:paraId="06442643" w14:textId="77777777" w:rsidR="00A11520" w:rsidRPr="006E3BC1" w:rsidRDefault="00A11520" w:rsidP="005166BD">
            <w:pPr>
              <w:ind w:left="2268"/>
              <w:jc w:val="both"/>
              <w:rPr>
                <w:rFonts w:ascii="Book Antiqua" w:hAnsi="Book Antiqua" w:cs="Times New Roman"/>
              </w:rPr>
            </w:pPr>
            <w:r w:rsidRPr="006E3BC1">
              <w:rPr>
                <w:rFonts w:ascii="Book Antiqua" w:hAnsi="Book Antiqua" w:cs="Times New Roman"/>
              </w:rPr>
              <w:t>Incide também o ICMS:</w:t>
            </w:r>
          </w:p>
          <w:p w14:paraId="06442644" w14:textId="77777777" w:rsidR="000969DB" w:rsidRPr="006E3BC1" w:rsidRDefault="00A11520" w:rsidP="000969DB">
            <w:pPr>
              <w:ind w:left="2268"/>
              <w:jc w:val="both"/>
              <w:rPr>
                <w:rFonts w:ascii="Book Antiqua" w:hAnsi="Book Antiqua" w:cs="Times New Roman"/>
              </w:rPr>
            </w:pPr>
            <w:r w:rsidRPr="006E3BC1">
              <w:rPr>
                <w:rFonts w:ascii="Book Antiqua" w:hAnsi="Book Antiqua" w:cs="Times New Roman"/>
              </w:rPr>
              <w:t xml:space="preserve">a) sobre a entrada de </w:t>
            </w:r>
            <w:r w:rsidRPr="006E3BC1">
              <w:rPr>
                <w:rFonts w:ascii="Book Antiqua" w:hAnsi="Book Antiqua" w:cs="Times New Roman"/>
                <w:b/>
                <w:highlight w:val="yellow"/>
              </w:rPr>
              <w:t>bem ou mercadoria</w:t>
            </w:r>
            <w:r w:rsidRPr="006E3BC1">
              <w:rPr>
                <w:rFonts w:ascii="Book Antiqua" w:hAnsi="Book Antiqua" w:cs="Times New Roman"/>
              </w:rPr>
              <w:t xml:space="preserve"> importados</w:t>
            </w:r>
            <w:r w:rsidR="000969DB" w:rsidRPr="006E3BC1">
              <w:rPr>
                <w:rFonts w:ascii="Book Antiqua" w:hAnsi="Book Antiqua" w:cs="Times New Roman"/>
              </w:rPr>
              <w:t xml:space="preserve"> </w:t>
            </w:r>
            <w:r w:rsidRPr="006E3BC1">
              <w:rPr>
                <w:rFonts w:ascii="Book Antiqua" w:hAnsi="Book Antiqua" w:cs="Times New Roman"/>
              </w:rPr>
              <w:t xml:space="preserve">do exterior por </w:t>
            </w:r>
            <w:r w:rsidRPr="006E3BC1">
              <w:rPr>
                <w:rFonts w:ascii="Book Antiqua" w:hAnsi="Book Antiqua" w:cs="Times New Roman"/>
                <w:b/>
                <w:highlight w:val="yellow"/>
              </w:rPr>
              <w:t>pessoa física ou jurídica,</w:t>
            </w:r>
            <w:r w:rsidR="000969DB" w:rsidRPr="006E3BC1">
              <w:rPr>
                <w:rFonts w:ascii="Book Antiqua" w:hAnsi="Book Antiqua" w:cs="Times New Roman"/>
                <w:b/>
                <w:highlight w:val="yellow"/>
              </w:rPr>
              <w:t xml:space="preserve"> </w:t>
            </w:r>
            <w:r w:rsidRPr="006E3BC1">
              <w:rPr>
                <w:rFonts w:ascii="Book Antiqua" w:hAnsi="Book Antiqua" w:cs="Times New Roman"/>
                <w:b/>
                <w:highlight w:val="yellow"/>
              </w:rPr>
              <w:t>ainda que não seja contribuinte habitual</w:t>
            </w:r>
            <w:r w:rsidR="000969DB" w:rsidRPr="006E3BC1">
              <w:rPr>
                <w:rFonts w:ascii="Book Antiqua" w:hAnsi="Book Antiqua" w:cs="Times New Roman"/>
                <w:b/>
                <w:highlight w:val="yellow"/>
              </w:rPr>
              <w:t xml:space="preserve"> do imposto, qualquer que seja a sua finalidade</w:t>
            </w:r>
            <w:r w:rsidR="000969DB" w:rsidRPr="006E3BC1">
              <w:rPr>
                <w:rFonts w:ascii="Book Antiqua" w:hAnsi="Book Antiqua" w:cs="Times New Roman"/>
              </w:rPr>
              <w:t>, assim como sobre o serviço prestado no exterior, cabendo o imposto ao Estado onde estiver situado o domicílio ou o estabelecimento do destinatário da mercadoria, bem ou serviço; (Redação dada pela EC 33/2001)</w:t>
            </w:r>
          </w:p>
        </w:tc>
      </w:tr>
    </w:tbl>
    <w:p w14:paraId="0644264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4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661</w:t>
      </w:r>
      <w:r w:rsidR="00827767" w:rsidRPr="006E3BC1">
        <w:rPr>
          <w:rFonts w:ascii="Book Antiqua" w:hAnsi="Book Antiqua" w:cs="Times New Roman"/>
          <w:b/>
        </w:rPr>
        <w:t>:</w:t>
      </w:r>
      <w:r w:rsidRPr="006E3BC1">
        <w:rPr>
          <w:rFonts w:ascii="Book Antiqua" w:hAnsi="Book Antiqua" w:cs="Times New Roman"/>
        </w:rPr>
        <w:t xml:space="preserve"> NA ENTRADA DE MERCADORIA IMPORTADA DO EXTERIOR, É LEGÍTIMA A COBRANÇA DO ICMS POR OCASIÃO DO DESEMBARAÇO ADUANEIRO.</w:t>
      </w:r>
    </w:p>
    <w:p w14:paraId="0644264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4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662</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É LEGÍTIMA</w:t>
      </w:r>
      <w:r w:rsidRPr="006E3BC1">
        <w:rPr>
          <w:rFonts w:ascii="Book Antiqua" w:hAnsi="Book Antiqua" w:cs="Times New Roman"/>
        </w:rPr>
        <w:t xml:space="preserve"> A INCIDÊNCIA DO ICMS NA COMERCIALIZAÇÃO DE EXEMPLARES DE OBRAS CINEMATOGRÁFICAS, GRAVADOS EM FITAS DE VIDEOCASSETE.</w:t>
      </w:r>
    </w:p>
    <w:tbl>
      <w:tblPr>
        <w:tblStyle w:val="Tabelacomgrade"/>
        <w:tblW w:w="9747" w:type="dxa"/>
        <w:tblInd w:w="-567" w:type="dxa"/>
        <w:shd w:val="clear" w:color="auto" w:fill="CCFFFF"/>
        <w:tblLook w:val="04A0" w:firstRow="1" w:lastRow="0" w:firstColumn="1" w:lastColumn="0" w:noHBand="0" w:noVBand="1"/>
      </w:tblPr>
      <w:tblGrid>
        <w:gridCol w:w="9747"/>
      </w:tblGrid>
      <w:tr w:rsidR="008374CF" w:rsidRPr="006E3BC1" w14:paraId="0644264F" w14:textId="77777777" w:rsidTr="005C7AB9">
        <w:tc>
          <w:tcPr>
            <w:tcW w:w="9747" w:type="dxa"/>
            <w:shd w:val="clear" w:color="auto" w:fill="CCFFFF"/>
          </w:tcPr>
          <w:p w14:paraId="0644264A" w14:textId="77777777" w:rsidR="008374CF" w:rsidRPr="006E3BC1" w:rsidRDefault="008374CF" w:rsidP="008374CF">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A Súmula 135 do STJ e a Súmula 662 do STF são válidas, devendo ser interpretadas da seguinte forma:</w:t>
            </w:r>
          </w:p>
          <w:p w14:paraId="0644264B" w14:textId="77777777" w:rsidR="008374CF" w:rsidRPr="006E3BC1" w:rsidRDefault="008374CF" w:rsidP="008374CF">
            <w:pPr>
              <w:jc w:val="both"/>
              <w:rPr>
                <w:rFonts w:ascii="Book Antiqua" w:hAnsi="Book Antiqua" w:cs="Times New Roman"/>
              </w:rPr>
            </w:pPr>
          </w:p>
          <w:p w14:paraId="0644264C" w14:textId="77777777" w:rsidR="008374CF" w:rsidRPr="006E3BC1" w:rsidRDefault="008374CF" w:rsidP="008374CF">
            <w:pPr>
              <w:pStyle w:val="PargrafodaLista"/>
              <w:numPr>
                <w:ilvl w:val="0"/>
                <w:numId w:val="7"/>
              </w:numPr>
              <w:jc w:val="both"/>
              <w:rPr>
                <w:rFonts w:ascii="Book Antiqua" w:hAnsi="Book Antiqua" w:cs="Times New Roman"/>
              </w:rPr>
            </w:pPr>
            <w:r w:rsidRPr="00A94121">
              <w:rPr>
                <w:rFonts w:ascii="Book Antiqua" w:hAnsi="Book Antiqua" w:cs="Times New Roman"/>
                <w:b/>
                <w:highlight w:val="green"/>
              </w:rPr>
              <w:t>Venda de fitas de vídeo produzidas por encomenda de forma personalizada para um cliente</w:t>
            </w:r>
            <w:r w:rsidRPr="006E3BC1">
              <w:rPr>
                <w:rFonts w:ascii="Book Antiqua" w:hAnsi="Book Antiqua" w:cs="Times New Roman"/>
              </w:rPr>
              <w:t xml:space="preserve">: </w:t>
            </w:r>
            <w:r w:rsidRPr="00A94121">
              <w:rPr>
                <w:rFonts w:ascii="Book Antiqua" w:hAnsi="Book Antiqua" w:cs="Times New Roman"/>
                <w:b/>
                <w:highlight w:val="yellow"/>
              </w:rPr>
              <w:t>incide ISS</w:t>
            </w:r>
            <w:r w:rsidRPr="006E3BC1">
              <w:rPr>
                <w:rFonts w:ascii="Book Antiqua" w:hAnsi="Book Antiqua" w:cs="Times New Roman"/>
              </w:rPr>
              <w:t xml:space="preserve"> (trata-se de prestação de um serviço).</w:t>
            </w:r>
          </w:p>
          <w:p w14:paraId="0644264D" w14:textId="77777777" w:rsidR="008374CF" w:rsidRPr="006E3BC1" w:rsidRDefault="008374CF" w:rsidP="008374CF">
            <w:pPr>
              <w:pStyle w:val="PargrafodaLista"/>
              <w:numPr>
                <w:ilvl w:val="0"/>
                <w:numId w:val="7"/>
              </w:numPr>
              <w:jc w:val="both"/>
              <w:rPr>
                <w:rFonts w:ascii="Book Antiqua" w:hAnsi="Book Antiqua" w:cs="Times New Roman"/>
              </w:rPr>
            </w:pPr>
            <w:r w:rsidRPr="00A94121">
              <w:rPr>
                <w:rFonts w:ascii="Book Antiqua" w:hAnsi="Book Antiqua" w:cs="Times New Roman"/>
                <w:b/>
                <w:highlight w:val="green"/>
              </w:rPr>
              <w:t>Venda de fitas de vídeo produzidas em série e ofertadas ao público em geral</w:t>
            </w:r>
            <w:r w:rsidRPr="006E3BC1">
              <w:rPr>
                <w:rFonts w:ascii="Book Antiqua" w:hAnsi="Book Antiqua" w:cs="Times New Roman"/>
              </w:rPr>
              <w:t xml:space="preserve">: </w:t>
            </w:r>
            <w:r w:rsidRPr="00A94121">
              <w:rPr>
                <w:rFonts w:ascii="Book Antiqua" w:hAnsi="Book Antiqua" w:cs="Times New Roman"/>
                <w:b/>
                <w:highlight w:val="yellow"/>
              </w:rPr>
              <w:t>incide ICMS</w:t>
            </w:r>
            <w:r w:rsidRPr="006E3BC1">
              <w:rPr>
                <w:rFonts w:ascii="Book Antiqua" w:hAnsi="Book Antiqua" w:cs="Times New Roman"/>
              </w:rPr>
              <w:t xml:space="preserve"> (trata-se de comercialização de mercadoria).</w:t>
            </w:r>
          </w:p>
          <w:p w14:paraId="0644264E" w14:textId="77777777" w:rsidR="008374CF" w:rsidRPr="006E3BC1" w:rsidRDefault="008374CF" w:rsidP="008374CF">
            <w:pPr>
              <w:pStyle w:val="PargrafodaLista"/>
              <w:numPr>
                <w:ilvl w:val="0"/>
                <w:numId w:val="7"/>
              </w:numPr>
              <w:jc w:val="both"/>
              <w:rPr>
                <w:rFonts w:ascii="Book Antiqua" w:hAnsi="Book Antiqua" w:cs="Times New Roman"/>
              </w:rPr>
            </w:pPr>
            <w:r w:rsidRPr="006E3BC1">
              <w:rPr>
                <w:rFonts w:ascii="Book Antiqua" w:hAnsi="Book Antiqua" w:cs="Times New Roman"/>
              </w:rPr>
              <w:t xml:space="preserve">Súmula 135 do STJ: O ICMS NÃO INCIDE NA GRAVAÇÃO E DISTRIBUIÇÃO DE FILMES E VIDEOTEIPES. </w:t>
            </w:r>
          </w:p>
        </w:tc>
      </w:tr>
    </w:tbl>
    <w:p w14:paraId="06442650" w14:textId="77777777" w:rsidR="00B130EA" w:rsidRPr="006E3BC1" w:rsidRDefault="00B130EA" w:rsidP="00785DC4">
      <w:pPr>
        <w:ind w:left="-567" w:right="-568"/>
        <w:jc w:val="both"/>
        <w:rPr>
          <w:rFonts w:ascii="Book Antiqua" w:hAnsi="Book Antiqua" w:cs="Times New Roman"/>
        </w:rPr>
      </w:pPr>
    </w:p>
    <w:p w14:paraId="0644265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663</w:t>
      </w:r>
      <w:r w:rsidR="00827767" w:rsidRPr="006E3BC1">
        <w:rPr>
          <w:rFonts w:ascii="Book Antiqua" w:hAnsi="Book Antiqua" w:cs="Times New Roman"/>
          <w:b/>
        </w:rPr>
        <w:t>:</w:t>
      </w:r>
      <w:r w:rsidRPr="006E3BC1">
        <w:rPr>
          <w:rFonts w:ascii="Book Antiqua" w:hAnsi="Book Antiqua" w:cs="Times New Roman"/>
        </w:rPr>
        <w:t xml:space="preserve"> OS §§ 1º E 3º DO ART. 9º DO DECRETO-LEI 406/1968 FORAM RECEBIDOS PELA CONSTITUIÇÃO.</w:t>
      </w:r>
    </w:p>
    <w:p w14:paraId="0644265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5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664</w:t>
      </w:r>
      <w:r w:rsidR="00827767" w:rsidRPr="006E3BC1">
        <w:rPr>
          <w:rFonts w:ascii="Book Antiqua" w:hAnsi="Book Antiqua" w:cs="Times New Roman"/>
          <w:b/>
        </w:rPr>
        <w:t>:</w:t>
      </w:r>
      <w:r w:rsidRPr="006E3BC1">
        <w:rPr>
          <w:rFonts w:ascii="Book Antiqua" w:hAnsi="Book Antiqua" w:cs="Times New Roman"/>
        </w:rPr>
        <w:t xml:space="preserve"> É INCONSTITUCIONAL O INCISO V DO ART. 1º DA LEI 8033/1990, QUE INSTITUIU A INCIDÊNCIA DO IMPOSTO NAS OPERAÇÕES DE CRÉDITO, CÂMBIO E SEGUROS - IOF SOBRE SAQUES EFETUADOS EM CADERNETA DE POUPANÇA.</w:t>
      </w:r>
    </w:p>
    <w:p w14:paraId="0644265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5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665</w:t>
      </w:r>
      <w:r w:rsidR="00827767" w:rsidRPr="006E3BC1">
        <w:rPr>
          <w:rFonts w:ascii="Book Antiqua" w:hAnsi="Book Antiqua" w:cs="Times New Roman"/>
          <w:b/>
        </w:rPr>
        <w:t>:</w:t>
      </w:r>
      <w:r w:rsidRPr="006E3BC1">
        <w:rPr>
          <w:rFonts w:ascii="Book Antiqua" w:hAnsi="Book Antiqua" w:cs="Times New Roman"/>
        </w:rPr>
        <w:t xml:space="preserve"> </w:t>
      </w:r>
      <w:r w:rsidRPr="00C90747">
        <w:rPr>
          <w:rFonts w:ascii="Book Antiqua" w:hAnsi="Book Antiqua" w:cs="Times New Roman"/>
          <w:b/>
          <w:highlight w:val="cyan"/>
        </w:rPr>
        <w:t>É CONSTITUCIONAL</w:t>
      </w:r>
      <w:r w:rsidRPr="006E3BC1">
        <w:rPr>
          <w:rFonts w:ascii="Book Antiqua" w:hAnsi="Book Antiqua" w:cs="Times New Roman"/>
        </w:rPr>
        <w:t xml:space="preserve"> A TAXA DE FISCALIZAÇÃO DOS MERCADOS DE TÍTULOS E VALORES MOBILIÁRIOS INSTITUÍDA PELA LEI 7940/1989.</w:t>
      </w:r>
      <w:r w:rsidR="00C90747">
        <w:rPr>
          <w:rFonts w:ascii="Book Antiqua" w:hAnsi="Book Antiqua" w:cs="Times New Roman"/>
        </w:rPr>
        <w:t xml:space="preserve"> </w:t>
      </w:r>
      <w:r w:rsidR="00C90747">
        <w:rPr>
          <w:rFonts w:ascii="Book Antiqua" w:hAnsi="Book Antiqua" w:cs="Times New Roman"/>
          <w:b/>
          <w:color w:val="FF0000"/>
          <w:u w:val="single"/>
        </w:rPr>
        <w:t>(Cartórios/TJMG-2017)</w:t>
      </w:r>
    </w:p>
    <w:p w14:paraId="0644265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57" w14:textId="77777777" w:rsidR="00F253D5" w:rsidRPr="006E3BC1" w:rsidRDefault="00B130EA" w:rsidP="00F253D5">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666</w:t>
      </w:r>
      <w:r w:rsidR="00827767" w:rsidRPr="006E3BC1">
        <w:rPr>
          <w:rFonts w:ascii="Book Antiqua" w:hAnsi="Book Antiqua" w:cs="Times New Roman"/>
          <w:b/>
        </w:rPr>
        <w:t>:</w:t>
      </w:r>
      <w:r w:rsidRPr="006E3BC1">
        <w:rPr>
          <w:rFonts w:ascii="Book Antiqua" w:hAnsi="Book Antiqua" w:cs="Times New Roman"/>
        </w:rPr>
        <w:t xml:space="preserve"> A CONTRIBUIÇÃO CONFEDERATIVA DE QUE TRATA O ART. 8º, IV, DA CONSTITUIÇÃO, SÓ É EXIGÍVEL DOS FILIADOS AO SINDICATO RESPECTIVO.</w:t>
      </w:r>
    </w:p>
    <w:tbl>
      <w:tblPr>
        <w:tblStyle w:val="Tabelacomgrade"/>
        <w:tblW w:w="9747" w:type="dxa"/>
        <w:tblInd w:w="-567" w:type="dxa"/>
        <w:shd w:val="clear" w:color="auto" w:fill="CCFFFF"/>
        <w:tblLook w:val="04A0" w:firstRow="1" w:lastRow="0" w:firstColumn="1" w:lastColumn="0" w:noHBand="0" w:noVBand="1"/>
      </w:tblPr>
      <w:tblGrid>
        <w:gridCol w:w="9747"/>
      </w:tblGrid>
      <w:tr w:rsidR="00F253D5" w:rsidRPr="006E3BC1" w14:paraId="06442659" w14:textId="77777777" w:rsidTr="00C66EA8">
        <w:tc>
          <w:tcPr>
            <w:tcW w:w="9747" w:type="dxa"/>
            <w:shd w:val="clear" w:color="auto" w:fill="CCFFFF"/>
          </w:tcPr>
          <w:p w14:paraId="06442658" w14:textId="77777777" w:rsidR="00F253D5" w:rsidRPr="006E3BC1" w:rsidRDefault="00F253D5" w:rsidP="00C66EA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entendimento continua válido, mas foi aprovada a SV 40 com o mesmo teor.</w:t>
            </w:r>
          </w:p>
        </w:tc>
      </w:tr>
    </w:tbl>
    <w:p w14:paraId="0644265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5B" w14:textId="77777777" w:rsidR="00BD7405" w:rsidRPr="006E3BC1" w:rsidRDefault="00B130EA" w:rsidP="00F253D5">
      <w:pPr>
        <w:ind w:left="-567" w:right="-568"/>
        <w:jc w:val="both"/>
        <w:rPr>
          <w:rFonts w:ascii="Book Antiqua" w:hAnsi="Book Antiqua" w:cs="Times New Roman"/>
        </w:rPr>
      </w:pPr>
      <w:r w:rsidRPr="006E3BC1">
        <w:rPr>
          <w:rFonts w:ascii="Book Antiqua" w:hAnsi="Book Antiqua" w:cs="Times New Roman"/>
          <w:b/>
          <w:highlight w:val="green"/>
        </w:rPr>
        <w:t>SÚMULA Nº 667</w:t>
      </w:r>
      <w:r w:rsidR="00827767" w:rsidRPr="006E3BC1">
        <w:rPr>
          <w:rFonts w:ascii="Book Antiqua" w:hAnsi="Book Antiqua" w:cs="Times New Roman"/>
        </w:rPr>
        <w:t>:</w:t>
      </w:r>
      <w:r w:rsidRPr="006E3BC1">
        <w:rPr>
          <w:rFonts w:ascii="Book Antiqua" w:hAnsi="Book Antiqua" w:cs="Times New Roman"/>
        </w:rPr>
        <w:t xml:space="preserve"> </w:t>
      </w:r>
      <w:r w:rsidRPr="00A94121">
        <w:rPr>
          <w:rFonts w:ascii="Book Antiqua" w:hAnsi="Book Antiqua" w:cs="Times New Roman"/>
          <w:b/>
          <w:highlight w:val="yellow"/>
        </w:rPr>
        <w:t>VIOLA A GARANTIA CONSTITUCIONAL DE ACESSO À JURISDIÇÃO</w:t>
      </w:r>
      <w:r w:rsidRPr="006E3BC1">
        <w:rPr>
          <w:rFonts w:ascii="Book Antiqua" w:hAnsi="Book Antiqua" w:cs="Times New Roman"/>
          <w:b/>
        </w:rPr>
        <w:t xml:space="preserve"> A TAXA JUDICIÁRIA CALCULADA </w:t>
      </w:r>
      <w:r w:rsidRPr="00A94121">
        <w:rPr>
          <w:rFonts w:ascii="Book Antiqua" w:hAnsi="Book Antiqua" w:cs="Times New Roman"/>
          <w:b/>
          <w:highlight w:val="cyan"/>
        </w:rPr>
        <w:t>SEM LIMITE SOBRE O VALOR DA CAUSA</w:t>
      </w:r>
      <w:r w:rsidRPr="006E3BC1">
        <w:rPr>
          <w:rFonts w:ascii="Book Antiqua" w:hAnsi="Book Antiqua" w:cs="Times New Roman"/>
        </w:rPr>
        <w:t>.</w:t>
      </w:r>
      <w:r w:rsidR="00CD7877" w:rsidRPr="006E3BC1">
        <w:rPr>
          <w:rFonts w:ascii="Book Antiqua" w:hAnsi="Book Antiqua" w:cs="Times New Roman"/>
        </w:rPr>
        <w:t xml:space="preserve"> </w:t>
      </w:r>
      <w:r w:rsidR="00CD7877" w:rsidRPr="006E3BC1">
        <w:rPr>
          <w:rFonts w:ascii="Book Antiqua" w:hAnsi="Book Antiqua" w:cs="Times New Roman"/>
          <w:b/>
          <w:color w:val="FF0000"/>
          <w:u w:val="single"/>
        </w:rPr>
        <w:t>(TJPA-2012)</w:t>
      </w:r>
      <w:r w:rsidR="00C90747">
        <w:rPr>
          <w:rFonts w:ascii="Book Antiqua" w:hAnsi="Book Antiqua" w:cs="Times New Roman"/>
          <w:b/>
          <w:color w:val="FF0000"/>
        </w:rPr>
        <w:t xml:space="preserve"> </w:t>
      </w:r>
      <w:r w:rsidR="00C90747">
        <w:rPr>
          <w:rFonts w:ascii="Book Antiqua" w:hAnsi="Book Antiqua" w:cs="Times New Roman"/>
          <w:b/>
          <w:color w:val="FF0000"/>
          <w:u w:val="single"/>
        </w:rPr>
        <w:t>(Cartórios/TJMG-2017)</w:t>
      </w:r>
      <w:r w:rsidR="00F253D5" w:rsidRPr="006E3BC1">
        <w:rPr>
          <w:rFonts w:ascii="Book Antiqua" w:hAnsi="Book Antiqua" w:cs="Times New Roman"/>
        </w:rPr>
        <w:t xml:space="preserve"> </w:t>
      </w:r>
    </w:p>
    <w:p w14:paraId="0644265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5D" w14:textId="77777777" w:rsidR="00092BDE" w:rsidRPr="006E3BC1" w:rsidRDefault="00B130EA" w:rsidP="00092BDE">
      <w:pPr>
        <w:ind w:left="-567" w:right="-568"/>
        <w:jc w:val="both"/>
        <w:rPr>
          <w:rFonts w:ascii="Book Antiqua" w:hAnsi="Book Antiqua" w:cs="Times New Roman"/>
        </w:rPr>
      </w:pPr>
      <w:r w:rsidRPr="006E3BC1">
        <w:rPr>
          <w:rFonts w:ascii="Book Antiqua" w:hAnsi="Book Antiqua" w:cs="Times New Roman"/>
          <w:b/>
          <w:highlight w:val="green"/>
        </w:rPr>
        <w:t>SÚMULA Nº 668</w:t>
      </w:r>
      <w:r w:rsidR="00827767" w:rsidRPr="006E3BC1">
        <w:rPr>
          <w:rFonts w:ascii="Book Antiqua" w:hAnsi="Book Antiqua" w:cs="Times New Roman"/>
          <w:b/>
        </w:rPr>
        <w:t>:</w:t>
      </w:r>
      <w:r w:rsidR="00560075" w:rsidRPr="006E3BC1">
        <w:rPr>
          <w:rFonts w:ascii="Book Antiqua" w:hAnsi="Book Antiqua" w:cs="Times New Roman"/>
        </w:rPr>
        <w:t xml:space="preserve"> </w:t>
      </w:r>
      <w:r w:rsidRPr="006E3BC1">
        <w:rPr>
          <w:rFonts w:ascii="Book Antiqua" w:hAnsi="Book Antiqua" w:cs="Times New Roman"/>
          <w:b/>
        </w:rPr>
        <w:t>É INCONSTITUCIONAL</w:t>
      </w:r>
      <w:r w:rsidRPr="006E3BC1">
        <w:rPr>
          <w:rFonts w:ascii="Book Antiqua" w:hAnsi="Book Antiqua" w:cs="Times New Roman"/>
        </w:rPr>
        <w:t xml:space="preserve"> A LEI MUNICIPAL QUE TENHA ESTABELECIDO, ANTES DA EMENDA CONSTITUCIONAL 29/2000, ALÍQUOTAS PROGRESSIVAS PARA O IPTU, SALVO SE DESTINADA A ASSEGURAR O CUMPRIMENTO DA FUNÇÃO SOCIAL DA PROPRIEDADE URBANA.</w:t>
      </w:r>
    </w:p>
    <w:tbl>
      <w:tblPr>
        <w:tblStyle w:val="Tabelacomgrade"/>
        <w:tblW w:w="9747" w:type="dxa"/>
        <w:tblInd w:w="-567" w:type="dxa"/>
        <w:shd w:val="clear" w:color="auto" w:fill="CCFFFF"/>
        <w:tblLook w:val="04A0" w:firstRow="1" w:lastRow="0" w:firstColumn="1" w:lastColumn="0" w:noHBand="0" w:noVBand="1"/>
      </w:tblPr>
      <w:tblGrid>
        <w:gridCol w:w="9747"/>
      </w:tblGrid>
      <w:tr w:rsidR="00092BDE" w:rsidRPr="006E3BC1" w14:paraId="06442661" w14:textId="77777777" w:rsidTr="005C7AB9">
        <w:tc>
          <w:tcPr>
            <w:tcW w:w="9747" w:type="dxa"/>
            <w:shd w:val="clear" w:color="auto" w:fill="CCFFFF"/>
          </w:tcPr>
          <w:p w14:paraId="0644265E" w14:textId="77777777" w:rsidR="00A94121" w:rsidRDefault="00092BDE" w:rsidP="00092BDE">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00A94121" w:rsidRPr="00A94121">
              <w:rPr>
                <w:rFonts w:ascii="Book Antiqua" w:hAnsi="Book Antiqua" w:cs="Times New Roman"/>
                <w:b/>
                <w:highlight w:val="yellow"/>
              </w:rPr>
              <w:t>Importante.</w:t>
            </w:r>
          </w:p>
          <w:p w14:paraId="0644265F" w14:textId="77777777" w:rsidR="00A94121" w:rsidRDefault="00A94121" w:rsidP="00092BDE">
            <w:pPr>
              <w:jc w:val="both"/>
              <w:rPr>
                <w:rFonts w:ascii="Book Antiqua" w:hAnsi="Book Antiqua" w:cs="Times New Roman"/>
              </w:rPr>
            </w:pPr>
          </w:p>
          <w:p w14:paraId="06442660" w14:textId="77777777" w:rsidR="00092BDE" w:rsidRPr="006E3BC1" w:rsidRDefault="00092BDE" w:rsidP="00092BDE">
            <w:pPr>
              <w:jc w:val="both"/>
              <w:rPr>
                <w:rFonts w:ascii="Book Antiqua" w:hAnsi="Book Antiqua" w:cs="Times New Roman"/>
              </w:rPr>
            </w:pPr>
            <w:r w:rsidRPr="006E3BC1">
              <w:rPr>
                <w:rFonts w:ascii="Book Antiqua" w:hAnsi="Book Antiqua" w:cs="Times New Roman"/>
              </w:rPr>
              <w:t xml:space="preserve">Assim, a progressividade de alíquotas com base em outras razões que não a função social da propriedade </w:t>
            </w:r>
            <w:r w:rsidRPr="00A94121">
              <w:rPr>
                <w:rFonts w:ascii="Book Antiqua" w:hAnsi="Book Antiqua" w:cs="Times New Roman"/>
                <w:b/>
                <w:highlight w:val="yellow"/>
              </w:rPr>
              <w:t>somente é legítima após a edição da EC 29/2000</w:t>
            </w:r>
            <w:r w:rsidRPr="006E3BC1">
              <w:rPr>
                <w:rFonts w:ascii="Book Antiqua" w:hAnsi="Book Antiqua" w:cs="Times New Roman"/>
              </w:rPr>
              <w:t>.</w:t>
            </w:r>
          </w:p>
        </w:tc>
      </w:tr>
    </w:tbl>
    <w:p w14:paraId="0644266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63" w14:textId="77777777" w:rsidR="00A94121" w:rsidRPr="006E3BC1" w:rsidRDefault="00B130EA" w:rsidP="00A94121">
      <w:pPr>
        <w:ind w:left="-567" w:right="-568"/>
        <w:jc w:val="both"/>
        <w:rPr>
          <w:rFonts w:ascii="Book Antiqua" w:hAnsi="Book Antiqua" w:cs="Times New Roman"/>
        </w:rPr>
      </w:pPr>
      <w:r w:rsidRPr="006E3BC1">
        <w:rPr>
          <w:rFonts w:ascii="Book Antiqua" w:hAnsi="Book Antiqua" w:cs="Times New Roman"/>
          <w:b/>
          <w:highlight w:val="green"/>
        </w:rPr>
        <w:t>SÚMULA Nº 669</w:t>
      </w:r>
      <w:r w:rsidR="00827767" w:rsidRPr="006E3BC1">
        <w:rPr>
          <w:rFonts w:ascii="Book Antiqua" w:hAnsi="Book Antiqua" w:cs="Times New Roman"/>
          <w:b/>
        </w:rPr>
        <w:t>:</w:t>
      </w:r>
      <w:r w:rsidRPr="006E3BC1">
        <w:rPr>
          <w:rFonts w:ascii="Book Antiqua" w:hAnsi="Book Antiqua" w:cs="Times New Roman"/>
        </w:rPr>
        <w:t xml:space="preserve"> NORMA LEGAL QUE ALTERA O PRAZO DE RECOLHIMENTO DA OBRIGAÇÃO TRIBUTÁRIA NÃO SE SUJEITA AO PRINCÍPIO DA ANTERIORIDADE.  </w:t>
      </w:r>
    </w:p>
    <w:tbl>
      <w:tblPr>
        <w:tblStyle w:val="Tabelacomgrade"/>
        <w:tblW w:w="9747" w:type="dxa"/>
        <w:tblInd w:w="-567" w:type="dxa"/>
        <w:shd w:val="clear" w:color="auto" w:fill="CCFFFF"/>
        <w:tblLook w:val="04A0" w:firstRow="1" w:lastRow="0" w:firstColumn="1" w:lastColumn="0" w:noHBand="0" w:noVBand="1"/>
      </w:tblPr>
      <w:tblGrid>
        <w:gridCol w:w="9747"/>
      </w:tblGrid>
      <w:tr w:rsidR="00A94121" w:rsidRPr="006E3BC1" w14:paraId="06442665" w14:textId="77777777" w:rsidTr="00980DF1">
        <w:tc>
          <w:tcPr>
            <w:tcW w:w="9747" w:type="dxa"/>
            <w:shd w:val="clear" w:color="auto" w:fill="CCFFFF"/>
          </w:tcPr>
          <w:p w14:paraId="06442664" w14:textId="77777777" w:rsidR="00A94121" w:rsidRPr="006E3BC1" w:rsidRDefault="00A94121" w:rsidP="00980DF1">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w:t>
            </w:r>
            <w:r>
              <w:t xml:space="preserve"> </w:t>
            </w:r>
            <w:r w:rsidRPr="00A94121">
              <w:rPr>
                <w:rFonts w:ascii="Book Antiqua" w:hAnsi="Book Antiqua" w:cs="Times New Roman"/>
              </w:rPr>
              <w:t xml:space="preserve">O entendimento acima continua válido, mas foi aprovada a súmula vinculante 50 com o mesmo teor, substituindo </w:t>
            </w:r>
            <w:proofErr w:type="spellStart"/>
            <w:r w:rsidRPr="00A94121">
              <w:rPr>
                <w:rFonts w:ascii="Book Antiqua" w:hAnsi="Book Antiqua" w:cs="Times New Roman"/>
              </w:rPr>
              <w:t>esta</w:t>
            </w:r>
            <w:proofErr w:type="spellEnd"/>
            <w:r w:rsidRPr="00A94121">
              <w:rPr>
                <w:rFonts w:ascii="Book Antiqua" w:hAnsi="Book Antiqua" w:cs="Times New Roman"/>
              </w:rPr>
              <w:t>.</w:t>
            </w:r>
          </w:p>
        </w:tc>
      </w:tr>
    </w:tbl>
    <w:p w14:paraId="06442666" w14:textId="77777777" w:rsidR="00B130EA" w:rsidRPr="006E3BC1" w:rsidRDefault="00B130EA" w:rsidP="00785DC4">
      <w:pPr>
        <w:ind w:left="-567" w:right="-568"/>
        <w:jc w:val="both"/>
        <w:rPr>
          <w:rFonts w:ascii="Book Antiqua" w:hAnsi="Book Antiqua" w:cs="Times New Roman"/>
        </w:rPr>
      </w:pPr>
    </w:p>
    <w:p w14:paraId="06442667" w14:textId="77777777" w:rsidR="002B1DEB" w:rsidRPr="006E3BC1" w:rsidRDefault="00B130EA" w:rsidP="002B1DEB">
      <w:pPr>
        <w:ind w:left="-567" w:right="-568"/>
        <w:jc w:val="both"/>
        <w:rPr>
          <w:rFonts w:ascii="Book Antiqua" w:hAnsi="Book Antiqua" w:cs="Times New Roman"/>
          <w:b/>
          <w:u w:val="single"/>
        </w:rPr>
      </w:pPr>
      <w:r w:rsidRPr="006E3BC1">
        <w:rPr>
          <w:rFonts w:ascii="Book Antiqua" w:hAnsi="Book Antiqua" w:cs="Times New Roman"/>
          <w:b/>
          <w:highlight w:val="green"/>
        </w:rPr>
        <w:t>SÚMULA Nº 670</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O SERVIÇO DE ILUMINAÇÃO PÚBLICA NÃO PODE SER REMUNERADO MEDIANTE TAXA</w:t>
      </w:r>
      <w:r w:rsidRPr="006E3BC1">
        <w:rPr>
          <w:rFonts w:ascii="Book Antiqua" w:hAnsi="Book Antiqua" w:cs="Times New Roman"/>
        </w:rPr>
        <w:t>.</w:t>
      </w:r>
      <w:r w:rsidR="00492C0B" w:rsidRPr="006E3BC1">
        <w:rPr>
          <w:rFonts w:ascii="Book Antiqua" w:hAnsi="Book Antiqua" w:cs="Times New Roman"/>
        </w:rPr>
        <w:t xml:space="preserve"> </w:t>
      </w:r>
      <w:r w:rsidR="00492C0B" w:rsidRPr="006E3BC1">
        <w:rPr>
          <w:rFonts w:ascii="Book Antiqua" w:hAnsi="Book Antiqua" w:cs="Times New Roman"/>
          <w:b/>
          <w:color w:val="FF0000"/>
          <w:u w:val="single"/>
        </w:rPr>
        <w:t>(TJRS-2012)</w:t>
      </w:r>
      <w:r w:rsidR="00A756BB" w:rsidRPr="006E3BC1">
        <w:rPr>
          <w:rFonts w:ascii="Book Antiqua" w:hAnsi="Book Antiqua" w:cs="Times New Roman"/>
        </w:rPr>
        <w:t xml:space="preserve"> </w:t>
      </w:r>
      <w:r w:rsidR="00A756BB" w:rsidRPr="006E3BC1">
        <w:rPr>
          <w:rFonts w:ascii="Book Antiqua" w:hAnsi="Book Antiqua" w:cs="Times New Roman"/>
          <w:b/>
          <w:color w:val="FF0000"/>
          <w:u w:val="single"/>
        </w:rPr>
        <w:t>(MPRS-2012)</w:t>
      </w:r>
    </w:p>
    <w:tbl>
      <w:tblPr>
        <w:tblStyle w:val="Tabelacomgrade"/>
        <w:tblW w:w="9747" w:type="dxa"/>
        <w:tblInd w:w="-567" w:type="dxa"/>
        <w:shd w:val="clear" w:color="auto" w:fill="CCFFFF"/>
        <w:tblLook w:val="04A0" w:firstRow="1" w:lastRow="0" w:firstColumn="1" w:lastColumn="0" w:noHBand="0" w:noVBand="1"/>
      </w:tblPr>
      <w:tblGrid>
        <w:gridCol w:w="9747"/>
      </w:tblGrid>
      <w:tr w:rsidR="002B1DEB" w:rsidRPr="006E3BC1" w14:paraId="06442669" w14:textId="77777777" w:rsidTr="002B1DEB">
        <w:tc>
          <w:tcPr>
            <w:tcW w:w="9747" w:type="dxa"/>
            <w:shd w:val="clear" w:color="auto" w:fill="CCFFFF"/>
          </w:tcPr>
          <w:p w14:paraId="06442668" w14:textId="77777777" w:rsidR="002B1DEB" w:rsidRPr="006E3BC1" w:rsidRDefault="002B1DEB" w:rsidP="002B1DEB">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O entendimento acima continua válido, mas foi aprovada a súmula vinculante 41 com o mesmo teor.</w:t>
            </w:r>
          </w:p>
        </w:tc>
      </w:tr>
    </w:tbl>
    <w:p w14:paraId="0644266A" w14:textId="77777777" w:rsidR="00B130EA" w:rsidRPr="006E3BC1" w:rsidRDefault="00B130EA" w:rsidP="00785DC4">
      <w:pPr>
        <w:ind w:left="-567" w:right="-568"/>
        <w:jc w:val="both"/>
        <w:rPr>
          <w:rFonts w:ascii="Book Antiqua" w:hAnsi="Book Antiqua" w:cs="Times New Roman"/>
        </w:rPr>
      </w:pPr>
    </w:p>
    <w:p w14:paraId="0644266B" w14:textId="77777777" w:rsidR="00B130EA" w:rsidRPr="006E3BC1" w:rsidRDefault="00560075" w:rsidP="00785DC4">
      <w:pPr>
        <w:ind w:left="-567" w:right="-568"/>
        <w:jc w:val="both"/>
        <w:rPr>
          <w:rFonts w:ascii="Book Antiqua" w:hAnsi="Book Antiqua" w:cs="Times New Roman"/>
        </w:rPr>
      </w:pPr>
      <w:r w:rsidRPr="006E3BC1">
        <w:rPr>
          <w:rFonts w:ascii="Book Antiqua" w:hAnsi="Book Antiqua" w:cs="Times New Roman"/>
          <w:b/>
          <w:highlight w:val="lightGray"/>
        </w:rPr>
        <w:t>S</w:t>
      </w:r>
      <w:r w:rsidR="00B130EA" w:rsidRPr="006E3BC1">
        <w:rPr>
          <w:rFonts w:ascii="Book Antiqua" w:hAnsi="Book Antiqua" w:cs="Times New Roman"/>
          <w:b/>
          <w:highlight w:val="lightGray"/>
        </w:rPr>
        <w:t>ÚMULA Nº 671</w:t>
      </w:r>
      <w:r w:rsidR="00827767" w:rsidRPr="006E3BC1">
        <w:rPr>
          <w:rFonts w:ascii="Book Antiqua" w:hAnsi="Book Antiqua" w:cs="Times New Roman"/>
          <w:b/>
        </w:rPr>
        <w:t>:</w:t>
      </w:r>
      <w:r w:rsidR="00B130EA" w:rsidRPr="006E3BC1">
        <w:rPr>
          <w:rFonts w:ascii="Book Antiqua" w:hAnsi="Book Antiqua" w:cs="Times New Roman"/>
        </w:rPr>
        <w:t xml:space="preserve"> OS SERVIDORES PÚBLICOS E OS TRABALHADORES EM GERAL TÊM DIREITO, NO QUE CONCERNE À URP DE ABRIL/MAIO DE 1988, APENAS AO VALOR CORRESPONDENTE A 7/30 DE 16,19% SOBRE OS VENCIMENTOS E SALÁRIOS PERTINENTES AOS MESES DE ABRIL E MAIO DE 1988, NÃO CUMULATIVAMENTE, DEVIDAMENTE CORRIGIDO ATÉ O EFETIVO PAGAMENTO.</w:t>
      </w:r>
    </w:p>
    <w:p w14:paraId="0644266C" w14:textId="77777777" w:rsidR="00B130EA" w:rsidRPr="006E3BC1" w:rsidRDefault="00B130EA" w:rsidP="00785DC4">
      <w:pPr>
        <w:ind w:left="-567" w:right="-568"/>
        <w:jc w:val="both"/>
        <w:rPr>
          <w:rFonts w:ascii="Book Antiqua" w:hAnsi="Book Antiqua" w:cs="Times New Roman"/>
        </w:rPr>
      </w:pPr>
    </w:p>
    <w:p w14:paraId="0644266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672</w:t>
      </w:r>
      <w:r w:rsidR="00827767" w:rsidRPr="006E3BC1">
        <w:rPr>
          <w:rFonts w:ascii="Book Antiqua" w:hAnsi="Book Antiqua" w:cs="Times New Roman"/>
          <w:b/>
        </w:rPr>
        <w:t>:</w:t>
      </w:r>
      <w:r w:rsidRPr="006E3BC1">
        <w:rPr>
          <w:rFonts w:ascii="Book Antiqua" w:hAnsi="Book Antiqua" w:cs="Times New Roman"/>
        </w:rPr>
        <w:t xml:space="preserve"> O REAJUSTE DE 28,86%, CONCEDIDO AOS SERVIDORES MILITARES PELAS LEIS 8622/1993 E 8627/1993, ESTENDE-SE AOS SERVIDORES CIVIS DO PODER EXECUTIVO, OBSERVADAS AS EVENTUAIS COMPENSAÇÕES DECORRENTES DOS REAJUSTES DIFERENCIADOS CONCEDIDOS PELOS MESMOS DIPLOMAS LEGAIS.</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6E3BC1" w14:paraId="0644266F" w14:textId="77777777" w:rsidTr="00CF347F">
        <w:tc>
          <w:tcPr>
            <w:tcW w:w="9747" w:type="dxa"/>
            <w:shd w:val="clear" w:color="auto" w:fill="CCFFFF"/>
          </w:tcPr>
          <w:p w14:paraId="0644266E" w14:textId="77777777" w:rsidR="00CF347F" w:rsidRPr="006E3BC1" w:rsidRDefault="00CF347F" w:rsidP="00CF347F">
            <w:pPr>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i/>
                <w:highlight w:val="magenta"/>
                <w:u w:val="single"/>
              </w:rPr>
              <w:t>OBS</w:t>
            </w:r>
            <w:r w:rsidRPr="006E3BC1">
              <w:rPr>
                <w:rFonts w:ascii="Book Antiqua" w:hAnsi="Book Antiqua" w:cs="Times New Roman"/>
              </w:rPr>
              <w:t xml:space="preserve">: O entendimento acima continua válido, mas foi aprovada a SV 51 com o mesmo teor, substituindo </w:t>
            </w:r>
            <w:proofErr w:type="spellStart"/>
            <w:r w:rsidRPr="006E3BC1">
              <w:rPr>
                <w:rFonts w:ascii="Book Antiqua" w:hAnsi="Book Antiqua" w:cs="Times New Roman"/>
              </w:rPr>
              <w:t>esta</w:t>
            </w:r>
            <w:proofErr w:type="spellEnd"/>
            <w:r w:rsidRPr="006E3BC1">
              <w:rPr>
                <w:rFonts w:ascii="Book Antiqua" w:hAnsi="Book Antiqua" w:cs="Times New Roman"/>
              </w:rPr>
              <w:t>.</w:t>
            </w:r>
          </w:p>
        </w:tc>
      </w:tr>
    </w:tbl>
    <w:p w14:paraId="06442670" w14:textId="77777777" w:rsidR="00B130EA" w:rsidRPr="006E3BC1" w:rsidRDefault="00B130EA" w:rsidP="00785DC4">
      <w:pPr>
        <w:ind w:left="-567" w:right="-568"/>
        <w:jc w:val="both"/>
        <w:rPr>
          <w:rFonts w:ascii="Book Antiqua" w:hAnsi="Book Antiqua" w:cs="Times New Roman"/>
        </w:rPr>
      </w:pPr>
    </w:p>
    <w:p w14:paraId="0644267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673</w:t>
      </w:r>
      <w:r w:rsidR="00827767" w:rsidRPr="006E3BC1">
        <w:rPr>
          <w:rFonts w:ascii="Book Antiqua" w:hAnsi="Book Antiqua" w:cs="Times New Roman"/>
          <w:b/>
        </w:rPr>
        <w:t>:</w:t>
      </w:r>
      <w:r w:rsidRPr="006E3BC1">
        <w:rPr>
          <w:rFonts w:ascii="Book Antiqua" w:hAnsi="Book Antiqua" w:cs="Times New Roman"/>
        </w:rPr>
        <w:t xml:space="preserve"> O ART. 125, § 4º, DA CONSTITUIÇÃO NÃO IMPEDE A PERDA DA GRADUAÇÃO DE MILITAR MEDIANTE PROCEDIMENTO ADMINISTRATIVO.</w:t>
      </w:r>
    </w:p>
    <w:p w14:paraId="0644267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674</w:t>
      </w:r>
      <w:r w:rsidR="00827767" w:rsidRPr="006E3BC1">
        <w:rPr>
          <w:rFonts w:ascii="Book Antiqua" w:hAnsi="Book Antiqua" w:cs="Times New Roman"/>
          <w:b/>
        </w:rPr>
        <w:t>:</w:t>
      </w:r>
      <w:r w:rsidRPr="006E3BC1">
        <w:rPr>
          <w:rFonts w:ascii="Book Antiqua" w:hAnsi="Book Antiqua" w:cs="Times New Roman"/>
        </w:rPr>
        <w:t xml:space="preserve"> A ANISTIA PREVISTA NO ART. 8º DO ATO DAS DISPOSIÇÕES CONSTITUCIONAIS TRANSITÓRIAS NÃO ALCANÇA OS MILITARES EXPULSOS COM BASE EM LEGISLAÇÃO DISCIPLINAR ORDINÁRIA, AINDA QUE EM RAZÃO DE ATOS PRATICADOS POR MOTIVAÇÃO POLÍTICA.</w:t>
      </w:r>
    </w:p>
    <w:p w14:paraId="0644267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5"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675</w:t>
      </w:r>
      <w:r w:rsidR="00827767" w:rsidRPr="006E3BC1">
        <w:rPr>
          <w:rFonts w:ascii="Book Antiqua" w:hAnsi="Book Antiqua" w:cs="Times New Roman"/>
          <w:b/>
        </w:rPr>
        <w:t>:</w:t>
      </w:r>
      <w:r w:rsidRPr="006E3BC1">
        <w:rPr>
          <w:rFonts w:ascii="Book Antiqua" w:hAnsi="Book Antiqua" w:cs="Times New Roman"/>
        </w:rPr>
        <w:t xml:space="preserve"> OS INTERVALOS FIXADOS PARA DESCANSO E ALIMENTAÇÃO DURANTE A JORNADA DE SEIS HORAS NÃO DESCARACTERIZAM O SISTEMA DE TURNOS ININTERRUPTOS DE REVEZAMENTO PARA O EFEITO DO ART. 7º, XIV, DA CONSTITUIÇÃO.</w:t>
      </w:r>
    </w:p>
    <w:p w14:paraId="0644267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676</w:t>
      </w:r>
      <w:r w:rsidR="00827767" w:rsidRPr="006E3BC1">
        <w:rPr>
          <w:rFonts w:ascii="Book Antiqua" w:hAnsi="Book Antiqua" w:cs="Times New Roman"/>
          <w:b/>
        </w:rPr>
        <w:t>:</w:t>
      </w:r>
      <w:r w:rsidRPr="006E3BC1">
        <w:rPr>
          <w:rFonts w:ascii="Book Antiqua" w:hAnsi="Book Antiqua" w:cs="Times New Roman"/>
        </w:rPr>
        <w:t xml:space="preserve"> A GARANTIA DA ESTABILIDADE PROVISÓRIA PREVISTA NO ART. 10, II, "A", DO ATO DAS DISPOSIÇÕES CONSTITUCIONAIS TRANSITÓRIAS, </w:t>
      </w:r>
      <w:r w:rsidRPr="006E3BC1">
        <w:rPr>
          <w:rFonts w:ascii="Book Antiqua" w:hAnsi="Book Antiqua" w:cs="Times New Roman"/>
          <w:b/>
        </w:rPr>
        <w:t>TAMBÉM SE APLICA</w:t>
      </w:r>
      <w:r w:rsidRPr="006E3BC1">
        <w:rPr>
          <w:rFonts w:ascii="Book Antiqua" w:hAnsi="Book Antiqua" w:cs="Times New Roman"/>
        </w:rPr>
        <w:t xml:space="preserve"> AO SUPLENTE DO CARGO DE DIREÇÃO DE COMISSÕES INTERNAS DE PREVENÇÃO DE ACIDENTES (CIPA).</w:t>
      </w:r>
    </w:p>
    <w:p w14:paraId="0644267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677</w:t>
      </w:r>
      <w:r w:rsidR="00827767" w:rsidRPr="006E3BC1">
        <w:rPr>
          <w:rFonts w:ascii="Book Antiqua" w:hAnsi="Book Antiqua" w:cs="Times New Roman"/>
          <w:b/>
        </w:rPr>
        <w:t xml:space="preserve">: </w:t>
      </w:r>
      <w:r w:rsidRPr="006E3BC1">
        <w:rPr>
          <w:rFonts w:ascii="Book Antiqua" w:hAnsi="Book Antiqua" w:cs="Times New Roman"/>
        </w:rPr>
        <w:t>ATÉ QUE LEI VENHA A DISPOR A RESPEITO, INCUMBE AO MINISTÉRIO DO TRABALHO PROCEDER AO REGISTRO DAS ENTIDADES SINDICAIS E ZELAR PELA OBSERVÂNCIA DO PRINCÍPIO DA UNICIDADE.</w:t>
      </w:r>
    </w:p>
    <w:p w14:paraId="0644267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B"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678</w:t>
      </w:r>
      <w:r w:rsidR="00827767" w:rsidRPr="006E3BC1">
        <w:rPr>
          <w:rFonts w:ascii="Book Antiqua" w:hAnsi="Book Antiqua" w:cs="Times New Roman"/>
          <w:b/>
        </w:rPr>
        <w:t>:</w:t>
      </w:r>
      <w:r w:rsidRPr="006E3BC1">
        <w:rPr>
          <w:rFonts w:ascii="Book Antiqua" w:hAnsi="Book Antiqua" w:cs="Times New Roman"/>
        </w:rPr>
        <w:t xml:space="preserve"> SÃO INCONSTITUCIONAIS OS INCISOS I E III DO ART. 7º DA LEI 8162/1991, QUE AFASTAM, PARA EFEITO DE ANUÊNIO E DE LICENÇA-PRÊMIO, A CONTAGEM DO TEMPO DE SERVIÇO REGIDO PELA CONSOLIDAÇÃO DAS LEIS DO TRABALHO DOS SERVIDORES QUE PASSARAM A SUBMETER-SE AO REGIME JURÍDICO ÚNICO.</w:t>
      </w:r>
    </w:p>
    <w:p w14:paraId="0644267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679</w:t>
      </w:r>
      <w:r w:rsidR="00827767" w:rsidRPr="006E3BC1">
        <w:rPr>
          <w:rFonts w:ascii="Book Antiqua" w:hAnsi="Book Antiqua" w:cs="Times New Roman"/>
          <w:b/>
        </w:rPr>
        <w:t>:</w:t>
      </w:r>
      <w:r w:rsidRPr="006E3BC1">
        <w:rPr>
          <w:rFonts w:ascii="Book Antiqua" w:hAnsi="Book Antiqua" w:cs="Times New Roman"/>
        </w:rPr>
        <w:t xml:space="preserve"> A FIXAÇÃO DE VENCIMENTOS DOS SERVIDORES PÚBLICOS </w:t>
      </w:r>
      <w:r w:rsidRPr="006E3BC1">
        <w:rPr>
          <w:rFonts w:ascii="Book Antiqua" w:hAnsi="Book Antiqua" w:cs="Times New Roman"/>
          <w:b/>
          <w:highlight w:val="cyan"/>
        </w:rPr>
        <w:t>NÃO PODE</w:t>
      </w:r>
      <w:r w:rsidRPr="006E3BC1">
        <w:rPr>
          <w:rFonts w:ascii="Book Antiqua" w:hAnsi="Book Antiqua" w:cs="Times New Roman"/>
        </w:rPr>
        <w:t xml:space="preserve"> SER OBJETO DE CONVENÇÃO COLETIVA.</w:t>
      </w:r>
    </w:p>
    <w:p w14:paraId="0644267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7F"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680</w:t>
      </w:r>
      <w:r w:rsidR="00827767" w:rsidRPr="006E3BC1">
        <w:rPr>
          <w:rFonts w:ascii="Book Antiqua" w:hAnsi="Book Antiqua" w:cs="Times New Roman"/>
          <w:b/>
        </w:rPr>
        <w:t>:</w:t>
      </w:r>
      <w:r w:rsidRPr="006E3BC1">
        <w:rPr>
          <w:rFonts w:ascii="Book Antiqua" w:hAnsi="Book Antiqua" w:cs="Times New Roman"/>
        </w:rPr>
        <w:t xml:space="preserve"> O DIREITO AO AUXÍLIO-ALIMENTAÇÃO NÃO SE ESTENDE AOS SERVIDORES INATIVOS.</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6E3BC1" w14:paraId="06442681" w14:textId="77777777" w:rsidTr="00CF347F">
        <w:tc>
          <w:tcPr>
            <w:tcW w:w="9747" w:type="dxa"/>
            <w:shd w:val="clear" w:color="auto" w:fill="CCFFFF"/>
          </w:tcPr>
          <w:p w14:paraId="06442680" w14:textId="77777777" w:rsidR="00092CD6" w:rsidRPr="006E3BC1" w:rsidRDefault="00092CD6" w:rsidP="00A94121">
            <w:pPr>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A94121" w:rsidRPr="00A94121">
              <w:rPr>
                <w:rFonts w:ascii="Book Antiqua" w:hAnsi="Book Antiqua" w:cs="Times New Roman"/>
              </w:rPr>
              <w:t xml:space="preserve">O entendimento acima continua válido, mas foi aprovada a </w:t>
            </w:r>
            <w:r w:rsidR="00A94121">
              <w:rPr>
                <w:rFonts w:ascii="Book Antiqua" w:hAnsi="Book Antiqua" w:cs="Times New Roman"/>
              </w:rPr>
              <w:t xml:space="preserve">SV </w:t>
            </w:r>
            <w:r w:rsidR="00A94121" w:rsidRPr="00A94121">
              <w:rPr>
                <w:rFonts w:ascii="Book Antiqua" w:hAnsi="Book Antiqua" w:cs="Times New Roman"/>
              </w:rPr>
              <w:t>55 com o mesmo teor.</w:t>
            </w:r>
          </w:p>
        </w:tc>
      </w:tr>
    </w:tbl>
    <w:p w14:paraId="0644268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83" w14:textId="4F5083A3" w:rsidR="00092CD6" w:rsidRPr="00862D1E" w:rsidRDefault="00560075" w:rsidP="00092CD6">
      <w:pPr>
        <w:ind w:left="-567" w:right="-568"/>
        <w:jc w:val="both"/>
        <w:rPr>
          <w:rFonts w:ascii="Book Antiqua" w:hAnsi="Book Antiqua" w:cs="Times New Roman"/>
          <w:b/>
          <w:u w:val="single"/>
        </w:rPr>
      </w:pPr>
      <w:r w:rsidRPr="006E3BC1">
        <w:rPr>
          <w:rFonts w:ascii="Book Antiqua" w:hAnsi="Book Antiqua" w:cs="Times New Roman"/>
          <w:b/>
          <w:highlight w:val="green"/>
        </w:rPr>
        <w:t>S</w:t>
      </w:r>
      <w:r w:rsidR="00B130EA" w:rsidRPr="006E3BC1">
        <w:rPr>
          <w:rFonts w:ascii="Book Antiqua" w:hAnsi="Book Antiqua" w:cs="Times New Roman"/>
          <w:b/>
          <w:highlight w:val="green"/>
        </w:rPr>
        <w:t>ÚMULA Nº 681</w:t>
      </w:r>
      <w:r w:rsidR="00827767" w:rsidRPr="006E3BC1">
        <w:rPr>
          <w:rFonts w:ascii="Book Antiqua" w:hAnsi="Book Antiqua" w:cs="Times New Roman"/>
          <w:b/>
        </w:rPr>
        <w:t>:</w:t>
      </w:r>
      <w:r w:rsidR="00B130EA" w:rsidRPr="006E3BC1">
        <w:rPr>
          <w:rFonts w:ascii="Book Antiqua" w:hAnsi="Book Antiqua" w:cs="Times New Roman"/>
        </w:rPr>
        <w:t xml:space="preserve"> É INCONSTITUCIONAL A VINCULAÇÃO DO REAJUSTE DE VENCIMENTOS DE SERVIDORES ESTADUAIS OU MUNICIPAIS A ÍNDICES FEDERAIS DE CORREÇÃO MONETÁRIA.</w:t>
      </w:r>
      <w:r w:rsidR="00862D1E">
        <w:rPr>
          <w:rFonts w:ascii="Book Antiqua" w:hAnsi="Book Antiqua" w:cs="Times New Roman"/>
        </w:rPr>
        <w:t xml:space="preserve"> </w:t>
      </w:r>
      <w:r w:rsidR="00862D1E" w:rsidRPr="00862D1E">
        <w:rPr>
          <w:rFonts w:ascii="Book Antiqua" w:hAnsi="Book Antiqua" w:cs="Times New Roman"/>
          <w:b/>
          <w:color w:val="FF0000"/>
          <w:u w:val="single"/>
        </w:rPr>
        <w:t>(TJMG-2008)</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6E3BC1" w14:paraId="06442685" w14:textId="77777777" w:rsidTr="00CF347F">
        <w:tc>
          <w:tcPr>
            <w:tcW w:w="9747" w:type="dxa"/>
            <w:shd w:val="clear" w:color="auto" w:fill="CCFFFF"/>
          </w:tcPr>
          <w:p w14:paraId="06442684" w14:textId="77777777" w:rsidR="00092CD6" w:rsidRPr="006E3BC1" w:rsidRDefault="00092CD6" w:rsidP="00092CD6">
            <w:pPr>
              <w:jc w:val="both"/>
              <w:rPr>
                <w:rFonts w:ascii="Book Antiqua" w:hAnsi="Book Antiqua" w:cs="Times New Roman"/>
              </w:rPr>
            </w:pPr>
            <w:r w:rsidRPr="006E3BC1">
              <w:rPr>
                <w:rFonts w:ascii="Book Antiqua" w:hAnsi="Book Antiqua" w:cs="Times New Roman"/>
              </w:rPr>
              <w:t xml:space="preserve"> </w:t>
            </w:r>
            <w:r w:rsidRPr="006E3BC1">
              <w:rPr>
                <w:rFonts w:ascii="Book Antiqua" w:hAnsi="Book Antiqua" w:cs="Times New Roman"/>
                <w:b/>
                <w:i/>
                <w:highlight w:val="magenta"/>
                <w:u w:val="single"/>
              </w:rPr>
              <w:t>OBS</w:t>
            </w:r>
            <w:r w:rsidRPr="006E3BC1">
              <w:rPr>
                <w:rFonts w:ascii="Book Antiqua" w:hAnsi="Book Antiqua" w:cs="Times New Roman"/>
              </w:rPr>
              <w:t>: O entendimento acima continua válido, mas foi aprovada a SV 42 com o mesmo teor.</w:t>
            </w:r>
          </w:p>
        </w:tc>
      </w:tr>
    </w:tbl>
    <w:p w14:paraId="06442686"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8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682</w:t>
      </w:r>
      <w:r w:rsidR="00827767" w:rsidRPr="006E3BC1">
        <w:rPr>
          <w:rFonts w:ascii="Book Antiqua" w:hAnsi="Book Antiqua" w:cs="Times New Roman"/>
          <w:b/>
        </w:rPr>
        <w:t>:</w:t>
      </w:r>
      <w:r w:rsidRPr="006E3BC1">
        <w:rPr>
          <w:rFonts w:ascii="Book Antiqua" w:hAnsi="Book Antiqua" w:cs="Times New Roman"/>
        </w:rPr>
        <w:t xml:space="preserve"> NÃO OFENDE A CONSTITUIÇÃO A CORREÇÃO MONETÁRIA NO PAGAMENTO COM ATRASO DOS VENCIMENTOS DE SERVIDORES PÚBLICOS.</w:t>
      </w:r>
    </w:p>
    <w:p w14:paraId="0644268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89" w14:textId="77777777" w:rsidR="00B130EA" w:rsidRDefault="00B130EA" w:rsidP="00785DC4">
      <w:pPr>
        <w:ind w:left="-567" w:right="-568"/>
        <w:jc w:val="both"/>
        <w:rPr>
          <w:rFonts w:ascii="Book Antiqua" w:hAnsi="Book Antiqua" w:cs="Times New Roman"/>
          <w:b/>
          <w:color w:val="FF0000"/>
        </w:rPr>
      </w:pPr>
      <w:r w:rsidRPr="006E3BC1">
        <w:rPr>
          <w:rFonts w:ascii="Book Antiqua" w:hAnsi="Book Antiqua" w:cs="Times New Roman"/>
          <w:b/>
          <w:highlight w:val="green"/>
        </w:rPr>
        <w:t>SÚMULA Nº 683</w:t>
      </w:r>
      <w:r w:rsidR="00827767" w:rsidRPr="006E3BC1">
        <w:rPr>
          <w:rFonts w:ascii="Book Antiqua" w:hAnsi="Book Antiqua" w:cs="Times New Roman"/>
          <w:b/>
        </w:rPr>
        <w:t>:</w:t>
      </w:r>
      <w:r w:rsidRPr="006E3BC1">
        <w:rPr>
          <w:rFonts w:ascii="Book Antiqua" w:hAnsi="Book Antiqua" w:cs="Times New Roman"/>
        </w:rPr>
        <w:t xml:space="preserve"> O LIMITE DE IDADE PARA A INSCRIÇÃO EM CONCURSO PÚBLICO SÓ SE LEGITIMA EM FACE DO ART. 7º, XXX, DA CONSTITUIÇÃO, </w:t>
      </w:r>
      <w:r w:rsidRPr="00462897">
        <w:rPr>
          <w:rFonts w:ascii="Book Antiqua" w:hAnsi="Book Antiqua" w:cs="Times New Roman"/>
          <w:b/>
          <w:highlight w:val="yellow"/>
        </w:rPr>
        <w:t>QUANDO POSSA SER JUSTIFICADO PELA NATUREZA DAS ATRIBUIÇÕES DO CARGO A SER PREENCHIDO</w:t>
      </w:r>
      <w:r w:rsidRPr="006E3BC1">
        <w:rPr>
          <w:rFonts w:ascii="Book Antiqua" w:hAnsi="Book Antiqua" w:cs="Times New Roman"/>
        </w:rPr>
        <w:t>.</w:t>
      </w:r>
      <w:r w:rsidR="00F12380" w:rsidRPr="006E3BC1">
        <w:rPr>
          <w:rFonts w:ascii="Book Antiqua" w:hAnsi="Book Antiqua" w:cs="Times New Roman"/>
        </w:rPr>
        <w:t xml:space="preserve"> </w:t>
      </w:r>
      <w:r w:rsidR="00F12380" w:rsidRPr="006E3BC1">
        <w:rPr>
          <w:rFonts w:ascii="Book Antiqua" w:hAnsi="Book Antiqua" w:cs="Times New Roman"/>
          <w:b/>
          <w:color w:val="FF0000"/>
        </w:rPr>
        <w:t>(M)</w:t>
      </w:r>
    </w:p>
    <w:tbl>
      <w:tblPr>
        <w:tblStyle w:val="Tabelacomgrade"/>
        <w:tblW w:w="9639" w:type="dxa"/>
        <w:tblInd w:w="-459" w:type="dxa"/>
        <w:shd w:val="clear" w:color="auto" w:fill="CCFFFF"/>
        <w:tblLook w:val="04A0" w:firstRow="1" w:lastRow="0" w:firstColumn="1" w:lastColumn="0" w:noHBand="0" w:noVBand="1"/>
      </w:tblPr>
      <w:tblGrid>
        <w:gridCol w:w="9639"/>
      </w:tblGrid>
      <w:tr w:rsidR="00A94121" w:rsidRPr="006E3BC1" w14:paraId="0644268D" w14:textId="77777777" w:rsidTr="00980DF1">
        <w:tc>
          <w:tcPr>
            <w:tcW w:w="9639" w:type="dxa"/>
            <w:shd w:val="clear" w:color="auto" w:fill="CCFFFF"/>
          </w:tcPr>
          <w:p w14:paraId="0644268A" w14:textId="77777777" w:rsidR="00462897" w:rsidRDefault="00462897" w:rsidP="00980DF1">
            <w:pPr>
              <w:spacing w:before="100" w:beforeAutospacing="1" w:after="100" w:afterAutospacing="1"/>
              <w:jc w:val="both"/>
              <w:rPr>
                <w:rFonts w:ascii="Book Antiqua" w:eastAsia="Times New Roman" w:hAnsi="Book Antiqua" w:cs="Times New Roman"/>
                <w:lang w:eastAsia="pt-BR"/>
              </w:rPr>
            </w:pPr>
            <w:r w:rsidRPr="00462897">
              <w:rPr>
                <w:rFonts w:ascii="Book Antiqua" w:eastAsia="Times New Roman" w:hAnsi="Book Antiqua" w:cs="Times New Roman"/>
                <w:b/>
                <w:highlight w:val="magenta"/>
                <w:lang w:eastAsia="pt-BR"/>
              </w:rPr>
              <w:t>OBS</w:t>
            </w:r>
            <w:r>
              <w:rPr>
                <w:rFonts w:ascii="Book Antiqua" w:eastAsia="Times New Roman" w:hAnsi="Book Antiqua" w:cs="Times New Roman"/>
                <w:lang w:eastAsia="pt-BR"/>
              </w:rPr>
              <w:t xml:space="preserve">: </w:t>
            </w:r>
            <w:r w:rsidRPr="00462897">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0644268B" w14:textId="77777777" w:rsidR="00462897" w:rsidRPr="00462897" w:rsidRDefault="00A94121" w:rsidP="00462897">
            <w:pPr>
              <w:spacing w:before="100" w:beforeAutospacing="1" w:after="100" w:afterAutospacing="1"/>
              <w:jc w:val="both"/>
              <w:rPr>
                <w:rFonts w:ascii="Book Antiqua" w:eastAsia="Times New Roman" w:hAnsi="Book Antiqua" w:cs="Times New Roman"/>
                <w:lang w:eastAsia="pt-BR"/>
              </w:rPr>
            </w:pPr>
            <w:r w:rsidRPr="006E3BC1">
              <w:rPr>
                <w:rFonts w:ascii="Book Antiqua" w:eastAsia="Times New Roman" w:hAnsi="Book Antiqua" w:cs="Times New Roman"/>
                <w:lang w:eastAsia="pt-BR"/>
              </w:rPr>
              <w:t xml:space="preserve"> </w:t>
            </w:r>
            <w:r w:rsidR="00462897" w:rsidRPr="00462897">
              <w:rPr>
                <w:rFonts w:ascii="Book Antiqua" w:eastAsia="Times New Roman" w:hAnsi="Book Antiqua" w:cs="Times New Roman"/>
                <w:lang w:eastAsia="pt-BR"/>
              </w:rPr>
              <w:t>Como regra geral, é proibido que o edital do concurso público estabeleça diferença de salários, de exercício de funções e de critério de admissão por motivo de sexo, idade, cor ou estado civil (art. 7º, XXX c/c art. 39, § 3º, da CF/88).</w:t>
            </w:r>
          </w:p>
          <w:p w14:paraId="0644268C" w14:textId="77777777" w:rsidR="00A94121" w:rsidRPr="006E3BC1" w:rsidRDefault="00462897" w:rsidP="00462897">
            <w:pPr>
              <w:spacing w:before="100" w:beforeAutospacing="1" w:after="100" w:afterAutospacing="1"/>
              <w:jc w:val="both"/>
              <w:rPr>
                <w:rFonts w:ascii="Book Antiqua" w:eastAsia="Times New Roman" w:hAnsi="Book Antiqua" w:cs="Times New Roman"/>
                <w:lang w:eastAsia="pt-BR"/>
              </w:rPr>
            </w:pPr>
            <w:r w:rsidRPr="00462897">
              <w:rPr>
                <w:rFonts w:ascii="Book Antiqua" w:eastAsia="Times New Roman" w:hAnsi="Book Antiqua" w:cs="Times New Roman"/>
                <w:b/>
                <w:highlight w:val="green"/>
                <w:lang w:eastAsia="pt-BR"/>
              </w:rPr>
              <w:t>Exceção</w:t>
            </w:r>
            <w:r w:rsidRPr="00462897">
              <w:rPr>
                <w:rFonts w:ascii="Book Antiqua" w:eastAsia="Times New Roman" w:hAnsi="Book Antiqua" w:cs="Times New Roman"/>
                <w:lang w:eastAsia="pt-BR"/>
              </w:rPr>
              <w:t xml:space="preserve">: </w:t>
            </w:r>
            <w:r w:rsidRPr="00462897">
              <w:rPr>
                <w:rFonts w:ascii="Book Antiqua" w:eastAsia="Times New Roman" w:hAnsi="Book Antiqua" w:cs="Times New Roman"/>
                <w:b/>
                <w:highlight w:val="yellow"/>
                <w:lang w:eastAsia="pt-BR"/>
              </w:rPr>
              <w:t>é possível que o edital do concurso público estabeleça limites de idade, desde que haja previsão em lei e isso se justifique pela natureza das atribuições do cargo</w:t>
            </w:r>
            <w:r w:rsidRPr="00462897">
              <w:rPr>
                <w:rFonts w:ascii="Book Antiqua" w:eastAsia="Times New Roman" w:hAnsi="Book Antiqua" w:cs="Times New Roman"/>
                <w:lang w:eastAsia="pt-BR"/>
              </w:rPr>
              <w:t>.</w:t>
            </w:r>
          </w:p>
        </w:tc>
      </w:tr>
    </w:tbl>
    <w:p w14:paraId="0644268E" w14:textId="77777777" w:rsidR="00A94121" w:rsidRPr="006E3BC1" w:rsidRDefault="00A94121" w:rsidP="00A94121">
      <w:pPr>
        <w:spacing w:after="0" w:line="240" w:lineRule="auto"/>
        <w:ind w:left="-567" w:right="-567"/>
        <w:jc w:val="both"/>
        <w:rPr>
          <w:rFonts w:ascii="Book Antiqua" w:hAnsi="Book Antiqua" w:cs="Times New Roman"/>
          <w:b/>
        </w:rPr>
      </w:pPr>
    </w:p>
    <w:tbl>
      <w:tblPr>
        <w:tblStyle w:val="Tabelacomgrade"/>
        <w:tblW w:w="9639" w:type="dxa"/>
        <w:tblInd w:w="-459" w:type="dxa"/>
        <w:shd w:val="clear" w:color="auto" w:fill="CCFFFF"/>
        <w:tblLook w:val="04A0" w:firstRow="1" w:lastRow="0" w:firstColumn="1" w:lastColumn="0" w:noHBand="0" w:noVBand="1"/>
      </w:tblPr>
      <w:tblGrid>
        <w:gridCol w:w="9639"/>
      </w:tblGrid>
      <w:tr w:rsidR="00F12380" w:rsidRPr="006E3BC1" w14:paraId="06442691" w14:textId="77777777" w:rsidTr="00F12380">
        <w:tc>
          <w:tcPr>
            <w:tcW w:w="9639" w:type="dxa"/>
            <w:shd w:val="clear" w:color="auto" w:fill="CCFFFF"/>
          </w:tcPr>
          <w:p w14:paraId="0644268F" w14:textId="77777777" w:rsidR="006059E9" w:rsidRPr="006E3BC1" w:rsidRDefault="006059E9" w:rsidP="006059E9">
            <w:pPr>
              <w:spacing w:before="100" w:beforeAutospacing="1" w:after="100" w:afterAutospacing="1"/>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MPPR-2016</w:t>
            </w:r>
            <w:r w:rsidRPr="006E3BC1">
              <w:rPr>
                <w:rFonts w:ascii="Book Antiqua" w:eastAsia="Times New Roman" w:hAnsi="Book Antiqua" w:cs="Times New Roman"/>
                <w:b/>
                <w:lang w:eastAsia="pt-BR"/>
              </w:rPr>
              <w:t>)</w:t>
            </w:r>
            <w:r w:rsidRPr="006E3BC1">
              <w:rPr>
                <w:rFonts w:ascii="Book Antiqua" w:eastAsia="Times New Roman" w:hAnsi="Book Antiqua" w:cs="Times New Roman"/>
                <w:lang w:eastAsia="pt-BR"/>
              </w:rPr>
              <w:t xml:space="preserve">: Entende o </w:t>
            </w:r>
            <w:r w:rsidR="00462897">
              <w:rPr>
                <w:rFonts w:ascii="Book Antiqua" w:eastAsia="Times New Roman" w:hAnsi="Book Antiqua" w:cs="Times New Roman"/>
                <w:lang w:eastAsia="pt-BR"/>
              </w:rPr>
              <w:t>STF</w:t>
            </w:r>
            <w:r w:rsidRPr="006E3BC1">
              <w:rPr>
                <w:rFonts w:ascii="Book Antiqua" w:eastAsia="Times New Roman" w:hAnsi="Book Antiqua" w:cs="Times New Roman"/>
                <w:lang w:eastAsia="pt-BR"/>
              </w:rPr>
              <w:t xml:space="preserve"> que o limite de idade para inscrição em concurso público apenas se legitima, à vista do art. 7°, XXX (proibição de diferença de salários, de exercício de funções e de critério de admissão por motivo de sexo, idade, cor ou estado civil), da Constituição Federal, quando possa ser justificado pela natureza das atribuições do cargo a ser preenchido. </w:t>
            </w:r>
            <w:r w:rsidRPr="006E3BC1">
              <w:rPr>
                <w:rFonts w:ascii="Book Antiqua" w:eastAsia="Times New Roman" w:hAnsi="Book Antiqua" w:cs="Times New Roman"/>
                <w:b/>
                <w:lang w:eastAsia="pt-BR"/>
              </w:rPr>
              <w:t>BL: S. 683, STF.</w:t>
            </w:r>
          </w:p>
          <w:p w14:paraId="756FCAA9" w14:textId="77777777" w:rsidR="00F12380" w:rsidRDefault="00F12380" w:rsidP="000937BA">
            <w:pPr>
              <w:spacing w:before="100" w:beforeAutospacing="1" w:after="100" w:afterAutospacing="1"/>
              <w:jc w:val="both"/>
              <w:rPr>
                <w:rFonts w:ascii="Book Antiqua" w:eastAsia="Times New Roman" w:hAnsi="Book Antiqua" w:cs="Times New Roman"/>
                <w:b/>
                <w:lang w:eastAsia="pt-BR"/>
              </w:rPr>
            </w:pPr>
            <w:r w:rsidRPr="006E3BC1">
              <w:rPr>
                <w:rFonts w:ascii="Book Antiqua" w:eastAsia="Times New Roman" w:hAnsi="Book Antiqua" w:cs="Times New Roman"/>
                <w:b/>
                <w:lang w:eastAsia="pt-BR"/>
              </w:rPr>
              <w:t>(</w:t>
            </w:r>
            <w:r w:rsidRPr="006E3BC1">
              <w:rPr>
                <w:rFonts w:ascii="Book Antiqua" w:eastAsia="Times New Roman" w:hAnsi="Book Antiqua" w:cs="Times New Roman"/>
                <w:b/>
                <w:highlight w:val="yellow"/>
                <w:lang w:eastAsia="pt-BR"/>
              </w:rPr>
              <w:t>TJMG</w:t>
            </w:r>
            <w:r w:rsidR="000937BA"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2012</w:t>
            </w:r>
            <w:r w:rsidR="000937BA" w:rsidRPr="006E3BC1">
              <w:rPr>
                <w:rFonts w:ascii="Book Antiqua" w:eastAsia="Times New Roman" w:hAnsi="Book Antiqua" w:cs="Times New Roman"/>
                <w:b/>
                <w:highlight w:val="yellow"/>
                <w:lang w:eastAsia="pt-BR"/>
              </w:rPr>
              <w:t>-</w:t>
            </w:r>
            <w:r w:rsidRPr="006E3BC1">
              <w:rPr>
                <w:rFonts w:ascii="Book Antiqua" w:eastAsia="Times New Roman" w:hAnsi="Book Antiqua" w:cs="Times New Roman"/>
                <w:b/>
                <w:highlight w:val="yellow"/>
                <w:lang w:eastAsia="pt-BR"/>
              </w:rPr>
              <w:t>VUNESP</w:t>
            </w:r>
            <w:r w:rsidRPr="006E3BC1">
              <w:rPr>
                <w:rFonts w:ascii="Book Antiqua" w:eastAsia="Times New Roman" w:hAnsi="Book Antiqua" w:cs="Times New Roman"/>
                <w:b/>
                <w:lang w:eastAsia="pt-BR"/>
              </w:rPr>
              <w:t xml:space="preserve">): </w:t>
            </w:r>
            <w:r w:rsidRPr="006E3BC1">
              <w:rPr>
                <w:rFonts w:ascii="Book Antiqua" w:eastAsia="Times New Roman" w:hAnsi="Book Antiqua" w:cs="Times New Roman"/>
                <w:lang w:eastAsia="pt-BR"/>
              </w:rPr>
              <w:t xml:space="preserve">De acordo com o STF, não ofende o princípio da igualdade a limitação de idade para a inscrição em concurso público, desde que se leve em conta a natureza das atribuições do cargo a ser preenchido. </w:t>
            </w:r>
            <w:r w:rsidR="00462897">
              <w:rPr>
                <w:rFonts w:ascii="Book Antiqua" w:eastAsia="Times New Roman" w:hAnsi="Book Antiqua" w:cs="Times New Roman"/>
                <w:b/>
                <w:lang w:eastAsia="pt-BR"/>
              </w:rPr>
              <w:t>BL: S. 683, STF.</w:t>
            </w:r>
          </w:p>
          <w:p w14:paraId="570C589D" w14:textId="77777777" w:rsidR="00AE5459" w:rsidRDefault="00AE5459" w:rsidP="00AE5459">
            <w:pPr>
              <w:spacing w:before="100" w:beforeAutospacing="1" w:after="100" w:afterAutospacing="1"/>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AE5459">
              <w:rPr>
                <w:rFonts w:ascii="Book Antiqua" w:eastAsia="Times New Roman" w:hAnsi="Book Antiqua" w:cs="Times New Roman"/>
                <w:b/>
                <w:highlight w:val="yellow"/>
                <w:lang w:eastAsia="pt-BR"/>
              </w:rPr>
              <w:t>TJMG-2008</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AE5459">
              <w:rPr>
                <w:rFonts w:ascii="Book Antiqua" w:eastAsia="Times New Roman" w:hAnsi="Book Antiqua" w:cs="Times New Roman"/>
                <w:lang w:eastAsia="pt-BR"/>
              </w:rPr>
              <w:t>O limite de idade para inscrição em concurso público só se legitima em face do art. 7º, XXX, da Constituição Federal, quando possa ser justificado pela natureza das atribuições do cargo a ser preenchido. Essa afirmativa permite concluir que</w:t>
            </w:r>
            <w:r>
              <w:rPr>
                <w:rFonts w:ascii="Book Antiqua" w:eastAsia="Times New Roman" w:hAnsi="Book Antiqua" w:cs="Times New Roman"/>
                <w:lang w:eastAsia="pt-BR"/>
              </w:rPr>
              <w:t xml:space="preserve"> </w:t>
            </w:r>
            <w:r w:rsidRPr="00AE5459">
              <w:rPr>
                <w:rFonts w:ascii="Book Antiqua" w:eastAsia="Times New Roman" w:hAnsi="Book Antiqua" w:cs="Times New Roman"/>
                <w:lang w:eastAsia="pt-BR"/>
              </w:rPr>
              <w:t>o limite de idade só pode ser estabelecido em determinadas circunstâncias fáticas.</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S. 683, STF.</w:t>
            </w:r>
          </w:p>
          <w:p w14:paraId="0FB06BAF" w14:textId="77777777" w:rsidR="00BC3A41" w:rsidRPr="00177E0D" w:rsidRDefault="00BC3A41" w:rsidP="00BC3A41">
            <w:pPr>
              <w:spacing w:before="100" w:beforeAutospacing="1" w:after="100" w:afterAutospacing="1"/>
              <w:jc w:val="both"/>
              <w:rPr>
                <w:rFonts w:ascii="Book Antiqua" w:hAnsi="Book Antiqua"/>
                <w:vanish/>
              </w:rPr>
            </w:pPr>
            <w:r w:rsidRPr="00177E0D">
              <w:rPr>
                <w:rFonts w:ascii="Book Antiqua" w:hAnsi="Book Antiqua"/>
                <w:b/>
                <w:highlight w:val="magenta"/>
              </w:rPr>
              <w:t>OBS</w:t>
            </w:r>
            <w:r>
              <w:rPr>
                <w:rFonts w:ascii="Book Antiqua" w:hAnsi="Book Antiqua"/>
              </w:rPr>
              <w:t xml:space="preserve">: </w:t>
            </w:r>
            <w:r w:rsidRPr="00177E0D">
              <w:rPr>
                <w:rFonts w:ascii="Book Antiqua" w:hAnsi="Book Antiqua"/>
              </w:rPr>
              <w:t xml:space="preserve">Isto significa que, </w:t>
            </w:r>
            <w:r w:rsidRPr="00177E0D">
              <w:rPr>
                <w:rFonts w:ascii="Book Antiqua" w:hAnsi="Book Antiqua"/>
                <w:b/>
                <w:bCs/>
              </w:rPr>
              <w:t>em regra</w:t>
            </w:r>
            <w:r w:rsidRPr="00177E0D">
              <w:rPr>
                <w:rFonts w:ascii="Book Antiqua" w:hAnsi="Book Antiqua"/>
              </w:rPr>
              <w:t xml:space="preserve">, o limite de idade é proibido, </w:t>
            </w:r>
            <w:r w:rsidRPr="00177E0D">
              <w:rPr>
                <w:rFonts w:ascii="Book Antiqua" w:hAnsi="Book Antiqua"/>
                <w:i/>
                <w:iCs/>
              </w:rPr>
              <w:t xml:space="preserve">a menos que </w:t>
            </w:r>
            <w:r w:rsidRPr="00177E0D">
              <w:rPr>
                <w:rFonts w:ascii="Book Antiqua" w:hAnsi="Book Antiqua"/>
              </w:rPr>
              <w:t xml:space="preserve">a natureza das atribuições do cargo ( que é um uma </w:t>
            </w:r>
            <w:r w:rsidRPr="00177E0D">
              <w:rPr>
                <w:rFonts w:ascii="Book Antiqua" w:hAnsi="Book Antiqua"/>
                <w:i/>
                <w:iCs/>
              </w:rPr>
              <w:t>circunstância fática</w:t>
            </w:r>
            <w:r w:rsidRPr="00177E0D">
              <w:rPr>
                <w:rFonts w:ascii="Book Antiqua" w:hAnsi="Book Antiqua"/>
              </w:rPr>
              <w:t>, que depende de cada caso concreto) assim o exigir. Por exemplo</w:t>
            </w:r>
            <w:r>
              <w:rPr>
                <w:rFonts w:ascii="Book Antiqua" w:hAnsi="Book Antiqua"/>
              </w:rPr>
              <w:t>,</w:t>
            </w:r>
            <w:r w:rsidRPr="00177E0D">
              <w:rPr>
                <w:rFonts w:ascii="Book Antiqua" w:hAnsi="Book Antiqua"/>
              </w:rPr>
              <w:t xml:space="preserve"> para certas atividades policiais ou militares, é razoável impor a limitação para candidatos mais velhos, tendo em vista o esforço físico que é exigido nestes cargos. O que o STF entende, em suma, é que se houver uma justificativa para a restrição em razão das atribuições do cargo, é possível a limitação de idade de inscrição no concurso público. </w:t>
            </w:r>
            <w:r w:rsidRPr="00177E0D">
              <w:rPr>
                <w:rFonts w:ascii="Book Antiqua" w:hAnsi="Book Antiqua"/>
                <w:vanish/>
              </w:rPr>
              <w:t>Parte superior do formulário</w:t>
            </w:r>
          </w:p>
          <w:p w14:paraId="06442690" w14:textId="0CF6118F" w:rsidR="00BC3A41" w:rsidRPr="00AE5459" w:rsidRDefault="00BC3A41" w:rsidP="00AE5459">
            <w:pPr>
              <w:spacing w:before="100" w:beforeAutospacing="1" w:after="100" w:afterAutospacing="1"/>
              <w:jc w:val="both"/>
              <w:rPr>
                <w:rFonts w:ascii="Book Antiqua" w:eastAsia="Times New Roman" w:hAnsi="Book Antiqua" w:cs="Times New Roman"/>
                <w:lang w:eastAsia="pt-BR"/>
              </w:rPr>
            </w:pPr>
          </w:p>
        </w:tc>
      </w:tr>
    </w:tbl>
    <w:p w14:paraId="0644269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93"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684</w:t>
      </w:r>
      <w:r w:rsidR="00827767" w:rsidRPr="006E3BC1">
        <w:rPr>
          <w:rFonts w:ascii="Book Antiqua" w:hAnsi="Book Antiqua" w:cs="Times New Roman"/>
          <w:b/>
        </w:rPr>
        <w:t>:</w:t>
      </w:r>
      <w:r w:rsidRPr="006E3BC1">
        <w:rPr>
          <w:rFonts w:ascii="Book Antiqua" w:hAnsi="Book Antiqua" w:cs="Times New Roman"/>
        </w:rPr>
        <w:t xml:space="preserve"> É INCONSTITUCIONAL O VETO NÃO MOTIVADO À PARTICIPAÇÃO DE CANDIDATO A CONCURSO PÚBLICO.</w:t>
      </w:r>
    </w:p>
    <w:p w14:paraId="06442694"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95" w14:textId="27C41881" w:rsidR="00B130EA" w:rsidRPr="00862D1E" w:rsidRDefault="00B130EA"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685</w:t>
      </w:r>
      <w:r w:rsidR="00827767" w:rsidRPr="006E3BC1">
        <w:rPr>
          <w:rFonts w:ascii="Book Antiqua" w:hAnsi="Book Antiqua" w:cs="Times New Roman"/>
          <w:b/>
        </w:rPr>
        <w:t>:</w:t>
      </w:r>
      <w:r w:rsidRPr="006E3BC1">
        <w:rPr>
          <w:rFonts w:ascii="Book Antiqua" w:hAnsi="Book Antiqua" w:cs="Times New Roman"/>
        </w:rPr>
        <w:t xml:space="preserve"> </w:t>
      </w:r>
      <w:r w:rsidRPr="00862D1E">
        <w:rPr>
          <w:rFonts w:ascii="Book Antiqua" w:hAnsi="Book Antiqua" w:cs="Times New Roman"/>
          <w:b/>
          <w:highlight w:val="yellow"/>
        </w:rPr>
        <w:t>É INCONSTITUCIONAL</w:t>
      </w:r>
      <w:r w:rsidRPr="006E3BC1">
        <w:rPr>
          <w:rFonts w:ascii="Book Antiqua" w:hAnsi="Book Antiqua" w:cs="Times New Roman"/>
        </w:rPr>
        <w:t xml:space="preserve"> </w:t>
      </w:r>
      <w:r w:rsidRPr="00862D1E">
        <w:rPr>
          <w:rFonts w:ascii="Book Antiqua" w:hAnsi="Book Antiqua" w:cs="Times New Roman"/>
          <w:b/>
          <w:highlight w:val="cyan"/>
        </w:rPr>
        <w:t>TODA MODALIDADE DE PROVIMENTO</w:t>
      </w:r>
      <w:r w:rsidRPr="006E3BC1">
        <w:rPr>
          <w:rFonts w:ascii="Book Antiqua" w:hAnsi="Book Antiqua" w:cs="Times New Roman"/>
        </w:rPr>
        <w:t xml:space="preserve"> QUE PROPICIE AO SERVIDOR </w:t>
      </w:r>
      <w:r w:rsidRPr="00862D1E">
        <w:rPr>
          <w:rFonts w:ascii="Book Antiqua" w:hAnsi="Book Antiqua" w:cs="Times New Roman"/>
          <w:b/>
          <w:highlight w:val="yellow"/>
        </w:rPr>
        <w:t>INVESTIR-SE, SEM PRÉVIA APROVAÇÃO EM CONCURSO PÚBLICO DESTINADO AO SEU PROVIMENTO</w:t>
      </w:r>
      <w:r w:rsidRPr="006E3BC1">
        <w:rPr>
          <w:rFonts w:ascii="Book Antiqua" w:hAnsi="Book Antiqua" w:cs="Times New Roman"/>
        </w:rPr>
        <w:t xml:space="preserve">, </w:t>
      </w:r>
      <w:r w:rsidRPr="00862D1E">
        <w:rPr>
          <w:rFonts w:ascii="Book Antiqua" w:hAnsi="Book Antiqua" w:cs="Times New Roman"/>
          <w:b/>
          <w:highlight w:val="cyan"/>
        </w:rPr>
        <w:t>EM CARGO QUE NÃO INTEGRA A CARREIRA NA QUAL ANTERIORMENTE INVESTIDO</w:t>
      </w:r>
      <w:r w:rsidRPr="006E3BC1">
        <w:rPr>
          <w:rFonts w:ascii="Book Antiqua" w:hAnsi="Book Antiqua" w:cs="Times New Roman"/>
        </w:rPr>
        <w:t>.</w:t>
      </w:r>
      <w:r w:rsidR="00862D1E">
        <w:rPr>
          <w:rFonts w:ascii="Book Antiqua" w:hAnsi="Book Antiqua" w:cs="Times New Roman"/>
        </w:rPr>
        <w:t xml:space="preserve"> </w:t>
      </w:r>
      <w:r w:rsidR="00862D1E" w:rsidRPr="00862D1E">
        <w:rPr>
          <w:rFonts w:ascii="Book Antiqua" w:hAnsi="Book Antiqua" w:cs="Times New Roman"/>
          <w:b/>
          <w:color w:val="FF0000"/>
          <w:u w:val="single"/>
        </w:rPr>
        <w:t>(TJMG-2008)</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6E3BC1" w14:paraId="06442697" w14:textId="77777777" w:rsidTr="00CF347F">
        <w:tc>
          <w:tcPr>
            <w:tcW w:w="9747" w:type="dxa"/>
            <w:shd w:val="clear" w:color="auto" w:fill="CCFFFF"/>
          </w:tcPr>
          <w:p w14:paraId="06442696" w14:textId="77777777" w:rsidR="00F461BD" w:rsidRPr="006E3BC1" w:rsidRDefault="00F461BD" w:rsidP="00F461B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entendimento acima continua válido, mas foi aprovada a SV 43 com o mesmo teor.</w:t>
            </w:r>
          </w:p>
        </w:tc>
      </w:tr>
    </w:tbl>
    <w:p w14:paraId="0644269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9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686</w:t>
      </w:r>
      <w:r w:rsidR="00827767" w:rsidRPr="006E3BC1">
        <w:rPr>
          <w:rFonts w:ascii="Book Antiqua" w:hAnsi="Book Antiqua" w:cs="Times New Roman"/>
          <w:b/>
        </w:rPr>
        <w:t>:</w:t>
      </w:r>
      <w:r w:rsidRPr="006E3BC1">
        <w:rPr>
          <w:rFonts w:ascii="Book Antiqua" w:hAnsi="Book Antiqua" w:cs="Times New Roman"/>
        </w:rPr>
        <w:t xml:space="preserve"> SÓ POR LEI SE PODE SUJEITAR A EXAME PSICOTÉCNICO A HABILITAÇÃO DE CANDIDATO A CARGO PÚBLICO.</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6E3BC1" w14:paraId="0644269B" w14:textId="77777777" w:rsidTr="00CF347F">
        <w:tc>
          <w:tcPr>
            <w:tcW w:w="9747" w:type="dxa"/>
            <w:shd w:val="clear" w:color="auto" w:fill="CCFFFF"/>
          </w:tcPr>
          <w:p w14:paraId="0644269A" w14:textId="77777777" w:rsidR="00F461BD" w:rsidRPr="006E3BC1" w:rsidRDefault="00F461BD" w:rsidP="00CF347F">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entendimento acima continua válido, mas foi aprovada a SV 44 com o mesmo teor.</w:t>
            </w:r>
          </w:p>
        </w:tc>
      </w:tr>
    </w:tbl>
    <w:p w14:paraId="0644269C"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9D"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687</w:t>
      </w:r>
      <w:r w:rsidR="00827767" w:rsidRPr="006E3BC1">
        <w:rPr>
          <w:rFonts w:ascii="Book Antiqua" w:hAnsi="Book Antiqua" w:cs="Times New Roman"/>
          <w:b/>
        </w:rPr>
        <w:t>:</w:t>
      </w:r>
      <w:r w:rsidRPr="006E3BC1">
        <w:rPr>
          <w:rFonts w:ascii="Book Antiqua" w:hAnsi="Book Antiqua" w:cs="Times New Roman"/>
        </w:rPr>
        <w:t xml:space="preserve"> A REVISÃO DE QUE TRATA O ART. 58 DO ATO DAS DISPOSIÇÕES CONSTITUCIONAIS TRANSITÓRIAS NÃO SE APLICA AOS BENEFÍCIOS PREVIDENCIÁRIOS CONCEDIDOS APÓS A PROMULGAÇÃO DA CONSTITUIÇÃO DE 1988.</w:t>
      </w:r>
    </w:p>
    <w:p w14:paraId="0644269E"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9F" w14:textId="77777777" w:rsidR="00C30FCD" w:rsidRPr="006E3BC1" w:rsidRDefault="00B130EA" w:rsidP="00C30FCD">
      <w:pPr>
        <w:ind w:left="-567" w:right="-568"/>
        <w:jc w:val="both"/>
        <w:rPr>
          <w:rFonts w:ascii="Book Antiqua" w:hAnsi="Book Antiqua" w:cs="Times New Roman"/>
          <w:b/>
          <w:u w:val="single"/>
        </w:rPr>
      </w:pPr>
      <w:r w:rsidRPr="006E3BC1">
        <w:rPr>
          <w:rFonts w:ascii="Book Antiqua" w:hAnsi="Book Antiqua" w:cs="Times New Roman"/>
          <w:b/>
          <w:highlight w:val="green"/>
        </w:rPr>
        <w:t>SÚMULA Nº 688</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LEGÍTIMA</w:t>
      </w:r>
      <w:r w:rsidRPr="006E3BC1">
        <w:rPr>
          <w:rFonts w:ascii="Book Antiqua" w:hAnsi="Book Antiqua" w:cs="Times New Roman"/>
        </w:rPr>
        <w:t xml:space="preserve"> A INCIDÊNCIA DA CONTRIBUIÇÃO PREVIDENCIÁRIA SOBRE O 13º SALÁRIO.</w:t>
      </w:r>
      <w:r w:rsidR="00F42499" w:rsidRPr="006E3BC1">
        <w:rPr>
          <w:rFonts w:ascii="Book Antiqua" w:hAnsi="Book Antiqua" w:cs="Times New Roman"/>
        </w:rPr>
        <w:t xml:space="preserve"> </w:t>
      </w:r>
      <w:r w:rsidR="00F42499" w:rsidRPr="006E3BC1">
        <w:rPr>
          <w:rFonts w:ascii="Book Antiqua" w:hAnsi="Book Antiqua" w:cs="Times New Roman"/>
          <w:b/>
          <w:color w:val="FF0000"/>
          <w:u w:val="single"/>
        </w:rPr>
        <w:t>(TJ</w:t>
      </w:r>
      <w:r w:rsidR="00755543" w:rsidRPr="006E3BC1">
        <w:rPr>
          <w:rFonts w:ascii="Book Antiqua" w:hAnsi="Book Antiqua" w:cs="Times New Roman"/>
          <w:b/>
          <w:color w:val="FF0000"/>
          <w:u w:val="single"/>
        </w:rPr>
        <w:t>MA</w:t>
      </w:r>
      <w:r w:rsidR="00F42499" w:rsidRPr="006E3BC1">
        <w:rPr>
          <w:rFonts w:ascii="Book Antiqua" w:hAnsi="Book Antiqua" w:cs="Times New Roman"/>
          <w:b/>
          <w:color w:val="FF0000"/>
          <w:u w:val="single"/>
        </w:rPr>
        <w:t>-2012)</w:t>
      </w:r>
    </w:p>
    <w:tbl>
      <w:tblPr>
        <w:tblStyle w:val="Tabelacomgrade"/>
        <w:tblW w:w="9747" w:type="dxa"/>
        <w:tblInd w:w="-567" w:type="dxa"/>
        <w:shd w:val="clear" w:color="auto" w:fill="CCFFFF"/>
        <w:tblLook w:val="04A0" w:firstRow="1" w:lastRow="0" w:firstColumn="1" w:lastColumn="0" w:noHBand="0" w:noVBand="1"/>
      </w:tblPr>
      <w:tblGrid>
        <w:gridCol w:w="9747"/>
      </w:tblGrid>
      <w:tr w:rsidR="00C30FCD" w:rsidRPr="006E3BC1" w14:paraId="064426A7" w14:textId="77777777" w:rsidTr="003453DB">
        <w:tc>
          <w:tcPr>
            <w:tcW w:w="9747" w:type="dxa"/>
            <w:shd w:val="clear" w:color="auto" w:fill="CCFFFF"/>
          </w:tcPr>
          <w:p w14:paraId="064426A0" w14:textId="77777777" w:rsidR="00462897" w:rsidRDefault="00C30FCD" w:rsidP="003453DB">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462897">
              <w:rPr>
                <w:rFonts w:ascii="Book Antiqua" w:hAnsi="Book Antiqua" w:cs="Times New Roman"/>
                <w:b/>
                <w:highlight w:val="yellow"/>
              </w:rPr>
              <w:t>Importante</w:t>
            </w:r>
            <w:r w:rsidRPr="006E3BC1">
              <w:rPr>
                <w:rFonts w:ascii="Book Antiqua" w:hAnsi="Book Antiqua" w:cs="Times New Roman"/>
              </w:rPr>
              <w:t xml:space="preserve">. </w:t>
            </w:r>
          </w:p>
          <w:p w14:paraId="064426A1" w14:textId="77777777" w:rsidR="00462897" w:rsidRDefault="00462897" w:rsidP="003453DB">
            <w:pPr>
              <w:jc w:val="both"/>
              <w:rPr>
                <w:rFonts w:ascii="Book Antiqua" w:hAnsi="Book Antiqua" w:cs="Times New Roman"/>
              </w:rPr>
            </w:pPr>
          </w:p>
          <w:p w14:paraId="064426A2" w14:textId="77777777" w:rsidR="00462897" w:rsidRDefault="00462897" w:rsidP="00462897">
            <w:pPr>
              <w:jc w:val="both"/>
              <w:rPr>
                <w:rFonts w:ascii="Book Antiqua" w:hAnsi="Book Antiqua" w:cs="Times New Roman"/>
              </w:rPr>
            </w:pPr>
            <w:r w:rsidRPr="00462897">
              <w:rPr>
                <w:rFonts w:ascii="Book Antiqua" w:hAnsi="Book Antiqua" w:cs="Times New Roman"/>
              </w:rPr>
              <w:t>O 13º salário é um ganho habitual do trabalhador e segundo a CF/88, “os ganhos habituais do empregado, a qualquer título, serão incorporados ao salário para efeito de contribuição previdenciária e consequente repercussão em benefícios, nos casos e na forma da lei” (art. 201, § 11).</w:t>
            </w:r>
          </w:p>
          <w:p w14:paraId="064426A3" w14:textId="77777777" w:rsidR="00462897" w:rsidRPr="00462897" w:rsidRDefault="00462897" w:rsidP="00462897">
            <w:pPr>
              <w:jc w:val="both"/>
              <w:rPr>
                <w:rFonts w:ascii="Book Antiqua" w:hAnsi="Book Antiqua" w:cs="Times New Roman"/>
              </w:rPr>
            </w:pPr>
          </w:p>
          <w:p w14:paraId="064426A4" w14:textId="77777777" w:rsidR="00462897" w:rsidRDefault="00462897" w:rsidP="00462897">
            <w:pPr>
              <w:jc w:val="both"/>
              <w:rPr>
                <w:rFonts w:ascii="Book Antiqua" w:hAnsi="Book Antiqua" w:cs="Times New Roman"/>
              </w:rPr>
            </w:pPr>
            <w:r w:rsidRPr="00462897">
              <w:rPr>
                <w:rFonts w:ascii="Book Antiqua" w:hAnsi="Book Antiqua" w:cs="Times New Roman"/>
              </w:rPr>
              <w:t>Súmula 207-STF: As gratificações habituais, inclusive a de natal, consideram-se tacitamente convencionadas, integrando o salário.</w:t>
            </w:r>
          </w:p>
          <w:p w14:paraId="064426A5" w14:textId="77777777" w:rsidR="00462897" w:rsidRDefault="00462897" w:rsidP="00462897">
            <w:pPr>
              <w:jc w:val="both"/>
              <w:rPr>
                <w:rFonts w:ascii="Book Antiqua" w:hAnsi="Book Antiqua" w:cs="Times New Roman"/>
              </w:rPr>
            </w:pPr>
          </w:p>
          <w:p w14:paraId="064426A6" w14:textId="77777777" w:rsidR="00C30FCD" w:rsidRPr="006E3BC1" w:rsidRDefault="00C30FCD" w:rsidP="00462897">
            <w:pPr>
              <w:jc w:val="both"/>
              <w:rPr>
                <w:rFonts w:ascii="Book Antiqua" w:hAnsi="Book Antiqua" w:cs="Times New Roman"/>
              </w:rPr>
            </w:pPr>
            <w:r w:rsidRPr="006E3BC1">
              <w:rPr>
                <w:rFonts w:ascii="Book Antiqua" w:hAnsi="Book Antiqua" w:cs="Times New Roman"/>
              </w:rPr>
              <w:t xml:space="preserve">A </w:t>
            </w:r>
            <w:r w:rsidRPr="00462897">
              <w:rPr>
                <w:rFonts w:ascii="Book Antiqua" w:hAnsi="Book Antiqua" w:cs="Times New Roman"/>
                <w:b/>
                <w:highlight w:val="yellow"/>
              </w:rPr>
              <w:t>gratificação natalina, por ostentar caráter permanente, integra o conceito de remuneração</w:t>
            </w:r>
            <w:r w:rsidRPr="006E3BC1">
              <w:rPr>
                <w:rFonts w:ascii="Book Antiqua" w:hAnsi="Book Antiqua" w:cs="Times New Roman"/>
              </w:rPr>
              <w:t xml:space="preserve">, </w:t>
            </w:r>
            <w:r w:rsidRPr="00462897">
              <w:rPr>
                <w:rFonts w:ascii="Book Antiqua" w:hAnsi="Book Antiqua" w:cs="Times New Roman"/>
                <w:b/>
                <w:highlight w:val="green"/>
              </w:rPr>
              <w:t>sujeitando-se, consequentemente, à contribuição previdenciária</w:t>
            </w:r>
            <w:r w:rsidRPr="006E3BC1">
              <w:rPr>
                <w:rFonts w:ascii="Book Antiqua" w:hAnsi="Book Antiqua" w:cs="Times New Roman"/>
              </w:rPr>
              <w:t xml:space="preserve">. A Lei 8.620/93, em seu art. 7°, § 2°, autorizou expressamente a incidência da contribuição previdenciária sobre o valor bruto do 13° salário (STJ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AREsp</w:t>
            </w:r>
            <w:proofErr w:type="spellEnd"/>
            <w:r w:rsidRPr="006E3BC1">
              <w:rPr>
                <w:rFonts w:ascii="Book Antiqua" w:hAnsi="Book Antiqua" w:cs="Times New Roman"/>
              </w:rPr>
              <w:t xml:space="preserve"> 343.983/AL, j. 19/09//2013).</w:t>
            </w:r>
          </w:p>
        </w:tc>
      </w:tr>
    </w:tbl>
    <w:p w14:paraId="064426A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A9"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689</w:t>
      </w:r>
      <w:r w:rsidR="00827767" w:rsidRPr="006E3BC1">
        <w:rPr>
          <w:rFonts w:ascii="Book Antiqua" w:hAnsi="Book Antiqua" w:cs="Times New Roman"/>
          <w:b/>
        </w:rPr>
        <w:t>:</w:t>
      </w:r>
      <w:r w:rsidRPr="006E3BC1">
        <w:rPr>
          <w:rFonts w:ascii="Book Antiqua" w:hAnsi="Book Antiqua" w:cs="Times New Roman"/>
        </w:rPr>
        <w:t xml:space="preserve"> O SEGURADO PODE AJUIZAR AÇÃO CONTRA A INSTITUIÇÃO PREVIDENCIÁRIA PERANTE O JUÍZO FEDERAL DO SEU DOMICÍLIO OU NAS VARAS FEDERAIS DA CAPITAL DO ESTADO-MEMBRO.</w:t>
      </w:r>
    </w:p>
    <w:p w14:paraId="064426A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AB" w14:textId="77777777" w:rsidR="001A71F9" w:rsidRPr="006E3BC1" w:rsidRDefault="00B130EA" w:rsidP="001A71F9">
      <w:pPr>
        <w:ind w:left="-567" w:right="-568"/>
        <w:jc w:val="both"/>
        <w:rPr>
          <w:rFonts w:ascii="Book Antiqua" w:hAnsi="Book Antiqua" w:cs="Times New Roman"/>
          <w:b/>
          <w:u w:val="single"/>
        </w:rPr>
      </w:pPr>
      <w:r w:rsidRPr="006E3BC1">
        <w:rPr>
          <w:rFonts w:ascii="Book Antiqua" w:hAnsi="Book Antiqua" w:cs="Times New Roman"/>
          <w:b/>
          <w:strike/>
          <w:highlight w:val="red"/>
        </w:rPr>
        <w:t>SÚMULA Nº 690</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COMPETE ORIGINARIAMENTE AO SUPREMO TRIBUNAL FEDERAL O JULGAMENTO DE "HABEAS CORPUS" CONTRA DECISÃO DE TURMA RECURSAL DE JUIZADOS ESPECIAIS CRIMINAIS</w:t>
      </w:r>
      <w:r w:rsidRPr="006E3BC1">
        <w:rPr>
          <w:rFonts w:ascii="Book Antiqua" w:hAnsi="Book Antiqua" w:cs="Times New Roman"/>
        </w:rPr>
        <w:t>.</w:t>
      </w:r>
      <w:r w:rsidR="001A71F9" w:rsidRPr="006E3BC1">
        <w:rPr>
          <w:rFonts w:ascii="Book Antiqua" w:hAnsi="Book Antiqua" w:cs="Times New Roman"/>
        </w:rPr>
        <w:t xml:space="preserve"> </w:t>
      </w:r>
      <w:r w:rsidR="001A71F9" w:rsidRPr="006E3BC1">
        <w:rPr>
          <w:rFonts w:ascii="Book Antiqua" w:hAnsi="Book Antiqua" w:cs="Times New Roman"/>
          <w:b/>
          <w:u w:val="single"/>
        </w:rPr>
        <w:t>(</w:t>
      </w:r>
      <w:r w:rsidR="001A71F9" w:rsidRPr="006E3BC1">
        <w:rPr>
          <w:rFonts w:ascii="Book Antiqua" w:hAnsi="Book Antiqua" w:cs="Times New Roman"/>
          <w:b/>
          <w:highlight w:val="magenta"/>
          <w:u w:val="single"/>
        </w:rPr>
        <w:t>SUPERADA</w:t>
      </w:r>
      <w:r w:rsidR="001A71F9"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6E3BC1" w14:paraId="064426AF" w14:textId="77777777" w:rsidTr="008A602F">
        <w:tc>
          <w:tcPr>
            <w:tcW w:w="9747" w:type="dxa"/>
            <w:shd w:val="clear" w:color="auto" w:fill="CCFFFF"/>
          </w:tcPr>
          <w:p w14:paraId="064426AC" w14:textId="77777777" w:rsidR="001A71F9" w:rsidRPr="006E3BC1" w:rsidRDefault="001A71F9" w:rsidP="001A71F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No julgamento do HC 86.834-7/SP (23/08/06), o STF reviu seu posicionamento sobre o tema e passou a decidir que </w:t>
            </w:r>
            <w:r w:rsidRPr="00462897">
              <w:rPr>
                <w:rFonts w:ascii="Book Antiqua" w:hAnsi="Book Antiqua" w:cs="Times New Roman"/>
                <w:b/>
                <w:highlight w:val="yellow"/>
              </w:rPr>
              <w:t>a competência para julgar HC impetrado contra ato da Turma Recursal é do Tribunal de Justiça</w:t>
            </w:r>
            <w:r w:rsidRPr="006E3BC1">
              <w:rPr>
                <w:rFonts w:ascii="Book Antiqua" w:hAnsi="Book Antiqua" w:cs="Times New Roman"/>
              </w:rPr>
              <w:t xml:space="preserve"> (se for turma recursal estadual) ou </w:t>
            </w:r>
            <w:r w:rsidRPr="00462897">
              <w:rPr>
                <w:rFonts w:ascii="Book Antiqua" w:hAnsi="Book Antiqua" w:cs="Times New Roman"/>
                <w:b/>
                <w:highlight w:val="yellow"/>
              </w:rPr>
              <w:t>do Tribunal Regional Federal</w:t>
            </w:r>
            <w:r w:rsidRPr="006E3BC1">
              <w:rPr>
                <w:rFonts w:ascii="Book Antiqua" w:hAnsi="Book Antiqua" w:cs="Times New Roman"/>
              </w:rPr>
              <w:t xml:space="preserve"> (se a turma recursal for do JEF).</w:t>
            </w:r>
          </w:p>
          <w:p w14:paraId="064426AD" w14:textId="77777777" w:rsidR="001A71F9" w:rsidRPr="006E3BC1" w:rsidRDefault="001A71F9" w:rsidP="001A71F9">
            <w:pPr>
              <w:jc w:val="both"/>
              <w:rPr>
                <w:rFonts w:ascii="Book Antiqua" w:hAnsi="Book Antiqua" w:cs="Times New Roman"/>
              </w:rPr>
            </w:pPr>
          </w:p>
          <w:p w14:paraId="064426AE" w14:textId="77777777" w:rsidR="001A71F9" w:rsidRPr="006E3BC1" w:rsidRDefault="001A71F9" w:rsidP="001A71F9">
            <w:pPr>
              <w:jc w:val="both"/>
              <w:rPr>
                <w:rFonts w:ascii="Book Antiqua" w:hAnsi="Book Antiqua" w:cs="Times New Roman"/>
              </w:rPr>
            </w:pPr>
            <w:r w:rsidRPr="006E3BC1">
              <w:rPr>
                <w:rFonts w:ascii="Book Antiqua" w:hAnsi="Book Antiqua" w:cs="Times New Roman"/>
                <w:b/>
                <w:i/>
                <w:highlight w:val="green"/>
              </w:rPr>
              <w:t>Cuidado</w:t>
            </w:r>
            <w:r w:rsidRPr="006E3BC1">
              <w:rPr>
                <w:rFonts w:ascii="Book Antiqua" w:hAnsi="Book Antiqua" w:cs="Times New Roman"/>
              </w:rPr>
              <w:t>: A competência para julgar HC contra ato da Turma Recursal é do TJ ou do TRF.</w:t>
            </w:r>
          </w:p>
        </w:tc>
      </w:tr>
    </w:tbl>
    <w:p w14:paraId="064426B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B1" w14:textId="77777777" w:rsidR="001A71F9" w:rsidRPr="006E3BC1" w:rsidRDefault="00B130EA" w:rsidP="001A71F9">
      <w:pPr>
        <w:ind w:left="-567" w:right="-568"/>
        <w:jc w:val="both"/>
        <w:rPr>
          <w:rFonts w:ascii="Book Antiqua" w:hAnsi="Book Antiqua" w:cs="Times New Roman"/>
          <w:b/>
          <w:u w:val="single"/>
        </w:rPr>
      </w:pPr>
      <w:r w:rsidRPr="006E3BC1">
        <w:rPr>
          <w:rFonts w:ascii="Book Antiqua" w:hAnsi="Book Antiqua" w:cs="Times New Roman"/>
          <w:b/>
          <w:highlight w:val="green"/>
        </w:rPr>
        <w:t>SÚMULA Nº 691</w:t>
      </w:r>
      <w:r w:rsidR="00827767" w:rsidRPr="006E3BC1">
        <w:rPr>
          <w:rFonts w:ascii="Book Antiqua" w:hAnsi="Book Antiqua" w:cs="Times New Roman"/>
          <w:b/>
        </w:rPr>
        <w:t>:</w:t>
      </w:r>
      <w:r w:rsidRPr="006E3BC1">
        <w:rPr>
          <w:rFonts w:ascii="Book Antiqua" w:hAnsi="Book Antiqua" w:cs="Times New Roman"/>
        </w:rPr>
        <w:t xml:space="preserve"> </w:t>
      </w:r>
      <w:r w:rsidRPr="00462897">
        <w:rPr>
          <w:rFonts w:ascii="Book Antiqua" w:hAnsi="Book Antiqua" w:cs="Times New Roman"/>
          <w:b/>
          <w:highlight w:val="cyan"/>
        </w:rPr>
        <w:t>NÃO COMPETE</w:t>
      </w:r>
      <w:r w:rsidRPr="006E3BC1">
        <w:rPr>
          <w:rFonts w:ascii="Book Antiqua" w:hAnsi="Book Antiqua" w:cs="Times New Roman"/>
        </w:rPr>
        <w:t xml:space="preserve"> AO SUPREMO TRIBUNAL FEDERAL CONHECER DE "HABEAS CORPUS" IMPETRADO CONTRA DECISÃO DO RELATOR QUE, EM "HABEAS CORPUS" REQUERIDO A TRIBUNAL SUPERIOR, INDEFERE A LIMINAR.</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6E3BC1" w14:paraId="064426B5" w14:textId="77777777" w:rsidTr="008A602F">
        <w:tc>
          <w:tcPr>
            <w:tcW w:w="9747" w:type="dxa"/>
            <w:shd w:val="clear" w:color="auto" w:fill="CCFFFF"/>
          </w:tcPr>
          <w:p w14:paraId="064426B4" w14:textId="33143DEC" w:rsidR="001A71F9" w:rsidRPr="006E3BC1" w:rsidRDefault="001A71F9" w:rsidP="001A71F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Válida, mas com ressalva. A </w:t>
            </w:r>
            <w:r w:rsidRPr="00462897">
              <w:rPr>
                <w:rFonts w:ascii="Book Antiqua" w:hAnsi="Book Antiqua" w:cs="Times New Roman"/>
                <w:b/>
                <w:highlight w:val="yellow"/>
              </w:rPr>
              <w:t xml:space="preserve">Súmula 691 </w:t>
            </w:r>
            <w:r w:rsidR="00CC6015">
              <w:rPr>
                <w:rFonts w:ascii="Book Antiqua" w:hAnsi="Book Antiqua" w:cs="Times New Roman"/>
                <w:b/>
                <w:highlight w:val="yellow"/>
              </w:rPr>
              <w:t xml:space="preserve">do STF </w:t>
            </w:r>
            <w:r w:rsidRPr="00462897">
              <w:rPr>
                <w:rFonts w:ascii="Book Antiqua" w:hAnsi="Book Antiqua" w:cs="Times New Roman"/>
                <w:b/>
                <w:highlight w:val="yellow"/>
              </w:rPr>
              <w:t>pode ser afastada em casos excepcionais</w:t>
            </w:r>
            <w:r w:rsidRPr="006E3BC1">
              <w:rPr>
                <w:rFonts w:ascii="Book Antiqua" w:hAnsi="Book Antiqua" w:cs="Times New Roman"/>
              </w:rPr>
              <w:t xml:space="preserve">, </w:t>
            </w:r>
            <w:r w:rsidRPr="00462897">
              <w:rPr>
                <w:rFonts w:ascii="Book Antiqua" w:hAnsi="Book Antiqua" w:cs="Times New Roman"/>
                <w:b/>
                <w:highlight w:val="yellow"/>
              </w:rPr>
              <w:t>quando a decisão atacada se mostrar teratológica, flagrantemente ilegal, abusiva ou manifestamente contrária à jurisprudência do STF</w:t>
            </w:r>
            <w:r w:rsidRPr="006E3BC1">
              <w:rPr>
                <w:rFonts w:ascii="Book Antiqua" w:hAnsi="Book Antiqua" w:cs="Times New Roman"/>
              </w:rPr>
              <w:t xml:space="preserve"> (HC 118684, julgado em 03/12/13).</w:t>
            </w:r>
          </w:p>
        </w:tc>
      </w:tr>
    </w:tbl>
    <w:p w14:paraId="3529FA1C" w14:textId="6FA88DDD" w:rsidR="00CC6015" w:rsidRPr="006E3BC1" w:rsidRDefault="00B130EA" w:rsidP="00CC6015">
      <w:pPr>
        <w:spacing w:after="0" w:line="240" w:lineRule="auto"/>
        <w:ind w:left="-567" w:right="-567"/>
        <w:jc w:val="both"/>
        <w:rPr>
          <w:rFonts w:ascii="Book Antiqua" w:hAnsi="Book Antiqua" w:cs="Times New Roman"/>
          <w:b/>
          <w:u w:val="single"/>
        </w:rPr>
      </w:pP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6015" w:rsidRPr="006E3BC1" w14:paraId="02485A9C" w14:textId="77777777" w:rsidTr="00BF21A7">
        <w:tc>
          <w:tcPr>
            <w:tcW w:w="9747" w:type="dxa"/>
            <w:shd w:val="clear" w:color="auto" w:fill="CCFFFF"/>
          </w:tcPr>
          <w:p w14:paraId="0902A141" w14:textId="6B0A4D6F" w:rsidR="00CC6015" w:rsidRDefault="00CC6015" w:rsidP="00CC6015">
            <w:pPr>
              <w:jc w:val="both"/>
              <w:rPr>
                <w:rFonts w:ascii="Book Antiqua" w:hAnsi="Book Antiqua" w:cs="Times New Roman"/>
              </w:rPr>
            </w:pPr>
            <w:r>
              <w:rPr>
                <w:rFonts w:ascii="Book Antiqua" w:hAnsi="Book Antiqua" w:cs="Times New Roman"/>
                <w:b/>
              </w:rPr>
              <w:t>(</w:t>
            </w:r>
            <w:r w:rsidRPr="00CC6015">
              <w:rPr>
                <w:rFonts w:ascii="Book Antiqua" w:hAnsi="Book Antiqua" w:cs="Times New Roman"/>
                <w:b/>
                <w:highlight w:val="yellow"/>
              </w:rPr>
              <w:t>DPEAP-2018-FCC</w:t>
            </w:r>
            <w:r>
              <w:rPr>
                <w:rFonts w:ascii="Book Antiqua" w:hAnsi="Book Antiqua" w:cs="Times New Roman"/>
                <w:b/>
              </w:rPr>
              <w:t>)</w:t>
            </w:r>
            <w:r>
              <w:rPr>
                <w:rFonts w:ascii="Book Antiqua" w:hAnsi="Book Antiqua" w:cs="Times New Roman"/>
              </w:rPr>
              <w:t xml:space="preserve">: </w:t>
            </w:r>
            <w:r w:rsidRPr="00CC6015">
              <w:rPr>
                <w:rFonts w:ascii="Book Antiqua" w:hAnsi="Book Antiqua" w:cs="Times New Roman"/>
              </w:rPr>
              <w:t xml:space="preserve">Adolescente, que se encontra em internação provisória por prazo muito superior ao máximo estabelecido em lei, aguarda processamento do feito perante Vara da Infância e da Juventude no qual responde pelo suposto cometimento de ato infracional mediante violência. Por estar o processo estacionado na fase de defesa prévia, sem previsão de conclusão, o Defensor Público que nele atua pretende que o adolescente aguarde ao </w:t>
            </w:r>
            <w:proofErr w:type="spellStart"/>
            <w:r w:rsidRPr="00CC6015">
              <w:rPr>
                <w:rFonts w:ascii="Book Antiqua" w:hAnsi="Book Antiqua" w:cs="Times New Roman"/>
              </w:rPr>
              <w:t>sentenciamento</w:t>
            </w:r>
            <w:proofErr w:type="spellEnd"/>
            <w:r w:rsidRPr="00CC6015">
              <w:rPr>
                <w:rFonts w:ascii="Book Antiqua" w:hAnsi="Book Antiqua" w:cs="Times New Roman"/>
              </w:rPr>
              <w:t xml:space="preserve"> em liberdade assistida. Ocorre que, tanto no Tribunal de Justiça estadual, quanto no Superior Tribunal de Justiça, foram indeferidos, por decisões dos respectivos Relatores, pedidos de concessão de liminar em sede de </w:t>
            </w:r>
            <w:r w:rsidRPr="00CC6015">
              <w:rPr>
                <w:rFonts w:ascii="Book Antiqua" w:hAnsi="Book Antiqua" w:cs="Times New Roman"/>
                <w:i/>
                <w:iCs/>
              </w:rPr>
              <w:t>habeas corpus</w:t>
            </w:r>
            <w:r w:rsidRPr="00CC6015">
              <w:rPr>
                <w:rFonts w:ascii="Book Antiqua" w:hAnsi="Book Antiqua" w:cs="Times New Roman"/>
              </w:rPr>
              <w:t xml:space="preserve"> impetrados nas referidas instâncias. Nessa hipótese, à luz da Constituição Federal e da jurisprudência do Supremo Tribunal Federal, a adoção de medida perante o STF, neste momento, é viável, sendo cabível impetrar habeas corpus, em caso de manifesto constrangimento ilegal, prontamente identificável, de modo a excepcionar a aplicação de súmula que obstaria seu conhecimento.</w:t>
            </w:r>
          </w:p>
          <w:p w14:paraId="05498B59" w14:textId="717377B9" w:rsidR="00CC6015" w:rsidRDefault="00CC6015" w:rsidP="00CC6015">
            <w:pPr>
              <w:jc w:val="both"/>
              <w:rPr>
                <w:rFonts w:ascii="Book Antiqua" w:hAnsi="Book Antiqua" w:cs="Times New Roman"/>
              </w:rPr>
            </w:pPr>
          </w:p>
          <w:p w14:paraId="6B58DDAD" w14:textId="77777777" w:rsidR="00CC6015" w:rsidRDefault="00CC6015" w:rsidP="00CC6015">
            <w:pPr>
              <w:jc w:val="both"/>
              <w:rPr>
                <w:rFonts w:ascii="Book Antiqua" w:hAnsi="Book Antiqua" w:cs="Times New Roman"/>
              </w:rPr>
            </w:pPr>
            <w:r w:rsidRPr="00CC6015">
              <w:rPr>
                <w:rFonts w:ascii="Book Antiqua" w:hAnsi="Book Antiqua" w:cs="Times New Roman"/>
                <w:b/>
                <w:highlight w:val="magenta"/>
              </w:rPr>
              <w:t>OBS</w:t>
            </w:r>
            <w:r>
              <w:rPr>
                <w:rFonts w:ascii="Book Antiqua" w:hAnsi="Book Antiqua" w:cs="Times New Roman"/>
              </w:rPr>
              <w:t xml:space="preserve">: </w:t>
            </w:r>
            <w:r w:rsidRPr="00CC6015">
              <w:rPr>
                <w:rFonts w:ascii="Book Antiqua" w:hAnsi="Book Antiqua" w:cs="Times New Roman"/>
              </w:rPr>
              <w:t xml:space="preserve">Tem se admitido o afastamento da súmula em hipóteses excepcionais, quais sejam: “É bem verdade que o rigor na aplicação da </w:t>
            </w:r>
            <w:r w:rsidRPr="00CC6015">
              <w:rPr>
                <w:rFonts w:ascii="Book Antiqua" w:hAnsi="Book Antiqua" w:cs="Times New Roman"/>
                <w:b/>
                <w:shd w:val="clear" w:color="auto" w:fill="FBD4B4" w:themeFill="accent6" w:themeFillTint="66"/>
              </w:rPr>
              <w:t>Súmula n. 691 tem sido abrandado por julgados desta Corte em hipóteses excepcionais</w:t>
            </w:r>
            <w:r w:rsidRPr="00CC6015">
              <w:rPr>
                <w:rFonts w:ascii="Book Antiqua" w:hAnsi="Book Antiqua" w:cs="Times New Roman"/>
              </w:rPr>
              <w:t xml:space="preserve">, em que: </w:t>
            </w:r>
          </w:p>
          <w:p w14:paraId="0421BB90" w14:textId="77777777" w:rsidR="00CC6015" w:rsidRDefault="00CC6015" w:rsidP="00CC6015">
            <w:pPr>
              <w:jc w:val="both"/>
              <w:rPr>
                <w:rFonts w:ascii="Book Antiqua" w:hAnsi="Book Antiqua" w:cs="Times New Roman"/>
              </w:rPr>
            </w:pPr>
            <w:r w:rsidRPr="00CC6015">
              <w:rPr>
                <w:rFonts w:ascii="Book Antiqua" w:hAnsi="Book Antiqua" w:cs="Times New Roman"/>
              </w:rPr>
              <w:t xml:space="preserve">a) </w:t>
            </w:r>
            <w:r w:rsidRPr="00CC6015">
              <w:rPr>
                <w:rFonts w:ascii="Book Antiqua" w:hAnsi="Book Antiqua" w:cs="Times New Roman"/>
                <w:b/>
                <w:highlight w:val="yellow"/>
              </w:rPr>
              <w:t>seja premente a necessidade de concessão do provimento cautelar para evitar flagrante constrangimento ilegal</w:t>
            </w:r>
            <w:r w:rsidRPr="00CC6015">
              <w:rPr>
                <w:rFonts w:ascii="Book Antiqua" w:hAnsi="Book Antiqua" w:cs="Times New Roman"/>
              </w:rPr>
              <w:t xml:space="preserve">; ou </w:t>
            </w:r>
          </w:p>
          <w:p w14:paraId="75C4DC5B" w14:textId="214B03B0" w:rsidR="00CC6015" w:rsidRDefault="00CC6015" w:rsidP="00CC6015">
            <w:pPr>
              <w:jc w:val="both"/>
              <w:rPr>
                <w:rFonts w:ascii="Book Antiqua" w:hAnsi="Book Antiqua" w:cs="Times New Roman"/>
              </w:rPr>
            </w:pPr>
            <w:r w:rsidRPr="00CC6015">
              <w:rPr>
                <w:rFonts w:ascii="Book Antiqua" w:hAnsi="Book Antiqua" w:cs="Times New Roman"/>
              </w:rPr>
              <w:t xml:space="preserve">b) </w:t>
            </w:r>
            <w:r w:rsidRPr="00CC6015">
              <w:rPr>
                <w:rFonts w:ascii="Book Antiqua" w:hAnsi="Book Antiqua" w:cs="Times New Roman"/>
                <w:b/>
                <w:highlight w:val="yellow"/>
              </w:rPr>
              <w:t>a negativa de decisão concessiva de medida liminar pelo tribunal superior importe na caracterização, ou na manutenção, de situação que seja manifestamente contrária à jurisprudência do STF</w:t>
            </w:r>
            <w:r w:rsidRPr="00CC6015">
              <w:rPr>
                <w:rFonts w:ascii="Book Antiqua" w:hAnsi="Book Antiqua" w:cs="Times New Roman"/>
              </w:rPr>
              <w:t xml:space="preserve"> (cf. as decisões colegiadas: (...).” (HC 106160, Relator Ministro Gilmar Mendes, </w:t>
            </w:r>
            <w:r>
              <w:rPr>
                <w:rFonts w:ascii="Book Antiqua" w:hAnsi="Book Antiqua" w:cs="Times New Roman"/>
              </w:rPr>
              <w:t>2</w:t>
            </w:r>
            <w:r w:rsidRPr="00CC6015">
              <w:rPr>
                <w:rFonts w:ascii="Book Antiqua" w:hAnsi="Book Antiqua" w:cs="Times New Roman"/>
              </w:rPr>
              <w:t xml:space="preserve"> Turma, j</w:t>
            </w:r>
            <w:r>
              <w:rPr>
                <w:rFonts w:ascii="Book Antiqua" w:hAnsi="Book Antiqua" w:cs="Times New Roman"/>
              </w:rPr>
              <w:t>.</w:t>
            </w:r>
            <w:r w:rsidRPr="00CC6015">
              <w:rPr>
                <w:rFonts w:ascii="Book Antiqua" w:hAnsi="Book Antiqua" w:cs="Times New Roman"/>
              </w:rPr>
              <w:t xml:space="preserve"> 15.2.2011, </w:t>
            </w:r>
            <w:proofErr w:type="spellStart"/>
            <w:r w:rsidRPr="00CC6015">
              <w:rPr>
                <w:rFonts w:ascii="Book Antiqua" w:hAnsi="Book Antiqua" w:cs="Times New Roman"/>
              </w:rPr>
              <w:t>DJe</w:t>
            </w:r>
            <w:proofErr w:type="spellEnd"/>
            <w:r w:rsidRPr="00CC6015">
              <w:rPr>
                <w:rFonts w:ascii="Book Antiqua" w:hAnsi="Book Antiqua" w:cs="Times New Roman"/>
              </w:rPr>
              <w:t xml:space="preserve"> de 2.3.2011)</w:t>
            </w:r>
            <w:r>
              <w:rPr>
                <w:rFonts w:ascii="Book Antiqua" w:hAnsi="Book Antiqua" w:cs="Times New Roman"/>
              </w:rPr>
              <w:t>.</w:t>
            </w:r>
          </w:p>
          <w:p w14:paraId="55D93EB8" w14:textId="0A47F323" w:rsidR="00CC6015" w:rsidRDefault="00CC6015" w:rsidP="00CC6015">
            <w:pPr>
              <w:jc w:val="both"/>
              <w:rPr>
                <w:rFonts w:ascii="Book Antiqua" w:hAnsi="Book Antiqua" w:cs="Times New Roman"/>
              </w:rPr>
            </w:pPr>
          </w:p>
          <w:p w14:paraId="05473479" w14:textId="1966870F" w:rsidR="00CC6015" w:rsidRPr="00CC6015" w:rsidRDefault="00CC6015" w:rsidP="00CC6015">
            <w:pPr>
              <w:jc w:val="both"/>
              <w:rPr>
                <w:rFonts w:ascii="Book Antiqua" w:hAnsi="Book Antiqua" w:cs="Times New Roman"/>
              </w:rPr>
            </w:pPr>
            <w:r w:rsidRPr="00CC6015">
              <w:rPr>
                <w:rFonts w:ascii="Book Antiqua" w:hAnsi="Book Antiqua" w:cs="Times New Roman"/>
              </w:rPr>
              <w:t>Assim, não é o caso de revogação da súmula (</w:t>
            </w:r>
            <w:proofErr w:type="spellStart"/>
            <w:r w:rsidRPr="00CC6015">
              <w:rPr>
                <w:rFonts w:ascii="Book Antiqua" w:hAnsi="Book Antiqua" w:cs="Times New Roman"/>
                <w:i/>
                <w:iCs/>
              </w:rPr>
              <w:t>overruling</w:t>
            </w:r>
            <w:proofErr w:type="spellEnd"/>
            <w:r w:rsidRPr="00CC6015">
              <w:rPr>
                <w:rFonts w:ascii="Book Antiqua" w:hAnsi="Book Antiqua" w:cs="Times New Roman"/>
              </w:rPr>
              <w:t>), mas de afastá-la no caso concreto em razão de patente constrangimento ilegal, ou para evitar a manutenção de situação que seja manifestamente contrária à jurisprudência do Supremo Tribunal Federal, em hipóteses concretamente distintas dos demais casos que deram origem ao entendimento sumular (</w:t>
            </w:r>
            <w:proofErr w:type="spellStart"/>
            <w:r w:rsidRPr="00CC6015">
              <w:rPr>
                <w:rFonts w:ascii="Book Antiqua" w:hAnsi="Book Antiqua" w:cs="Times New Roman"/>
                <w:i/>
                <w:iCs/>
              </w:rPr>
              <w:t>distinguishing</w:t>
            </w:r>
            <w:proofErr w:type="spellEnd"/>
            <w:r w:rsidRPr="00CC6015">
              <w:rPr>
                <w:rFonts w:ascii="Book Antiqua" w:hAnsi="Book Antiqua" w:cs="Times New Roman"/>
              </w:rPr>
              <w:t>).</w:t>
            </w:r>
            <w:r>
              <w:rPr>
                <w:rFonts w:ascii="Book Antiqua" w:hAnsi="Book Antiqua" w:cs="Times New Roman"/>
              </w:rPr>
              <w:t xml:space="preserve"> (</w:t>
            </w:r>
            <w:r w:rsidRPr="00CC6015">
              <w:rPr>
                <w:rFonts w:ascii="Book Antiqua" w:hAnsi="Book Antiqua" w:cs="Times New Roman"/>
              </w:rPr>
              <w:t xml:space="preserve">fonte: </w:t>
            </w:r>
            <w:hyperlink r:id="rId7" w:history="1">
              <w:r w:rsidRPr="002E2B92">
                <w:rPr>
                  <w:rStyle w:val="Hyperlink"/>
                  <w:rFonts w:ascii="Book Antiqua" w:hAnsi="Book Antiqua" w:cs="Times New Roman"/>
                </w:rPr>
                <w:t>http://www.conteudojuridico.com.br/artigo,da-superacao-da-sumula-691stf-breves-consideracoes,45457.htm</w:t>
              </w:r>
            </w:hyperlink>
            <w:r>
              <w:rPr>
                <w:rFonts w:ascii="Book Antiqua" w:hAnsi="Book Antiqua" w:cs="Times New Roman"/>
              </w:rPr>
              <w:t xml:space="preserve">). </w:t>
            </w:r>
          </w:p>
          <w:p w14:paraId="266CD7A5" w14:textId="77777777" w:rsidR="00CC6015" w:rsidRPr="00CC6015" w:rsidRDefault="00CC6015" w:rsidP="00BF21A7">
            <w:pPr>
              <w:jc w:val="both"/>
              <w:rPr>
                <w:rFonts w:ascii="Book Antiqua" w:hAnsi="Book Antiqua" w:cs="Times New Roman"/>
              </w:rPr>
            </w:pPr>
          </w:p>
          <w:p w14:paraId="230141DC" w14:textId="2CF93665" w:rsidR="00CC6015" w:rsidRPr="00CC6015" w:rsidRDefault="00CC6015" w:rsidP="00BF21A7">
            <w:pPr>
              <w:jc w:val="both"/>
              <w:rPr>
                <w:rFonts w:ascii="Book Antiqua" w:hAnsi="Book Antiqua" w:cs="Times New Roman"/>
                <w:b/>
                <w:highlight w:val="magenta"/>
              </w:rPr>
            </w:pPr>
            <w:r w:rsidRPr="006E3BC1">
              <w:rPr>
                <w:rFonts w:ascii="Book Antiqua" w:hAnsi="Book Antiqua" w:cs="Times New Roman"/>
                <w:b/>
              </w:rPr>
              <w:t>(</w:t>
            </w:r>
            <w:r w:rsidRPr="006E3BC1">
              <w:rPr>
                <w:rFonts w:ascii="Book Antiqua" w:hAnsi="Book Antiqua" w:cs="Times New Roman"/>
                <w:b/>
                <w:highlight w:val="yellow"/>
              </w:rPr>
              <w:t>MPPE-2014-CESPE</w:t>
            </w:r>
            <w:r w:rsidRPr="006E3BC1">
              <w:rPr>
                <w:rFonts w:ascii="Book Antiqua" w:hAnsi="Book Antiqua" w:cs="Times New Roman"/>
                <w:b/>
              </w:rPr>
              <w:t>)</w:t>
            </w:r>
            <w:r w:rsidRPr="006E3BC1">
              <w:rPr>
                <w:rFonts w:ascii="Book Antiqua" w:hAnsi="Book Antiqua" w:cs="Times New Roman"/>
              </w:rPr>
              <w:t xml:space="preserve">: Não compete ao </w:t>
            </w:r>
            <w:r>
              <w:rPr>
                <w:rFonts w:ascii="Book Antiqua" w:hAnsi="Book Antiqua" w:cs="Times New Roman"/>
              </w:rPr>
              <w:t>STF</w:t>
            </w:r>
            <w:r w:rsidRPr="006E3BC1">
              <w:rPr>
                <w:rFonts w:ascii="Book Antiqua" w:hAnsi="Book Antiqua" w:cs="Times New Roman"/>
              </w:rPr>
              <w:t xml:space="preserve"> conhecer de habeas corpus impetrado contra decisão do Relator que, em habeas corpus requerido a tribunal superior, indefere a liminar.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691, STF.</w:t>
            </w:r>
          </w:p>
        </w:tc>
      </w:tr>
    </w:tbl>
    <w:p w14:paraId="54115131" w14:textId="37649FB1" w:rsidR="00CC6015" w:rsidRDefault="00CC6015" w:rsidP="00785DC4">
      <w:pPr>
        <w:ind w:left="-567" w:right="-568"/>
        <w:jc w:val="both"/>
        <w:rPr>
          <w:rFonts w:ascii="Book Antiqua" w:hAnsi="Book Antiqua" w:cs="Times New Roman"/>
        </w:rPr>
      </w:pPr>
    </w:p>
    <w:p w14:paraId="2A4F0971" w14:textId="77777777" w:rsidR="00CC6015" w:rsidRPr="006E3BC1" w:rsidRDefault="00CC6015" w:rsidP="00785DC4">
      <w:pPr>
        <w:ind w:left="-567" w:right="-568"/>
        <w:jc w:val="both"/>
        <w:rPr>
          <w:rFonts w:ascii="Book Antiqua" w:hAnsi="Book Antiqua" w:cs="Times New Roman"/>
        </w:rPr>
      </w:pPr>
    </w:p>
    <w:p w14:paraId="064426B7"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692</w:t>
      </w:r>
      <w:r w:rsidR="00827767" w:rsidRPr="006E3BC1">
        <w:rPr>
          <w:rFonts w:ascii="Book Antiqua" w:hAnsi="Book Antiqua" w:cs="Times New Roman"/>
          <w:b/>
        </w:rPr>
        <w:t>:</w:t>
      </w:r>
      <w:r w:rsidRPr="006E3BC1">
        <w:rPr>
          <w:rFonts w:ascii="Book Antiqua" w:hAnsi="Book Antiqua" w:cs="Times New Roman"/>
        </w:rPr>
        <w:t xml:space="preserve"> NÃO SE CONHECE DE "HABEAS CORPUS" CONTRA OMISSÃO DE RELATOR DE EXTRADIÇÃO, SE FUNDADO EM FATO OU DIREITO ESTRANGEIRO CUJA PROVA NÃO CONSTAVA DOS AUTOS, NEM FOI ELE PROVOCADO A RESPEITO.</w:t>
      </w:r>
    </w:p>
    <w:p w14:paraId="064426B8"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B9" w14:textId="3CDF15BB" w:rsidR="00B130EA" w:rsidRPr="000D1560" w:rsidRDefault="00B130EA" w:rsidP="00785DC4">
      <w:pPr>
        <w:ind w:left="-567" w:right="-568"/>
        <w:jc w:val="both"/>
        <w:rPr>
          <w:rFonts w:ascii="Book Antiqua" w:hAnsi="Book Antiqua" w:cs="Times New Roman"/>
          <w:u w:val="single"/>
        </w:rPr>
      </w:pPr>
      <w:r w:rsidRPr="006E3BC1">
        <w:rPr>
          <w:rFonts w:ascii="Book Antiqua" w:hAnsi="Book Antiqua" w:cs="Times New Roman"/>
          <w:b/>
          <w:highlight w:val="green"/>
        </w:rPr>
        <w:t>SÚMULA Nº 693</w:t>
      </w:r>
      <w:r w:rsidR="00827767" w:rsidRPr="006E3BC1">
        <w:rPr>
          <w:rFonts w:ascii="Book Antiqua" w:hAnsi="Book Antiqua" w:cs="Times New Roman"/>
          <w:b/>
        </w:rPr>
        <w:t>:</w:t>
      </w:r>
      <w:r w:rsidRPr="006E3BC1">
        <w:rPr>
          <w:rFonts w:ascii="Book Antiqua" w:hAnsi="Book Antiqua" w:cs="Times New Roman"/>
        </w:rPr>
        <w:t xml:space="preserve"> </w:t>
      </w:r>
      <w:r w:rsidRPr="006016C7">
        <w:rPr>
          <w:rFonts w:ascii="Book Antiqua" w:hAnsi="Book Antiqua" w:cs="Times New Roman"/>
          <w:b/>
          <w:highlight w:val="cyan"/>
        </w:rPr>
        <w:t>NÃO CABE "HABEAS CORPUS</w:t>
      </w:r>
      <w:r w:rsidRPr="006E3BC1">
        <w:rPr>
          <w:rFonts w:ascii="Book Antiqua" w:hAnsi="Book Antiqua" w:cs="Times New Roman"/>
        </w:rPr>
        <w:t xml:space="preserve">" CONTRA </w:t>
      </w:r>
      <w:r w:rsidRPr="006016C7">
        <w:rPr>
          <w:rFonts w:ascii="Book Antiqua" w:hAnsi="Book Antiqua" w:cs="Times New Roman"/>
          <w:b/>
          <w:highlight w:val="yellow"/>
        </w:rPr>
        <w:t>DECISÃO CONDENATÓRIA A PENA DE MULTA</w:t>
      </w:r>
      <w:r w:rsidRPr="006E3BC1">
        <w:rPr>
          <w:rFonts w:ascii="Book Antiqua" w:hAnsi="Book Antiqua" w:cs="Times New Roman"/>
        </w:rPr>
        <w:t>, OU RELATIVO A PROCESSO EM CURSO POR INFRAÇÃO PENAL A QUE A PENA PECUNIÁRIA SEJA A ÚNICA COMINADA.</w:t>
      </w:r>
      <w:r w:rsidR="006016C7">
        <w:rPr>
          <w:rFonts w:ascii="Book Antiqua" w:hAnsi="Book Antiqua" w:cs="Times New Roman"/>
        </w:rPr>
        <w:t xml:space="preserve"> </w:t>
      </w:r>
      <w:r w:rsidR="006016C7" w:rsidRPr="00B167AD">
        <w:rPr>
          <w:rFonts w:ascii="Book Antiqua" w:hAnsi="Book Antiqua" w:cs="Times New Roman"/>
          <w:b/>
          <w:color w:val="FF0000"/>
          <w:u w:val="single"/>
        </w:rPr>
        <w:t>(Investigador de Polícia/MA-2018)</w:t>
      </w:r>
      <w:r w:rsidR="000D1560">
        <w:rPr>
          <w:rFonts w:ascii="Book Antiqua" w:hAnsi="Book Antiqua" w:cs="Times New Roman"/>
          <w:b/>
          <w:color w:val="FF0000"/>
        </w:rPr>
        <w:t xml:space="preserve"> </w:t>
      </w:r>
      <w:r w:rsidR="000D1560">
        <w:rPr>
          <w:rFonts w:ascii="Book Antiqua" w:hAnsi="Book Antiqua" w:cs="Times New Roman"/>
          <w:b/>
          <w:color w:val="FF0000"/>
          <w:u w:val="single"/>
        </w:rPr>
        <w:t>(TRF1-2015)</w:t>
      </w:r>
    </w:p>
    <w:p w14:paraId="064426B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BB" w14:textId="77777777" w:rsidR="00545D0D" w:rsidRPr="006E3BC1" w:rsidRDefault="00B130EA" w:rsidP="00545D0D">
      <w:pPr>
        <w:ind w:left="-567" w:right="-568"/>
        <w:jc w:val="both"/>
        <w:rPr>
          <w:rFonts w:ascii="Book Antiqua" w:hAnsi="Book Antiqua" w:cs="Times New Roman"/>
        </w:rPr>
      </w:pPr>
      <w:r w:rsidRPr="006E3BC1">
        <w:rPr>
          <w:rFonts w:ascii="Book Antiqua" w:hAnsi="Book Antiqua" w:cs="Times New Roman"/>
          <w:b/>
          <w:highlight w:val="green"/>
        </w:rPr>
        <w:t>SÚMULA Nº 694</w:t>
      </w:r>
      <w:r w:rsidR="00827767" w:rsidRPr="006E3BC1">
        <w:rPr>
          <w:rFonts w:ascii="Book Antiqua" w:hAnsi="Book Antiqua" w:cs="Times New Roman"/>
          <w:b/>
        </w:rPr>
        <w:t>:</w:t>
      </w:r>
      <w:r w:rsidRPr="006E3BC1">
        <w:rPr>
          <w:rFonts w:ascii="Book Antiqua" w:hAnsi="Book Antiqua" w:cs="Times New Roman"/>
        </w:rPr>
        <w:t xml:space="preserve"> NÃO CABE "HABEAS CORPUS" CONTRA A IMPOSIÇÃO DA PENA DE EXCLUSÃO DE MILITAR OU DE PERDA DE PATENTE OU DE FUNÇÃO PÚBLICA.</w:t>
      </w:r>
    </w:p>
    <w:tbl>
      <w:tblPr>
        <w:tblStyle w:val="Tabelacomgrade"/>
        <w:tblW w:w="9747" w:type="dxa"/>
        <w:tblInd w:w="-567" w:type="dxa"/>
        <w:shd w:val="clear" w:color="auto" w:fill="CCFFFF"/>
        <w:tblLook w:val="04A0" w:firstRow="1" w:lastRow="0" w:firstColumn="1" w:lastColumn="0" w:noHBand="0" w:noVBand="1"/>
      </w:tblPr>
      <w:tblGrid>
        <w:gridCol w:w="9747"/>
      </w:tblGrid>
      <w:tr w:rsidR="00545D0D" w:rsidRPr="006E3BC1" w14:paraId="064426BF" w14:textId="77777777" w:rsidTr="008A602F">
        <w:tc>
          <w:tcPr>
            <w:tcW w:w="9747" w:type="dxa"/>
            <w:shd w:val="clear" w:color="auto" w:fill="CCFFFF"/>
          </w:tcPr>
          <w:p w14:paraId="064426BC" w14:textId="77777777" w:rsidR="00375562" w:rsidRDefault="00545D0D" w:rsidP="00545D0D">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375562" w:rsidRPr="00375562">
              <w:rPr>
                <w:rFonts w:ascii="Book Antiqua" w:hAnsi="Book Antiqua" w:cs="Times New Roman"/>
                <w:b/>
                <w:highlight w:val="yellow"/>
              </w:rPr>
              <w:t>Importante</w:t>
            </w:r>
            <w:r w:rsidR="00375562">
              <w:rPr>
                <w:rFonts w:ascii="Book Antiqua" w:hAnsi="Book Antiqua" w:cs="Times New Roman"/>
              </w:rPr>
              <w:t>.</w:t>
            </w:r>
          </w:p>
          <w:p w14:paraId="064426BD" w14:textId="77777777" w:rsidR="00375562" w:rsidRDefault="00375562" w:rsidP="00545D0D">
            <w:pPr>
              <w:jc w:val="both"/>
              <w:rPr>
                <w:rFonts w:ascii="Book Antiqua" w:hAnsi="Book Antiqua" w:cs="Times New Roman"/>
              </w:rPr>
            </w:pPr>
          </w:p>
          <w:p w14:paraId="064426BE" w14:textId="77777777" w:rsidR="00545D0D" w:rsidRPr="006E3BC1" w:rsidRDefault="00545D0D" w:rsidP="00545D0D">
            <w:pPr>
              <w:jc w:val="both"/>
              <w:rPr>
                <w:rFonts w:ascii="Book Antiqua" w:hAnsi="Book Antiqua" w:cs="Times New Roman"/>
              </w:rPr>
            </w:pPr>
            <w:r w:rsidRPr="006E3BC1">
              <w:rPr>
                <w:rFonts w:ascii="Book Antiqua" w:hAnsi="Book Antiqua" w:cs="Times New Roman"/>
              </w:rPr>
              <w:t xml:space="preserve">O STF entende que nesses casos </w:t>
            </w:r>
            <w:r w:rsidRPr="00375562">
              <w:rPr>
                <w:rFonts w:ascii="Book Antiqua" w:hAnsi="Book Antiqua" w:cs="Times New Roman"/>
                <w:b/>
                <w:highlight w:val="yellow"/>
              </w:rPr>
              <w:t>não há risco ou ameaça à liberdade de locomoção</w:t>
            </w:r>
            <w:r w:rsidRPr="006E3BC1">
              <w:rPr>
                <w:rFonts w:ascii="Book Antiqua" w:hAnsi="Book Antiqua" w:cs="Times New Roman"/>
              </w:rPr>
              <w:t>. Não caberá "habeas corpus" em relação a punições disciplinares militares (art. 142, § 2°, da CF/88).</w:t>
            </w:r>
          </w:p>
        </w:tc>
      </w:tr>
    </w:tbl>
    <w:p w14:paraId="064426C0"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C1"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b/>
          <w:highlight w:val="green"/>
        </w:rPr>
        <w:t>SÚMULA Nº 695</w:t>
      </w:r>
      <w:r w:rsidR="00827767"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rPr>
        <w:t xml:space="preserve"> "HABEAS CORPUS" QUANDO </w:t>
      </w:r>
      <w:r w:rsidRPr="006016C7">
        <w:rPr>
          <w:rFonts w:ascii="Book Antiqua" w:hAnsi="Book Antiqua" w:cs="Times New Roman"/>
          <w:b/>
          <w:highlight w:val="yellow"/>
        </w:rPr>
        <w:t>JÁ EXTINTA A PENA PRIVATIVA DE LIBERDADE</w:t>
      </w:r>
      <w:r w:rsidRPr="006E3BC1">
        <w:rPr>
          <w:rFonts w:ascii="Book Antiqua" w:hAnsi="Book Antiqua" w:cs="Times New Roman"/>
        </w:rPr>
        <w:t>.</w:t>
      </w:r>
      <w:r w:rsidR="006016C7">
        <w:rPr>
          <w:rFonts w:ascii="Book Antiqua" w:hAnsi="Book Antiqua" w:cs="Times New Roman"/>
        </w:rPr>
        <w:t xml:space="preserve"> </w:t>
      </w:r>
      <w:r w:rsidR="006016C7" w:rsidRPr="00B167AD">
        <w:rPr>
          <w:rFonts w:ascii="Book Antiqua" w:hAnsi="Book Antiqua" w:cs="Times New Roman"/>
          <w:b/>
          <w:color w:val="FF0000"/>
          <w:u w:val="single"/>
        </w:rPr>
        <w:t>(Investigador de Polícia/MA-2018)</w:t>
      </w:r>
    </w:p>
    <w:p w14:paraId="064426C2"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C3" w14:textId="77777777" w:rsidR="00DB0805" w:rsidRPr="006E3BC1" w:rsidRDefault="00B130EA" w:rsidP="00DB0805">
      <w:pPr>
        <w:ind w:left="-567" w:right="-568"/>
        <w:jc w:val="both"/>
        <w:rPr>
          <w:rFonts w:ascii="Book Antiqua" w:hAnsi="Book Antiqua" w:cs="Times New Roman"/>
        </w:rPr>
      </w:pPr>
      <w:r w:rsidRPr="006E3BC1">
        <w:rPr>
          <w:rFonts w:ascii="Book Antiqua" w:hAnsi="Book Antiqua" w:cs="Times New Roman"/>
          <w:b/>
          <w:highlight w:val="green"/>
        </w:rPr>
        <w:t>SÚMULA Nº 696</w:t>
      </w:r>
      <w:r w:rsidR="00827767" w:rsidRPr="006E3BC1">
        <w:rPr>
          <w:rFonts w:ascii="Book Antiqua" w:hAnsi="Book Antiqua" w:cs="Times New Roman"/>
          <w:b/>
        </w:rPr>
        <w:t>:</w:t>
      </w:r>
      <w:r w:rsidRPr="006E3BC1">
        <w:rPr>
          <w:rFonts w:ascii="Book Antiqua" w:hAnsi="Book Antiqua" w:cs="Times New Roman"/>
        </w:rPr>
        <w:t xml:space="preserve"> REUNIDOS OS PRESSUPOSTOS LEGAIS PERMISSIVOS DA SUSPENSÃO CONDICIONAL DO PROCESSO, MAS SE RECUSANDO O PROMOTOR DE JUSTIÇA A PROPÔ-LA, O JUIZ, DISSENTINDO, REMETERÁ A QUESTÃO AO PROCURADOR-GERAL, APLICANDO-SE POR ANALOGIA O ART. 28 DO CÓDIGO DE PROCESSO PENAL.  </w:t>
      </w:r>
    </w:p>
    <w:tbl>
      <w:tblPr>
        <w:tblStyle w:val="Tabelacomgrade"/>
        <w:tblW w:w="9747" w:type="dxa"/>
        <w:tblInd w:w="-567" w:type="dxa"/>
        <w:shd w:val="clear" w:color="auto" w:fill="CCFFFF"/>
        <w:tblLook w:val="04A0" w:firstRow="1" w:lastRow="0" w:firstColumn="1" w:lastColumn="0" w:noHBand="0" w:noVBand="1"/>
      </w:tblPr>
      <w:tblGrid>
        <w:gridCol w:w="9747"/>
      </w:tblGrid>
      <w:tr w:rsidR="00DB0805" w:rsidRPr="006E3BC1" w14:paraId="064426CF" w14:textId="77777777" w:rsidTr="0084083E">
        <w:tc>
          <w:tcPr>
            <w:tcW w:w="9747" w:type="dxa"/>
            <w:shd w:val="clear" w:color="auto" w:fill="CCFFFF"/>
          </w:tcPr>
          <w:p w14:paraId="064426C4" w14:textId="77777777" w:rsidR="00375562" w:rsidRPr="00375562" w:rsidRDefault="00DB0805" w:rsidP="00DB0805">
            <w:pPr>
              <w:tabs>
                <w:tab w:val="left" w:pos="2038"/>
              </w:tabs>
              <w:ind w:right="33"/>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375562" w:rsidRPr="00375562">
              <w:rPr>
                <w:rFonts w:ascii="Book Antiqua" w:hAnsi="Book Antiqua" w:cs="Times New Roman"/>
                <w:b/>
                <w:highlight w:val="yellow"/>
              </w:rPr>
              <w:t>Importante</w:t>
            </w:r>
            <w:r w:rsidR="00375562">
              <w:rPr>
                <w:rFonts w:ascii="Book Antiqua" w:hAnsi="Book Antiqua" w:cs="Times New Roman"/>
                <w:b/>
              </w:rPr>
              <w:t>.</w:t>
            </w:r>
          </w:p>
          <w:p w14:paraId="064426C5" w14:textId="77777777" w:rsidR="00375562" w:rsidRDefault="00375562" w:rsidP="00DB0805">
            <w:pPr>
              <w:tabs>
                <w:tab w:val="left" w:pos="2038"/>
              </w:tabs>
              <w:ind w:right="33"/>
              <w:jc w:val="both"/>
              <w:rPr>
                <w:rFonts w:ascii="Book Antiqua" w:hAnsi="Book Antiqua" w:cs="Times New Roman"/>
              </w:rPr>
            </w:pPr>
          </w:p>
          <w:p w14:paraId="064426C6" w14:textId="77777777" w:rsidR="00DB0805" w:rsidRPr="006E3BC1" w:rsidRDefault="00DB0805" w:rsidP="00DB0805">
            <w:pPr>
              <w:tabs>
                <w:tab w:val="left" w:pos="2038"/>
              </w:tabs>
              <w:ind w:right="33"/>
              <w:jc w:val="both"/>
              <w:rPr>
                <w:rFonts w:ascii="Book Antiqua" w:hAnsi="Book Antiqua" w:cs="Times New Roman"/>
              </w:rPr>
            </w:pPr>
            <w:r w:rsidRPr="006E3BC1">
              <w:rPr>
                <w:rFonts w:ascii="Book Antiqua" w:hAnsi="Book Antiqua" w:cs="Times New Roman"/>
                <w:b/>
                <w:i/>
                <w:u w:val="single"/>
              </w:rPr>
              <w:t xml:space="preserve">O que acontece se o Promotor de Justiça se recusa a oferecer a proposta e o juiz entender que o acusado preenche os requisitos legais para a obtenção do </w:t>
            </w:r>
            <w:r w:rsidR="003D6680" w:rsidRPr="006E3BC1">
              <w:rPr>
                <w:rFonts w:ascii="Book Antiqua" w:hAnsi="Book Antiqua" w:cs="Times New Roman"/>
                <w:b/>
                <w:i/>
                <w:u w:val="single"/>
              </w:rPr>
              <w:t>benefício</w:t>
            </w:r>
            <w:r w:rsidRPr="006E3BC1">
              <w:rPr>
                <w:rFonts w:ascii="Book Antiqua" w:hAnsi="Book Antiqua" w:cs="Times New Roman"/>
                <w:b/>
                <w:i/>
                <w:u w:val="single"/>
              </w:rPr>
              <w:t>?</w:t>
            </w:r>
            <w:r w:rsidRPr="006E3BC1">
              <w:rPr>
                <w:rFonts w:ascii="Book Antiqua" w:hAnsi="Book Antiqua" w:cs="Times New Roman"/>
                <w:b/>
                <w:i/>
              </w:rPr>
              <w:t xml:space="preserve"> </w:t>
            </w:r>
            <w:r w:rsidRPr="006E3BC1">
              <w:rPr>
                <w:rFonts w:ascii="Book Antiqua" w:hAnsi="Book Antiqua" w:cs="Times New Roman"/>
              </w:rPr>
              <w:t>O juiz, aplicando por analogia o art. 28 do CPP, deverá remeter os autos ao Procurador-Geral de Justiça, comunicando as razões pelas quais discorda da recusa do membro do MP em oferecer a proposta. O PGJ irá decidir se os motivos da recusa são pertinentes ou não.</w:t>
            </w:r>
          </w:p>
          <w:p w14:paraId="064426C7" w14:textId="77777777" w:rsidR="00DB0805" w:rsidRPr="006E3BC1" w:rsidRDefault="00DB0805" w:rsidP="00DB0805">
            <w:pPr>
              <w:tabs>
                <w:tab w:val="left" w:pos="2038"/>
              </w:tabs>
              <w:ind w:right="33"/>
              <w:jc w:val="both"/>
              <w:rPr>
                <w:rFonts w:ascii="Book Antiqua" w:hAnsi="Book Antiqua" w:cs="Times New Roman"/>
              </w:rPr>
            </w:pPr>
          </w:p>
          <w:p w14:paraId="064426C8" w14:textId="77777777" w:rsidR="00DB0805" w:rsidRPr="006E3BC1" w:rsidRDefault="00DB0805" w:rsidP="00DB0805">
            <w:pPr>
              <w:tabs>
                <w:tab w:val="left" w:pos="2038"/>
              </w:tabs>
              <w:ind w:right="33"/>
              <w:jc w:val="both"/>
              <w:rPr>
                <w:rFonts w:ascii="Book Antiqua" w:hAnsi="Book Antiqua" w:cs="Times New Roman"/>
              </w:rPr>
            </w:pPr>
            <w:r w:rsidRPr="006E3BC1">
              <w:rPr>
                <w:rFonts w:ascii="Book Antiqua" w:hAnsi="Book Antiqua" w:cs="Times New Roman"/>
              </w:rPr>
              <w:t>Caso o PGJ entenda que o acusado não tenha realmente direito ao benefício, o juiz nada mais poderá fazer, não podendo o próprio magistrado formular a proposta.</w:t>
            </w:r>
          </w:p>
          <w:p w14:paraId="064426C9" w14:textId="77777777" w:rsidR="00DB0805" w:rsidRPr="006E3BC1" w:rsidRDefault="00DB0805" w:rsidP="00DB0805">
            <w:pPr>
              <w:tabs>
                <w:tab w:val="left" w:pos="2038"/>
              </w:tabs>
              <w:ind w:right="33"/>
              <w:jc w:val="both"/>
              <w:rPr>
                <w:rFonts w:ascii="Book Antiqua" w:hAnsi="Book Antiqua" w:cs="Times New Roman"/>
              </w:rPr>
            </w:pPr>
          </w:p>
          <w:p w14:paraId="064426CA" w14:textId="77777777" w:rsidR="00DB0805" w:rsidRPr="006E3BC1" w:rsidRDefault="00DB0805" w:rsidP="00DB0805">
            <w:pPr>
              <w:tabs>
                <w:tab w:val="left" w:pos="2038"/>
              </w:tabs>
              <w:ind w:right="33"/>
              <w:jc w:val="both"/>
              <w:rPr>
                <w:rFonts w:ascii="Book Antiqua" w:hAnsi="Book Antiqua" w:cs="Times New Roman"/>
              </w:rPr>
            </w:pPr>
            <w:r w:rsidRPr="006E3BC1">
              <w:rPr>
                <w:rFonts w:ascii="Book Antiqua" w:hAnsi="Book Antiqua" w:cs="Times New Roman"/>
              </w:rPr>
              <w:t>Se entender que o acusado tem direito ao benefício, o PGJ determinará que outro membro do MP ofereça a proposta.</w:t>
            </w:r>
          </w:p>
          <w:p w14:paraId="064426CB" w14:textId="77777777" w:rsidR="00DB0805" w:rsidRPr="006E3BC1" w:rsidRDefault="00DB0805" w:rsidP="00DB0805">
            <w:pPr>
              <w:tabs>
                <w:tab w:val="left" w:pos="2038"/>
              </w:tabs>
              <w:ind w:right="33"/>
              <w:jc w:val="both"/>
              <w:rPr>
                <w:rFonts w:ascii="Book Antiqua" w:hAnsi="Book Antiqua" w:cs="Times New Roman"/>
              </w:rPr>
            </w:pPr>
          </w:p>
          <w:p w14:paraId="064426CC" w14:textId="77777777" w:rsidR="00DB0805" w:rsidRPr="006E3BC1" w:rsidRDefault="00DB0805" w:rsidP="00DB0805">
            <w:pPr>
              <w:tabs>
                <w:tab w:val="left" w:pos="2038"/>
              </w:tabs>
              <w:ind w:right="33"/>
              <w:jc w:val="both"/>
              <w:rPr>
                <w:rFonts w:ascii="Book Antiqua" w:hAnsi="Book Antiqua" w:cs="Times New Roman"/>
              </w:rPr>
            </w:pPr>
            <w:r w:rsidRPr="00375562">
              <w:rPr>
                <w:rFonts w:ascii="Book Antiqua" w:hAnsi="Book Antiqua" w:cs="Times New Roman"/>
                <w:b/>
                <w:highlight w:val="green"/>
              </w:rPr>
              <w:t>Atenção</w:t>
            </w:r>
            <w:r w:rsidRPr="006E3BC1">
              <w:rPr>
                <w:rFonts w:ascii="Book Antiqua" w:hAnsi="Book Antiqua" w:cs="Times New Roman"/>
              </w:rPr>
              <w:t xml:space="preserve">: </w:t>
            </w:r>
            <w:r w:rsidRPr="00375562">
              <w:rPr>
                <w:rFonts w:ascii="Book Antiqua" w:hAnsi="Book Antiqua" w:cs="Times New Roman"/>
                <w:b/>
                <w:shd w:val="clear" w:color="auto" w:fill="FBD4B4" w:themeFill="accent6" w:themeFillTint="66"/>
              </w:rPr>
              <w:t>existe um julgado do STJ</w:t>
            </w:r>
            <w:r w:rsidRPr="006E3BC1">
              <w:rPr>
                <w:rFonts w:ascii="Book Antiqua" w:hAnsi="Book Antiqua" w:cs="Times New Roman"/>
              </w:rPr>
              <w:t xml:space="preserve"> afirmando que, </w:t>
            </w:r>
            <w:r w:rsidRPr="00375562">
              <w:rPr>
                <w:rFonts w:ascii="Book Antiqua" w:hAnsi="Book Antiqua" w:cs="Times New Roman"/>
                <w:b/>
                <w:highlight w:val="yellow"/>
              </w:rPr>
              <w:t>se perceber que os fundamentos utilizados pelo Ministério Público para negar o benefício são insubsistentes e que o acusado preenche os requisitos especiais previstos no art. 89 da Lei 9.099/95, o próprio juiz deveria oferecer a proposta de suspensão condicional do processo ao acusad</w:t>
            </w:r>
            <w:r w:rsidRPr="006E3BC1">
              <w:rPr>
                <w:rFonts w:ascii="Book Antiqua" w:hAnsi="Book Antiqua" w:cs="Times New Roman"/>
              </w:rPr>
              <w:t xml:space="preserve">o. STJ. HC 131.108-RJ, Rel. Min. Jorge </w:t>
            </w:r>
            <w:proofErr w:type="spellStart"/>
            <w:r w:rsidRPr="006E3BC1">
              <w:rPr>
                <w:rFonts w:ascii="Book Antiqua" w:hAnsi="Book Antiqua" w:cs="Times New Roman"/>
              </w:rPr>
              <w:t>Mussi</w:t>
            </w:r>
            <w:proofErr w:type="spellEnd"/>
            <w:r w:rsidRPr="006E3BC1">
              <w:rPr>
                <w:rFonts w:ascii="Book Antiqua" w:hAnsi="Book Antiqua" w:cs="Times New Roman"/>
              </w:rPr>
              <w:t>, j. 18/12/12 (</w:t>
            </w:r>
            <w:proofErr w:type="spellStart"/>
            <w:r w:rsidRPr="006E3BC1">
              <w:rPr>
                <w:rFonts w:ascii="Book Antiqua" w:hAnsi="Book Antiqua" w:cs="Times New Roman"/>
              </w:rPr>
              <w:t>lnfo</w:t>
            </w:r>
            <w:proofErr w:type="spellEnd"/>
            <w:r w:rsidRPr="006E3BC1">
              <w:rPr>
                <w:rFonts w:ascii="Book Antiqua" w:hAnsi="Book Antiqua" w:cs="Times New Roman"/>
              </w:rPr>
              <w:t xml:space="preserve"> 513). </w:t>
            </w:r>
            <w:r w:rsidRPr="00375562">
              <w:rPr>
                <w:rFonts w:ascii="Book Antiqua" w:hAnsi="Book Antiqua" w:cs="Times New Roman"/>
                <w:b/>
                <w:highlight w:val="green"/>
              </w:rPr>
              <w:t>Trata-se, contudo, de posição minoritária</w:t>
            </w:r>
            <w:r w:rsidRPr="006E3BC1">
              <w:rPr>
                <w:rFonts w:ascii="Book Antiqua" w:hAnsi="Book Antiqua" w:cs="Times New Roman"/>
              </w:rPr>
              <w:t>. Portanto, o entendimento majoritário, para fins de concurso, é a posição constante da Súmula 696 do STF.</w:t>
            </w:r>
          </w:p>
          <w:p w14:paraId="064426CD" w14:textId="77777777" w:rsidR="00DB0805" w:rsidRPr="006E3BC1" w:rsidRDefault="00DB0805" w:rsidP="00DB0805">
            <w:pPr>
              <w:tabs>
                <w:tab w:val="left" w:pos="2038"/>
              </w:tabs>
              <w:ind w:right="33"/>
              <w:jc w:val="both"/>
              <w:rPr>
                <w:rFonts w:ascii="Book Antiqua" w:hAnsi="Book Antiqua" w:cs="Times New Roman"/>
              </w:rPr>
            </w:pPr>
          </w:p>
          <w:p w14:paraId="064426CE" w14:textId="77777777" w:rsidR="00DB0805" w:rsidRPr="006E3BC1" w:rsidRDefault="00DB0805" w:rsidP="0084083E">
            <w:pPr>
              <w:tabs>
                <w:tab w:val="left" w:pos="2038"/>
              </w:tabs>
              <w:ind w:right="33"/>
              <w:jc w:val="both"/>
              <w:rPr>
                <w:rFonts w:ascii="Book Antiqua" w:hAnsi="Book Antiqua" w:cs="Times New Roman"/>
              </w:rPr>
            </w:pPr>
            <w:r w:rsidRPr="006E3BC1">
              <w:rPr>
                <w:rFonts w:ascii="Book Antiqua" w:hAnsi="Book Antiqua" w:cs="Times New Roman"/>
                <w:b/>
                <w:i/>
                <w:u w:val="single"/>
              </w:rPr>
              <w:t>Transação penal</w:t>
            </w:r>
            <w:r w:rsidRPr="006E3BC1">
              <w:rPr>
                <w:rFonts w:ascii="Book Antiqua" w:hAnsi="Book Antiqua" w:cs="Times New Roman"/>
              </w:rPr>
              <w:t>: Vale ressaltar, por fim, que o raciocínio da Súmula 696 do STF pode ser aplicado</w:t>
            </w:r>
            <w:r w:rsidR="00375562">
              <w:rPr>
                <w:rFonts w:ascii="Book Antiqua" w:hAnsi="Book Antiqua" w:cs="Times New Roman"/>
              </w:rPr>
              <w:t xml:space="preserve"> também para a transação penal.</w:t>
            </w:r>
          </w:p>
        </w:tc>
      </w:tr>
    </w:tbl>
    <w:p w14:paraId="064426D0" w14:textId="77777777" w:rsidR="00B130EA" w:rsidRPr="006E3BC1" w:rsidRDefault="00B130EA" w:rsidP="00785DC4">
      <w:pPr>
        <w:ind w:left="-567" w:right="-568"/>
        <w:jc w:val="both"/>
        <w:rPr>
          <w:rFonts w:ascii="Book Antiqua" w:hAnsi="Book Antiqua" w:cs="Times New Roman"/>
        </w:rPr>
      </w:pPr>
    </w:p>
    <w:p w14:paraId="064426D1" w14:textId="77777777" w:rsidR="00CD63F5" w:rsidRPr="006E3BC1" w:rsidRDefault="00B130EA" w:rsidP="00CD63F5">
      <w:pPr>
        <w:ind w:left="-567" w:right="-568"/>
        <w:jc w:val="both"/>
        <w:rPr>
          <w:rFonts w:ascii="Book Antiqua" w:hAnsi="Book Antiqua" w:cs="Times New Roman"/>
        </w:rPr>
      </w:pPr>
      <w:r w:rsidRPr="006E3BC1">
        <w:rPr>
          <w:rFonts w:ascii="Book Antiqua" w:hAnsi="Book Antiqua" w:cs="Times New Roman"/>
          <w:b/>
          <w:strike/>
          <w:highlight w:val="red"/>
        </w:rPr>
        <w:t>SÚMULA Nº 697</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A PROIBIÇÃO DE LIBERDADE PROVISÓRIA NOS PROCESSOS POR CRIMES HEDIONDOS NÃO VEDA O RELAXAMENTO DA PRISÃO PROCESSUAL POR EXCESSO DE PRAZO</w:t>
      </w:r>
      <w:r w:rsidRPr="006E3BC1">
        <w:rPr>
          <w:rFonts w:ascii="Book Antiqua" w:hAnsi="Book Antiqua" w:cs="Times New Roman"/>
        </w:rPr>
        <w:t>.</w:t>
      </w:r>
      <w:r w:rsidR="00AC523F" w:rsidRPr="006E3BC1">
        <w:rPr>
          <w:rFonts w:ascii="Book Antiqua" w:hAnsi="Book Antiqua" w:cs="Times New Roman"/>
        </w:rPr>
        <w:t xml:space="preserve"> </w:t>
      </w:r>
      <w:r w:rsidR="00AC523F" w:rsidRPr="006E3BC1">
        <w:rPr>
          <w:rFonts w:ascii="Book Antiqua" w:hAnsi="Book Antiqua" w:cs="Times New Roman"/>
          <w:b/>
          <w:u w:val="single"/>
        </w:rPr>
        <w:t>(</w:t>
      </w:r>
      <w:r w:rsidR="00AC523F" w:rsidRPr="006E3BC1">
        <w:rPr>
          <w:rFonts w:ascii="Book Antiqua" w:hAnsi="Book Antiqua" w:cs="Times New Roman"/>
          <w:b/>
          <w:highlight w:val="magenta"/>
          <w:u w:val="single"/>
        </w:rPr>
        <w:t>SUPERADA</w:t>
      </w:r>
      <w:r w:rsidR="00AC523F"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D63F5" w:rsidRPr="006E3BC1" w14:paraId="064426D5" w14:textId="77777777" w:rsidTr="003E0E95">
        <w:tc>
          <w:tcPr>
            <w:tcW w:w="9747" w:type="dxa"/>
            <w:shd w:val="clear" w:color="auto" w:fill="CCFFFF"/>
          </w:tcPr>
          <w:p w14:paraId="064426D2" w14:textId="77777777" w:rsidR="00CD63F5" w:rsidRPr="006E3BC1" w:rsidRDefault="00CD63F5" w:rsidP="00CD63F5">
            <w:pPr>
              <w:tabs>
                <w:tab w:val="left" w:pos="2038"/>
              </w:tabs>
              <w:ind w:right="33"/>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Atualmente, é permitida a liberdade provisória para crimes hediondos e equiparados.</w:t>
            </w:r>
          </w:p>
          <w:p w14:paraId="064426D3" w14:textId="77777777" w:rsidR="00CD63F5" w:rsidRPr="006E3BC1" w:rsidRDefault="00CD63F5" w:rsidP="00CD63F5">
            <w:pPr>
              <w:tabs>
                <w:tab w:val="left" w:pos="2038"/>
              </w:tabs>
              <w:ind w:right="33"/>
              <w:jc w:val="both"/>
              <w:rPr>
                <w:rFonts w:ascii="Book Antiqua" w:hAnsi="Book Antiqua" w:cs="Times New Roman"/>
              </w:rPr>
            </w:pPr>
          </w:p>
          <w:p w14:paraId="064426D4" w14:textId="77777777" w:rsidR="00CD63F5" w:rsidRPr="006E3BC1" w:rsidRDefault="00CD63F5" w:rsidP="00B71B7B">
            <w:pPr>
              <w:tabs>
                <w:tab w:val="left" w:pos="2038"/>
              </w:tabs>
              <w:ind w:right="33"/>
              <w:jc w:val="both"/>
              <w:rPr>
                <w:rFonts w:ascii="Book Antiqua" w:hAnsi="Book Antiqua" w:cs="Times New Roman"/>
              </w:rPr>
            </w:pPr>
            <w:r w:rsidRPr="006E3BC1">
              <w:rPr>
                <w:rFonts w:ascii="Book Antiqua" w:hAnsi="Book Antiqua" w:cs="Times New Roman"/>
              </w:rPr>
              <w:t xml:space="preserve">O </w:t>
            </w:r>
            <w:r w:rsidRPr="00375562">
              <w:rPr>
                <w:rFonts w:ascii="Book Antiqua" w:hAnsi="Book Antiqua" w:cs="Times New Roman"/>
                <w:b/>
                <w:highlight w:val="yellow"/>
              </w:rPr>
              <w:t xml:space="preserve">STF entende que a CF/88 não permite a prisão </w:t>
            </w:r>
            <w:r w:rsidRPr="00375562">
              <w:rPr>
                <w:rFonts w:ascii="Book Antiqua" w:hAnsi="Book Antiqua" w:cs="Times New Roman"/>
                <w:b/>
                <w:i/>
                <w:highlight w:val="yellow"/>
              </w:rPr>
              <w:t>ex lege</w:t>
            </w:r>
            <w:r w:rsidRPr="006E3BC1">
              <w:rPr>
                <w:rFonts w:ascii="Book Antiqua" w:hAnsi="Book Antiqua" w:cs="Times New Roman"/>
              </w:rPr>
              <w:t xml:space="preserve"> (ou seja, apenas por força de lei).</w:t>
            </w:r>
            <w:r w:rsidR="00B71B7B" w:rsidRPr="006E3BC1">
              <w:rPr>
                <w:rFonts w:ascii="Book Antiqua" w:hAnsi="Book Antiqua" w:cs="Times New Roman"/>
              </w:rPr>
              <w:t xml:space="preserve"> </w:t>
            </w:r>
            <w:r w:rsidRPr="006E3BC1">
              <w:rPr>
                <w:rFonts w:ascii="Book Antiqua" w:hAnsi="Book Antiqua" w:cs="Times New Roman"/>
              </w:rPr>
              <w:t>Logo, é inconstitucional qualquer lei que vede,</w:t>
            </w:r>
            <w:r w:rsidR="00B71B7B" w:rsidRPr="006E3BC1">
              <w:rPr>
                <w:rFonts w:ascii="Book Antiqua" w:hAnsi="Book Antiqua" w:cs="Times New Roman"/>
              </w:rPr>
              <w:t xml:space="preserve"> </w:t>
            </w:r>
            <w:r w:rsidRPr="006E3BC1">
              <w:rPr>
                <w:rFonts w:ascii="Book Antiqua" w:hAnsi="Book Antiqua" w:cs="Times New Roman"/>
              </w:rPr>
              <w:t>de forma abstrata e genérica, a liberdade provisória</w:t>
            </w:r>
            <w:r w:rsidR="00B71B7B" w:rsidRPr="006E3BC1">
              <w:rPr>
                <w:rFonts w:ascii="Book Antiqua" w:hAnsi="Book Antiqua" w:cs="Times New Roman"/>
              </w:rPr>
              <w:t xml:space="preserve"> </w:t>
            </w:r>
            <w:r w:rsidRPr="006E3BC1">
              <w:rPr>
                <w:rFonts w:ascii="Book Antiqua" w:hAnsi="Book Antiqua" w:cs="Times New Roman"/>
              </w:rPr>
              <w:t>para determinados delitos.</w:t>
            </w:r>
          </w:p>
        </w:tc>
      </w:tr>
    </w:tbl>
    <w:p w14:paraId="064426D6" w14:textId="77777777" w:rsidR="00B130EA" w:rsidRPr="006E3BC1" w:rsidRDefault="00B130EA" w:rsidP="00785DC4">
      <w:pPr>
        <w:ind w:left="-567" w:right="-568"/>
        <w:jc w:val="both"/>
        <w:rPr>
          <w:rFonts w:ascii="Book Antiqua" w:hAnsi="Book Antiqua" w:cs="Times New Roman"/>
        </w:rPr>
      </w:pPr>
    </w:p>
    <w:p w14:paraId="064426D7" w14:textId="77777777" w:rsidR="00B63F88" w:rsidRPr="006E3BC1" w:rsidRDefault="00B130EA" w:rsidP="00B63F88">
      <w:pPr>
        <w:ind w:left="-567" w:right="-568"/>
        <w:jc w:val="both"/>
        <w:rPr>
          <w:rFonts w:ascii="Book Antiqua" w:hAnsi="Book Antiqua" w:cs="Times New Roman"/>
        </w:rPr>
      </w:pPr>
      <w:r w:rsidRPr="006E3BC1">
        <w:rPr>
          <w:rFonts w:ascii="Book Antiqua" w:hAnsi="Book Antiqua" w:cs="Times New Roman"/>
          <w:b/>
          <w:strike/>
          <w:highlight w:val="red"/>
        </w:rPr>
        <w:t>SÚMULA Nº 698</w:t>
      </w:r>
      <w:r w:rsidR="00827767" w:rsidRPr="006E3BC1">
        <w:rPr>
          <w:rFonts w:ascii="Book Antiqua" w:hAnsi="Book Antiqua" w:cs="Times New Roman"/>
          <w:b/>
          <w:strike/>
          <w:highlight w:val="red"/>
        </w:rPr>
        <w:t>:</w:t>
      </w:r>
      <w:r w:rsidRPr="006E3BC1">
        <w:rPr>
          <w:rFonts w:ascii="Book Antiqua" w:hAnsi="Book Antiqua" w:cs="Times New Roman"/>
          <w:strike/>
          <w:highlight w:val="red"/>
        </w:rPr>
        <w:t xml:space="preserve"> NÃO SE ESTENDE AOS DEMAIS CRIMES HEDIONDOS A ADMISSIBILIDADE DE PROGRESSÃO NO REGIME DE EXECUÇÃO DA PENA APLICADA AO CRIME DE TORTURA</w:t>
      </w:r>
      <w:r w:rsidRPr="006E3BC1">
        <w:rPr>
          <w:rFonts w:ascii="Book Antiqua" w:hAnsi="Book Antiqua" w:cs="Times New Roman"/>
        </w:rPr>
        <w:t>.</w:t>
      </w:r>
      <w:r w:rsidR="00B63F88" w:rsidRPr="006E3BC1">
        <w:rPr>
          <w:rFonts w:ascii="Book Antiqua" w:hAnsi="Book Antiqua" w:cs="Times New Roman"/>
        </w:rPr>
        <w:t xml:space="preserve"> </w:t>
      </w:r>
      <w:r w:rsidR="00B63F88" w:rsidRPr="006E3BC1">
        <w:rPr>
          <w:rFonts w:ascii="Book Antiqua" w:hAnsi="Book Antiqua" w:cs="Times New Roman"/>
          <w:b/>
          <w:u w:val="single"/>
        </w:rPr>
        <w:t>(</w:t>
      </w:r>
      <w:r w:rsidR="00B63F88" w:rsidRPr="006E3BC1">
        <w:rPr>
          <w:rFonts w:ascii="Book Antiqua" w:hAnsi="Book Antiqua" w:cs="Times New Roman"/>
          <w:b/>
          <w:highlight w:val="magenta"/>
          <w:u w:val="single"/>
        </w:rPr>
        <w:t>SUPERADA</w:t>
      </w:r>
      <w:r w:rsidR="00B63F88"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6E3BC1" w14:paraId="064426D9" w14:textId="77777777" w:rsidTr="00324F67">
        <w:tc>
          <w:tcPr>
            <w:tcW w:w="9747" w:type="dxa"/>
            <w:shd w:val="clear" w:color="auto" w:fill="CCFFFF"/>
          </w:tcPr>
          <w:p w14:paraId="064426D8" w14:textId="77777777" w:rsidR="00B63F88" w:rsidRPr="006E3BC1" w:rsidRDefault="00B63F88" w:rsidP="00375562">
            <w:pPr>
              <w:tabs>
                <w:tab w:val="left" w:pos="2038"/>
              </w:tabs>
              <w:ind w:right="33"/>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2A0AD8" w:rsidRPr="006E3BC1">
              <w:rPr>
                <w:rFonts w:ascii="Book Antiqua" w:hAnsi="Book Antiqua" w:cs="Times New Roman"/>
              </w:rPr>
              <w:t>A súmula foi editada em 24/9/03. Ocorre que, em 23/2/06, o STF declarou que era inconstitucional proibir a progressão de regime no caso de crimes hediondos ou equiparados (HC 82959).</w:t>
            </w:r>
          </w:p>
        </w:tc>
      </w:tr>
    </w:tbl>
    <w:p w14:paraId="064426DA" w14:textId="77777777" w:rsidR="00B130EA" w:rsidRPr="006E3BC1" w:rsidRDefault="00B130EA"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DB" w14:textId="77777777" w:rsidR="003A7B55" w:rsidRPr="006E3BC1" w:rsidRDefault="00B130EA" w:rsidP="003A7B55">
      <w:pPr>
        <w:ind w:left="-567" w:right="-568"/>
        <w:jc w:val="both"/>
        <w:rPr>
          <w:rFonts w:ascii="Book Antiqua" w:hAnsi="Book Antiqua" w:cs="Times New Roman"/>
        </w:rPr>
      </w:pPr>
      <w:r w:rsidRPr="006E3BC1">
        <w:rPr>
          <w:rFonts w:ascii="Book Antiqua" w:hAnsi="Book Antiqua" w:cs="Times New Roman"/>
          <w:b/>
          <w:strike/>
          <w:highlight w:val="red"/>
        </w:rPr>
        <w:t>SÚMULA Nº 699</w:t>
      </w:r>
      <w:r w:rsidR="00DA2ACC" w:rsidRPr="006E3BC1">
        <w:rPr>
          <w:rFonts w:ascii="Book Antiqua" w:hAnsi="Book Antiqua" w:cs="Times New Roman"/>
          <w:b/>
          <w:strike/>
          <w:highlight w:val="red"/>
        </w:rPr>
        <w:t>:</w:t>
      </w:r>
      <w:r w:rsidRPr="006E3BC1">
        <w:rPr>
          <w:rFonts w:ascii="Book Antiqua" w:hAnsi="Book Antiqua" w:cs="Times New Roman"/>
          <w:strike/>
          <w:highlight w:val="red"/>
        </w:rPr>
        <w:t xml:space="preserve"> O PRAZO PARA INTERPOSIÇÃO DE AGRAVO, EM PROCESSO PENAL, É DE CINCO DIAS, DE ACORDO COM A LEI 8038/1990, NÃO SE APLICANDO O DISPOSTO A RESPEITO NAS ALTERAÇÕES DA LEI 8950/1994 AO CÓDIGO DE PROCESSO CIVIL</w:t>
      </w:r>
      <w:r w:rsidRPr="006E3BC1">
        <w:rPr>
          <w:rFonts w:ascii="Book Antiqua" w:hAnsi="Book Antiqua" w:cs="Times New Roman"/>
        </w:rPr>
        <w:t>.</w:t>
      </w:r>
      <w:r w:rsidR="003A7B55" w:rsidRPr="006E3BC1">
        <w:rPr>
          <w:rFonts w:ascii="Book Antiqua" w:hAnsi="Book Antiqua" w:cs="Times New Roman"/>
        </w:rPr>
        <w:t xml:space="preserve"> </w:t>
      </w:r>
      <w:r w:rsidR="003A7B55" w:rsidRPr="006E3BC1">
        <w:rPr>
          <w:rFonts w:ascii="Book Antiqua" w:hAnsi="Book Antiqua" w:cs="Times New Roman"/>
          <w:b/>
          <w:u w:val="single"/>
        </w:rPr>
        <w:t>(</w:t>
      </w:r>
      <w:r w:rsidR="003A7B55" w:rsidRPr="006E3BC1">
        <w:rPr>
          <w:rFonts w:ascii="Book Antiqua" w:hAnsi="Book Antiqua" w:cs="Times New Roman"/>
          <w:b/>
          <w:highlight w:val="magenta"/>
          <w:u w:val="single"/>
        </w:rPr>
        <w:t>SUPERADA</w:t>
      </w:r>
      <w:r w:rsidR="003A7B55" w:rsidRPr="006E3BC1">
        <w:rPr>
          <w:rFonts w:ascii="Book Antiqua" w:hAnsi="Book Antiqua" w:cs="Times New Roman"/>
          <w:b/>
          <w:u w:val="single"/>
        </w:rPr>
        <w:t>)</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3A7B55" w:rsidRPr="006E3BC1" w14:paraId="064426F1" w14:textId="77777777" w:rsidTr="0084083E">
        <w:tc>
          <w:tcPr>
            <w:tcW w:w="9747" w:type="dxa"/>
            <w:shd w:val="clear" w:color="auto" w:fill="CCFFFF"/>
          </w:tcPr>
          <w:p w14:paraId="064426DC"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O agravo de que trata esta súmula é aquele interposto contra a decisão do Presidente ou Vice-Presidente do Tribunal de origem que inadmite o recurso especial ou extraordinário.</w:t>
            </w:r>
          </w:p>
          <w:p w14:paraId="064426DD" w14:textId="77777777" w:rsidR="003A7B55" w:rsidRPr="006E3BC1" w:rsidRDefault="003A7B55" w:rsidP="003A7B55">
            <w:pPr>
              <w:tabs>
                <w:tab w:val="left" w:pos="2038"/>
              </w:tabs>
              <w:ind w:right="33"/>
              <w:jc w:val="both"/>
              <w:rPr>
                <w:rFonts w:ascii="Book Antiqua" w:hAnsi="Book Antiqua" w:cs="Times New Roman"/>
              </w:rPr>
            </w:pPr>
          </w:p>
          <w:p w14:paraId="064426DE"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 xml:space="preserve">Segundo a súmula, em um processo criminal, se a parte interpusesse RE ou </w:t>
            </w:r>
            <w:proofErr w:type="spellStart"/>
            <w:r w:rsidRPr="006E3BC1">
              <w:rPr>
                <w:rFonts w:ascii="Book Antiqua" w:hAnsi="Book Antiqua" w:cs="Times New Roman"/>
              </w:rPr>
              <w:t>REsp</w:t>
            </w:r>
            <w:proofErr w:type="spellEnd"/>
            <w:r w:rsidRPr="006E3BC1">
              <w:rPr>
                <w:rFonts w:ascii="Book Antiqua" w:hAnsi="Book Antiqua" w:cs="Times New Roman"/>
              </w:rPr>
              <w:t xml:space="preserve"> e o Tribunal de origem inadmitisse algum deles, caberia agravo e este deveria ser interposto no prazo de 5 dias.</w:t>
            </w:r>
          </w:p>
          <w:p w14:paraId="064426DF" w14:textId="77777777" w:rsidR="003A7B55" w:rsidRPr="006E3BC1" w:rsidRDefault="003A7B55" w:rsidP="003A7B55">
            <w:pPr>
              <w:tabs>
                <w:tab w:val="left" w:pos="2038"/>
              </w:tabs>
              <w:ind w:right="33"/>
              <w:jc w:val="both"/>
              <w:rPr>
                <w:rFonts w:ascii="Book Antiqua" w:hAnsi="Book Antiqua" w:cs="Times New Roman"/>
              </w:rPr>
            </w:pPr>
          </w:p>
          <w:p w14:paraId="064426E0"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Este prazo de 5 dias era previsto no art. 28 da Lei 8.038/90 (Art. 28. Denegado o recurso extraordinário ou o recurso especial, caberá agravo de instrumento, no prazo de cinco dias, para o Supremo Tribunal Federal ou para o Superior Tribunal de Justiça, conforme o caso.).</w:t>
            </w:r>
          </w:p>
          <w:p w14:paraId="064426E1" w14:textId="77777777" w:rsidR="003A7B55" w:rsidRPr="006E3BC1" w:rsidRDefault="003A7B55" w:rsidP="003A7B55">
            <w:pPr>
              <w:tabs>
                <w:tab w:val="left" w:pos="2038"/>
              </w:tabs>
              <w:ind w:right="33"/>
              <w:jc w:val="both"/>
              <w:rPr>
                <w:rFonts w:ascii="Book Antiqua" w:hAnsi="Book Antiqua" w:cs="Times New Roman"/>
              </w:rPr>
            </w:pPr>
          </w:p>
          <w:p w14:paraId="064426E2"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Como o CPC/1973 previa o prazo de 15 dias, antes da súmula ser editada ficou uma dúvida: aplica-se o CPC ou o art. 28 da Lei no 8.038/90?</w:t>
            </w:r>
          </w:p>
          <w:p w14:paraId="064426E3" w14:textId="77777777" w:rsidR="003A7B55" w:rsidRPr="006E3BC1" w:rsidRDefault="003A7B55" w:rsidP="003A7B55">
            <w:pPr>
              <w:tabs>
                <w:tab w:val="left" w:pos="2038"/>
              </w:tabs>
              <w:ind w:right="33"/>
              <w:jc w:val="both"/>
              <w:rPr>
                <w:rFonts w:ascii="Book Antiqua" w:hAnsi="Book Antiqua" w:cs="Times New Roman"/>
              </w:rPr>
            </w:pPr>
          </w:p>
          <w:p w14:paraId="064426E4"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O STF, a fim de pacificar o tema, editou a súmula para afirmar: não se aplica o prazo do CPC, mas sim o prazo especial do art. 28 da Lei 8.038/90. O prazo do CPC só vale para os processos cíveis e no caso dos feitos criminais existe esta regra específica.</w:t>
            </w:r>
          </w:p>
          <w:p w14:paraId="064426E5" w14:textId="77777777" w:rsidR="003A7B55" w:rsidRPr="006E3BC1" w:rsidRDefault="003A7B55" w:rsidP="003A7B55">
            <w:pPr>
              <w:tabs>
                <w:tab w:val="left" w:pos="2038"/>
              </w:tabs>
              <w:ind w:right="33"/>
              <w:jc w:val="both"/>
              <w:rPr>
                <w:rFonts w:ascii="Book Antiqua" w:hAnsi="Book Antiqua" w:cs="Times New Roman"/>
              </w:rPr>
            </w:pPr>
          </w:p>
          <w:p w14:paraId="064426E6"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Ocorre que o art. 28 da Lei no 8.038/90 foi agora expressamente revogado pelo novo CPC</w:t>
            </w:r>
            <w:r w:rsidR="00980DF1">
              <w:rPr>
                <w:rFonts w:ascii="Book Antiqua" w:hAnsi="Book Antiqua" w:cs="Times New Roman"/>
              </w:rPr>
              <w:t>.</w:t>
            </w:r>
            <w:r w:rsidRPr="006E3BC1">
              <w:rPr>
                <w:rFonts w:ascii="Book Antiqua" w:hAnsi="Book Antiqua" w:cs="Times New Roman"/>
              </w:rPr>
              <w:t xml:space="preserve"> Logo, o argumento de que havia um prazo especial para os agravos envolvendo recurso extraordinário em matéria criminal caiu por terra.</w:t>
            </w:r>
          </w:p>
          <w:p w14:paraId="064426E7" w14:textId="77777777" w:rsidR="003A7B55" w:rsidRPr="006E3BC1" w:rsidRDefault="003A7B55" w:rsidP="003A7B55">
            <w:pPr>
              <w:tabs>
                <w:tab w:val="left" w:pos="2038"/>
              </w:tabs>
              <w:ind w:right="33"/>
              <w:jc w:val="both"/>
              <w:rPr>
                <w:rFonts w:ascii="Book Antiqua" w:hAnsi="Book Antiqua" w:cs="Times New Roman"/>
              </w:rPr>
            </w:pPr>
          </w:p>
          <w:p w14:paraId="064426E8" w14:textId="77777777" w:rsidR="003A7B55" w:rsidRPr="006E3BC1" w:rsidRDefault="003A7B55" w:rsidP="003A7B55">
            <w:pPr>
              <w:tabs>
                <w:tab w:val="left" w:pos="2038"/>
              </w:tabs>
              <w:ind w:right="33"/>
              <w:jc w:val="both"/>
              <w:rPr>
                <w:rFonts w:ascii="Book Antiqua" w:hAnsi="Book Antiqua" w:cs="Times New Roman"/>
              </w:rPr>
            </w:pPr>
            <w:r w:rsidRPr="006E3BC1">
              <w:rPr>
                <w:rFonts w:ascii="Book Antiqua" w:hAnsi="Book Antiqua" w:cs="Times New Roman"/>
              </w:rPr>
              <w:t xml:space="preserve">Em virtude disso, a súmula está superada (STF,1ª Turma. ARE 993407/DF, Rel. Min. Edson </w:t>
            </w:r>
            <w:proofErr w:type="spellStart"/>
            <w:r w:rsidRPr="006E3BC1">
              <w:rPr>
                <w:rFonts w:ascii="Book Antiqua" w:hAnsi="Book Antiqua" w:cs="Times New Roman"/>
              </w:rPr>
              <w:t>Fachin</w:t>
            </w:r>
            <w:proofErr w:type="spellEnd"/>
            <w:r w:rsidRPr="006E3BC1">
              <w:rPr>
                <w:rFonts w:ascii="Book Antiqua" w:hAnsi="Book Antiqua" w:cs="Times New Roman"/>
              </w:rPr>
              <w:t>, j. 25/10/2016).</w:t>
            </w:r>
          </w:p>
          <w:p w14:paraId="064426E9" w14:textId="77777777" w:rsidR="003A7B55" w:rsidRPr="006E3BC1" w:rsidRDefault="003A7B55" w:rsidP="003A7B55">
            <w:pPr>
              <w:tabs>
                <w:tab w:val="left" w:pos="2038"/>
              </w:tabs>
              <w:ind w:right="33"/>
              <w:jc w:val="both"/>
              <w:rPr>
                <w:rFonts w:ascii="Book Antiqua" w:hAnsi="Book Antiqua" w:cs="Times New Roman"/>
              </w:rPr>
            </w:pPr>
          </w:p>
          <w:p w14:paraId="064426EA" w14:textId="77777777" w:rsidR="006329BF" w:rsidRDefault="003A7B55" w:rsidP="00980DF1">
            <w:pPr>
              <w:tabs>
                <w:tab w:val="left" w:pos="2038"/>
              </w:tabs>
              <w:ind w:right="33"/>
              <w:jc w:val="both"/>
              <w:rPr>
                <w:rFonts w:ascii="Book Antiqua" w:hAnsi="Book Antiqua" w:cs="Times New Roman"/>
              </w:rPr>
            </w:pPr>
            <w:r w:rsidRPr="006E3BC1">
              <w:rPr>
                <w:rFonts w:ascii="Book Antiqua" w:hAnsi="Book Antiqua" w:cs="Times New Roman"/>
                <w:b/>
                <w:i/>
                <w:u w:val="single"/>
              </w:rPr>
              <w:t xml:space="preserve">Qual será o prazo a ser aplicado, então? Em um processo penal, se a parte interpõe RE ou </w:t>
            </w:r>
            <w:proofErr w:type="spellStart"/>
            <w:r w:rsidRPr="006E3BC1">
              <w:rPr>
                <w:rFonts w:ascii="Book Antiqua" w:hAnsi="Book Antiqua" w:cs="Times New Roman"/>
                <w:b/>
                <w:i/>
                <w:u w:val="single"/>
              </w:rPr>
              <w:t>Resp</w:t>
            </w:r>
            <w:proofErr w:type="spellEnd"/>
            <w:r w:rsidRPr="006E3BC1">
              <w:rPr>
                <w:rFonts w:ascii="Book Antiqua" w:hAnsi="Book Antiqua" w:cs="Times New Roman"/>
                <w:b/>
                <w:i/>
                <w:u w:val="single"/>
              </w:rPr>
              <w:t xml:space="preserve"> e o Tribunal de origem inadmite o recurso, caberá agravo em quantos dias?</w:t>
            </w:r>
            <w:r w:rsidRPr="006E3BC1">
              <w:rPr>
                <w:rFonts w:ascii="Book Antiqua" w:hAnsi="Book Antiqua" w:cs="Times New Roman"/>
              </w:rPr>
              <w:t xml:space="preserve"> </w:t>
            </w:r>
            <w:r w:rsidR="00980DF1" w:rsidRPr="00980DF1">
              <w:rPr>
                <w:rFonts w:ascii="Book Antiqua" w:hAnsi="Book Antiqua" w:cs="Times New Roman"/>
              </w:rPr>
              <w:t xml:space="preserve">A questão ainda é polêmica, mas </w:t>
            </w:r>
            <w:r w:rsidR="00980DF1" w:rsidRPr="00980DF1">
              <w:rPr>
                <w:rFonts w:ascii="Book Antiqua" w:hAnsi="Book Antiqua" w:cs="Times New Roman"/>
                <w:b/>
                <w:highlight w:val="yellow"/>
              </w:rPr>
              <w:t>prevalece que o prazo é de 15 dias,</w:t>
            </w:r>
            <w:r w:rsidR="00980DF1" w:rsidRPr="00980DF1">
              <w:rPr>
                <w:rFonts w:ascii="Book Antiqua" w:hAnsi="Book Antiqua" w:cs="Times New Roman"/>
              </w:rPr>
              <w:t xml:space="preserve"> nos termos do art. 1.003, § 5º e do art. 1.070 do CPC/2015.</w:t>
            </w:r>
            <w:r w:rsidR="00980DF1">
              <w:rPr>
                <w:rFonts w:ascii="Book Antiqua" w:hAnsi="Book Antiqua" w:cs="Times New Roman"/>
              </w:rPr>
              <w:t xml:space="preserve"> </w:t>
            </w:r>
            <w:r w:rsidR="00980DF1" w:rsidRPr="00980DF1">
              <w:rPr>
                <w:rFonts w:ascii="Book Antiqua" w:hAnsi="Book Antiqua" w:cs="Times New Roman"/>
              </w:rPr>
              <w:t xml:space="preserve">Nesse sentido: STJ. 6a Turma. </w:t>
            </w:r>
            <w:proofErr w:type="spellStart"/>
            <w:r w:rsidR="00980DF1" w:rsidRPr="00980DF1">
              <w:rPr>
                <w:rFonts w:ascii="Book Antiqua" w:hAnsi="Book Antiqua" w:cs="Times New Roman"/>
              </w:rPr>
              <w:t>AgRg</w:t>
            </w:r>
            <w:proofErr w:type="spellEnd"/>
            <w:r w:rsidR="00980DF1" w:rsidRPr="00980DF1">
              <w:rPr>
                <w:rFonts w:ascii="Book Antiqua" w:hAnsi="Book Antiqua" w:cs="Times New Roman"/>
              </w:rPr>
              <w:t xml:space="preserve"> no </w:t>
            </w:r>
            <w:proofErr w:type="spellStart"/>
            <w:r w:rsidR="00980DF1" w:rsidRPr="00980DF1">
              <w:rPr>
                <w:rFonts w:ascii="Book Antiqua" w:hAnsi="Book Antiqua" w:cs="Times New Roman"/>
              </w:rPr>
              <w:t>AREsp</w:t>
            </w:r>
            <w:proofErr w:type="spellEnd"/>
            <w:r w:rsidR="00980DF1" w:rsidRPr="00980DF1">
              <w:rPr>
                <w:rFonts w:ascii="Book Antiqua" w:hAnsi="Book Antiqua" w:cs="Times New Roman"/>
              </w:rPr>
              <w:t xml:space="preserve"> 840.620/SP, Rel. Min. Rogerio </w:t>
            </w:r>
            <w:proofErr w:type="spellStart"/>
            <w:r w:rsidR="00980DF1" w:rsidRPr="00980DF1">
              <w:rPr>
                <w:rFonts w:ascii="Book Antiqua" w:hAnsi="Book Antiqua" w:cs="Times New Roman"/>
              </w:rPr>
              <w:t>Schietti</w:t>
            </w:r>
            <w:proofErr w:type="spellEnd"/>
            <w:r w:rsidR="00980DF1" w:rsidRPr="00980DF1">
              <w:rPr>
                <w:rFonts w:ascii="Book Antiqua" w:hAnsi="Book Antiqua" w:cs="Times New Roman"/>
              </w:rPr>
              <w:t xml:space="preserve"> Cruz, julgado em 21/11/2017.</w:t>
            </w:r>
            <w:r w:rsidR="00980DF1">
              <w:rPr>
                <w:rFonts w:ascii="Book Antiqua" w:hAnsi="Book Antiqua" w:cs="Times New Roman"/>
              </w:rPr>
              <w:t xml:space="preserve"> </w:t>
            </w:r>
            <w:r w:rsidR="00980DF1" w:rsidRPr="00980DF1">
              <w:rPr>
                <w:rFonts w:ascii="Book Antiqua" w:hAnsi="Book Antiqua" w:cs="Times New Roman"/>
              </w:rPr>
              <w:t xml:space="preserve">STF. 1ª Turma. ARE 1057146 </w:t>
            </w:r>
            <w:proofErr w:type="spellStart"/>
            <w:r w:rsidR="00980DF1" w:rsidRPr="00980DF1">
              <w:rPr>
                <w:rFonts w:ascii="Book Antiqua" w:hAnsi="Book Antiqua" w:cs="Times New Roman"/>
              </w:rPr>
              <w:t>AgR</w:t>
            </w:r>
            <w:proofErr w:type="spellEnd"/>
            <w:r w:rsidR="00980DF1" w:rsidRPr="00980DF1">
              <w:rPr>
                <w:rFonts w:ascii="Book Antiqua" w:hAnsi="Book Antiqua" w:cs="Times New Roman"/>
              </w:rPr>
              <w:t>, Rel. Min. Roberto Barroso, julgado em 22/09/2017.</w:t>
            </w:r>
          </w:p>
          <w:p w14:paraId="064426EB" w14:textId="77777777" w:rsidR="00980DF1" w:rsidRPr="006E3BC1" w:rsidRDefault="00980DF1" w:rsidP="003A7B55">
            <w:pPr>
              <w:tabs>
                <w:tab w:val="left" w:pos="2038"/>
              </w:tabs>
              <w:ind w:right="33"/>
              <w:jc w:val="both"/>
              <w:rPr>
                <w:rFonts w:ascii="Book Antiqua" w:hAnsi="Book Antiqua" w:cs="Times New Roman"/>
              </w:rPr>
            </w:pPr>
          </w:p>
          <w:p w14:paraId="064426EC" w14:textId="77777777" w:rsidR="006329BF" w:rsidRPr="006E3BC1" w:rsidRDefault="003A7B55" w:rsidP="006329BF">
            <w:pPr>
              <w:tabs>
                <w:tab w:val="left" w:pos="2038"/>
              </w:tabs>
              <w:ind w:right="33"/>
              <w:jc w:val="both"/>
              <w:rPr>
                <w:rFonts w:ascii="Book Antiqua" w:hAnsi="Book Antiqua" w:cs="Times New Roman"/>
              </w:rPr>
            </w:pPr>
            <w:r w:rsidRPr="00980DF1">
              <w:rPr>
                <w:rFonts w:ascii="Book Antiqua" w:hAnsi="Book Antiqua" w:cs="Times New Roman"/>
                <w:b/>
                <w:i/>
                <w:u w:val="single"/>
              </w:rPr>
              <w:t>O CPC/2015 previu que os prazos devem ser</w:t>
            </w:r>
            <w:r w:rsidR="006329BF" w:rsidRPr="00980DF1">
              <w:rPr>
                <w:rFonts w:ascii="Book Antiqua" w:hAnsi="Book Antiqua" w:cs="Times New Roman"/>
                <w:b/>
                <w:i/>
                <w:u w:val="single"/>
              </w:rPr>
              <w:t xml:space="preserve"> </w:t>
            </w:r>
            <w:r w:rsidRPr="00980DF1">
              <w:rPr>
                <w:rFonts w:ascii="Book Antiqua" w:hAnsi="Book Antiqua" w:cs="Times New Roman"/>
                <w:b/>
                <w:i/>
                <w:u w:val="single"/>
              </w:rPr>
              <w:t>contados somente em dias úteis (art. 219).</w:t>
            </w:r>
            <w:r w:rsidR="006329BF" w:rsidRPr="00980DF1">
              <w:rPr>
                <w:rFonts w:ascii="Book Antiqua" w:hAnsi="Book Antiqua" w:cs="Times New Roman"/>
                <w:b/>
                <w:i/>
                <w:u w:val="single"/>
              </w:rPr>
              <w:t xml:space="preserve"> </w:t>
            </w:r>
            <w:r w:rsidRPr="00980DF1">
              <w:rPr>
                <w:rFonts w:ascii="Book Antiqua" w:hAnsi="Book Antiqua" w:cs="Times New Roman"/>
                <w:b/>
                <w:i/>
                <w:u w:val="single"/>
              </w:rPr>
              <w:t>Esta regra vale também para o agravo envolvendo</w:t>
            </w:r>
            <w:r w:rsidR="006329BF" w:rsidRPr="00980DF1">
              <w:rPr>
                <w:rFonts w:ascii="Book Antiqua" w:hAnsi="Book Antiqua" w:cs="Times New Roman"/>
                <w:b/>
                <w:i/>
                <w:u w:val="single"/>
              </w:rPr>
              <w:t xml:space="preserve"> </w:t>
            </w:r>
            <w:r w:rsidRPr="00980DF1">
              <w:rPr>
                <w:rFonts w:ascii="Book Antiqua" w:hAnsi="Book Antiqua" w:cs="Times New Roman"/>
                <w:b/>
                <w:i/>
                <w:u w:val="single"/>
              </w:rPr>
              <w:t>processos criminais?</w:t>
            </w:r>
            <w:r w:rsidRPr="006E3BC1">
              <w:rPr>
                <w:rFonts w:ascii="Book Antiqua" w:hAnsi="Book Antiqua" w:cs="Times New Roman"/>
              </w:rPr>
              <w:t xml:space="preserve"> </w:t>
            </w:r>
            <w:r w:rsidRPr="00980DF1">
              <w:rPr>
                <w:rFonts w:ascii="Book Antiqua" w:hAnsi="Book Antiqua" w:cs="Times New Roman"/>
                <w:b/>
                <w:highlight w:val="yellow"/>
              </w:rPr>
              <w:t>NÃO</w:t>
            </w:r>
            <w:r w:rsidRPr="006E3BC1">
              <w:rPr>
                <w:rFonts w:ascii="Book Antiqua" w:hAnsi="Book Antiqua" w:cs="Times New Roman"/>
              </w:rPr>
              <w:t>. Não se</w:t>
            </w:r>
            <w:r w:rsidR="006329BF" w:rsidRPr="006E3BC1">
              <w:rPr>
                <w:rFonts w:ascii="Book Antiqua" w:hAnsi="Book Antiqua" w:cs="Times New Roman"/>
              </w:rPr>
              <w:t xml:space="preserve"> </w:t>
            </w:r>
            <w:r w:rsidRPr="006E3BC1">
              <w:rPr>
                <w:rFonts w:ascii="Book Antiqua" w:hAnsi="Book Antiqua" w:cs="Times New Roman"/>
              </w:rPr>
              <w:t>aplica o art. 219 do CPC/2015, considerando</w:t>
            </w:r>
            <w:r w:rsidR="006329BF" w:rsidRPr="006E3BC1">
              <w:rPr>
                <w:rFonts w:ascii="Book Antiqua" w:hAnsi="Book Antiqua" w:cs="Times New Roman"/>
              </w:rPr>
              <w:t xml:space="preserve"> </w:t>
            </w:r>
            <w:r w:rsidRPr="006E3BC1">
              <w:rPr>
                <w:rFonts w:ascii="Book Antiqua" w:hAnsi="Book Antiqua" w:cs="Times New Roman"/>
              </w:rPr>
              <w:t>que existe regra específica no processo penal</w:t>
            </w:r>
            <w:r w:rsidR="006329BF" w:rsidRPr="006E3BC1">
              <w:rPr>
                <w:rFonts w:ascii="Book Antiqua" w:hAnsi="Book Antiqua" w:cs="Times New Roman"/>
              </w:rPr>
              <w:t xml:space="preserve"> </w:t>
            </w:r>
            <w:r w:rsidRPr="006E3BC1">
              <w:rPr>
                <w:rFonts w:ascii="Book Antiqua" w:hAnsi="Book Antiqua" w:cs="Times New Roman"/>
              </w:rPr>
              <w:t>determinando que todos os prazos serão</w:t>
            </w:r>
            <w:r w:rsidR="006329BF" w:rsidRPr="006E3BC1">
              <w:rPr>
                <w:rFonts w:ascii="Book Antiqua" w:hAnsi="Book Antiqua" w:cs="Times New Roman"/>
              </w:rPr>
              <w:t xml:space="preserve"> contínuos, não se interrompendo por férias, domingo ou dia feriado (art. 798 do CPP).</w:t>
            </w:r>
          </w:p>
          <w:p w14:paraId="064426ED" w14:textId="77777777" w:rsidR="006329BF" w:rsidRPr="006E3BC1" w:rsidRDefault="006329BF" w:rsidP="006329BF">
            <w:pPr>
              <w:tabs>
                <w:tab w:val="left" w:pos="2038"/>
              </w:tabs>
              <w:ind w:right="33"/>
              <w:jc w:val="both"/>
              <w:rPr>
                <w:rFonts w:ascii="Book Antiqua" w:hAnsi="Book Antiqua" w:cs="Times New Roman"/>
              </w:rPr>
            </w:pPr>
          </w:p>
          <w:p w14:paraId="064426EE" w14:textId="77777777" w:rsidR="006329BF" w:rsidRPr="006E3BC1" w:rsidRDefault="006329BF" w:rsidP="006329BF">
            <w:pPr>
              <w:tabs>
                <w:tab w:val="left" w:pos="2038"/>
              </w:tabs>
              <w:ind w:right="33"/>
              <w:jc w:val="both"/>
              <w:rPr>
                <w:rFonts w:ascii="Book Antiqua" w:hAnsi="Book Antiqua" w:cs="Times New Roman"/>
              </w:rPr>
            </w:pPr>
            <w:r w:rsidRPr="00980DF1">
              <w:rPr>
                <w:rFonts w:ascii="Book Antiqua" w:hAnsi="Book Antiqua" w:cs="Times New Roman"/>
                <w:b/>
                <w:i/>
                <w:highlight w:val="green"/>
              </w:rPr>
              <w:t>Resumindo</w:t>
            </w:r>
            <w:r w:rsidRPr="006E3BC1">
              <w:rPr>
                <w:rFonts w:ascii="Book Antiqua" w:hAnsi="Book Antiqua" w:cs="Times New Roman"/>
              </w:rPr>
              <w:t xml:space="preserve">: a Súmula 699 do STF está superada. Isso porque depois do novo CPC o prazo para interposição de agravo contra a decisão do Tribunal de origem que inadmite o recurso especial ou extraordinário, mesmo em processo penal, é de 15 dias, conforme determina o art. 1.003, § 5° do CPC/2015. Apesar disso, </w:t>
            </w:r>
            <w:r w:rsidRPr="00980DF1">
              <w:rPr>
                <w:rFonts w:ascii="Book Antiqua" w:hAnsi="Book Antiqua" w:cs="Times New Roman"/>
                <w:b/>
                <w:highlight w:val="yellow"/>
              </w:rPr>
              <w:t>este prazo é corrido porque não existe contagem em dias úteis no processo penal.</w:t>
            </w:r>
          </w:p>
          <w:p w14:paraId="064426EF" w14:textId="77777777" w:rsidR="006329BF" w:rsidRPr="006E3BC1" w:rsidRDefault="006329BF" w:rsidP="006329BF">
            <w:pPr>
              <w:tabs>
                <w:tab w:val="left" w:pos="2038"/>
              </w:tabs>
              <w:ind w:right="33"/>
              <w:jc w:val="both"/>
              <w:rPr>
                <w:rFonts w:ascii="Book Antiqua" w:hAnsi="Book Antiqua" w:cs="Times New Roman"/>
              </w:rPr>
            </w:pPr>
          </w:p>
          <w:p w14:paraId="064426F0" w14:textId="77777777" w:rsidR="003A7B55" w:rsidRPr="006E3BC1" w:rsidRDefault="006329BF" w:rsidP="00980DF1">
            <w:pPr>
              <w:tabs>
                <w:tab w:val="left" w:pos="2038"/>
              </w:tabs>
              <w:ind w:right="33"/>
              <w:jc w:val="both"/>
              <w:rPr>
                <w:rFonts w:ascii="Book Antiqua" w:hAnsi="Book Antiqua" w:cs="Times New Roman"/>
              </w:rPr>
            </w:pPr>
            <w:r w:rsidRPr="006E3BC1">
              <w:rPr>
                <w:rFonts w:ascii="Book Antiqua" w:hAnsi="Book Antiqua" w:cs="Times New Roman"/>
                <w:b/>
                <w:i/>
                <w:u w:val="single"/>
              </w:rPr>
              <w:t>Importante fazer um último alerta</w:t>
            </w:r>
            <w:r w:rsidRPr="006E3BC1">
              <w:rPr>
                <w:rFonts w:ascii="Book Antiqua" w:hAnsi="Book Antiqua" w:cs="Times New Roman"/>
              </w:rPr>
              <w:t xml:space="preserve">: Esta súmula 699 do STF não tem nada a ver com agravos internos interpostos contra decisões monocráticas de Ministros do STF e STJ. </w:t>
            </w:r>
            <w:r w:rsidRPr="00980DF1">
              <w:rPr>
                <w:rFonts w:ascii="Book Antiqua" w:hAnsi="Book Antiqua" w:cs="Times New Roman"/>
                <w:b/>
                <w:highlight w:val="yellow"/>
              </w:rPr>
              <w:t>No caso de agravo interposto contra decisão monocrática do Ministro Relator no STF e STJ, em recursos ou ações originárias que versem sobre matéria penal ou processual penal, o prazo continua sendo de 5 dias</w:t>
            </w:r>
            <w:r w:rsidRPr="006E3BC1">
              <w:rPr>
                <w:rFonts w:ascii="Book Antiqua" w:hAnsi="Book Antiqua" w:cs="Times New Roman"/>
              </w:rPr>
              <w:t xml:space="preserve">, nos termos do art. 39 da Lei 8.038/90 (não se aplicando o art. 1.070 do CPC/2015). Para maiores informações sobre este último agravo, veja STF. Decisão monocrática. HC 134554 </w:t>
            </w:r>
            <w:proofErr w:type="spellStart"/>
            <w:r w:rsidRPr="006E3BC1">
              <w:rPr>
                <w:rFonts w:ascii="Book Antiqua" w:hAnsi="Book Antiqua" w:cs="Times New Roman"/>
              </w:rPr>
              <w:t>Rcon</w:t>
            </w:r>
            <w:proofErr w:type="spellEnd"/>
            <w:r w:rsidRPr="006E3BC1">
              <w:rPr>
                <w:rFonts w:ascii="Book Antiqua" w:hAnsi="Book Antiqua" w:cs="Times New Roman"/>
              </w:rPr>
              <w:t>, Rel. Min. Celso de Mello, j. 10/06/16 (</w:t>
            </w:r>
            <w:proofErr w:type="spellStart"/>
            <w:r w:rsidRPr="006E3BC1">
              <w:rPr>
                <w:rFonts w:ascii="Book Antiqua" w:hAnsi="Book Antiqua" w:cs="Times New Roman"/>
              </w:rPr>
              <w:t>lnfo</w:t>
            </w:r>
            <w:proofErr w:type="spellEnd"/>
            <w:r w:rsidRPr="006E3BC1">
              <w:rPr>
                <w:rFonts w:ascii="Book Antiqua" w:hAnsi="Book Antiqua" w:cs="Times New Roman"/>
              </w:rPr>
              <w:t xml:space="preserve"> 830); STJ. 3ª Seção.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nos </w:t>
            </w:r>
            <w:proofErr w:type="spellStart"/>
            <w:r w:rsidRPr="006E3BC1">
              <w:rPr>
                <w:rFonts w:ascii="Book Antiqua" w:hAnsi="Book Antiqua" w:cs="Times New Roman"/>
              </w:rPr>
              <w:t>EDcl</w:t>
            </w:r>
            <w:proofErr w:type="spellEnd"/>
            <w:r w:rsidRPr="006E3BC1">
              <w:rPr>
                <w:rFonts w:ascii="Book Antiqua" w:hAnsi="Book Antiqua" w:cs="Times New Roman"/>
              </w:rPr>
              <w:t xml:space="preserve"> nos </w:t>
            </w:r>
            <w:proofErr w:type="spellStart"/>
            <w:r w:rsidRPr="006E3BC1">
              <w:rPr>
                <w:rFonts w:ascii="Book Antiqua" w:hAnsi="Book Antiqua" w:cs="Times New Roman"/>
              </w:rPr>
              <w:t>EAREsp</w:t>
            </w:r>
            <w:proofErr w:type="spellEnd"/>
            <w:r w:rsidRPr="006E3BC1">
              <w:rPr>
                <w:rFonts w:ascii="Book Antiqua" w:hAnsi="Book Antiqua" w:cs="Times New Roman"/>
              </w:rPr>
              <w:t xml:space="preserve"> 316.129-SC, Rel. Min. Reynaldo Soares da Fonseca, j. 25/5/16 (Info 585).</w:t>
            </w:r>
          </w:p>
        </w:tc>
      </w:tr>
    </w:tbl>
    <w:p w14:paraId="064426F2" w14:textId="77777777" w:rsidR="003A7B55" w:rsidRPr="006E3BC1" w:rsidRDefault="003A7B55" w:rsidP="00785DC4">
      <w:pPr>
        <w:ind w:left="-567" w:right="-568"/>
        <w:jc w:val="both"/>
        <w:rPr>
          <w:rFonts w:ascii="Book Antiqua" w:hAnsi="Book Antiqua" w:cs="Times New Roman"/>
        </w:rPr>
      </w:pPr>
    </w:p>
    <w:p w14:paraId="064426F3" w14:textId="77777777" w:rsidR="00591C2C" w:rsidRPr="006E3BC1" w:rsidRDefault="00B130EA" w:rsidP="00591C2C">
      <w:pPr>
        <w:ind w:left="-567" w:right="-568"/>
        <w:jc w:val="both"/>
        <w:rPr>
          <w:rFonts w:ascii="Book Antiqua" w:hAnsi="Book Antiqua" w:cs="Times New Roman"/>
        </w:rPr>
      </w:pPr>
      <w:r w:rsidRPr="006E3BC1">
        <w:rPr>
          <w:rFonts w:ascii="Book Antiqua" w:hAnsi="Book Antiqua" w:cs="Times New Roman"/>
          <w:b/>
          <w:highlight w:val="green"/>
        </w:rPr>
        <w:t>SÚMULA Nº 700</w:t>
      </w:r>
      <w:r w:rsidR="00DA2ACC" w:rsidRPr="006E3BC1">
        <w:rPr>
          <w:rFonts w:ascii="Book Antiqua" w:hAnsi="Book Antiqua" w:cs="Times New Roman"/>
          <w:b/>
        </w:rPr>
        <w:t>:</w:t>
      </w:r>
      <w:r w:rsidRPr="006E3BC1">
        <w:rPr>
          <w:rFonts w:ascii="Book Antiqua" w:hAnsi="Book Antiqua" w:cs="Times New Roman"/>
        </w:rPr>
        <w:t xml:space="preserve"> É DE CINCO DIAS O PRAZO PARA INTERPOSIÇÃO DE AGRAVO CONTRA DECISÃO DO JUIZ DA EXECUÇÃO PENAL.</w:t>
      </w:r>
      <w:r w:rsidR="00F66F25" w:rsidRPr="006E3BC1">
        <w:rPr>
          <w:rFonts w:ascii="Book Antiqua" w:hAnsi="Book Antiqua" w:cs="Times New Roman"/>
        </w:rPr>
        <w:t xml:space="preserve"> </w:t>
      </w:r>
      <w:r w:rsidR="00F66F25" w:rsidRPr="006E3BC1">
        <w:rPr>
          <w:rFonts w:ascii="Book Antiqua" w:hAnsi="Book Antiqua" w:cs="Times New Roman"/>
          <w:b/>
          <w:color w:val="FF0000"/>
          <w:u w:val="single"/>
        </w:rPr>
        <w:t>(MPES-2010)</w:t>
      </w:r>
    </w:p>
    <w:tbl>
      <w:tblPr>
        <w:tblStyle w:val="Tabelacomgrade"/>
        <w:tblW w:w="9747" w:type="dxa"/>
        <w:tblInd w:w="-567" w:type="dxa"/>
        <w:shd w:val="clear" w:color="auto" w:fill="CCFFFF"/>
        <w:tblLook w:val="04A0" w:firstRow="1" w:lastRow="0" w:firstColumn="1" w:lastColumn="0" w:noHBand="0" w:noVBand="1"/>
      </w:tblPr>
      <w:tblGrid>
        <w:gridCol w:w="9747"/>
      </w:tblGrid>
      <w:tr w:rsidR="00591C2C" w:rsidRPr="006E3BC1" w14:paraId="064426F5" w14:textId="77777777" w:rsidTr="00324F67">
        <w:tc>
          <w:tcPr>
            <w:tcW w:w="9747" w:type="dxa"/>
            <w:shd w:val="clear" w:color="auto" w:fill="CCFFFF"/>
          </w:tcPr>
          <w:p w14:paraId="064426F4" w14:textId="77777777" w:rsidR="00591C2C" w:rsidRPr="006E3BC1" w:rsidRDefault="00591C2C" w:rsidP="00591C2C">
            <w:pPr>
              <w:tabs>
                <w:tab w:val="left" w:pos="2038"/>
              </w:tabs>
              <w:ind w:right="33"/>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Pr="006E3BC1">
              <w:rPr>
                <w:rFonts w:ascii="Book Antiqua" w:hAnsi="Book Antiqua" w:cs="Times New Roman"/>
                <w:b/>
              </w:rPr>
              <w:t>Válida</w:t>
            </w:r>
            <w:r w:rsidRPr="006E3BC1">
              <w:rPr>
                <w:rFonts w:ascii="Book Antiqua" w:hAnsi="Book Antiqua" w:cs="Times New Roman"/>
              </w:rPr>
              <w:t xml:space="preserve"> (art. 586 do CPP).</w:t>
            </w:r>
          </w:p>
        </w:tc>
      </w:tr>
    </w:tbl>
    <w:p w14:paraId="064426F6" w14:textId="77777777" w:rsidR="00591C2C" w:rsidRPr="006E3BC1" w:rsidRDefault="00591C2C" w:rsidP="00785DC4">
      <w:pPr>
        <w:ind w:left="-567" w:right="-568"/>
        <w:jc w:val="both"/>
        <w:rPr>
          <w:rFonts w:ascii="Book Antiqua" w:hAnsi="Book Antiqua" w:cs="Times New Roman"/>
        </w:rPr>
      </w:pPr>
    </w:p>
    <w:p w14:paraId="064426F7"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701</w:t>
      </w:r>
      <w:r w:rsidR="00DA2ACC" w:rsidRPr="006E3BC1">
        <w:rPr>
          <w:rFonts w:ascii="Book Antiqua" w:hAnsi="Book Antiqua" w:cs="Times New Roman"/>
          <w:b/>
        </w:rPr>
        <w:t>:</w:t>
      </w:r>
      <w:r w:rsidRPr="006E3BC1">
        <w:rPr>
          <w:rFonts w:ascii="Book Antiqua" w:hAnsi="Book Antiqua" w:cs="Times New Roman"/>
        </w:rPr>
        <w:t xml:space="preserve"> NO MANDADO DE SEGURANÇA IMPETRADO PELO MINISTÉRIO PÚBLICO CONTRA DECISÃO PROFERIDA EM PROCESSO PENAL, É OBRIGATÓRIA A CITAÇÃO DO RÉU COMO LITISCONSORTE PASSIVO.</w:t>
      </w:r>
    </w:p>
    <w:p w14:paraId="064426F8"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6F9" w14:textId="77777777" w:rsidR="009A1959" w:rsidRPr="006E3BC1" w:rsidRDefault="00071AA2" w:rsidP="00625CD4">
      <w:pPr>
        <w:spacing w:after="0" w:line="240" w:lineRule="auto"/>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702</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COMPETÊNCIA DO </w:t>
      </w:r>
      <w:r w:rsidRPr="006E3BC1">
        <w:rPr>
          <w:rFonts w:ascii="Book Antiqua" w:hAnsi="Book Antiqua" w:cs="Times New Roman"/>
          <w:b/>
          <w:highlight w:val="cyan"/>
        </w:rPr>
        <w:t>TRIBUNAL DE JUSTIÇA</w:t>
      </w:r>
      <w:r w:rsidRPr="006E3BC1">
        <w:rPr>
          <w:rFonts w:ascii="Book Antiqua" w:hAnsi="Book Antiqua" w:cs="Times New Roman"/>
          <w:b/>
        </w:rPr>
        <w:t xml:space="preserve"> PARA JULGAR PREFEITOS RESTRINGE-SE AOS CRIMES DE COMPETÊNCIA DA </w:t>
      </w:r>
      <w:r w:rsidRPr="006E3BC1">
        <w:rPr>
          <w:rFonts w:ascii="Book Antiqua" w:hAnsi="Book Antiqua" w:cs="Times New Roman"/>
          <w:b/>
          <w:highlight w:val="yellow"/>
        </w:rPr>
        <w:t>JUSTIÇA COMUM ESTADUAL</w:t>
      </w:r>
      <w:r w:rsidRPr="006E3BC1">
        <w:rPr>
          <w:rFonts w:ascii="Book Antiqua" w:hAnsi="Book Antiqua" w:cs="Times New Roman"/>
          <w:b/>
        </w:rPr>
        <w:t xml:space="preserve">; NOS DEMAIS CASOS, </w:t>
      </w:r>
      <w:r w:rsidRPr="006E3BC1">
        <w:rPr>
          <w:rFonts w:ascii="Book Antiqua" w:hAnsi="Book Antiqua" w:cs="Times New Roman"/>
          <w:b/>
          <w:highlight w:val="yellow"/>
        </w:rPr>
        <w:t>A COMPETÊNCIA ORIGINÁRIA</w:t>
      </w:r>
      <w:r w:rsidRPr="006E3BC1">
        <w:rPr>
          <w:rFonts w:ascii="Book Antiqua" w:hAnsi="Book Antiqua" w:cs="Times New Roman"/>
          <w:b/>
        </w:rPr>
        <w:t xml:space="preserve"> </w:t>
      </w:r>
      <w:r w:rsidRPr="006A2C64">
        <w:rPr>
          <w:rFonts w:ascii="Book Antiqua" w:hAnsi="Book Antiqua" w:cs="Times New Roman"/>
          <w:b/>
          <w:highlight w:val="green"/>
        </w:rPr>
        <w:t>CABERÁ</w:t>
      </w:r>
      <w:r w:rsidRPr="006E3BC1">
        <w:rPr>
          <w:rFonts w:ascii="Book Antiqua" w:hAnsi="Book Antiqua" w:cs="Times New Roman"/>
          <w:b/>
        </w:rPr>
        <w:t xml:space="preserve"> </w:t>
      </w:r>
      <w:r w:rsidRPr="006E3BC1">
        <w:rPr>
          <w:rFonts w:ascii="Book Antiqua" w:hAnsi="Book Antiqua" w:cs="Times New Roman"/>
          <w:b/>
          <w:highlight w:val="cyan"/>
        </w:rPr>
        <w:t>AO RESPECTIVO TRIBUNAL DE SEGUNDO GRAU</w:t>
      </w:r>
      <w:r w:rsidRPr="006E3BC1">
        <w:rPr>
          <w:rFonts w:ascii="Book Antiqua" w:hAnsi="Book Antiqua" w:cs="Times New Roman"/>
        </w:rPr>
        <w:t>.</w:t>
      </w:r>
      <w:r w:rsidR="00987778" w:rsidRPr="006E3BC1">
        <w:rPr>
          <w:rFonts w:ascii="Book Antiqua" w:hAnsi="Book Antiqua" w:cs="Times New Roman"/>
        </w:rPr>
        <w:t xml:space="preserve"> </w:t>
      </w:r>
      <w:r w:rsidR="00987778" w:rsidRPr="006E3BC1">
        <w:rPr>
          <w:rFonts w:ascii="Book Antiqua" w:hAnsi="Book Antiqua" w:cs="Times New Roman"/>
          <w:b/>
          <w:color w:val="FF0000"/>
          <w:u w:val="single"/>
        </w:rPr>
        <w:t>(MPSC-2014)</w:t>
      </w:r>
      <w:r w:rsidR="009F5EEC" w:rsidRPr="006E3BC1">
        <w:rPr>
          <w:rFonts w:ascii="Book Antiqua" w:hAnsi="Book Antiqua" w:cs="Times New Roman"/>
          <w:b/>
          <w:color w:val="FF0000"/>
        </w:rPr>
        <w:t xml:space="preserve"> </w:t>
      </w:r>
      <w:r w:rsidR="009F5EEC" w:rsidRPr="006E3BC1">
        <w:rPr>
          <w:rFonts w:ascii="Book Antiqua" w:hAnsi="Book Antiqua" w:cs="Times New Roman"/>
          <w:b/>
          <w:color w:val="FF0000"/>
          <w:u w:val="single"/>
        </w:rPr>
        <w:t>(MPGO-2016)</w:t>
      </w:r>
    </w:p>
    <w:p w14:paraId="064426FA" w14:textId="77777777" w:rsidR="00625CD4" w:rsidRPr="006E3BC1" w:rsidRDefault="00625CD4" w:rsidP="00625CD4">
      <w:pPr>
        <w:spacing w:after="0" w:line="240" w:lineRule="auto"/>
        <w:ind w:left="-567" w:right="-568"/>
        <w:jc w:val="both"/>
        <w:rPr>
          <w:rFonts w:ascii="Book Antiqua" w:hAnsi="Book Antiqua" w:cs="Times New Roman"/>
          <w:b/>
          <w:color w:val="FF0000"/>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A1959" w:rsidRPr="006E3BC1" w14:paraId="06442709" w14:textId="77777777" w:rsidTr="009A1959">
        <w:tc>
          <w:tcPr>
            <w:tcW w:w="9747" w:type="dxa"/>
            <w:shd w:val="clear" w:color="auto" w:fill="CCFFFF"/>
          </w:tcPr>
          <w:p w14:paraId="064426FB" w14:textId="77777777" w:rsidR="00625CD4" w:rsidRPr="006E3BC1" w:rsidRDefault="00625CD4" w:rsidP="00625CD4">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MPAM-2015-FMP</w:t>
            </w:r>
            <w:r w:rsidRPr="006E3BC1">
              <w:rPr>
                <w:rFonts w:ascii="Book Antiqua" w:hAnsi="Book Antiqua" w:cs="Times New Roman"/>
                <w:b/>
              </w:rPr>
              <w:t>)</w:t>
            </w:r>
            <w:r w:rsidRPr="006E3BC1">
              <w:rPr>
                <w:rFonts w:ascii="Book Antiqua" w:hAnsi="Book Antiqua" w:cs="Times New Roman"/>
              </w:rPr>
              <w:t xml:space="preserve">: Prefeito Municipal acusado da prática de crime eleitoral é julgado pelo Tribunal Regional Eleitoral. </w:t>
            </w:r>
            <w:r w:rsidRPr="006E3BC1">
              <w:rPr>
                <w:rFonts w:ascii="Book Antiqua" w:hAnsi="Book Antiqua" w:cs="Times New Roman"/>
                <w:b/>
              </w:rPr>
              <w:t>BL: S. 702, STF.</w:t>
            </w:r>
          </w:p>
          <w:p w14:paraId="064426FC" w14:textId="77777777" w:rsidR="00625CD4" w:rsidRPr="006E3BC1" w:rsidRDefault="00625CD4" w:rsidP="00625CD4">
            <w:pPr>
              <w:jc w:val="both"/>
              <w:rPr>
                <w:rFonts w:ascii="Book Antiqua" w:hAnsi="Book Antiqua" w:cs="Times New Roman"/>
              </w:rPr>
            </w:pPr>
          </w:p>
          <w:p w14:paraId="064426FD" w14:textId="77777777" w:rsidR="00625CD4" w:rsidRPr="006E3BC1" w:rsidRDefault="00625CD4" w:rsidP="00625CD4">
            <w:pPr>
              <w:jc w:val="both"/>
              <w:rPr>
                <w:rFonts w:ascii="Book Antiqua" w:hAnsi="Book Antiqua" w:cs="Times New Roman"/>
              </w:rPr>
            </w:pPr>
            <w:r w:rsidRPr="006E3BC1">
              <w:rPr>
                <w:rFonts w:ascii="Book Antiqua" w:hAnsi="Book Antiqua" w:cs="Times New Roman"/>
                <w:b/>
                <w:highlight w:val="magenta"/>
                <w:u w:val="single"/>
              </w:rPr>
              <w:t>OBS</w:t>
            </w:r>
            <w:r w:rsidRPr="006E3BC1">
              <w:rPr>
                <w:rFonts w:ascii="Book Antiqua" w:hAnsi="Book Antiqua" w:cs="Times New Roman"/>
              </w:rPr>
              <w:t xml:space="preserve">: </w:t>
            </w:r>
            <w:r w:rsidRPr="006E3BC1">
              <w:rPr>
                <w:rFonts w:ascii="Book Antiqua" w:hAnsi="Book Antiqua" w:cs="Times New Roman"/>
                <w:b/>
                <w:i/>
                <w:highlight w:val="yellow"/>
              </w:rPr>
              <w:t>Crime comum praticado por Prefeito – quem julga?</w:t>
            </w:r>
          </w:p>
          <w:p w14:paraId="064426FE" w14:textId="77777777" w:rsidR="00625CD4" w:rsidRPr="006E3BC1" w:rsidRDefault="00625CD4" w:rsidP="00625CD4">
            <w:pPr>
              <w:jc w:val="both"/>
              <w:rPr>
                <w:rFonts w:ascii="Book Antiqua" w:hAnsi="Book Antiqua" w:cs="Times New Roman"/>
              </w:rPr>
            </w:pPr>
            <w:r w:rsidRPr="006E3BC1">
              <w:rPr>
                <w:rFonts w:ascii="Book Antiqua" w:hAnsi="Book Antiqua" w:cs="Times New Roman"/>
              </w:rPr>
              <w:t>•Crime estadual: TJ</w:t>
            </w:r>
          </w:p>
          <w:p w14:paraId="064426FF" w14:textId="77777777" w:rsidR="00625CD4" w:rsidRPr="006E3BC1" w:rsidRDefault="00625CD4" w:rsidP="00625CD4">
            <w:pPr>
              <w:jc w:val="both"/>
              <w:rPr>
                <w:rFonts w:ascii="Book Antiqua" w:hAnsi="Book Antiqua" w:cs="Times New Roman"/>
              </w:rPr>
            </w:pPr>
            <w:r w:rsidRPr="006E3BC1">
              <w:rPr>
                <w:rFonts w:ascii="Book Antiqua" w:hAnsi="Book Antiqua" w:cs="Times New Roman"/>
              </w:rPr>
              <w:t>•Crime federal: TRF</w:t>
            </w:r>
          </w:p>
          <w:p w14:paraId="06442700" w14:textId="77777777" w:rsidR="00625CD4" w:rsidRPr="006E3BC1" w:rsidRDefault="00625CD4" w:rsidP="00625CD4">
            <w:pPr>
              <w:jc w:val="both"/>
              <w:rPr>
                <w:rFonts w:ascii="Book Antiqua" w:hAnsi="Book Antiqua" w:cs="Times New Roman"/>
              </w:rPr>
            </w:pPr>
            <w:r w:rsidRPr="006E3BC1">
              <w:rPr>
                <w:rFonts w:ascii="Book Antiqua" w:hAnsi="Book Antiqua" w:cs="Times New Roman"/>
              </w:rPr>
              <w:t>•Crime eleitoral: TRE</w:t>
            </w:r>
          </w:p>
          <w:p w14:paraId="06442701" w14:textId="77777777" w:rsidR="00625CD4" w:rsidRPr="006E3BC1" w:rsidRDefault="00625CD4" w:rsidP="00625CD4">
            <w:pPr>
              <w:jc w:val="both"/>
              <w:rPr>
                <w:rFonts w:ascii="Book Antiqua" w:hAnsi="Book Antiqua" w:cs="Times New Roman"/>
                <w:b/>
              </w:rPr>
            </w:pPr>
          </w:p>
          <w:p w14:paraId="06442702" w14:textId="77777777" w:rsidR="009657AD" w:rsidRPr="006E3BC1" w:rsidRDefault="009657AD" w:rsidP="00625CD4">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TJRR-2015-FCC</w:t>
            </w:r>
            <w:r w:rsidRPr="006E3BC1">
              <w:rPr>
                <w:rFonts w:ascii="Book Antiqua" w:hAnsi="Book Antiqua" w:cs="Times New Roman"/>
                <w:b/>
              </w:rPr>
              <w:t>)</w:t>
            </w:r>
            <w:r w:rsidRPr="006E3BC1">
              <w:rPr>
                <w:rFonts w:ascii="Book Antiqua" w:hAnsi="Book Antiqua" w:cs="Times New Roman"/>
              </w:rPr>
              <w:t xml:space="preserve">: Os prefeitos devem ser julgados por Tribunal de Justiça Estadual, mas em cometimento de crimes federais deverão ser julgados pelo Tribunal Regional Federal. </w:t>
            </w:r>
            <w:r w:rsidRPr="006E3BC1">
              <w:rPr>
                <w:rFonts w:ascii="Book Antiqua" w:hAnsi="Book Antiqua" w:cs="Times New Roman"/>
                <w:b/>
              </w:rPr>
              <w:t>BL: S</w:t>
            </w:r>
            <w:r w:rsidR="00980DF1">
              <w:rPr>
                <w:rFonts w:ascii="Book Antiqua" w:hAnsi="Book Antiqua" w:cs="Times New Roman"/>
                <w:b/>
              </w:rPr>
              <w:t>.</w:t>
            </w:r>
            <w:r w:rsidRPr="006E3BC1">
              <w:rPr>
                <w:rFonts w:ascii="Book Antiqua" w:hAnsi="Book Antiqua" w:cs="Times New Roman"/>
                <w:b/>
              </w:rPr>
              <w:t xml:space="preserve"> 702, STF.</w:t>
            </w:r>
          </w:p>
          <w:p w14:paraId="06442703" w14:textId="77777777" w:rsidR="009657AD" w:rsidRPr="006E3BC1" w:rsidRDefault="009657AD" w:rsidP="00625CD4">
            <w:pPr>
              <w:jc w:val="both"/>
              <w:rPr>
                <w:rFonts w:ascii="Book Antiqua" w:hAnsi="Book Antiqua" w:cs="Times New Roman"/>
                <w:b/>
              </w:rPr>
            </w:pPr>
          </w:p>
          <w:p w14:paraId="06442704" w14:textId="77777777" w:rsidR="00EE46B4" w:rsidRPr="006E3BC1" w:rsidRDefault="00EE46B4" w:rsidP="00625CD4">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MPRJ-2012</w:t>
            </w:r>
            <w:r w:rsidRPr="006E3BC1">
              <w:rPr>
                <w:rFonts w:ascii="Book Antiqua" w:hAnsi="Book Antiqua" w:cs="Times New Roman"/>
                <w:b/>
              </w:rPr>
              <w:t>)</w:t>
            </w:r>
            <w:r w:rsidRPr="006E3BC1">
              <w:rPr>
                <w:rFonts w:ascii="Book Antiqua" w:hAnsi="Book Antiqua" w:cs="Times New Roman"/>
              </w:rPr>
              <w:t xml:space="preserve">: José, prefeito na cidade de Campos, no Estado do Rio de Janeiro, cometeu um crime federal e deverá, portanto, ser julgado no Tribunal Regional Federal da 2ª Região, competente para RJ e ES. </w:t>
            </w:r>
            <w:r w:rsidRPr="006E3BC1">
              <w:rPr>
                <w:rFonts w:ascii="Book Antiqua" w:hAnsi="Book Antiqua" w:cs="Times New Roman"/>
                <w:b/>
              </w:rPr>
              <w:t xml:space="preserve">BL: </w:t>
            </w:r>
            <w:r w:rsidR="00980DF1">
              <w:rPr>
                <w:rFonts w:ascii="Book Antiqua" w:hAnsi="Book Antiqua" w:cs="Times New Roman"/>
                <w:b/>
              </w:rPr>
              <w:t>S.</w:t>
            </w:r>
            <w:r w:rsidRPr="006E3BC1">
              <w:rPr>
                <w:rFonts w:ascii="Book Antiqua" w:hAnsi="Book Antiqua" w:cs="Times New Roman"/>
                <w:b/>
              </w:rPr>
              <w:t xml:space="preserve"> 702, STF.</w:t>
            </w:r>
          </w:p>
          <w:p w14:paraId="06442705" w14:textId="77777777" w:rsidR="00EE46B4" w:rsidRPr="006E3BC1" w:rsidRDefault="00EE46B4" w:rsidP="00625CD4">
            <w:pPr>
              <w:jc w:val="both"/>
              <w:rPr>
                <w:rFonts w:ascii="Book Antiqua" w:hAnsi="Book Antiqua" w:cs="Times New Roman"/>
                <w:b/>
              </w:rPr>
            </w:pPr>
          </w:p>
          <w:p w14:paraId="06442706" w14:textId="77777777" w:rsidR="00980DF1" w:rsidRPr="006E3BC1" w:rsidRDefault="009A1959" w:rsidP="00980DF1">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TJDFT</w:t>
            </w:r>
            <w:r w:rsidR="00F66F25" w:rsidRPr="006E3BC1">
              <w:rPr>
                <w:rFonts w:ascii="Book Antiqua" w:hAnsi="Book Antiqua" w:cs="Times New Roman"/>
                <w:b/>
                <w:highlight w:val="yellow"/>
              </w:rPr>
              <w:t>-</w:t>
            </w:r>
            <w:r w:rsidRPr="006E3BC1">
              <w:rPr>
                <w:rFonts w:ascii="Book Antiqua" w:hAnsi="Book Antiqua" w:cs="Times New Roman"/>
                <w:b/>
                <w:highlight w:val="yellow"/>
              </w:rPr>
              <w:t>2008</w:t>
            </w:r>
            <w:r w:rsidRPr="006E3BC1">
              <w:rPr>
                <w:rFonts w:ascii="Book Antiqua" w:hAnsi="Book Antiqua" w:cs="Times New Roman"/>
                <w:b/>
              </w:rPr>
              <w:t xml:space="preserve">): </w:t>
            </w:r>
            <w:r w:rsidRPr="006E3BC1">
              <w:rPr>
                <w:rFonts w:ascii="Book Antiqua" w:hAnsi="Book Antiqua" w:cs="Times New Roman"/>
              </w:rPr>
              <w:t xml:space="preserve">Na prática de crime que ofende bem jurídico da União por prefeito será competente para o julgamento o TRF. </w:t>
            </w:r>
            <w:r w:rsidR="00980DF1" w:rsidRPr="006E3BC1">
              <w:rPr>
                <w:rFonts w:ascii="Book Antiqua" w:hAnsi="Book Antiqua" w:cs="Times New Roman"/>
                <w:b/>
              </w:rPr>
              <w:t xml:space="preserve">BL: </w:t>
            </w:r>
            <w:r w:rsidR="00980DF1">
              <w:rPr>
                <w:rFonts w:ascii="Book Antiqua" w:hAnsi="Book Antiqua" w:cs="Times New Roman"/>
                <w:b/>
              </w:rPr>
              <w:t>S.</w:t>
            </w:r>
            <w:r w:rsidR="00980DF1" w:rsidRPr="006E3BC1">
              <w:rPr>
                <w:rFonts w:ascii="Book Antiqua" w:hAnsi="Book Antiqua" w:cs="Times New Roman"/>
                <w:b/>
              </w:rPr>
              <w:t xml:space="preserve"> 702, STF.</w:t>
            </w:r>
          </w:p>
          <w:p w14:paraId="06442707" w14:textId="77777777" w:rsidR="009A1959" w:rsidRPr="006E3BC1" w:rsidRDefault="009A1959" w:rsidP="00625CD4">
            <w:pPr>
              <w:jc w:val="both"/>
              <w:rPr>
                <w:rFonts w:ascii="Book Antiqua" w:hAnsi="Book Antiqua" w:cs="Times New Roman"/>
              </w:rPr>
            </w:pPr>
          </w:p>
          <w:p w14:paraId="61E6B50A" w14:textId="77777777" w:rsidR="009A1959" w:rsidRDefault="009A1959" w:rsidP="00625CD4">
            <w:pPr>
              <w:jc w:val="both"/>
              <w:rPr>
                <w:rFonts w:ascii="Book Antiqua" w:hAnsi="Book Antiqua" w:cs="Times New Roman"/>
              </w:rPr>
            </w:pPr>
            <w:r w:rsidRPr="006E3BC1">
              <w:rPr>
                <w:rFonts w:ascii="Book Antiqua" w:hAnsi="Book Antiqua" w:cs="Times New Roman"/>
                <w:u w:val="single"/>
              </w:rPr>
              <w:t>Explicação</w:t>
            </w:r>
            <w:r w:rsidRPr="006E3BC1">
              <w:rPr>
                <w:rFonts w:ascii="Book Antiqua" w:hAnsi="Book Antiqua" w:cs="Times New Roman"/>
              </w:rPr>
              <w:t>: Em regra, os prefeitos são julgados pelo TJ de seu respectivo Estado. Porém, em caso de crime de competência da Justiça Federal, o julgamento se dará pelo TRF.</w:t>
            </w:r>
          </w:p>
          <w:p w14:paraId="512A5945" w14:textId="77777777" w:rsidR="006A2C64" w:rsidRDefault="006A2C64" w:rsidP="00625CD4">
            <w:pPr>
              <w:jc w:val="both"/>
              <w:rPr>
                <w:rFonts w:ascii="Book Antiqua" w:hAnsi="Book Antiqua" w:cs="Times New Roman"/>
              </w:rPr>
            </w:pPr>
          </w:p>
          <w:p w14:paraId="06442708" w14:textId="79FCA539" w:rsidR="006A2C64" w:rsidRPr="006A2C64" w:rsidRDefault="006A2C64" w:rsidP="00625CD4">
            <w:pPr>
              <w:jc w:val="both"/>
              <w:rPr>
                <w:rFonts w:ascii="Book Antiqua" w:hAnsi="Book Antiqua" w:cs="Times New Roman"/>
                <w:b/>
              </w:rPr>
            </w:pPr>
            <w:r>
              <w:rPr>
                <w:rFonts w:ascii="Book Antiqua" w:hAnsi="Book Antiqua" w:cs="Times New Roman"/>
                <w:b/>
              </w:rPr>
              <w:t>(</w:t>
            </w:r>
            <w:r w:rsidRPr="006A2C64">
              <w:rPr>
                <w:rFonts w:ascii="Book Antiqua" w:hAnsi="Book Antiqua" w:cs="Times New Roman"/>
                <w:b/>
                <w:highlight w:val="yellow"/>
              </w:rPr>
              <w:t>TJMG-2008</w:t>
            </w:r>
            <w:r>
              <w:rPr>
                <w:rFonts w:ascii="Book Antiqua" w:hAnsi="Book Antiqua" w:cs="Times New Roman"/>
                <w:b/>
              </w:rPr>
              <w:t>)</w:t>
            </w:r>
            <w:r>
              <w:rPr>
                <w:rFonts w:ascii="Book Antiqua" w:hAnsi="Book Antiqua" w:cs="Times New Roman"/>
              </w:rPr>
              <w:t xml:space="preserve">: </w:t>
            </w:r>
            <w:r w:rsidRPr="006A2C64">
              <w:rPr>
                <w:rFonts w:ascii="Book Antiqua" w:hAnsi="Book Antiqua" w:cs="Times New Roman"/>
              </w:rPr>
              <w:t>Nos crimes eleitorais, o Prefeito Municipal será julgado pelo</w:t>
            </w:r>
            <w:r>
              <w:rPr>
                <w:rFonts w:ascii="Book Antiqua" w:hAnsi="Book Antiqua" w:cs="Times New Roman"/>
              </w:rPr>
              <w:t xml:space="preserve"> </w:t>
            </w:r>
            <w:r w:rsidRPr="006A2C64">
              <w:rPr>
                <w:rFonts w:ascii="Book Antiqua" w:hAnsi="Book Antiqua" w:cs="Times New Roman"/>
              </w:rPr>
              <w:t>Tribunal Regional Eleitoral.</w:t>
            </w:r>
            <w:r>
              <w:rPr>
                <w:rFonts w:ascii="Book Antiqua" w:hAnsi="Book Antiqua" w:cs="Times New Roman"/>
              </w:rPr>
              <w:t xml:space="preserve"> </w:t>
            </w:r>
            <w:r>
              <w:rPr>
                <w:rFonts w:ascii="Book Antiqua" w:hAnsi="Book Antiqua" w:cs="Times New Roman"/>
                <w:b/>
              </w:rPr>
              <w:t>BL: S. 702, STF.</w:t>
            </w:r>
          </w:p>
        </w:tc>
      </w:tr>
    </w:tbl>
    <w:p w14:paraId="0644270A" w14:textId="77777777" w:rsidR="009A1959" w:rsidRPr="006E3BC1" w:rsidRDefault="009A1959" w:rsidP="009A1959">
      <w:pPr>
        <w:ind w:right="-568"/>
        <w:jc w:val="both"/>
        <w:rPr>
          <w:rFonts w:ascii="Book Antiqua" w:hAnsi="Book Antiqua" w:cs="Times New Roman"/>
        </w:rPr>
      </w:pPr>
    </w:p>
    <w:p w14:paraId="0644270B" w14:textId="77777777" w:rsidR="007A3988" w:rsidRPr="006E3BC1" w:rsidRDefault="00071AA2" w:rsidP="007A3988">
      <w:pPr>
        <w:ind w:left="-567" w:right="-568"/>
        <w:jc w:val="both"/>
        <w:rPr>
          <w:rFonts w:ascii="Book Antiqua" w:hAnsi="Book Antiqua" w:cs="Times New Roman"/>
          <w:b/>
          <w:u w:val="single"/>
        </w:rPr>
      </w:pPr>
      <w:r w:rsidRPr="006E3BC1">
        <w:rPr>
          <w:rFonts w:ascii="Book Antiqua" w:hAnsi="Book Antiqua" w:cs="Times New Roman"/>
          <w:b/>
          <w:highlight w:val="green"/>
        </w:rPr>
        <w:t>SÚMULA Nº 703</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w:t>
      </w:r>
      <w:r w:rsidRPr="007A3988">
        <w:rPr>
          <w:rFonts w:ascii="Book Antiqua" w:hAnsi="Book Antiqua" w:cs="Times New Roman"/>
          <w:b/>
          <w:highlight w:val="yellow"/>
        </w:rPr>
        <w:t>EXTINÇÃO DO MANDATO DO PREFEITO</w:t>
      </w:r>
      <w:r w:rsidRPr="006E3BC1">
        <w:rPr>
          <w:rFonts w:ascii="Book Antiqua" w:hAnsi="Book Antiqua" w:cs="Times New Roman"/>
          <w:b/>
        </w:rPr>
        <w:t xml:space="preserve"> </w:t>
      </w:r>
      <w:r w:rsidRPr="007A3988">
        <w:rPr>
          <w:rFonts w:ascii="Book Antiqua" w:hAnsi="Book Antiqua" w:cs="Times New Roman"/>
          <w:b/>
          <w:highlight w:val="cyan"/>
        </w:rPr>
        <w:t>NÃO IMPEDE</w:t>
      </w:r>
      <w:r w:rsidRPr="006E3BC1">
        <w:rPr>
          <w:rFonts w:ascii="Book Antiqua" w:hAnsi="Book Antiqua" w:cs="Times New Roman"/>
          <w:b/>
        </w:rPr>
        <w:t xml:space="preserve"> A INSTAURAÇÃO DE PROCESSO PELA PRÁTICA DOS CRIMES PREVISTOS NO ART. 1º DO DECRE</w:t>
      </w:r>
      <w:r w:rsidR="00DA2ACC" w:rsidRPr="006E3BC1">
        <w:rPr>
          <w:rFonts w:ascii="Book Antiqua" w:hAnsi="Book Antiqua" w:cs="Times New Roman"/>
          <w:b/>
        </w:rPr>
        <w:t>TO-LEI 201/1967</w:t>
      </w:r>
      <w:r w:rsidR="00DA2ACC" w:rsidRPr="006E3BC1">
        <w:rPr>
          <w:rFonts w:ascii="Book Antiqua" w:hAnsi="Book Antiqua" w:cs="Times New Roman"/>
        </w:rPr>
        <w:t>.</w:t>
      </w:r>
      <w:r w:rsidR="001E6DBE" w:rsidRPr="006E3BC1">
        <w:rPr>
          <w:rFonts w:ascii="Book Antiqua" w:hAnsi="Book Antiqua" w:cs="Times New Roman"/>
        </w:rPr>
        <w:t xml:space="preserve"> </w:t>
      </w:r>
      <w:r w:rsidR="001E6DBE" w:rsidRPr="006E3BC1">
        <w:rPr>
          <w:rFonts w:ascii="Book Antiqua" w:hAnsi="Book Antiqua" w:cs="Times New Roman"/>
          <w:b/>
          <w:color w:val="FF0000"/>
          <w:u w:val="single"/>
        </w:rPr>
        <w:t>(MPSC-2014)</w:t>
      </w: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A3988" w:rsidRPr="006E3BC1" w14:paraId="06442727" w14:textId="77777777" w:rsidTr="00C90747">
        <w:tc>
          <w:tcPr>
            <w:tcW w:w="9747" w:type="dxa"/>
            <w:shd w:val="clear" w:color="auto" w:fill="CCFFFF"/>
          </w:tcPr>
          <w:p w14:paraId="0644270C" w14:textId="77777777" w:rsidR="007A3988" w:rsidRPr="006E3BC1" w:rsidRDefault="007A3988" w:rsidP="00C90747">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w:t>
            </w:r>
          </w:p>
          <w:p w14:paraId="0644270D"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b/>
                <w:highlight w:val="magenta"/>
              </w:rPr>
              <w:t>Art. 1º</w:t>
            </w:r>
            <w:r w:rsidRPr="007A3988">
              <w:rPr>
                <w:rFonts w:ascii="Book Antiqua" w:hAnsi="Book Antiqua" w:cs="Times New Roman"/>
              </w:rPr>
              <w:t xml:space="preserve"> São crimes de responsabilidade dos Prefeitos Municipal, sujeitos ao julgamento do Poder Judiciário, independentemente do pronunciamento da Câmara dos Vereadores:</w:t>
            </w:r>
          </w:p>
          <w:p w14:paraId="0644270E"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I - apropriar-se de bens ou rendas públicas, ou desviá-los em proveito próprio ou alheio;</w:t>
            </w:r>
          </w:p>
          <w:p w14:paraId="0644270F"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Il - utilizar-se, indevidamente, em proveito próprio ou alheio, de bens, rendas ou serviços públicos;</w:t>
            </w:r>
          </w:p>
          <w:p w14:paraId="06442710" w14:textId="77777777" w:rsidR="007A3988" w:rsidRPr="007A3988" w:rsidRDefault="007A3988" w:rsidP="007A3988">
            <w:pPr>
              <w:ind w:left="2268"/>
              <w:jc w:val="both"/>
              <w:rPr>
                <w:rFonts w:ascii="Book Antiqua" w:hAnsi="Book Antiqua" w:cs="Times New Roman"/>
              </w:rPr>
            </w:pPr>
            <w:proofErr w:type="spellStart"/>
            <w:r w:rsidRPr="007A3988">
              <w:rPr>
                <w:rFonts w:ascii="Book Antiqua" w:hAnsi="Book Antiqua" w:cs="Times New Roman"/>
              </w:rPr>
              <w:t>Ill</w:t>
            </w:r>
            <w:proofErr w:type="spellEnd"/>
            <w:r w:rsidRPr="007A3988">
              <w:rPr>
                <w:rFonts w:ascii="Book Antiqua" w:hAnsi="Book Antiqua" w:cs="Times New Roman"/>
              </w:rPr>
              <w:t xml:space="preserve"> - desviar, ou aplicar indevidamente, rendas ou verbas públicas;</w:t>
            </w:r>
          </w:p>
          <w:p w14:paraId="06442711"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IV - empregar subvenções, auxílios, empréstimos ou recursos de qualquer natureza, em desacordo com os planos ou programas a que se destinam;</w:t>
            </w:r>
          </w:p>
          <w:p w14:paraId="06442712"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xml:space="preserve">V - ordenar ou efetuar despesas não autorizadas por lei, ou </w:t>
            </w:r>
            <w:proofErr w:type="spellStart"/>
            <w:r w:rsidRPr="007A3988">
              <w:rPr>
                <w:rFonts w:ascii="Book Antiqua" w:hAnsi="Book Antiqua" w:cs="Times New Roman"/>
              </w:rPr>
              <w:t>realizá-Ias</w:t>
            </w:r>
            <w:proofErr w:type="spellEnd"/>
            <w:r w:rsidRPr="007A3988">
              <w:rPr>
                <w:rFonts w:ascii="Book Antiqua" w:hAnsi="Book Antiqua" w:cs="Times New Roman"/>
              </w:rPr>
              <w:t xml:space="preserve"> em desacordo com as normas financeiras pertinentes;</w:t>
            </w:r>
          </w:p>
          <w:p w14:paraId="06442713"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VI - deixar de prestar contas anuais da administração financeira do Município a Câmara de Vereadores, ou ao órgão que a Constituição do Estado indicar, nos prazos e condições estabelecidos;</w:t>
            </w:r>
          </w:p>
          <w:p w14:paraId="06442714"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xml:space="preserve">VII - Deixar de prestar contas, no devido tempo, ao órgão competente, da aplicação de recursos, empréstimos subvenções ou auxílios internos ou externos, recebidos a qualquer </w:t>
            </w:r>
            <w:proofErr w:type="spellStart"/>
            <w:r w:rsidRPr="007A3988">
              <w:rPr>
                <w:rFonts w:ascii="Book Antiqua" w:hAnsi="Book Antiqua" w:cs="Times New Roman"/>
              </w:rPr>
              <w:t>titulo</w:t>
            </w:r>
            <w:proofErr w:type="spellEnd"/>
            <w:r w:rsidRPr="007A3988">
              <w:rPr>
                <w:rFonts w:ascii="Book Antiqua" w:hAnsi="Book Antiqua" w:cs="Times New Roman"/>
              </w:rPr>
              <w:t>;</w:t>
            </w:r>
          </w:p>
          <w:p w14:paraId="06442715"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VIII - Contrair empréstimo, emitir apólices, ou obrigar o Município por títulos de crédito, sem autorização da Câmara, ou em desacordo com a lei;</w:t>
            </w:r>
          </w:p>
          <w:p w14:paraId="06442716"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IX - Conceder empréstimo, auxílios ou subvenções sem autorização da Câmara, ou em desacordo com a lei;</w:t>
            </w:r>
          </w:p>
          <w:p w14:paraId="06442717"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 - Alienar ou onerar bens imóveis, ou rendas municipais, sem autorização da Câmara, ou em desacordo com a lei;</w:t>
            </w:r>
          </w:p>
          <w:p w14:paraId="06442718"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XI - Adquirir bens, ou realizar serviços e obras, sem concorrência ou coleta de preços, nos casos exigidos em lei;</w:t>
            </w:r>
          </w:p>
          <w:p w14:paraId="06442719"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XII - Antecipar ou inverter a ordem de pagamento a credores do Município, sem vantagem para o erário;</w:t>
            </w:r>
          </w:p>
          <w:p w14:paraId="0644271A"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XIII - Nomear, admitir ou designar servidor, contra expressa disposição de lei;</w:t>
            </w:r>
          </w:p>
          <w:p w14:paraId="0644271B"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XIV - Negar execução a lei federal, estadual ou municipal, ou deixar de cumprir ordem judicial, sem dar o motivo da recusa ou da impossibilidade, por escrito, à autoridade competente;</w:t>
            </w:r>
          </w:p>
          <w:p w14:paraId="0644271C"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xml:space="preserve">XV - Deixar de fornecer certidões de atos ou contratos municipais, dentro do prazo estabelecido em lei. </w:t>
            </w:r>
          </w:p>
          <w:p w14:paraId="0644271D"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XVI – deixar de ordenar a redução do montante da dívida consolidada, nos prazos estabelecidos em lei, quando o montante ultrapassar o valor resultante da aplicação do limite máximo fixado pelo Senado Federal;</w:t>
            </w:r>
            <w:r>
              <w:rPr>
                <w:rFonts w:ascii="Book Antiqua" w:hAnsi="Book Antiqua" w:cs="Times New Roman"/>
              </w:rPr>
              <w:t xml:space="preserve"> </w:t>
            </w:r>
            <w:r w:rsidRPr="007A3988">
              <w:rPr>
                <w:rFonts w:ascii="Book Antiqua" w:hAnsi="Book Antiqua" w:cs="Times New Roman"/>
              </w:rPr>
              <w:t>(Incluído pela Lei 10.028, de 2000)</w:t>
            </w:r>
          </w:p>
          <w:p w14:paraId="0644271E"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xml:space="preserve">XVII – ordenar ou autorizar a abertura de crédito em desacordo com os limites estabelecidos pelo Senado Federal, sem fundamento na lei orçamentária ou </w:t>
            </w:r>
            <w:proofErr w:type="spellStart"/>
            <w:r w:rsidRPr="007A3988">
              <w:rPr>
                <w:rFonts w:ascii="Book Antiqua" w:hAnsi="Book Antiqua" w:cs="Times New Roman"/>
              </w:rPr>
              <w:t>na</w:t>
            </w:r>
            <w:proofErr w:type="spellEnd"/>
            <w:r w:rsidRPr="007A3988">
              <w:rPr>
                <w:rFonts w:ascii="Book Antiqua" w:hAnsi="Book Antiqua" w:cs="Times New Roman"/>
              </w:rPr>
              <w:t xml:space="preserve"> de crédito adicional ou com inobservância de prescrição legal; (Incluído pela Lei 10.028, de 2000)</w:t>
            </w:r>
          </w:p>
          <w:p w14:paraId="0644271F"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XVIII – deixar de promover ou de ordenar, na forma da lei, o cancelamento, a amortização ou a constituição de reserva para anular os efeitos de operação de crédito realizada com inobservância de limite, condição ou montante estabelecido em lei;</w:t>
            </w:r>
            <w:r>
              <w:rPr>
                <w:rFonts w:ascii="Book Antiqua" w:hAnsi="Book Antiqua" w:cs="Times New Roman"/>
              </w:rPr>
              <w:t xml:space="preserve"> </w:t>
            </w:r>
            <w:r w:rsidRPr="007A3988">
              <w:rPr>
                <w:rFonts w:ascii="Book Antiqua" w:hAnsi="Book Antiqua" w:cs="Times New Roman"/>
              </w:rPr>
              <w:t>(Incluído pela Lei 10.028, de 2000)</w:t>
            </w:r>
          </w:p>
          <w:p w14:paraId="06442720"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XIX – deixar de promover ou de ordenar a liquidação integral de operação de crédito por antecipação de receita orçamentária, inclusive os respectivos juros e demais encargos, até o encerramento do exercício financeiro; (Incluído pela Lei 10.028, de 2000)</w:t>
            </w:r>
          </w:p>
          <w:p w14:paraId="06442721"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XX –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 (Incluído pela Lei 10.028, de 2000)</w:t>
            </w:r>
          </w:p>
          <w:p w14:paraId="06442722"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XXI – captar recursos a título de antecipação de receita de tributo ou contribuição cujo fato gerador ainda não tenha ocorrido; (Incluído pela Lei 10.028, de 2000)</w:t>
            </w:r>
          </w:p>
          <w:p w14:paraId="06442723"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XXII – ordenar ou autorizar a destinação de recursos provenientes da emissão de títulos para finalidade diversa da prevista na lei que a autorizou; (Incluído pela Lei 10.028, de 2000)</w:t>
            </w:r>
          </w:p>
          <w:p w14:paraId="06442724"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XXIII – realizar ou receber transferência voluntária em desacordo com limite ou condição estabelecida em lei.</w:t>
            </w:r>
            <w:r>
              <w:rPr>
                <w:rFonts w:ascii="Book Antiqua" w:hAnsi="Book Antiqua" w:cs="Times New Roman"/>
              </w:rPr>
              <w:t xml:space="preserve"> </w:t>
            </w:r>
            <w:r w:rsidRPr="007A3988">
              <w:rPr>
                <w:rFonts w:ascii="Book Antiqua" w:hAnsi="Book Antiqua" w:cs="Times New Roman"/>
              </w:rPr>
              <w:t>(Incluído pela Lei 10.028, de 2000)</w:t>
            </w:r>
          </w:p>
          <w:p w14:paraId="06442725"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xml:space="preserve">§1º Os crimes definidos </w:t>
            </w:r>
            <w:proofErr w:type="spellStart"/>
            <w:r w:rsidRPr="007A3988">
              <w:rPr>
                <w:rFonts w:ascii="Book Antiqua" w:hAnsi="Book Antiqua" w:cs="Times New Roman"/>
              </w:rPr>
              <w:t>nêste</w:t>
            </w:r>
            <w:proofErr w:type="spellEnd"/>
            <w:r w:rsidRPr="007A3988">
              <w:rPr>
                <w:rFonts w:ascii="Book Antiqua" w:hAnsi="Book Antiqua" w:cs="Times New Roman"/>
              </w:rPr>
              <w:t xml:space="preserve"> artigo são de ação pública, punidos os dos itens I e II, com a pena de reclusão, de dois a doze anos, e os demais, com a pena de detenção, de três meses a três anos.</w:t>
            </w:r>
          </w:p>
          <w:p w14:paraId="06442726" w14:textId="77777777" w:rsidR="007A3988" w:rsidRPr="007A3988" w:rsidRDefault="007A3988" w:rsidP="007A3988">
            <w:pPr>
              <w:ind w:left="2268"/>
              <w:jc w:val="both"/>
              <w:rPr>
                <w:rFonts w:ascii="Book Antiqua" w:hAnsi="Book Antiqua" w:cs="Times New Roman"/>
              </w:rPr>
            </w:pPr>
            <w:r w:rsidRPr="007A3988">
              <w:rPr>
                <w:rFonts w:ascii="Book Antiqua" w:hAnsi="Book Antiqua" w:cs="Times New Roman"/>
              </w:rPr>
              <w:t>§ 2º A condenação definitiva em qualquer dos crimes definidos neste artigo, acarreta a perda de cargo e a inabilitação, pelo prazo de cinco anos, para o exercício de cargo ou função pública, eletivo ou de nomeação, sem prejuízo da reparação civil do dano causado ao patrimônio público ou particular.</w:t>
            </w:r>
          </w:p>
        </w:tc>
      </w:tr>
    </w:tbl>
    <w:p w14:paraId="06442728" w14:textId="77777777" w:rsidR="007A3988" w:rsidRPr="006E3BC1" w:rsidRDefault="007A3988" w:rsidP="00785DC4">
      <w:pPr>
        <w:ind w:left="-567" w:right="-568"/>
        <w:jc w:val="both"/>
        <w:rPr>
          <w:rFonts w:ascii="Book Antiqua" w:hAnsi="Book Antiqua" w:cs="Times New Roman"/>
        </w:rPr>
      </w:pPr>
    </w:p>
    <w:p w14:paraId="06442729" w14:textId="77777777" w:rsidR="00A627C9" w:rsidRPr="006E3BC1" w:rsidRDefault="00071AA2" w:rsidP="00A627C9">
      <w:pPr>
        <w:ind w:left="-567" w:right="-568"/>
        <w:jc w:val="both"/>
        <w:rPr>
          <w:rFonts w:ascii="Book Antiqua" w:hAnsi="Book Antiqua" w:cs="Times New Roman"/>
          <w:b/>
          <w:u w:val="single"/>
        </w:rPr>
      </w:pPr>
      <w:r w:rsidRPr="006E3BC1">
        <w:rPr>
          <w:rFonts w:ascii="Book Antiqua" w:hAnsi="Book Antiqua" w:cs="Times New Roman"/>
          <w:b/>
          <w:highlight w:val="green"/>
        </w:rPr>
        <w:t>SÚMULA Nº 704</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VIOLA</w:t>
      </w:r>
      <w:r w:rsidRPr="006E3BC1">
        <w:rPr>
          <w:rFonts w:ascii="Book Antiqua" w:hAnsi="Book Antiqua" w:cs="Times New Roman"/>
        </w:rPr>
        <w:t xml:space="preserve"> </w:t>
      </w:r>
      <w:r w:rsidRPr="006E3BC1">
        <w:rPr>
          <w:rFonts w:ascii="Book Antiqua" w:hAnsi="Book Antiqua" w:cs="Times New Roman"/>
          <w:b/>
          <w:highlight w:val="yellow"/>
        </w:rPr>
        <w:t>AS GARANTIAS DO JUIZ NATURAL, DA AMPLA DEFESA E DO DEVIDO PROCESSO LEGAL</w:t>
      </w:r>
      <w:r w:rsidRPr="006E3BC1">
        <w:rPr>
          <w:rFonts w:ascii="Book Antiqua" w:hAnsi="Book Antiqua" w:cs="Times New Roman"/>
        </w:rPr>
        <w:t xml:space="preserve"> </w:t>
      </w:r>
      <w:r w:rsidRPr="006E3BC1">
        <w:rPr>
          <w:rFonts w:ascii="Book Antiqua" w:hAnsi="Book Antiqua" w:cs="Times New Roman"/>
          <w:b/>
          <w:highlight w:val="cyan"/>
        </w:rPr>
        <w:t>A ATRAÇÃO POR CONTINÊNCIA</w:t>
      </w:r>
      <w:r w:rsidRPr="006E3BC1">
        <w:rPr>
          <w:rFonts w:ascii="Book Antiqua" w:hAnsi="Book Antiqua" w:cs="Times New Roman"/>
          <w:b/>
        </w:rPr>
        <w:t xml:space="preserve"> OU </w:t>
      </w:r>
      <w:r w:rsidRPr="006E3BC1">
        <w:rPr>
          <w:rFonts w:ascii="Book Antiqua" w:hAnsi="Book Antiqua" w:cs="Times New Roman"/>
          <w:b/>
          <w:highlight w:val="cyan"/>
        </w:rPr>
        <w:t>CONEXÃO DO PROCESSO DO CO-RÉU</w:t>
      </w:r>
      <w:r w:rsidRPr="006E3BC1">
        <w:rPr>
          <w:rFonts w:ascii="Book Antiqua" w:hAnsi="Book Antiqua" w:cs="Times New Roman"/>
          <w:b/>
        </w:rPr>
        <w:t xml:space="preserve"> </w:t>
      </w:r>
      <w:r w:rsidRPr="006E3BC1">
        <w:rPr>
          <w:rFonts w:ascii="Book Antiqua" w:hAnsi="Book Antiqua" w:cs="Times New Roman"/>
          <w:b/>
          <w:highlight w:val="lightGray"/>
        </w:rPr>
        <w:t>AO FORO POR PRERROGATIVA DE FUNÇÃO DE UM DOS DENUNCIADOS</w:t>
      </w:r>
      <w:r w:rsidRPr="006E3BC1">
        <w:rPr>
          <w:rFonts w:ascii="Book Antiqua" w:hAnsi="Book Antiqua" w:cs="Times New Roman"/>
        </w:rPr>
        <w:t>.</w:t>
      </w:r>
      <w:r w:rsidR="00AC7E5D" w:rsidRPr="006E3BC1">
        <w:rPr>
          <w:rFonts w:ascii="Book Antiqua" w:hAnsi="Book Antiqua" w:cs="Times New Roman"/>
        </w:rPr>
        <w:t xml:space="preserve"> </w:t>
      </w:r>
      <w:r w:rsidR="00AC7E5D" w:rsidRPr="006E3BC1">
        <w:rPr>
          <w:rFonts w:ascii="Book Antiqua" w:hAnsi="Book Antiqua" w:cs="Times New Roman"/>
          <w:b/>
          <w:color w:val="FF0000"/>
          <w:u w:val="single"/>
        </w:rPr>
        <w:t>(TJMS-2008)</w:t>
      </w:r>
      <w:r w:rsidR="006B491B" w:rsidRPr="006E3BC1">
        <w:rPr>
          <w:rFonts w:ascii="Book Antiqua" w:hAnsi="Book Antiqua" w:cs="Times New Roman"/>
          <w:b/>
          <w:color w:val="FF0000"/>
        </w:rPr>
        <w:t xml:space="preserve"> </w:t>
      </w:r>
      <w:r w:rsidR="006B491B" w:rsidRPr="006E3BC1">
        <w:rPr>
          <w:rFonts w:ascii="Book Antiqua" w:hAnsi="Book Antiqua" w:cs="Times New Roman"/>
          <w:b/>
          <w:color w:val="FF0000"/>
          <w:u w:val="single"/>
        </w:rPr>
        <w:t>(TJDFT-2008)</w:t>
      </w:r>
      <w:r w:rsidRPr="006E3BC1">
        <w:rPr>
          <w:rFonts w:ascii="Book Antiqua" w:hAnsi="Book Antiqua" w:cs="Times New Roman"/>
        </w:rPr>
        <w:t xml:space="preserve"> </w:t>
      </w:r>
      <w:r w:rsidR="00584A5C" w:rsidRPr="006E3BC1">
        <w:rPr>
          <w:rFonts w:ascii="Book Antiqua" w:hAnsi="Book Antiqua" w:cs="Times New Roman"/>
          <w:b/>
          <w:color w:val="FF0000"/>
          <w:u w:val="single"/>
        </w:rPr>
        <w:t>(TRF2-2009)</w:t>
      </w:r>
    </w:p>
    <w:tbl>
      <w:tblPr>
        <w:tblStyle w:val="Tabelacomgrade"/>
        <w:tblW w:w="9747" w:type="dxa"/>
        <w:tblInd w:w="-567" w:type="dxa"/>
        <w:shd w:val="clear" w:color="auto" w:fill="CCFFFF"/>
        <w:tblLook w:val="04A0" w:firstRow="1" w:lastRow="0" w:firstColumn="1" w:lastColumn="0" w:noHBand="0" w:noVBand="1"/>
      </w:tblPr>
      <w:tblGrid>
        <w:gridCol w:w="9747"/>
      </w:tblGrid>
      <w:tr w:rsidR="00A627C9" w:rsidRPr="006E3BC1" w14:paraId="06442739" w14:textId="77777777" w:rsidTr="000900C7">
        <w:tc>
          <w:tcPr>
            <w:tcW w:w="9747" w:type="dxa"/>
            <w:shd w:val="clear" w:color="auto" w:fill="CCFFFF"/>
          </w:tcPr>
          <w:p w14:paraId="0644272A" w14:textId="77777777" w:rsidR="00A627C9" w:rsidRPr="007A3988" w:rsidRDefault="00A627C9" w:rsidP="000900C7">
            <w:pPr>
              <w:jc w:val="both"/>
              <w:rPr>
                <w:rFonts w:ascii="Book Antiqua" w:hAnsi="Book Antiqua" w:cs="Times New Roman"/>
                <w:b/>
              </w:rPr>
            </w:pPr>
            <w:r w:rsidRPr="006E3BC1">
              <w:rPr>
                <w:rFonts w:ascii="Book Antiqua" w:hAnsi="Book Antiqua" w:cs="Times New Roman"/>
                <w:b/>
                <w:highlight w:val="magenta"/>
              </w:rPr>
              <w:t>OBS</w:t>
            </w:r>
            <w:r w:rsidRPr="006E3BC1">
              <w:rPr>
                <w:rFonts w:ascii="Book Antiqua" w:hAnsi="Book Antiqua" w:cs="Times New Roman"/>
              </w:rPr>
              <w:t>:</w:t>
            </w:r>
            <w:r w:rsidR="007A3988">
              <w:rPr>
                <w:rFonts w:ascii="Book Antiqua" w:hAnsi="Book Antiqua" w:cs="Times New Roman"/>
              </w:rPr>
              <w:t xml:space="preserve"> </w:t>
            </w:r>
            <w:r w:rsidR="007A3988" w:rsidRPr="007A3988">
              <w:rPr>
                <w:rFonts w:ascii="Book Antiqua" w:hAnsi="Book Antiqua" w:cs="Times New Roman"/>
                <w:b/>
                <w:highlight w:val="yellow"/>
              </w:rPr>
              <w:t>Importante</w:t>
            </w:r>
            <w:r w:rsidR="007A3988">
              <w:rPr>
                <w:rFonts w:ascii="Book Antiqua" w:hAnsi="Book Antiqua" w:cs="Times New Roman"/>
                <w:b/>
              </w:rPr>
              <w:t>.</w:t>
            </w:r>
          </w:p>
          <w:p w14:paraId="0644272B" w14:textId="77777777" w:rsidR="007A3988" w:rsidRPr="006E3BC1" w:rsidRDefault="007A3988" w:rsidP="000900C7">
            <w:pPr>
              <w:jc w:val="both"/>
              <w:rPr>
                <w:rFonts w:ascii="Book Antiqua" w:hAnsi="Book Antiqua" w:cs="Times New Roman"/>
              </w:rPr>
            </w:pPr>
          </w:p>
          <w:p w14:paraId="0644272C" w14:textId="77777777" w:rsidR="00A627C9" w:rsidRPr="006E3BC1" w:rsidRDefault="00A627C9" w:rsidP="00A627C9">
            <w:pPr>
              <w:jc w:val="both"/>
              <w:rPr>
                <w:rFonts w:ascii="Book Antiqua" w:hAnsi="Book Antiqua" w:cs="Times New Roman"/>
              </w:rPr>
            </w:pPr>
            <w:r w:rsidRPr="006E3BC1">
              <w:rPr>
                <w:rFonts w:ascii="Book Antiqua" w:hAnsi="Book Antiqua" w:cs="Times New Roman"/>
                <w:b/>
                <w:i/>
                <w:u w:val="single"/>
              </w:rPr>
              <w:t>Exemplo</w:t>
            </w:r>
            <w:r w:rsidRPr="006E3BC1">
              <w:rPr>
                <w:rFonts w:ascii="Book Antiqua" w:hAnsi="Book Antiqua" w:cs="Times New Roman"/>
              </w:rPr>
              <w:t>: João e Pedro são Desembargadores e estão respondendo a uma ação penal no STJ (art. 105, I, “a”; da CF/88) por crime que teriam praticado conjuntamente. João se aposenta.</w:t>
            </w:r>
          </w:p>
          <w:p w14:paraId="0644272D" w14:textId="77777777" w:rsidR="00A627C9" w:rsidRPr="006E3BC1" w:rsidRDefault="00A627C9" w:rsidP="00A627C9">
            <w:pPr>
              <w:jc w:val="both"/>
              <w:rPr>
                <w:rFonts w:ascii="Book Antiqua" w:hAnsi="Book Antiqua" w:cs="Times New Roman"/>
              </w:rPr>
            </w:pPr>
          </w:p>
          <w:p w14:paraId="0644272E" w14:textId="77777777" w:rsidR="00A627C9" w:rsidRPr="006E3BC1" w:rsidRDefault="00A627C9" w:rsidP="00A627C9">
            <w:pPr>
              <w:jc w:val="both"/>
              <w:rPr>
                <w:rFonts w:ascii="Book Antiqua" w:hAnsi="Book Antiqua" w:cs="Times New Roman"/>
              </w:rPr>
            </w:pPr>
            <w:r w:rsidRPr="006E3BC1">
              <w:rPr>
                <w:rFonts w:ascii="Book Antiqua" w:hAnsi="Book Antiqua" w:cs="Times New Roman"/>
                <w:b/>
                <w:i/>
                <w:u w:val="single"/>
              </w:rPr>
              <w:t>Com a aposentadoria, cessa o foro por prerrogativa de função?</w:t>
            </w:r>
            <w:r w:rsidRPr="006E3BC1">
              <w:rPr>
                <w:rFonts w:ascii="Book Antiqua" w:hAnsi="Book Antiqua" w:cs="Times New Roman"/>
              </w:rPr>
              <w:t xml:space="preserve"> </w:t>
            </w:r>
            <w:r w:rsidRPr="006E3BC1">
              <w:rPr>
                <w:rFonts w:ascii="Book Antiqua" w:hAnsi="Book Antiqua" w:cs="Times New Roman"/>
                <w:b/>
                <w:highlight w:val="yellow"/>
              </w:rPr>
              <w:t>SIM</w:t>
            </w:r>
            <w:r w:rsidRPr="006E3BC1">
              <w:rPr>
                <w:rFonts w:ascii="Book Antiqua" w:hAnsi="Book Antiqua" w:cs="Times New Roman"/>
              </w:rPr>
              <w:t xml:space="preserve">. O foro especial por prerrogativa de função não se estende a magistrados aposentados. Desse modo, </w:t>
            </w:r>
            <w:r w:rsidRPr="007A3988">
              <w:rPr>
                <w:rFonts w:ascii="Book Antiqua" w:hAnsi="Book Antiqua" w:cs="Times New Roman"/>
                <w:b/>
                <w:highlight w:val="yellow"/>
              </w:rPr>
              <w:t>após se aposentar, o magistrado (seja ele juiz, Desembargador, Ministro) perde o direito ao foro por prerrogativa de função, mesmo que o fato delituoso tenha ocorrido quando ele ainda era magistrado.</w:t>
            </w:r>
            <w:r w:rsidRPr="006E3BC1">
              <w:rPr>
                <w:rFonts w:ascii="Book Antiqua" w:hAnsi="Book Antiqua" w:cs="Times New Roman"/>
              </w:rPr>
              <w:t xml:space="preserve"> Assim, deverá ser julgado pela 1ª instância (STF. Plenário. RE 549560/CE, Rel. Min. Ricardo Lewandowski, julgado em 22/3/2012.1nfo 659).</w:t>
            </w:r>
          </w:p>
          <w:p w14:paraId="0644272F" w14:textId="77777777" w:rsidR="00A627C9" w:rsidRPr="006E3BC1" w:rsidRDefault="00A627C9" w:rsidP="00A627C9">
            <w:pPr>
              <w:jc w:val="both"/>
              <w:rPr>
                <w:rFonts w:ascii="Book Antiqua" w:hAnsi="Book Antiqua" w:cs="Times New Roman"/>
              </w:rPr>
            </w:pPr>
          </w:p>
          <w:p w14:paraId="06442730" w14:textId="77777777" w:rsidR="00A627C9" w:rsidRPr="006E3BC1" w:rsidRDefault="00A627C9" w:rsidP="00A627C9">
            <w:pPr>
              <w:jc w:val="both"/>
              <w:rPr>
                <w:rFonts w:ascii="Book Antiqua" w:hAnsi="Book Antiqua" w:cs="Times New Roman"/>
              </w:rPr>
            </w:pPr>
            <w:r w:rsidRPr="006E3BC1">
              <w:rPr>
                <w:rFonts w:ascii="Book Antiqua" w:hAnsi="Book Antiqua" w:cs="Times New Roman"/>
                <w:b/>
                <w:i/>
                <w:u w:val="single"/>
              </w:rPr>
              <w:t>Neste caso, mesmo com a aposentadoria de um dos réus, o STJ poderá se dizer competente e continuar a julgar os dois?</w:t>
            </w:r>
            <w:r w:rsidRPr="006E3BC1">
              <w:rPr>
                <w:rFonts w:ascii="Book Antiqua" w:hAnsi="Book Antiqua" w:cs="Times New Roman"/>
              </w:rPr>
              <w:t xml:space="preserve"> </w:t>
            </w:r>
            <w:r w:rsidRPr="006E3BC1">
              <w:rPr>
                <w:rFonts w:ascii="Book Antiqua" w:hAnsi="Book Antiqua" w:cs="Times New Roman"/>
                <w:b/>
                <w:highlight w:val="yellow"/>
              </w:rPr>
              <w:t>SIM</w:t>
            </w:r>
            <w:r w:rsidRPr="006E3BC1">
              <w:rPr>
                <w:rFonts w:ascii="Book Antiqua" w:hAnsi="Book Antiqua" w:cs="Times New Roman"/>
              </w:rPr>
              <w:t>.</w:t>
            </w:r>
          </w:p>
          <w:p w14:paraId="06442731" w14:textId="77777777" w:rsidR="00A627C9" w:rsidRPr="006E3BC1" w:rsidRDefault="00A627C9" w:rsidP="00A627C9">
            <w:pPr>
              <w:jc w:val="both"/>
              <w:rPr>
                <w:rFonts w:ascii="Book Antiqua" w:hAnsi="Book Antiqua" w:cs="Times New Roman"/>
              </w:rPr>
            </w:pPr>
          </w:p>
          <w:p w14:paraId="06442732" w14:textId="77777777" w:rsidR="00A627C9" w:rsidRPr="006E3BC1" w:rsidRDefault="00A627C9" w:rsidP="00A627C9">
            <w:pPr>
              <w:jc w:val="both"/>
              <w:rPr>
                <w:rFonts w:ascii="Book Antiqua" w:hAnsi="Book Antiqua" w:cs="Times New Roman"/>
              </w:rPr>
            </w:pPr>
            <w:r w:rsidRPr="006E3BC1">
              <w:rPr>
                <w:rFonts w:ascii="Book Antiqua" w:hAnsi="Book Antiqua" w:cs="Times New Roman"/>
              </w:rPr>
              <w:t xml:space="preserve">A </w:t>
            </w:r>
            <w:r w:rsidRPr="006E3BC1">
              <w:rPr>
                <w:rFonts w:ascii="Book Antiqua" w:hAnsi="Book Antiqua" w:cs="Times New Roman"/>
                <w:b/>
                <w:highlight w:val="green"/>
              </w:rPr>
              <w:t>regra geral</w:t>
            </w:r>
            <w:r w:rsidRPr="006E3BC1">
              <w:rPr>
                <w:rFonts w:ascii="Book Antiqua" w:hAnsi="Book Antiqua" w:cs="Times New Roman"/>
              </w:rPr>
              <w:t xml:space="preserve"> é a de que, </w:t>
            </w:r>
            <w:r w:rsidRPr="007A3988">
              <w:rPr>
                <w:rFonts w:ascii="Book Antiqua" w:hAnsi="Book Antiqua" w:cs="Times New Roman"/>
                <w:b/>
                <w:highlight w:val="yellow"/>
              </w:rPr>
              <w:t>cessando o exercício do cargo com a aposentadoria, haja um desmembramento dos processos e o réu que perdeu o foro por prerrogativa de função seja julgado pela 1ª instância</w:t>
            </w:r>
            <w:r w:rsidRPr="006E3BC1">
              <w:rPr>
                <w:rFonts w:ascii="Book Antiqua" w:hAnsi="Book Antiqua" w:cs="Times New Roman"/>
              </w:rPr>
              <w:t>.</w:t>
            </w:r>
          </w:p>
          <w:p w14:paraId="06442733" w14:textId="77777777" w:rsidR="00A627C9" w:rsidRPr="006E3BC1" w:rsidRDefault="00A627C9" w:rsidP="00A627C9">
            <w:pPr>
              <w:jc w:val="both"/>
              <w:rPr>
                <w:rFonts w:ascii="Book Antiqua" w:hAnsi="Book Antiqua" w:cs="Times New Roman"/>
              </w:rPr>
            </w:pPr>
          </w:p>
          <w:p w14:paraId="06442734" w14:textId="77777777" w:rsidR="00A627C9" w:rsidRPr="006E3BC1" w:rsidRDefault="00A627C9" w:rsidP="00A627C9">
            <w:pPr>
              <w:jc w:val="both"/>
              <w:rPr>
                <w:rFonts w:ascii="Book Antiqua" w:hAnsi="Book Antiqua" w:cs="Times New Roman"/>
              </w:rPr>
            </w:pPr>
            <w:r w:rsidRPr="006E3BC1">
              <w:rPr>
                <w:rFonts w:ascii="Book Antiqua" w:hAnsi="Book Antiqua" w:cs="Times New Roman"/>
              </w:rPr>
              <w:t xml:space="preserve"> No entanto, </w:t>
            </w:r>
            <w:r w:rsidRPr="006E3BC1">
              <w:rPr>
                <w:rFonts w:ascii="Book Antiqua" w:hAnsi="Book Antiqua" w:cs="Times New Roman"/>
                <w:b/>
                <w:highlight w:val="green"/>
              </w:rPr>
              <w:t>excepcionalmente</w:t>
            </w:r>
            <w:r w:rsidRPr="006E3BC1">
              <w:rPr>
                <w:rFonts w:ascii="Book Antiqua" w:hAnsi="Book Antiqua" w:cs="Times New Roman"/>
              </w:rPr>
              <w:t xml:space="preserve">, o </w:t>
            </w:r>
            <w:r w:rsidRPr="007A3988">
              <w:rPr>
                <w:rFonts w:ascii="Book Antiqua" w:hAnsi="Book Antiqua" w:cs="Times New Roman"/>
                <w:b/>
                <w:highlight w:val="yellow"/>
              </w:rPr>
              <w:t>Tribunal pode reconhecer que existe conexão entre os fatos e entender que será útil ao deslinde da causa que os dois réus continuem a ser julgados conjuntamente</w:t>
            </w:r>
            <w:r w:rsidRPr="006E3BC1">
              <w:rPr>
                <w:rFonts w:ascii="Book Antiqua" w:hAnsi="Book Antiqua" w:cs="Times New Roman"/>
              </w:rPr>
              <w:t>. Neste caso, não haverá desmembramento e o réu sem foro privativo será julgado também no Tribunal juntamente com o réu que tem foro por prerrogativa de função.</w:t>
            </w:r>
          </w:p>
          <w:p w14:paraId="06442735" w14:textId="77777777" w:rsidR="00A627C9" w:rsidRPr="006E3BC1" w:rsidRDefault="00A627C9" w:rsidP="00A627C9">
            <w:pPr>
              <w:jc w:val="both"/>
              <w:rPr>
                <w:rFonts w:ascii="Book Antiqua" w:hAnsi="Book Antiqua" w:cs="Times New Roman"/>
              </w:rPr>
            </w:pPr>
          </w:p>
          <w:p w14:paraId="06442736" w14:textId="77777777" w:rsidR="00A627C9" w:rsidRPr="006E3BC1" w:rsidRDefault="00A627C9" w:rsidP="00A627C9">
            <w:pPr>
              <w:jc w:val="both"/>
              <w:rPr>
                <w:rFonts w:ascii="Book Antiqua" w:hAnsi="Book Antiqua" w:cs="Times New Roman"/>
              </w:rPr>
            </w:pPr>
            <w:r w:rsidRPr="006E3BC1">
              <w:rPr>
                <w:rFonts w:ascii="Book Antiqua" w:hAnsi="Book Antiqua" w:cs="Times New Roman"/>
                <w:b/>
                <w:i/>
                <w:u w:val="single"/>
              </w:rPr>
              <w:t>Quem decide se haverá o julgamento conjunto ou o desmembramento?</w:t>
            </w:r>
            <w:r w:rsidRPr="006E3BC1">
              <w:rPr>
                <w:rFonts w:ascii="Book Antiqua" w:hAnsi="Book Antiqua" w:cs="Times New Roman"/>
              </w:rPr>
              <w:t xml:space="preserve"> É o </w:t>
            </w:r>
            <w:r w:rsidRPr="006E3BC1">
              <w:rPr>
                <w:rFonts w:ascii="Book Antiqua" w:hAnsi="Book Antiqua" w:cs="Times New Roman"/>
                <w:b/>
                <w:highlight w:val="yellow"/>
              </w:rPr>
              <w:t>próprio Tribunal competente para a causa</w:t>
            </w:r>
            <w:r w:rsidRPr="006E3BC1">
              <w:rPr>
                <w:rFonts w:ascii="Book Antiqua" w:hAnsi="Book Antiqua" w:cs="Times New Roman"/>
              </w:rPr>
              <w:t xml:space="preserve"> (em nosso exemplo, o STJ). A decisão pela manutenção da unidade de julgamento ou pelo desmembramento da ação penal </w:t>
            </w:r>
            <w:r w:rsidRPr="007A3988">
              <w:rPr>
                <w:rFonts w:ascii="Book Antiqua" w:hAnsi="Book Antiqua" w:cs="Times New Roman"/>
                <w:b/>
                <w:highlight w:val="yellow"/>
              </w:rPr>
              <w:t>é do Tribunal competente para julgar a autoridade</w:t>
            </w:r>
            <w:r w:rsidRPr="006E3BC1">
              <w:rPr>
                <w:rFonts w:ascii="Book Antiqua" w:hAnsi="Book Antiqua" w:cs="Times New Roman"/>
              </w:rPr>
              <w:t xml:space="preserve"> e </w:t>
            </w:r>
            <w:r w:rsidRPr="007A3988">
              <w:rPr>
                <w:rFonts w:ascii="Book Antiqua" w:hAnsi="Book Antiqua" w:cs="Times New Roman"/>
                <w:b/>
                <w:shd w:val="clear" w:color="auto" w:fill="FABF8F" w:themeFill="accent6" w:themeFillTint="99"/>
              </w:rPr>
              <w:t>esta escolha está sujeita a questões de conveniência e oportunidade</w:t>
            </w:r>
            <w:r w:rsidRPr="006E3BC1">
              <w:rPr>
                <w:rFonts w:ascii="Book Antiqua" w:hAnsi="Book Antiqua" w:cs="Times New Roman"/>
              </w:rPr>
              <w:t>.</w:t>
            </w:r>
          </w:p>
          <w:p w14:paraId="06442737" w14:textId="77777777" w:rsidR="00A627C9" w:rsidRPr="006E3BC1" w:rsidRDefault="00A627C9" w:rsidP="00A627C9">
            <w:pPr>
              <w:jc w:val="both"/>
              <w:rPr>
                <w:rFonts w:ascii="Book Antiqua" w:hAnsi="Book Antiqua" w:cs="Times New Roman"/>
              </w:rPr>
            </w:pPr>
          </w:p>
          <w:p w14:paraId="06442738" w14:textId="77777777" w:rsidR="00A627C9" w:rsidRPr="006E3BC1" w:rsidRDefault="00A627C9" w:rsidP="00A627C9">
            <w:pPr>
              <w:jc w:val="both"/>
              <w:rPr>
                <w:rFonts w:ascii="Book Antiqua" w:hAnsi="Book Antiqua" w:cs="Times New Roman"/>
              </w:rPr>
            </w:pPr>
            <w:r w:rsidRPr="006E3BC1">
              <w:rPr>
                <w:rFonts w:ascii="Book Antiqua" w:hAnsi="Book Antiqua" w:cs="Times New Roman"/>
                <w:b/>
                <w:i/>
                <w:u w:val="single"/>
              </w:rPr>
              <w:t>Se o réu que não tem foro por prerrogativa de função for julgado pelo Tribunal, isso não irá ofender o princípio do juiz natural? Em nosso exemplo, o fato de João, mesmo não sendo mais autoridade, ser julgado pelo STJ, não ofende a Constituição Federal?</w:t>
            </w:r>
            <w:r w:rsidRPr="006E3BC1">
              <w:rPr>
                <w:rFonts w:ascii="Book Antiqua" w:hAnsi="Book Antiqua" w:cs="Times New Roman"/>
              </w:rPr>
              <w:t xml:space="preserve"> </w:t>
            </w:r>
            <w:r w:rsidRPr="006E3BC1">
              <w:rPr>
                <w:rFonts w:ascii="Book Antiqua" w:hAnsi="Book Antiqua" w:cs="Times New Roman"/>
                <w:b/>
                <w:highlight w:val="yellow"/>
              </w:rPr>
              <w:t>NÃO</w:t>
            </w:r>
            <w:r w:rsidRPr="006E3BC1">
              <w:rPr>
                <w:rFonts w:ascii="Book Antiqua" w:hAnsi="Book Antiqua" w:cs="Times New Roman"/>
              </w:rPr>
              <w:t>. Este é o teor da Súmula 704 do STF.</w:t>
            </w:r>
          </w:p>
        </w:tc>
      </w:tr>
    </w:tbl>
    <w:p w14:paraId="0644273A" w14:textId="77777777" w:rsidR="00071AA2" w:rsidRPr="006E3BC1" w:rsidRDefault="00071AA2" w:rsidP="00785DC4">
      <w:pPr>
        <w:ind w:left="-567" w:right="-568"/>
        <w:jc w:val="both"/>
        <w:rPr>
          <w:rFonts w:ascii="Book Antiqua" w:hAnsi="Book Antiqua" w:cs="Times New Roman"/>
        </w:rPr>
      </w:pPr>
    </w:p>
    <w:p w14:paraId="0644273B" w14:textId="0D267F52" w:rsidR="003A7B55" w:rsidRPr="006E3BC1" w:rsidRDefault="00071AA2" w:rsidP="003A7B55">
      <w:pPr>
        <w:ind w:left="-567" w:right="-568"/>
        <w:jc w:val="both"/>
        <w:rPr>
          <w:rFonts w:ascii="Book Antiqua" w:hAnsi="Book Antiqua" w:cs="Times New Roman"/>
        </w:rPr>
      </w:pPr>
      <w:r w:rsidRPr="006E3BC1">
        <w:rPr>
          <w:rFonts w:ascii="Book Antiqua" w:hAnsi="Book Antiqua" w:cs="Times New Roman"/>
          <w:b/>
          <w:highlight w:val="green"/>
        </w:rPr>
        <w:t>SÚMULA Nº 705</w:t>
      </w:r>
      <w:r w:rsidR="00DA2ACC" w:rsidRPr="006E3BC1">
        <w:rPr>
          <w:rFonts w:ascii="Book Antiqua" w:hAnsi="Book Antiqua" w:cs="Times New Roman"/>
          <w:b/>
        </w:rPr>
        <w:t>:</w:t>
      </w:r>
      <w:r w:rsidRPr="006E3BC1">
        <w:rPr>
          <w:rFonts w:ascii="Book Antiqua" w:hAnsi="Book Antiqua" w:cs="Times New Roman"/>
        </w:rPr>
        <w:t xml:space="preserve"> A </w:t>
      </w:r>
      <w:r w:rsidRPr="00B07E4D">
        <w:rPr>
          <w:rFonts w:ascii="Book Antiqua" w:hAnsi="Book Antiqua" w:cs="Times New Roman"/>
          <w:b/>
          <w:highlight w:val="yellow"/>
        </w:rPr>
        <w:t>RENÚNCIA DO RÉU AO DIREITO DE APELAÇÃO</w:t>
      </w:r>
      <w:r w:rsidRPr="006E3BC1">
        <w:rPr>
          <w:rFonts w:ascii="Book Antiqua" w:hAnsi="Book Antiqua" w:cs="Times New Roman"/>
        </w:rPr>
        <w:t xml:space="preserve">, </w:t>
      </w:r>
      <w:r w:rsidRPr="00B07E4D">
        <w:rPr>
          <w:rFonts w:ascii="Book Antiqua" w:hAnsi="Book Antiqua" w:cs="Times New Roman"/>
          <w:b/>
          <w:highlight w:val="cyan"/>
        </w:rPr>
        <w:t>MANIFESTADA SEM A ASSISTÊNCIA DO DEFENSOR</w:t>
      </w:r>
      <w:r w:rsidRPr="006E3BC1">
        <w:rPr>
          <w:rFonts w:ascii="Book Antiqua" w:hAnsi="Book Antiqua" w:cs="Times New Roman"/>
        </w:rPr>
        <w:t xml:space="preserve">, </w:t>
      </w:r>
      <w:r w:rsidRPr="00B07E4D">
        <w:rPr>
          <w:rFonts w:ascii="Book Antiqua" w:hAnsi="Book Antiqua" w:cs="Times New Roman"/>
          <w:b/>
          <w:highlight w:val="green"/>
        </w:rPr>
        <w:t>NÃO IMPEDE</w:t>
      </w:r>
      <w:r w:rsidRPr="006E3BC1">
        <w:rPr>
          <w:rFonts w:ascii="Book Antiqua" w:hAnsi="Book Antiqua" w:cs="Times New Roman"/>
        </w:rPr>
        <w:t xml:space="preserve"> O </w:t>
      </w:r>
      <w:r w:rsidRPr="00B07E4D">
        <w:rPr>
          <w:rFonts w:ascii="Book Antiqua" w:hAnsi="Book Antiqua" w:cs="Times New Roman"/>
          <w:b/>
          <w:shd w:val="clear" w:color="auto" w:fill="FABF8F" w:themeFill="accent6" w:themeFillTint="99"/>
        </w:rPr>
        <w:t>CONHECIMENTO DA APELAÇÃO POR ESTE INTERPOSTA</w:t>
      </w:r>
      <w:r w:rsidRPr="006E3BC1">
        <w:rPr>
          <w:rFonts w:ascii="Book Antiqua" w:hAnsi="Book Antiqua" w:cs="Times New Roman"/>
        </w:rPr>
        <w:t>.</w:t>
      </w:r>
      <w:r w:rsidR="00B07E4D">
        <w:rPr>
          <w:rFonts w:ascii="Book Antiqua" w:hAnsi="Book Antiqua" w:cs="Times New Roman"/>
        </w:rPr>
        <w:t xml:space="preserve"> </w:t>
      </w:r>
      <w:r w:rsidR="00B07E4D" w:rsidRPr="00C76645">
        <w:rPr>
          <w:rFonts w:ascii="Book Antiqua" w:hAnsi="Book Antiqua" w:cs="Times New Roman"/>
          <w:b/>
          <w:color w:val="FF0000"/>
          <w:u w:val="single"/>
        </w:rPr>
        <w:t>(Cartórios/TJMG-2017)</w:t>
      </w:r>
    </w:p>
    <w:tbl>
      <w:tblPr>
        <w:tblStyle w:val="Tabelacomgrade"/>
        <w:tblW w:w="9889" w:type="dxa"/>
        <w:tblInd w:w="-567" w:type="dxa"/>
        <w:tblLook w:val="04A0" w:firstRow="1" w:lastRow="0" w:firstColumn="1" w:lastColumn="0" w:noHBand="0" w:noVBand="1"/>
      </w:tblPr>
      <w:tblGrid>
        <w:gridCol w:w="9889"/>
      </w:tblGrid>
      <w:tr w:rsidR="003A7B55" w:rsidRPr="006E3BC1" w14:paraId="0644273D" w14:textId="77777777" w:rsidTr="0084083E">
        <w:tc>
          <w:tcPr>
            <w:tcW w:w="9889" w:type="dxa"/>
            <w:shd w:val="clear" w:color="auto" w:fill="CCFFFF"/>
          </w:tcPr>
          <w:p w14:paraId="0644273C" w14:textId="77777777" w:rsidR="003A7B55" w:rsidRPr="006E3BC1" w:rsidRDefault="003A7B55" w:rsidP="007A3988">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Havendo divergência entre o condenado e seu defensor quanto ao desejo de recorrer, </w:t>
            </w:r>
            <w:r w:rsidRPr="007A3988">
              <w:rPr>
                <w:rFonts w:ascii="Book Antiqua" w:hAnsi="Book Antiqua" w:cs="Times New Roman"/>
                <w:b/>
                <w:highlight w:val="yellow"/>
              </w:rPr>
              <w:t>deve prevalecer a vontade de quem detém os conhecimentos técnicos e visualiza a viabilidade recursal</w:t>
            </w:r>
            <w:r w:rsidRPr="006E3BC1">
              <w:rPr>
                <w:rFonts w:ascii="Book Antiqua" w:hAnsi="Book Antiqua" w:cs="Times New Roman"/>
              </w:rPr>
              <w:t>, prestigiando-se o princípio do duplo grau de jurisdição e da ampla defesa (HC 235.498/SP, j</w:t>
            </w:r>
            <w:r w:rsidR="007A3988">
              <w:rPr>
                <w:rFonts w:ascii="Book Antiqua" w:hAnsi="Book Antiqua" w:cs="Times New Roman"/>
              </w:rPr>
              <w:t>.</w:t>
            </w:r>
            <w:r w:rsidRPr="006E3BC1">
              <w:rPr>
                <w:rFonts w:ascii="Book Antiqua" w:hAnsi="Book Antiqua" w:cs="Times New Roman"/>
              </w:rPr>
              <w:t xml:space="preserve"> 12/6/12).</w:t>
            </w:r>
          </w:p>
        </w:tc>
      </w:tr>
    </w:tbl>
    <w:p w14:paraId="0644273E" w14:textId="65A8CD56" w:rsidR="00071AA2" w:rsidRDefault="00071AA2" w:rsidP="000967BC">
      <w:pPr>
        <w:spacing w:after="0" w:line="240" w:lineRule="auto"/>
        <w:ind w:left="-567" w:right="-567"/>
        <w:jc w:val="both"/>
        <w:rPr>
          <w:rFonts w:ascii="Book Antiqua" w:hAnsi="Book Antiqua" w:cs="Times New Roman"/>
        </w:rPr>
      </w:pPr>
      <w:r w:rsidRPr="006E3BC1">
        <w:rPr>
          <w:rFonts w:ascii="Book Antiqua" w:hAnsi="Book Antiqua" w:cs="Times New Roman"/>
        </w:rPr>
        <w:t xml:space="preserve">  </w:t>
      </w:r>
    </w:p>
    <w:tbl>
      <w:tblPr>
        <w:tblStyle w:val="Tabelacomgrade"/>
        <w:tblW w:w="9889" w:type="dxa"/>
        <w:tblInd w:w="-567" w:type="dxa"/>
        <w:tblLook w:val="04A0" w:firstRow="1" w:lastRow="0" w:firstColumn="1" w:lastColumn="0" w:noHBand="0" w:noVBand="1"/>
      </w:tblPr>
      <w:tblGrid>
        <w:gridCol w:w="9889"/>
      </w:tblGrid>
      <w:tr w:rsidR="000967BC" w:rsidRPr="006E3BC1" w14:paraId="3D872EE1" w14:textId="77777777" w:rsidTr="000967BC">
        <w:tc>
          <w:tcPr>
            <w:tcW w:w="9889" w:type="dxa"/>
            <w:shd w:val="clear" w:color="auto" w:fill="CCFFFF"/>
          </w:tcPr>
          <w:p w14:paraId="36BAF649" w14:textId="178A3863" w:rsidR="000967BC" w:rsidRPr="006E3BC1" w:rsidRDefault="000967BC" w:rsidP="000967BC">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w:t>
            </w:r>
            <w:r>
              <w:rPr>
                <w:rFonts w:ascii="Book Antiqua" w:hAnsi="Book Antiqua" w:cs="Times New Roman"/>
                <w:b/>
                <w:highlight w:val="yellow"/>
              </w:rPr>
              <w:t>SP-2017</w:t>
            </w:r>
            <w:r w:rsidRPr="006E3BC1">
              <w:rPr>
                <w:rFonts w:ascii="Book Antiqua" w:hAnsi="Book Antiqua" w:cs="Times New Roman"/>
                <w:b/>
              </w:rPr>
              <w:t>)</w:t>
            </w:r>
            <w:r w:rsidRPr="006E3BC1">
              <w:rPr>
                <w:rFonts w:ascii="Book Antiqua" w:hAnsi="Book Antiqua" w:cs="Times New Roman"/>
              </w:rPr>
              <w:t xml:space="preserve">: </w:t>
            </w:r>
            <w:r w:rsidRPr="000967BC">
              <w:rPr>
                <w:rFonts w:ascii="Book Antiqua" w:hAnsi="Book Antiqua" w:cs="Times New Roman"/>
              </w:rPr>
              <w:t>A Superior Instância conhecerá de recurso interposto no prazo legal, sendo irrelevante a renúncia ao direito de recorrer manifestado pelo acusado.</w:t>
            </w:r>
            <w:r>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70</w:t>
            </w:r>
            <w:r>
              <w:rPr>
                <w:rFonts w:ascii="Book Antiqua" w:hAnsi="Book Antiqua" w:cs="Times New Roman"/>
                <w:b/>
              </w:rPr>
              <w:t>5</w:t>
            </w:r>
            <w:r w:rsidRPr="006E3BC1">
              <w:rPr>
                <w:rFonts w:ascii="Book Antiqua" w:hAnsi="Book Antiqua" w:cs="Times New Roman"/>
                <w:b/>
              </w:rPr>
              <w:t>, STF.</w:t>
            </w:r>
          </w:p>
        </w:tc>
      </w:tr>
    </w:tbl>
    <w:p w14:paraId="17DA5867" w14:textId="77777777" w:rsidR="000967BC" w:rsidRPr="006E3BC1" w:rsidRDefault="000967BC" w:rsidP="00785DC4">
      <w:pPr>
        <w:ind w:left="-567" w:right="-568"/>
        <w:jc w:val="both"/>
        <w:rPr>
          <w:rFonts w:ascii="Book Antiqua" w:hAnsi="Book Antiqua" w:cs="Times New Roman"/>
        </w:rPr>
      </w:pPr>
    </w:p>
    <w:p w14:paraId="0644273F" w14:textId="77777777" w:rsidR="00071AA2" w:rsidRPr="006E3BC1"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706</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É </w:t>
      </w:r>
      <w:r w:rsidRPr="006E3BC1">
        <w:rPr>
          <w:rFonts w:ascii="Book Antiqua" w:hAnsi="Book Antiqua" w:cs="Times New Roman"/>
          <w:b/>
          <w:highlight w:val="yellow"/>
        </w:rPr>
        <w:t>RELATIVA</w:t>
      </w:r>
      <w:r w:rsidRPr="006E3BC1">
        <w:rPr>
          <w:rFonts w:ascii="Book Antiqua" w:hAnsi="Book Antiqua" w:cs="Times New Roman"/>
          <w:b/>
        </w:rPr>
        <w:t xml:space="preserve"> A NULIDADE DECORRENTE DA INOBSERVÂNCIA DA </w:t>
      </w:r>
      <w:r w:rsidRPr="006E3BC1">
        <w:rPr>
          <w:rFonts w:ascii="Book Antiqua" w:hAnsi="Book Antiqua" w:cs="Times New Roman"/>
          <w:b/>
          <w:highlight w:val="cyan"/>
        </w:rPr>
        <w:t>COMPETÊNCIA PENAL POR PREVENÇÃO</w:t>
      </w:r>
      <w:r w:rsidRPr="006E3BC1">
        <w:rPr>
          <w:rFonts w:ascii="Book Antiqua" w:hAnsi="Book Antiqua" w:cs="Times New Roman"/>
        </w:rPr>
        <w:t>.</w:t>
      </w:r>
      <w:r w:rsidR="000732BA" w:rsidRPr="006E3BC1">
        <w:rPr>
          <w:rFonts w:ascii="Book Antiqua" w:hAnsi="Book Antiqua" w:cs="Times New Roman"/>
        </w:rPr>
        <w:t xml:space="preserve"> </w:t>
      </w:r>
      <w:r w:rsidR="000732BA" w:rsidRPr="006E3BC1">
        <w:rPr>
          <w:rFonts w:ascii="Book Antiqua" w:hAnsi="Book Antiqua" w:cs="Times New Roman"/>
          <w:b/>
          <w:color w:val="FF0000"/>
          <w:u w:val="single"/>
        </w:rPr>
        <w:t>(MPSP-2012)</w:t>
      </w:r>
    </w:p>
    <w:p w14:paraId="06442740"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41"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707</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CONSTITUI </w:t>
      </w:r>
      <w:r w:rsidRPr="007A3988">
        <w:rPr>
          <w:rFonts w:ascii="Book Antiqua" w:hAnsi="Book Antiqua" w:cs="Times New Roman"/>
          <w:b/>
          <w:highlight w:val="yellow"/>
        </w:rPr>
        <w:t>NULIDADE</w:t>
      </w:r>
      <w:r w:rsidRPr="006E3BC1">
        <w:rPr>
          <w:rFonts w:ascii="Book Antiqua" w:hAnsi="Book Antiqua" w:cs="Times New Roman"/>
          <w:b/>
        </w:rPr>
        <w:t xml:space="preserve"> A </w:t>
      </w:r>
      <w:r w:rsidRPr="007A3988">
        <w:rPr>
          <w:rFonts w:ascii="Book Antiqua" w:hAnsi="Book Antiqua" w:cs="Times New Roman"/>
          <w:b/>
          <w:highlight w:val="cyan"/>
        </w:rPr>
        <w:t>FALTA DE INTIMAÇÃO DO DENUNCIADO</w:t>
      </w:r>
      <w:r w:rsidRPr="006E3BC1">
        <w:rPr>
          <w:rFonts w:ascii="Book Antiqua" w:hAnsi="Book Antiqua" w:cs="Times New Roman"/>
          <w:b/>
        </w:rPr>
        <w:t xml:space="preserve"> PARA </w:t>
      </w:r>
      <w:r w:rsidRPr="007A3988">
        <w:rPr>
          <w:rFonts w:ascii="Book Antiqua" w:hAnsi="Book Antiqua" w:cs="Times New Roman"/>
          <w:b/>
          <w:shd w:val="clear" w:color="auto" w:fill="FABF8F" w:themeFill="accent6" w:themeFillTint="99"/>
        </w:rPr>
        <w:t>OFERECER CONTRA-RAZÕES AO RECURSO INTERPOSTO</w:t>
      </w:r>
      <w:r w:rsidRPr="006E3BC1">
        <w:rPr>
          <w:rFonts w:ascii="Book Antiqua" w:hAnsi="Book Antiqua" w:cs="Times New Roman"/>
          <w:b/>
        </w:rPr>
        <w:t xml:space="preserve"> </w:t>
      </w:r>
      <w:r w:rsidRPr="007A3988">
        <w:rPr>
          <w:rFonts w:ascii="Book Antiqua" w:hAnsi="Book Antiqua" w:cs="Times New Roman"/>
          <w:b/>
          <w:highlight w:val="yellow"/>
        </w:rPr>
        <w:t>DA REJEIÇÃO DA DENÚNCIA</w:t>
      </w:r>
      <w:r w:rsidRPr="006E3BC1">
        <w:rPr>
          <w:rFonts w:ascii="Book Antiqua" w:hAnsi="Book Antiqua" w:cs="Times New Roman"/>
          <w:b/>
        </w:rPr>
        <w:t xml:space="preserve">, </w:t>
      </w:r>
      <w:r w:rsidRPr="007A3988">
        <w:rPr>
          <w:rFonts w:ascii="Book Antiqua" w:hAnsi="Book Antiqua" w:cs="Times New Roman"/>
          <w:b/>
          <w:highlight w:val="cyan"/>
        </w:rPr>
        <w:t>NÃO A SUPRINDO A NOMEAÇÃO DE DEFENSOR DATIVO</w:t>
      </w:r>
      <w:r w:rsidRPr="006E3BC1">
        <w:rPr>
          <w:rFonts w:ascii="Book Antiqua" w:hAnsi="Book Antiqua" w:cs="Times New Roman"/>
        </w:rPr>
        <w:t>.</w:t>
      </w:r>
      <w:r w:rsidR="00D713B2" w:rsidRPr="006E3BC1">
        <w:rPr>
          <w:rFonts w:ascii="Book Antiqua" w:hAnsi="Book Antiqua" w:cs="Times New Roman"/>
        </w:rPr>
        <w:t xml:space="preserve"> </w:t>
      </w:r>
      <w:r w:rsidR="00D713B2" w:rsidRPr="006E3BC1">
        <w:rPr>
          <w:rFonts w:ascii="Book Antiqua" w:eastAsia="Times New Roman" w:hAnsi="Book Antiqua" w:cs="Times New Roman"/>
          <w:b/>
          <w:color w:val="FF0000"/>
          <w:sz w:val="24"/>
          <w:szCs w:val="24"/>
          <w:u w:val="single"/>
          <w:lang w:eastAsia="pt-BR"/>
        </w:rPr>
        <w:t>(MPMS-2013)</w:t>
      </w:r>
    </w:p>
    <w:tbl>
      <w:tblPr>
        <w:tblStyle w:val="Tabelacomgrade"/>
        <w:tblW w:w="9889" w:type="dxa"/>
        <w:tblInd w:w="-567" w:type="dxa"/>
        <w:tblLook w:val="04A0" w:firstRow="1" w:lastRow="0" w:firstColumn="1" w:lastColumn="0" w:noHBand="0" w:noVBand="1"/>
      </w:tblPr>
      <w:tblGrid>
        <w:gridCol w:w="9889"/>
      </w:tblGrid>
      <w:tr w:rsidR="00AC7E5D" w:rsidRPr="006E3BC1" w14:paraId="06442743" w14:textId="77777777" w:rsidTr="00AC7E5D">
        <w:tc>
          <w:tcPr>
            <w:tcW w:w="9889" w:type="dxa"/>
            <w:shd w:val="clear" w:color="auto" w:fill="CCFFFF"/>
          </w:tcPr>
          <w:p w14:paraId="388C9A76" w14:textId="75A0DA65" w:rsidR="003E4DDE" w:rsidRDefault="003E4DDE" w:rsidP="003E4DDE">
            <w:pPr>
              <w:jc w:val="both"/>
              <w:rPr>
                <w:rFonts w:ascii="Book Antiqua" w:hAnsi="Book Antiqua" w:cs="Times New Roman"/>
              </w:rPr>
            </w:pPr>
            <w:r>
              <w:rPr>
                <w:rFonts w:ascii="Book Antiqua" w:hAnsi="Book Antiqua" w:cs="Times New Roman"/>
                <w:b/>
              </w:rPr>
              <w:t>(</w:t>
            </w:r>
            <w:r w:rsidRPr="005809D7">
              <w:rPr>
                <w:rFonts w:ascii="Book Antiqua" w:hAnsi="Book Antiqua" w:cs="Times New Roman"/>
                <w:b/>
                <w:highlight w:val="yellow"/>
              </w:rPr>
              <w:t>MPMS-2015</w:t>
            </w:r>
            <w:r>
              <w:rPr>
                <w:rFonts w:ascii="Book Antiqua" w:hAnsi="Book Antiqua" w:cs="Times New Roman"/>
                <w:b/>
              </w:rPr>
              <w:t>)</w:t>
            </w:r>
            <w:r>
              <w:rPr>
                <w:rFonts w:ascii="Book Antiqua" w:hAnsi="Book Antiqua" w:cs="Times New Roman"/>
              </w:rPr>
              <w:t xml:space="preserve">: </w:t>
            </w:r>
            <w:r w:rsidRPr="003E4DDE">
              <w:rPr>
                <w:rFonts w:ascii="Book Antiqua" w:hAnsi="Book Antiqua" w:cs="Times New Roman"/>
              </w:rPr>
              <w:t xml:space="preserve">Segundo o entendimento do </w:t>
            </w:r>
            <w:r w:rsidR="005809D7">
              <w:rPr>
                <w:rFonts w:ascii="Book Antiqua" w:hAnsi="Book Antiqua" w:cs="Times New Roman"/>
              </w:rPr>
              <w:t>STF</w:t>
            </w:r>
            <w:r w:rsidRPr="003E4DDE">
              <w:rPr>
                <w:rFonts w:ascii="Book Antiqua" w:hAnsi="Book Antiqua" w:cs="Times New Roman"/>
              </w:rPr>
              <w:t>, constitui nulidade a falta de intimação do denunciado para oferecer contrarrazões ao recurso interposto contra a rejeição da denúncia.</w:t>
            </w:r>
            <w:r>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707, STF.</w:t>
            </w:r>
          </w:p>
          <w:p w14:paraId="2A570881" w14:textId="77777777" w:rsidR="003E4DDE" w:rsidRPr="003E4DDE" w:rsidRDefault="003E4DDE" w:rsidP="003E4DDE">
            <w:pPr>
              <w:jc w:val="both"/>
              <w:rPr>
                <w:rFonts w:ascii="Book Antiqua" w:hAnsi="Book Antiqua" w:cs="Times New Roman"/>
              </w:rPr>
            </w:pPr>
          </w:p>
          <w:p w14:paraId="06442742" w14:textId="01FF41D1" w:rsidR="00AC7E5D" w:rsidRPr="006E3BC1" w:rsidRDefault="00AC7E5D" w:rsidP="007A3988">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MPDFT-2011</w:t>
            </w:r>
            <w:r w:rsidRPr="006E3BC1">
              <w:rPr>
                <w:rFonts w:ascii="Book Antiqua" w:hAnsi="Book Antiqua" w:cs="Times New Roman"/>
                <w:b/>
              </w:rPr>
              <w:t>)</w:t>
            </w:r>
            <w:r w:rsidRPr="006E3BC1">
              <w:rPr>
                <w:rFonts w:ascii="Book Antiqua" w:hAnsi="Book Antiqua" w:cs="Times New Roman"/>
              </w:rPr>
              <w:t xml:space="preserve">: Em observância ao princípio do contraditório, o STF entende que constitui nulidade a falta de intimação do denunciado para oferecer contrarrazões ao recurso interposto contra a rejeição da denúncia. </w:t>
            </w:r>
            <w:r w:rsidRPr="006E3BC1">
              <w:rPr>
                <w:rFonts w:ascii="Book Antiqua" w:hAnsi="Book Antiqua" w:cs="Times New Roman"/>
                <w:b/>
              </w:rPr>
              <w:t>BL: S</w:t>
            </w:r>
            <w:r w:rsidR="007A3988">
              <w:rPr>
                <w:rFonts w:ascii="Book Antiqua" w:hAnsi="Book Antiqua" w:cs="Times New Roman"/>
                <w:b/>
              </w:rPr>
              <w:t>.</w:t>
            </w:r>
            <w:r w:rsidRPr="006E3BC1">
              <w:rPr>
                <w:rFonts w:ascii="Book Antiqua" w:hAnsi="Book Antiqua" w:cs="Times New Roman"/>
                <w:b/>
              </w:rPr>
              <w:t xml:space="preserve"> 707, STF.</w:t>
            </w:r>
          </w:p>
        </w:tc>
      </w:tr>
    </w:tbl>
    <w:p w14:paraId="06442744"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45"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708</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É NULO</w:t>
      </w:r>
      <w:r w:rsidRPr="006E3BC1">
        <w:rPr>
          <w:rFonts w:ascii="Book Antiqua" w:hAnsi="Book Antiqua" w:cs="Times New Roman"/>
        </w:rPr>
        <w:t xml:space="preserve"> O JULGAMENTO DA APELAÇÃO SE, APÓS A MANIFESTAÇÃO NOS AUTOS DA RENÚNCIA DO ÚNICO DEFENSOR, O RÉU NÃO FOI PREVIAMENTE INTIMADO PARA CONSTITUIR OUTRO.</w:t>
      </w:r>
    </w:p>
    <w:p w14:paraId="06442746"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47"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709</w:t>
      </w:r>
      <w:r w:rsidR="00DA2ACC" w:rsidRPr="006E3BC1">
        <w:rPr>
          <w:rFonts w:ascii="Book Antiqua" w:hAnsi="Book Antiqua" w:cs="Times New Roman"/>
          <w:b/>
        </w:rPr>
        <w:t>:</w:t>
      </w:r>
      <w:r w:rsidRPr="006E3BC1">
        <w:rPr>
          <w:rFonts w:ascii="Book Antiqua" w:hAnsi="Book Antiqua" w:cs="Times New Roman"/>
        </w:rPr>
        <w:t xml:space="preserve"> </w:t>
      </w:r>
      <w:r w:rsidRPr="00D140FD">
        <w:rPr>
          <w:rFonts w:ascii="Book Antiqua" w:hAnsi="Book Antiqua" w:cs="Times New Roman"/>
          <w:b/>
          <w:highlight w:val="cyan"/>
        </w:rPr>
        <w:t>SALVO QUANDO NULA A DECISÃO DE PRIMEIRO GRAU</w:t>
      </w:r>
      <w:r w:rsidRPr="006E3BC1">
        <w:rPr>
          <w:rFonts w:ascii="Book Antiqua" w:hAnsi="Book Antiqua" w:cs="Times New Roman"/>
        </w:rPr>
        <w:t xml:space="preserve">, O </w:t>
      </w:r>
      <w:r w:rsidRPr="007A3988">
        <w:rPr>
          <w:rFonts w:ascii="Book Antiqua" w:hAnsi="Book Antiqua" w:cs="Times New Roman"/>
          <w:b/>
          <w:highlight w:val="yellow"/>
        </w:rPr>
        <w:t>ACÓRDÃO QUE PROVÊ O RECURSO CONTRA A REJEIÇÃO DA DENÚNCIA</w:t>
      </w:r>
      <w:r w:rsidRPr="006E3BC1">
        <w:rPr>
          <w:rFonts w:ascii="Book Antiqua" w:hAnsi="Book Antiqua" w:cs="Times New Roman"/>
        </w:rPr>
        <w:t xml:space="preserve"> </w:t>
      </w:r>
      <w:r w:rsidRPr="00D140FD">
        <w:rPr>
          <w:rFonts w:ascii="Book Antiqua" w:hAnsi="Book Antiqua" w:cs="Times New Roman"/>
          <w:b/>
          <w:shd w:val="clear" w:color="auto" w:fill="FABF8F" w:themeFill="accent6" w:themeFillTint="99"/>
        </w:rPr>
        <w:t>VALE, DESDE LOGO</w:t>
      </w:r>
      <w:r w:rsidRPr="006E3BC1">
        <w:rPr>
          <w:rFonts w:ascii="Book Antiqua" w:hAnsi="Book Antiqua" w:cs="Times New Roman"/>
        </w:rPr>
        <w:t xml:space="preserve">, </w:t>
      </w:r>
      <w:r w:rsidRPr="00D140FD">
        <w:rPr>
          <w:rFonts w:ascii="Book Antiqua" w:hAnsi="Book Antiqua" w:cs="Times New Roman"/>
          <w:b/>
          <w:highlight w:val="cyan"/>
          <w:shd w:val="clear" w:color="auto" w:fill="FFFFFF" w:themeFill="background1"/>
        </w:rPr>
        <w:t>PELO RECEBIMENTO DELA</w:t>
      </w:r>
      <w:r w:rsidRPr="006E3BC1">
        <w:rPr>
          <w:rFonts w:ascii="Book Antiqua" w:hAnsi="Book Antiqua" w:cs="Times New Roman"/>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B2FA1" w:rsidRPr="006E3BC1" w14:paraId="06442749" w14:textId="77777777" w:rsidTr="00FB2FA1">
        <w:tc>
          <w:tcPr>
            <w:tcW w:w="9747" w:type="dxa"/>
            <w:shd w:val="clear" w:color="auto" w:fill="CCFFFF"/>
          </w:tcPr>
          <w:p w14:paraId="06442748" w14:textId="77777777" w:rsidR="00FB2FA1" w:rsidRPr="006E3BC1" w:rsidRDefault="00FB2FA1" w:rsidP="007A3988">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MPAM-2007</w:t>
            </w:r>
            <w:r w:rsidRPr="006E3BC1">
              <w:rPr>
                <w:rFonts w:ascii="Book Antiqua" w:hAnsi="Book Antiqua" w:cs="Times New Roman"/>
                <w:b/>
              </w:rPr>
              <w:t>)</w:t>
            </w:r>
            <w:r w:rsidRPr="006E3BC1">
              <w:rPr>
                <w:rFonts w:ascii="Book Antiqua" w:hAnsi="Book Antiqua" w:cs="Times New Roman"/>
              </w:rPr>
              <w:t xml:space="preserve">: O acórdão que provê recurso contra rejeição da denúncia vale, desde logo, por seu recebimento, se não for nula a decisão de primeiro grau. </w:t>
            </w:r>
            <w:r w:rsidRPr="006E3BC1">
              <w:rPr>
                <w:rFonts w:ascii="Book Antiqua" w:hAnsi="Book Antiqua" w:cs="Times New Roman"/>
                <w:b/>
              </w:rPr>
              <w:t>BL: S</w:t>
            </w:r>
            <w:r w:rsidR="007A3988">
              <w:rPr>
                <w:rFonts w:ascii="Book Antiqua" w:hAnsi="Book Antiqua" w:cs="Times New Roman"/>
                <w:b/>
              </w:rPr>
              <w:t>.</w:t>
            </w:r>
            <w:r w:rsidRPr="006E3BC1">
              <w:rPr>
                <w:rFonts w:ascii="Book Antiqua" w:hAnsi="Book Antiqua" w:cs="Times New Roman"/>
                <w:b/>
              </w:rPr>
              <w:t xml:space="preserve"> 709, STF.</w:t>
            </w:r>
          </w:p>
        </w:tc>
      </w:tr>
    </w:tbl>
    <w:p w14:paraId="0644274A"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4B" w14:textId="35FC5C4F" w:rsidR="00BF59FB" w:rsidRDefault="00071AA2" w:rsidP="00BF59FB">
      <w:pPr>
        <w:ind w:left="-567" w:right="-568"/>
        <w:jc w:val="both"/>
        <w:rPr>
          <w:rFonts w:ascii="Book Antiqua" w:hAnsi="Book Antiqua" w:cs="Times New Roman"/>
        </w:rPr>
      </w:pPr>
      <w:r w:rsidRPr="006E3BC1">
        <w:rPr>
          <w:rFonts w:ascii="Book Antiqua" w:hAnsi="Book Antiqua" w:cs="Times New Roman"/>
          <w:b/>
          <w:highlight w:val="green"/>
        </w:rPr>
        <w:t>SÚMULA Nº 710</w:t>
      </w:r>
      <w:r w:rsidR="00DA2ACC" w:rsidRPr="006E3BC1">
        <w:rPr>
          <w:rFonts w:ascii="Book Antiqua" w:hAnsi="Book Antiqua" w:cs="Times New Roman"/>
          <w:b/>
        </w:rPr>
        <w:t>:</w:t>
      </w:r>
      <w:r w:rsidRPr="006E3BC1">
        <w:rPr>
          <w:rFonts w:ascii="Book Antiqua" w:hAnsi="Book Antiqua" w:cs="Times New Roman"/>
        </w:rPr>
        <w:t xml:space="preserve"> </w:t>
      </w:r>
      <w:r w:rsidRPr="00D140FD">
        <w:rPr>
          <w:rFonts w:ascii="Book Antiqua" w:hAnsi="Book Antiqua" w:cs="Times New Roman"/>
          <w:b/>
          <w:highlight w:val="cyan"/>
        </w:rPr>
        <w:t>NO PROCESSO PENAL</w:t>
      </w:r>
      <w:r w:rsidRPr="006E3BC1">
        <w:rPr>
          <w:rFonts w:ascii="Book Antiqua" w:hAnsi="Book Antiqua" w:cs="Times New Roman"/>
        </w:rPr>
        <w:t xml:space="preserve">, </w:t>
      </w:r>
      <w:r w:rsidRPr="006E3BC1">
        <w:rPr>
          <w:rFonts w:ascii="Book Antiqua" w:hAnsi="Book Antiqua" w:cs="Times New Roman"/>
          <w:b/>
          <w:highlight w:val="yellow"/>
        </w:rPr>
        <w:t>CONTAM-SE OS PRAZOS DA DATA DA INTIMAÇÃO</w:t>
      </w:r>
      <w:r w:rsidRPr="006E3BC1">
        <w:rPr>
          <w:rFonts w:ascii="Book Antiqua" w:hAnsi="Book Antiqua" w:cs="Times New Roman"/>
        </w:rPr>
        <w:t>, E NÃO DA JUNTADA AOS AUTOS DO MANDADO OU DA CARTA PRECATÓRIA OU DE ORDEM.</w:t>
      </w:r>
      <w:r w:rsidR="00E265E8" w:rsidRPr="006E3BC1">
        <w:rPr>
          <w:rFonts w:ascii="Book Antiqua" w:hAnsi="Book Antiqua" w:cs="Times New Roman"/>
        </w:rPr>
        <w:t xml:space="preserve"> </w:t>
      </w:r>
      <w:r w:rsidR="00E265E8" w:rsidRPr="006E3BC1">
        <w:rPr>
          <w:rFonts w:ascii="Book Antiqua" w:hAnsi="Book Antiqua" w:cs="Times New Roman"/>
          <w:b/>
          <w:color w:val="FF0000"/>
          <w:u w:val="single"/>
        </w:rPr>
        <w:t>(MPTO-2012)</w:t>
      </w:r>
      <w:r w:rsidR="00D713B2" w:rsidRPr="006E3BC1">
        <w:rPr>
          <w:rFonts w:ascii="Book Antiqua" w:hAnsi="Book Antiqua" w:cs="Times New Roman"/>
          <w:b/>
          <w:color w:val="FF0000"/>
        </w:rPr>
        <w:t xml:space="preserve"> </w:t>
      </w:r>
      <w:r w:rsidR="00D713B2" w:rsidRPr="006E3BC1">
        <w:rPr>
          <w:rFonts w:ascii="Book Antiqua" w:eastAsia="Times New Roman" w:hAnsi="Book Antiqua" w:cs="Times New Roman"/>
          <w:b/>
          <w:color w:val="FF0000"/>
          <w:sz w:val="24"/>
          <w:szCs w:val="24"/>
          <w:u w:val="single"/>
          <w:lang w:eastAsia="pt-BR"/>
        </w:rPr>
        <w:t>(MPMS-2013)</w:t>
      </w:r>
      <w:r w:rsidRPr="006E3BC1">
        <w:rPr>
          <w:rFonts w:ascii="Book Antiqua" w:hAnsi="Book Antiqua" w:cs="Times New Roman"/>
        </w:rPr>
        <w:t xml:space="preserve"> </w:t>
      </w:r>
      <w:r w:rsidR="00C76645" w:rsidRPr="00C76645">
        <w:rPr>
          <w:rFonts w:ascii="Book Antiqua" w:hAnsi="Book Antiqua" w:cs="Times New Roman"/>
          <w:b/>
          <w:color w:val="FF0000"/>
          <w:u w:val="single"/>
        </w:rPr>
        <w:t>(PCMT-2017)</w:t>
      </w:r>
    </w:p>
    <w:tbl>
      <w:tblPr>
        <w:tblStyle w:val="Tabelacomgrade"/>
        <w:tblW w:w="9747" w:type="dxa"/>
        <w:tblInd w:w="-567" w:type="dxa"/>
        <w:shd w:val="clear" w:color="auto" w:fill="CCFFFF"/>
        <w:tblLook w:val="04A0" w:firstRow="1" w:lastRow="0" w:firstColumn="1" w:lastColumn="0" w:noHBand="0" w:noVBand="1"/>
      </w:tblPr>
      <w:tblGrid>
        <w:gridCol w:w="9747"/>
      </w:tblGrid>
      <w:tr w:rsidR="001932B2" w:rsidRPr="006E3BC1" w14:paraId="0644274D" w14:textId="77777777" w:rsidTr="003740E2">
        <w:tc>
          <w:tcPr>
            <w:tcW w:w="9747" w:type="dxa"/>
            <w:shd w:val="clear" w:color="auto" w:fill="CCFFFF"/>
          </w:tcPr>
          <w:p w14:paraId="0644274C" w14:textId="77777777" w:rsidR="001932B2" w:rsidRPr="001932B2" w:rsidRDefault="001932B2" w:rsidP="001932B2">
            <w:pPr>
              <w:jc w:val="both"/>
              <w:rPr>
                <w:rFonts w:ascii="Book Antiqua" w:hAnsi="Book Antiqua" w:cs="Times New Roman"/>
                <w:b/>
              </w:rPr>
            </w:pPr>
            <w:r>
              <w:rPr>
                <w:rFonts w:ascii="Book Antiqua" w:hAnsi="Book Antiqua" w:cs="Times New Roman"/>
                <w:b/>
              </w:rPr>
              <w:t>(</w:t>
            </w:r>
            <w:r w:rsidRPr="001932B2">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1932B2">
              <w:rPr>
                <w:rFonts w:ascii="Book Antiqua" w:hAnsi="Book Antiqua" w:cs="Times New Roman"/>
              </w:rPr>
              <w:t>Em matéria de citações e intimações, é correto afirmar que</w:t>
            </w:r>
            <w:r>
              <w:t xml:space="preserve"> </w:t>
            </w:r>
            <w:r w:rsidRPr="001932B2">
              <w:rPr>
                <w:rFonts w:ascii="Book Antiqua" w:hAnsi="Book Antiqua" w:cs="Times New Roman"/>
              </w:rPr>
              <w:t>os prazos são contados da data da intimação, e não da juntada aos autos do mandado ou da carta precatória ou de ordem.</w:t>
            </w:r>
            <w:r>
              <w:rPr>
                <w:rFonts w:ascii="Book Antiqua" w:hAnsi="Book Antiqua" w:cs="Times New Roman"/>
              </w:rPr>
              <w:t xml:space="preserve"> </w:t>
            </w:r>
            <w:r>
              <w:rPr>
                <w:rFonts w:ascii="Book Antiqua" w:hAnsi="Book Antiqua" w:cs="Times New Roman"/>
                <w:b/>
              </w:rPr>
              <w:t>BL: S. 710, STF.</w:t>
            </w:r>
          </w:p>
        </w:tc>
      </w:tr>
    </w:tbl>
    <w:p w14:paraId="0644274E" w14:textId="77777777" w:rsidR="001932B2" w:rsidRPr="006E3BC1" w:rsidRDefault="001932B2" w:rsidP="001932B2">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BF59FB" w:rsidRPr="006E3BC1" w14:paraId="06442750" w14:textId="77777777" w:rsidTr="003E0E95">
        <w:tc>
          <w:tcPr>
            <w:tcW w:w="9747" w:type="dxa"/>
            <w:shd w:val="clear" w:color="auto" w:fill="CCFFFF"/>
          </w:tcPr>
          <w:p w14:paraId="0644274F" w14:textId="77777777" w:rsidR="00BF59FB" w:rsidRPr="006E3BC1" w:rsidRDefault="00063923" w:rsidP="00D140FD">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Pr="00D140FD">
              <w:rPr>
                <w:rFonts w:ascii="Book Antiqua" w:hAnsi="Book Antiqua" w:cs="Times New Roman"/>
                <w:b/>
                <w:highlight w:val="yellow"/>
              </w:rPr>
              <w:t>Essa súmula vale também par</w:t>
            </w:r>
            <w:r w:rsidR="00B43D22" w:rsidRPr="00D140FD">
              <w:rPr>
                <w:rFonts w:ascii="Book Antiqua" w:hAnsi="Book Antiqua" w:cs="Times New Roman"/>
                <w:b/>
                <w:highlight w:val="yellow"/>
              </w:rPr>
              <w:t>a</w:t>
            </w:r>
            <w:r w:rsidRPr="00D140FD">
              <w:rPr>
                <w:rFonts w:ascii="Book Antiqua" w:hAnsi="Book Antiqua" w:cs="Times New Roman"/>
                <w:b/>
                <w:highlight w:val="yellow"/>
              </w:rPr>
              <w:t xml:space="preserve"> os prazos recursais</w:t>
            </w:r>
            <w:r w:rsidRPr="006E3BC1">
              <w:rPr>
                <w:rFonts w:ascii="Book Antiqua" w:hAnsi="Book Antiqua" w:cs="Times New Roman"/>
              </w:rPr>
              <w:t xml:space="preserve">. Assim, o início da contagem do prazo para interposição da apelação </w:t>
            </w:r>
            <w:r w:rsidRPr="00D140FD">
              <w:rPr>
                <w:rFonts w:ascii="Book Antiqua" w:hAnsi="Book Antiqua" w:cs="Times New Roman"/>
                <w:b/>
                <w:highlight w:val="green"/>
              </w:rPr>
              <w:t>conta-se da intimação da sentença</w:t>
            </w:r>
            <w:r w:rsidRPr="006E3BC1">
              <w:rPr>
                <w:rFonts w:ascii="Book Antiqua" w:hAnsi="Book Antiqua" w:cs="Times New Roman"/>
              </w:rPr>
              <w:t>, e não da juntada aos autos do mandado respectivo (STJ HC 217.554/SC, j. 19/06/12).</w:t>
            </w:r>
          </w:p>
        </w:tc>
      </w:tr>
    </w:tbl>
    <w:p w14:paraId="06442751" w14:textId="77777777" w:rsidR="00BF59FB" w:rsidRPr="006E3BC1" w:rsidRDefault="00BF59FB" w:rsidP="00785DC4">
      <w:pPr>
        <w:ind w:left="-567" w:right="-568"/>
        <w:jc w:val="both"/>
        <w:rPr>
          <w:rFonts w:ascii="Book Antiqua" w:hAnsi="Book Antiqua" w:cs="Times New Roman"/>
        </w:rPr>
      </w:pPr>
    </w:p>
    <w:p w14:paraId="06442752" w14:textId="1CA50025" w:rsidR="00D140FD" w:rsidRPr="006E3BC1" w:rsidRDefault="00071AA2" w:rsidP="00D140FD">
      <w:pPr>
        <w:ind w:left="-567" w:right="-568"/>
        <w:jc w:val="both"/>
        <w:rPr>
          <w:rFonts w:ascii="Book Antiqua" w:hAnsi="Book Antiqua" w:cs="Times New Roman"/>
        </w:rPr>
      </w:pPr>
      <w:r w:rsidRPr="006E3BC1">
        <w:rPr>
          <w:rFonts w:ascii="Book Antiqua" w:hAnsi="Book Antiqua" w:cs="Times New Roman"/>
          <w:b/>
          <w:highlight w:val="green"/>
        </w:rPr>
        <w:t>SÚMULA Nº 711</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LEI PENAL </w:t>
      </w:r>
      <w:r w:rsidRPr="00D140FD">
        <w:rPr>
          <w:rFonts w:ascii="Book Antiqua" w:hAnsi="Book Antiqua" w:cs="Times New Roman"/>
          <w:b/>
          <w:highlight w:val="cyan"/>
        </w:rPr>
        <w:t>MAIS GRAVE</w:t>
      </w:r>
      <w:r w:rsidRPr="006E3BC1">
        <w:rPr>
          <w:rFonts w:ascii="Book Antiqua" w:hAnsi="Book Antiqua" w:cs="Times New Roman"/>
          <w:b/>
        </w:rPr>
        <w:t xml:space="preserve"> APLICA-SE </w:t>
      </w:r>
      <w:r w:rsidRPr="00D140FD">
        <w:rPr>
          <w:rFonts w:ascii="Book Antiqua" w:hAnsi="Book Antiqua" w:cs="Times New Roman"/>
          <w:b/>
          <w:shd w:val="clear" w:color="auto" w:fill="FABF8F" w:themeFill="accent6" w:themeFillTint="99"/>
        </w:rPr>
        <w:t>AO CRIME CONTINUADO</w:t>
      </w:r>
      <w:r w:rsidRPr="006E3BC1">
        <w:rPr>
          <w:rFonts w:ascii="Book Antiqua" w:hAnsi="Book Antiqua" w:cs="Times New Roman"/>
          <w:b/>
        </w:rPr>
        <w:t xml:space="preserve"> OU </w:t>
      </w:r>
      <w:r w:rsidRPr="00D140FD">
        <w:rPr>
          <w:rFonts w:ascii="Book Antiqua" w:hAnsi="Book Antiqua" w:cs="Times New Roman"/>
          <w:b/>
          <w:shd w:val="clear" w:color="auto" w:fill="FABF8F" w:themeFill="accent6" w:themeFillTint="99"/>
        </w:rPr>
        <w:t>AO CRIME PERMANENTE</w:t>
      </w:r>
      <w:r w:rsidRPr="006E3BC1">
        <w:rPr>
          <w:rFonts w:ascii="Book Antiqua" w:hAnsi="Book Antiqua" w:cs="Times New Roman"/>
          <w:b/>
        </w:rPr>
        <w:t xml:space="preserve">, </w:t>
      </w:r>
      <w:r w:rsidRPr="006E3BC1">
        <w:rPr>
          <w:rFonts w:ascii="Book Antiqua" w:hAnsi="Book Antiqua" w:cs="Times New Roman"/>
          <w:b/>
          <w:highlight w:val="yellow"/>
        </w:rPr>
        <w:t>SE A SUA VIGÊNCIA É ANTERIOR</w:t>
      </w:r>
      <w:r w:rsidRPr="006E3BC1">
        <w:rPr>
          <w:rFonts w:ascii="Book Antiqua" w:hAnsi="Book Antiqua" w:cs="Times New Roman"/>
          <w:b/>
        </w:rPr>
        <w:t xml:space="preserve"> À CESSAÇÃO DA CONTINUIDADE OU DA PERMANÊNCIA</w:t>
      </w:r>
      <w:r w:rsidRPr="006E3BC1">
        <w:rPr>
          <w:rFonts w:ascii="Book Antiqua" w:hAnsi="Book Antiqua" w:cs="Times New Roman"/>
        </w:rPr>
        <w:t>.</w:t>
      </w:r>
      <w:r w:rsidR="008874AF">
        <w:rPr>
          <w:rFonts w:ascii="Book Antiqua" w:hAnsi="Book Antiqua" w:cs="Times New Roman"/>
        </w:rPr>
        <w:t xml:space="preserve"> </w:t>
      </w:r>
      <w:r w:rsidR="008874AF" w:rsidRPr="008874AF">
        <w:rPr>
          <w:rFonts w:ascii="Book Antiqua" w:hAnsi="Book Antiqua" w:cs="Times New Roman"/>
          <w:b/>
          <w:color w:val="FF0000"/>
          <w:u w:val="single"/>
        </w:rPr>
        <w:t>(TJTO-2007)</w:t>
      </w:r>
      <w:r w:rsidR="004B2E3E" w:rsidRPr="006E3BC1">
        <w:rPr>
          <w:rFonts w:ascii="Book Antiqua" w:hAnsi="Book Antiqua" w:cs="Times New Roman"/>
        </w:rPr>
        <w:t xml:space="preserve"> </w:t>
      </w:r>
      <w:r w:rsidR="004B2E3E" w:rsidRPr="006E3BC1">
        <w:rPr>
          <w:rFonts w:ascii="Book Antiqua" w:hAnsi="Book Antiqua" w:cs="Times New Roman"/>
          <w:b/>
          <w:color w:val="FF0000"/>
          <w:u w:val="single"/>
        </w:rPr>
        <w:t>(TJSP-</w:t>
      </w:r>
      <w:r w:rsidR="00103287" w:rsidRPr="006E3BC1">
        <w:rPr>
          <w:rFonts w:ascii="Book Antiqua" w:hAnsi="Book Antiqua" w:cs="Times New Roman"/>
          <w:b/>
          <w:color w:val="FF0000"/>
          <w:u w:val="single"/>
        </w:rPr>
        <w:t>2014/</w:t>
      </w:r>
      <w:r w:rsidR="004B2E3E" w:rsidRPr="006E3BC1">
        <w:rPr>
          <w:rFonts w:ascii="Book Antiqua" w:hAnsi="Book Antiqua" w:cs="Times New Roman"/>
          <w:b/>
          <w:color w:val="FF0000"/>
          <w:u w:val="single"/>
        </w:rPr>
        <w:t>2015)</w:t>
      </w:r>
      <w:r w:rsidR="00E80625" w:rsidRPr="006E3BC1">
        <w:rPr>
          <w:rFonts w:ascii="Book Antiqua" w:hAnsi="Book Antiqua" w:cs="Times New Roman"/>
          <w:b/>
          <w:color w:val="FF0000"/>
        </w:rPr>
        <w:t xml:space="preserve"> </w:t>
      </w:r>
      <w:r w:rsidR="00E80625" w:rsidRPr="006E3BC1">
        <w:rPr>
          <w:rFonts w:ascii="Book Antiqua" w:hAnsi="Book Antiqua" w:cs="Times New Roman"/>
          <w:b/>
          <w:color w:val="FF0000"/>
          <w:u w:val="single"/>
        </w:rPr>
        <w:t>(MPBA-2015)</w:t>
      </w:r>
      <w:r w:rsidR="00535F47" w:rsidRPr="006E3BC1">
        <w:rPr>
          <w:rFonts w:ascii="Book Antiqua" w:hAnsi="Book Antiqua" w:cs="Times New Roman"/>
          <w:b/>
          <w:color w:val="FF0000"/>
        </w:rPr>
        <w:t xml:space="preserve"> </w:t>
      </w:r>
      <w:r w:rsidR="00535F47" w:rsidRPr="006E3BC1">
        <w:rPr>
          <w:rFonts w:ascii="Book Antiqua" w:hAnsi="Book Antiqua" w:cs="Times New Roman"/>
          <w:b/>
          <w:color w:val="FF0000"/>
          <w:u w:val="single"/>
        </w:rPr>
        <w:t>(MPMT-2012)</w:t>
      </w:r>
    </w:p>
    <w:tbl>
      <w:tblPr>
        <w:tblStyle w:val="Tabelacomgrade"/>
        <w:tblW w:w="9747" w:type="dxa"/>
        <w:tblInd w:w="-567" w:type="dxa"/>
        <w:shd w:val="clear" w:color="auto" w:fill="CCFFFF"/>
        <w:tblLook w:val="04A0" w:firstRow="1" w:lastRow="0" w:firstColumn="1" w:lastColumn="0" w:noHBand="0" w:noVBand="1"/>
      </w:tblPr>
      <w:tblGrid>
        <w:gridCol w:w="9747"/>
      </w:tblGrid>
      <w:tr w:rsidR="00D140FD" w:rsidRPr="006E3BC1" w14:paraId="0644275E" w14:textId="77777777" w:rsidTr="00C90747">
        <w:tc>
          <w:tcPr>
            <w:tcW w:w="9747" w:type="dxa"/>
            <w:shd w:val="clear" w:color="auto" w:fill="CCFFFF"/>
          </w:tcPr>
          <w:p w14:paraId="06442753" w14:textId="77777777" w:rsidR="00D140FD" w:rsidRPr="006E3BC1" w:rsidRDefault="00D140FD" w:rsidP="00C90747">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D140FD">
              <w:rPr>
                <w:rFonts w:ascii="Book Antiqua" w:hAnsi="Book Antiqua" w:cs="Times New Roman"/>
                <w:b/>
                <w:highlight w:val="yellow"/>
              </w:rPr>
              <w:t>Importante</w:t>
            </w:r>
            <w:r w:rsidRPr="006E3BC1">
              <w:rPr>
                <w:rFonts w:ascii="Book Antiqua" w:hAnsi="Book Antiqua" w:cs="Times New Roman"/>
              </w:rPr>
              <w:t xml:space="preserve">. </w:t>
            </w:r>
          </w:p>
          <w:p w14:paraId="06442754" w14:textId="77777777" w:rsidR="00D140FD" w:rsidRPr="006E3BC1" w:rsidRDefault="00D140FD" w:rsidP="00C90747">
            <w:pPr>
              <w:tabs>
                <w:tab w:val="left" w:pos="2038"/>
              </w:tabs>
              <w:jc w:val="both"/>
              <w:rPr>
                <w:rFonts w:ascii="Book Antiqua" w:hAnsi="Book Antiqua" w:cs="Times New Roman"/>
              </w:rPr>
            </w:pPr>
          </w:p>
          <w:p w14:paraId="06442755" w14:textId="77777777" w:rsidR="00D140FD" w:rsidRPr="006E3BC1" w:rsidRDefault="00D140FD" w:rsidP="00C90747">
            <w:pPr>
              <w:tabs>
                <w:tab w:val="left" w:pos="2038"/>
              </w:tabs>
              <w:jc w:val="both"/>
              <w:rPr>
                <w:rFonts w:ascii="Book Antiqua" w:hAnsi="Book Antiqua" w:cs="Times New Roman"/>
              </w:rPr>
            </w:pPr>
            <w:r w:rsidRPr="00D140FD">
              <w:rPr>
                <w:rFonts w:ascii="Book Antiqua" w:hAnsi="Book Antiqua" w:cs="Times New Roman"/>
                <w:b/>
                <w:i/>
                <w:u w:val="single"/>
              </w:rPr>
              <w:t>Exemplo</w:t>
            </w:r>
            <w:r w:rsidRPr="006E3BC1">
              <w:rPr>
                <w:rFonts w:ascii="Book Antiqua" w:hAnsi="Book Antiqua" w:cs="Times New Roman"/>
              </w:rPr>
              <w:t>: Carlos subtrai 50 reais no dia 01/07 do caixa da padaria; no dia 02/07 subtrai mais 50 reais; no dia 03/07, Carlos não vai trabalhar e nesta data entra em vigor uma nova lei aumentando a pena do furto; no dia 04/07 Carlos subtrai mais 50 reais. Assim, após 10 dias ele consegue retirar os 500 reais.</w:t>
            </w:r>
          </w:p>
          <w:p w14:paraId="06442756" w14:textId="77777777" w:rsidR="00D140FD" w:rsidRPr="006E3BC1" w:rsidRDefault="00D140FD" w:rsidP="00C90747">
            <w:pPr>
              <w:tabs>
                <w:tab w:val="left" w:pos="2038"/>
              </w:tabs>
              <w:jc w:val="both"/>
              <w:rPr>
                <w:rFonts w:ascii="Book Antiqua" w:hAnsi="Book Antiqua" w:cs="Times New Roman"/>
              </w:rPr>
            </w:pPr>
          </w:p>
          <w:p w14:paraId="06442757" w14:textId="77777777" w:rsidR="00566278" w:rsidRDefault="00D140FD" w:rsidP="00C90747">
            <w:pPr>
              <w:tabs>
                <w:tab w:val="left" w:pos="2038"/>
              </w:tabs>
              <w:jc w:val="both"/>
              <w:rPr>
                <w:rFonts w:ascii="Book Antiqua" w:hAnsi="Book Antiqua" w:cs="Times New Roman"/>
              </w:rPr>
            </w:pPr>
            <w:r w:rsidRPr="006E3BC1">
              <w:rPr>
                <w:rFonts w:ascii="Book Antiqua" w:hAnsi="Book Antiqua" w:cs="Times New Roman"/>
              </w:rPr>
              <w:t xml:space="preserve">Desse modo, perceba que uma parte dos furtos que Carlos praticou foi sob a égide da lei antiga e os demais furtos ocorreram quando já estava em vigor a lei nova. </w:t>
            </w:r>
          </w:p>
          <w:p w14:paraId="06442758" w14:textId="77777777" w:rsidR="00566278" w:rsidRDefault="00566278" w:rsidP="00C90747">
            <w:pPr>
              <w:tabs>
                <w:tab w:val="left" w:pos="2038"/>
              </w:tabs>
              <w:jc w:val="both"/>
              <w:rPr>
                <w:rFonts w:ascii="Book Antiqua" w:hAnsi="Book Antiqua" w:cs="Times New Roman"/>
              </w:rPr>
            </w:pPr>
          </w:p>
          <w:p w14:paraId="06442759" w14:textId="77777777" w:rsidR="00D140FD" w:rsidRPr="006E3BC1" w:rsidRDefault="00D140FD" w:rsidP="00C90747">
            <w:pPr>
              <w:tabs>
                <w:tab w:val="left" w:pos="2038"/>
              </w:tabs>
              <w:jc w:val="both"/>
              <w:rPr>
                <w:rFonts w:ascii="Book Antiqua" w:hAnsi="Book Antiqua" w:cs="Times New Roman"/>
              </w:rPr>
            </w:pPr>
            <w:r w:rsidRPr="006E3BC1">
              <w:rPr>
                <w:rFonts w:ascii="Book Antiqua" w:hAnsi="Book Antiqua" w:cs="Times New Roman"/>
                <w:b/>
                <w:i/>
                <w:highlight w:val="green"/>
              </w:rPr>
              <w:t>Indaga-se</w:t>
            </w:r>
            <w:r w:rsidRPr="006E3BC1">
              <w:rPr>
                <w:rFonts w:ascii="Book Antiqua" w:hAnsi="Book Antiqua" w:cs="Times New Roman"/>
              </w:rPr>
              <w:t xml:space="preserve">: </w:t>
            </w:r>
            <w:r w:rsidRPr="00566278">
              <w:rPr>
                <w:rFonts w:ascii="Book Antiqua" w:hAnsi="Book Antiqua" w:cs="Times New Roman"/>
                <w:b/>
                <w:i/>
                <w:u w:val="single"/>
              </w:rPr>
              <w:t>Carlos irá responder com base na lei antiga ou na lei nova?</w:t>
            </w:r>
            <w:r w:rsidR="00566278">
              <w:rPr>
                <w:rFonts w:ascii="Book Antiqua" w:hAnsi="Book Antiqua" w:cs="Times New Roman"/>
                <w:b/>
                <w:i/>
              </w:rPr>
              <w:t xml:space="preserve"> </w:t>
            </w:r>
            <w:r w:rsidRPr="00566278">
              <w:rPr>
                <w:rFonts w:ascii="Book Antiqua" w:hAnsi="Book Antiqua" w:cs="Times New Roman"/>
                <w:b/>
                <w:highlight w:val="yellow"/>
              </w:rPr>
              <w:t>Lei nova</w:t>
            </w:r>
            <w:r w:rsidRPr="006E3BC1">
              <w:rPr>
                <w:rFonts w:ascii="Book Antiqua" w:hAnsi="Book Antiqua" w:cs="Times New Roman"/>
              </w:rPr>
              <w:t>. Isso porque, com a entrada da nova lei mais gravosa Carlos poderia ter desistido da prática dos delitos, mas mesmo assim persistiu, de forma que deverá responder pela nova legislação, ainda que mais severa. Esse é objeto da Súmula 711 do STF.</w:t>
            </w:r>
          </w:p>
          <w:p w14:paraId="0644275A" w14:textId="77777777" w:rsidR="00D140FD" w:rsidRPr="006E3BC1" w:rsidRDefault="00D140FD" w:rsidP="00C90747">
            <w:pPr>
              <w:tabs>
                <w:tab w:val="left" w:pos="2038"/>
              </w:tabs>
              <w:jc w:val="both"/>
              <w:rPr>
                <w:rFonts w:ascii="Book Antiqua" w:hAnsi="Book Antiqua" w:cs="Times New Roman"/>
              </w:rPr>
            </w:pPr>
          </w:p>
          <w:p w14:paraId="0644275B" w14:textId="77777777" w:rsidR="00D140FD" w:rsidRPr="006E3BC1" w:rsidRDefault="00D140FD" w:rsidP="00C90747">
            <w:pPr>
              <w:tabs>
                <w:tab w:val="left" w:pos="2038"/>
              </w:tabs>
              <w:jc w:val="both"/>
              <w:rPr>
                <w:rFonts w:ascii="Book Antiqua" w:hAnsi="Book Antiqua" w:cs="Times New Roman"/>
                <w:i/>
              </w:rPr>
            </w:pPr>
            <w:r w:rsidRPr="00566278">
              <w:rPr>
                <w:rFonts w:ascii="Book Antiqua" w:hAnsi="Book Antiqua" w:cs="Times New Roman"/>
                <w:b/>
                <w:i/>
                <w:highlight w:val="green"/>
              </w:rPr>
              <w:t>Cuidado</w:t>
            </w:r>
            <w:r w:rsidRPr="006E3BC1">
              <w:rPr>
                <w:rFonts w:ascii="Book Antiqua" w:hAnsi="Book Antiqua" w:cs="Times New Roman"/>
              </w:rPr>
              <w:t xml:space="preserve">: A redação da súmula dá a entender que a lei mais grave é sempre aplicável. Isso não é correto. Na verdade, </w:t>
            </w:r>
            <w:r w:rsidRPr="00566278">
              <w:rPr>
                <w:rFonts w:ascii="Book Antiqua" w:hAnsi="Book Antiqua" w:cs="Times New Roman"/>
                <w:b/>
                <w:highlight w:val="yellow"/>
              </w:rPr>
              <w:t>o que é sempre aplicada é a lei penal mais nova, independentemente de ser mais grave ou não</w:t>
            </w:r>
            <w:r w:rsidRPr="006E3BC1">
              <w:rPr>
                <w:rFonts w:ascii="Book Antiqua" w:hAnsi="Book Antiqua" w:cs="Times New Roman"/>
              </w:rPr>
              <w:t xml:space="preserve">. A redação mais exata da súmula deveria ser: </w:t>
            </w:r>
            <w:r w:rsidRPr="006E3BC1">
              <w:rPr>
                <w:rFonts w:ascii="Book Antiqua" w:hAnsi="Book Antiqua" w:cs="Times New Roman"/>
                <w:i/>
              </w:rPr>
              <w:t>“A lei penal nova mais grave aplica-se ... "</w:t>
            </w:r>
          </w:p>
          <w:p w14:paraId="0644275C" w14:textId="77777777" w:rsidR="00D140FD" w:rsidRPr="006E3BC1" w:rsidRDefault="00D140FD" w:rsidP="00C90747">
            <w:pPr>
              <w:tabs>
                <w:tab w:val="left" w:pos="2038"/>
              </w:tabs>
              <w:jc w:val="both"/>
              <w:rPr>
                <w:rFonts w:ascii="Book Antiqua" w:hAnsi="Book Antiqua" w:cs="Times New Roman"/>
                <w:i/>
              </w:rPr>
            </w:pPr>
          </w:p>
          <w:p w14:paraId="0644275D" w14:textId="77777777" w:rsidR="00D140FD" w:rsidRPr="006E3BC1" w:rsidRDefault="00D140FD" w:rsidP="00C90747">
            <w:pPr>
              <w:tabs>
                <w:tab w:val="left" w:pos="2038"/>
              </w:tabs>
              <w:jc w:val="both"/>
              <w:rPr>
                <w:rFonts w:ascii="Book Antiqua" w:hAnsi="Book Antiqua" w:cs="Times New Roman"/>
              </w:rPr>
            </w:pPr>
            <w:r w:rsidRPr="006E3BC1">
              <w:rPr>
                <w:rFonts w:ascii="Book Antiqua" w:hAnsi="Book Antiqua" w:cs="Times New Roman"/>
              </w:rPr>
              <w:t>Vale ressaltar, contudo, que, se em uma prova, a alternativa transcrever a redação da súmula, ela estará correta.</w:t>
            </w:r>
          </w:p>
        </w:tc>
      </w:tr>
    </w:tbl>
    <w:p w14:paraId="0644275F" w14:textId="77777777" w:rsidR="00D140FD" w:rsidRDefault="00D140FD" w:rsidP="00D140FD">
      <w:pPr>
        <w:spacing w:after="0" w:line="240" w:lineRule="auto"/>
        <w:ind w:left="-567" w:right="-567"/>
        <w:jc w:val="both"/>
        <w:rPr>
          <w:rFonts w:ascii="Book Antiqua" w:hAnsi="Book Antiqua" w:cs="Times New Roman"/>
          <w:b/>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4139A" w:rsidRPr="006E3BC1" w14:paraId="06442767" w14:textId="77777777" w:rsidTr="0094139A">
        <w:tc>
          <w:tcPr>
            <w:tcW w:w="9747" w:type="dxa"/>
            <w:shd w:val="clear" w:color="auto" w:fill="CCFFFF"/>
          </w:tcPr>
          <w:p w14:paraId="5F103A8E" w14:textId="77777777" w:rsidR="007C189A" w:rsidRPr="006E3BC1" w:rsidRDefault="007C189A" w:rsidP="007C189A">
            <w:pPr>
              <w:jc w:val="both"/>
              <w:rPr>
                <w:rFonts w:ascii="Book Antiqua" w:hAnsi="Book Antiqua" w:cs="Times New Roman"/>
                <w:b/>
              </w:rPr>
            </w:pPr>
            <w:r>
              <w:rPr>
                <w:rFonts w:ascii="Book Antiqua" w:hAnsi="Book Antiqua" w:cs="Times New Roman"/>
                <w:b/>
              </w:rPr>
              <w:t>(</w:t>
            </w:r>
            <w:r w:rsidRPr="007C189A">
              <w:rPr>
                <w:rFonts w:ascii="Book Antiqua" w:hAnsi="Book Antiqua" w:cs="Times New Roman"/>
                <w:b/>
                <w:highlight w:val="yellow"/>
              </w:rPr>
              <w:t>Anal. Judic./STJ-2018-CESPE</w:t>
            </w:r>
            <w:r>
              <w:rPr>
                <w:rFonts w:ascii="Book Antiqua" w:hAnsi="Book Antiqua" w:cs="Times New Roman"/>
                <w:b/>
              </w:rPr>
              <w:t>)</w:t>
            </w:r>
            <w:r>
              <w:rPr>
                <w:rFonts w:ascii="Book Antiqua" w:hAnsi="Book Antiqua" w:cs="Times New Roman"/>
              </w:rPr>
              <w:t xml:space="preserve">: </w:t>
            </w:r>
            <w:r w:rsidRPr="007C189A">
              <w:rPr>
                <w:rFonts w:ascii="Book Antiqua" w:hAnsi="Book Antiqua" w:cs="Times New Roman"/>
              </w:rPr>
              <w:t>Tratando-se de crimes permanentes, aplica-se a lei penal mais grave se esta tiver vigência antes da cessação da permanência.</w:t>
            </w:r>
            <w:r>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711, STF.</w:t>
            </w:r>
          </w:p>
          <w:p w14:paraId="77DE53FF" w14:textId="77777777" w:rsidR="007C189A" w:rsidRDefault="007C189A" w:rsidP="0094139A">
            <w:pPr>
              <w:jc w:val="both"/>
              <w:rPr>
                <w:rFonts w:ascii="Book Antiqua" w:hAnsi="Book Antiqua" w:cs="Times New Roman"/>
                <w:b/>
              </w:rPr>
            </w:pPr>
          </w:p>
          <w:p w14:paraId="06442760" w14:textId="04FCD183" w:rsidR="003B533F" w:rsidRPr="006E3BC1" w:rsidRDefault="003B533F" w:rsidP="0094139A">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MPSC-2016</w:t>
            </w:r>
            <w:r w:rsidRPr="006E3BC1">
              <w:rPr>
                <w:rFonts w:ascii="Book Antiqua" w:hAnsi="Book Antiqua" w:cs="Times New Roman"/>
                <w:b/>
              </w:rPr>
              <w:t>)</w:t>
            </w:r>
            <w:r w:rsidR="00013936" w:rsidRPr="006E3BC1">
              <w:rPr>
                <w:rFonts w:ascii="Book Antiqua" w:hAnsi="Book Antiqua" w:cs="Times New Roman"/>
              </w:rPr>
              <w:t xml:space="preserve">: No tocante ao princípio da </w:t>
            </w:r>
            <w:proofErr w:type="spellStart"/>
            <w:r w:rsidR="00013936" w:rsidRPr="006E3BC1">
              <w:rPr>
                <w:rFonts w:ascii="Book Antiqua" w:hAnsi="Book Antiqua" w:cs="Times New Roman"/>
              </w:rPr>
              <w:t>extra-atividade</w:t>
            </w:r>
            <w:proofErr w:type="spellEnd"/>
            <w:r w:rsidR="00013936" w:rsidRPr="006E3BC1">
              <w:rPr>
                <w:rFonts w:ascii="Book Antiqua" w:hAnsi="Book Antiqua" w:cs="Times New Roman"/>
              </w:rPr>
              <w:t xml:space="preserve"> da lei penal, em se tratando de crimes continuados ou permanentes, aplica-se a legislação mais grave se a sua vigência é anterior à cessação da continuidade ou da permanência.  </w:t>
            </w:r>
          </w:p>
          <w:p w14:paraId="06442761" w14:textId="77777777" w:rsidR="000255F8" w:rsidRPr="006E3BC1" w:rsidRDefault="000255F8" w:rsidP="0094139A">
            <w:pPr>
              <w:jc w:val="both"/>
              <w:rPr>
                <w:rFonts w:ascii="Book Antiqua" w:hAnsi="Book Antiqua" w:cs="Times New Roman"/>
              </w:rPr>
            </w:pPr>
          </w:p>
          <w:p w14:paraId="06442762" w14:textId="77777777" w:rsidR="000255F8" w:rsidRPr="006E3BC1" w:rsidRDefault="000255F8" w:rsidP="000255F8">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TJRJ-2011-VUNESP</w:t>
            </w:r>
            <w:r w:rsidRPr="006E3BC1">
              <w:rPr>
                <w:rFonts w:ascii="Book Antiqua" w:hAnsi="Book Antiqua" w:cs="Times New Roman"/>
                <w:b/>
              </w:rPr>
              <w:t>)</w:t>
            </w:r>
            <w:r w:rsidRPr="006E3BC1">
              <w:rPr>
                <w:rFonts w:ascii="Book Antiqua" w:hAnsi="Book Antiqua" w:cs="Times New Roman"/>
              </w:rPr>
              <w:t xml:space="preserve">: Pedro é sequestrado e os agentes exigem dinheiro de familiares dele como preço do resgate. Enquanto Pedro está privado da sua liberdade, é promulgada lei aumentando a pena cominada ao crime de extorsão mediante sequestro, previsto no art. 159, do Código Penal. Os agentes são presos em flagrante, e Pedro, libertado pela polícia, mas somente após a entrada em vigor da alteração legislativa. A pena a ser imposta aos agentes do sequestro, neste caso, será: a pena prevista pela nova legislação, pois a extorsão mediante sequestro é crime permanente. </w:t>
            </w:r>
            <w:r w:rsidRPr="006E3BC1">
              <w:rPr>
                <w:rFonts w:ascii="Book Antiqua" w:hAnsi="Book Antiqua" w:cs="Times New Roman"/>
                <w:b/>
              </w:rPr>
              <w:t>BL: S</w:t>
            </w:r>
            <w:r w:rsidR="00CE774B">
              <w:rPr>
                <w:rFonts w:ascii="Book Antiqua" w:hAnsi="Book Antiqua" w:cs="Times New Roman"/>
                <w:b/>
              </w:rPr>
              <w:t>.</w:t>
            </w:r>
            <w:r w:rsidRPr="006E3BC1">
              <w:rPr>
                <w:rFonts w:ascii="Book Antiqua" w:hAnsi="Book Antiqua" w:cs="Times New Roman"/>
                <w:b/>
              </w:rPr>
              <w:t xml:space="preserve"> 711, STF.</w:t>
            </w:r>
          </w:p>
          <w:p w14:paraId="06442763" w14:textId="77777777" w:rsidR="003B533F" w:rsidRPr="006E3BC1" w:rsidRDefault="003B533F" w:rsidP="0094139A">
            <w:pPr>
              <w:jc w:val="both"/>
              <w:rPr>
                <w:rFonts w:ascii="Book Antiqua" w:hAnsi="Book Antiqua" w:cs="Times New Roman"/>
                <w:b/>
              </w:rPr>
            </w:pPr>
          </w:p>
          <w:p w14:paraId="06442764" w14:textId="77777777" w:rsidR="0094139A" w:rsidRPr="006E3BC1" w:rsidRDefault="0094139A" w:rsidP="0094139A">
            <w:pPr>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TJRS</w:t>
            </w:r>
            <w:r w:rsidR="00851263" w:rsidRPr="006E3BC1">
              <w:rPr>
                <w:rFonts w:ascii="Book Antiqua" w:hAnsi="Book Antiqua" w:cs="Times New Roman"/>
                <w:b/>
                <w:highlight w:val="yellow"/>
              </w:rPr>
              <w:t>-</w:t>
            </w:r>
            <w:r w:rsidRPr="006E3BC1">
              <w:rPr>
                <w:rFonts w:ascii="Book Antiqua" w:hAnsi="Book Antiqua" w:cs="Times New Roman"/>
                <w:b/>
                <w:highlight w:val="yellow"/>
              </w:rPr>
              <w:t>2009</w:t>
            </w:r>
            <w:r w:rsidRPr="006E3BC1">
              <w:rPr>
                <w:rFonts w:ascii="Book Antiqua" w:hAnsi="Book Antiqua" w:cs="Times New Roman"/>
                <w:b/>
              </w:rPr>
              <w:t xml:space="preserve">): </w:t>
            </w:r>
            <w:r w:rsidRPr="006E3BC1">
              <w:rPr>
                <w:rFonts w:ascii="Book Antiqua" w:hAnsi="Book Antiqua" w:cs="Times New Roman"/>
              </w:rPr>
              <w:t xml:space="preserve">Aplicável é a lei penal em vigor quando da libertação da vítima de sequestro, ainda que mais grave do que a lei penal em vigor quando iniciado o cometimento do crime. </w:t>
            </w:r>
            <w:r w:rsidR="00CE774B" w:rsidRPr="006E3BC1">
              <w:rPr>
                <w:rFonts w:ascii="Book Antiqua" w:hAnsi="Book Antiqua" w:cs="Times New Roman"/>
                <w:b/>
              </w:rPr>
              <w:t>S</w:t>
            </w:r>
            <w:r w:rsidR="00CE774B">
              <w:rPr>
                <w:rFonts w:ascii="Book Antiqua" w:hAnsi="Book Antiqua" w:cs="Times New Roman"/>
                <w:b/>
              </w:rPr>
              <w:t>.</w:t>
            </w:r>
            <w:r w:rsidR="00CE774B" w:rsidRPr="006E3BC1">
              <w:rPr>
                <w:rFonts w:ascii="Book Antiqua" w:hAnsi="Book Antiqua" w:cs="Times New Roman"/>
                <w:b/>
              </w:rPr>
              <w:t xml:space="preserve"> 711, STF.</w:t>
            </w:r>
          </w:p>
          <w:p w14:paraId="06442765" w14:textId="77777777" w:rsidR="0094139A" w:rsidRPr="006E3BC1" w:rsidRDefault="0094139A" w:rsidP="0094139A">
            <w:pPr>
              <w:jc w:val="both"/>
              <w:rPr>
                <w:rFonts w:ascii="Book Antiqua" w:hAnsi="Book Antiqua" w:cs="Times New Roman"/>
              </w:rPr>
            </w:pPr>
          </w:p>
          <w:p w14:paraId="34F94D77" w14:textId="77777777" w:rsidR="0094139A" w:rsidRDefault="0094139A" w:rsidP="0094139A">
            <w:pPr>
              <w:jc w:val="both"/>
              <w:rPr>
                <w:rFonts w:ascii="Book Antiqua" w:hAnsi="Book Antiqua" w:cs="Times New Roman"/>
              </w:rPr>
            </w:pPr>
            <w:r w:rsidRPr="006E3BC1">
              <w:rPr>
                <w:rFonts w:ascii="Book Antiqua" w:hAnsi="Book Antiqua" w:cs="Times New Roman"/>
                <w:u w:val="single"/>
              </w:rPr>
              <w:t>Explicação</w:t>
            </w:r>
            <w:r w:rsidRPr="006E3BC1">
              <w:rPr>
                <w:rFonts w:ascii="Book Antiqua" w:hAnsi="Book Antiqua" w:cs="Times New Roman"/>
              </w:rPr>
              <w:t>: O crime de sequestro é permanente, ou seja, a consumação se prolonga enquanto a vítima permanece em poder do sequestrador. Aplica-se, por isso, a súmula 711 do STF, segundo a qual a lei penal mais grave aplica-se ao crime continuado ou ao crime permanente, se a sua vigência é anterior à cessação da continuidade ou da permanência.</w:t>
            </w:r>
          </w:p>
          <w:p w14:paraId="19CBA2FA" w14:textId="77777777" w:rsidR="00205FFF" w:rsidRDefault="00205FFF" w:rsidP="0094139A">
            <w:pPr>
              <w:jc w:val="both"/>
              <w:rPr>
                <w:rFonts w:ascii="Book Antiqua" w:hAnsi="Book Antiqua" w:cs="Times New Roman"/>
              </w:rPr>
            </w:pPr>
          </w:p>
          <w:p w14:paraId="06442766" w14:textId="3B45394A" w:rsidR="00205FFF" w:rsidRPr="00205FFF" w:rsidRDefault="00205FFF" w:rsidP="00205FFF">
            <w:pPr>
              <w:jc w:val="both"/>
              <w:rPr>
                <w:rFonts w:ascii="Book Antiqua" w:hAnsi="Book Antiqua" w:cs="Times New Roman"/>
              </w:rPr>
            </w:pPr>
            <w:r>
              <w:rPr>
                <w:rFonts w:ascii="Book Antiqua" w:hAnsi="Book Antiqua" w:cs="Times New Roman"/>
                <w:b/>
              </w:rPr>
              <w:t>(</w:t>
            </w:r>
            <w:r w:rsidRPr="00205FFF">
              <w:rPr>
                <w:rFonts w:ascii="Book Antiqua" w:hAnsi="Book Antiqua" w:cs="Times New Roman"/>
                <w:b/>
                <w:highlight w:val="yellow"/>
              </w:rPr>
              <w:t>PGESP-2002-FCC</w:t>
            </w:r>
            <w:r>
              <w:rPr>
                <w:rFonts w:ascii="Book Antiqua" w:hAnsi="Book Antiqua" w:cs="Times New Roman"/>
                <w:b/>
              </w:rPr>
              <w:t>)</w:t>
            </w:r>
            <w:r>
              <w:rPr>
                <w:rFonts w:ascii="Book Antiqua" w:hAnsi="Book Antiqua" w:cs="Times New Roman"/>
              </w:rPr>
              <w:t xml:space="preserve">: </w:t>
            </w:r>
            <w:r w:rsidRPr="00205FFF">
              <w:rPr>
                <w:rFonts w:ascii="Book Antiqua" w:hAnsi="Book Antiqua" w:cs="Times New Roman"/>
              </w:rPr>
              <w:t xml:space="preserve">Em matéria de eficácia da lei penal no tempo, adotada a regra geral do </w:t>
            </w:r>
            <w:r w:rsidRPr="00205FFF">
              <w:rPr>
                <w:rFonts w:ascii="Book Antiqua" w:hAnsi="Book Antiqua" w:cs="Times New Roman"/>
                <w:i/>
              </w:rPr>
              <w:t xml:space="preserve">tempus </w:t>
            </w:r>
            <w:proofErr w:type="spellStart"/>
            <w:r w:rsidRPr="00205FFF">
              <w:rPr>
                <w:rFonts w:ascii="Book Antiqua" w:hAnsi="Book Antiqua" w:cs="Times New Roman"/>
                <w:i/>
              </w:rPr>
              <w:t>regit</w:t>
            </w:r>
            <w:proofErr w:type="spellEnd"/>
            <w:r w:rsidRPr="00205FFF">
              <w:rPr>
                <w:rFonts w:ascii="Book Antiqua" w:hAnsi="Book Antiqua" w:cs="Times New Roman"/>
                <w:i/>
              </w:rPr>
              <w:t xml:space="preserve"> </w:t>
            </w:r>
            <w:proofErr w:type="spellStart"/>
            <w:r w:rsidRPr="00205FFF">
              <w:rPr>
                <w:rFonts w:ascii="Book Antiqua" w:hAnsi="Book Antiqua" w:cs="Times New Roman"/>
                <w:i/>
              </w:rPr>
              <w:t>actum</w:t>
            </w:r>
            <w:proofErr w:type="spellEnd"/>
            <w:r w:rsidRPr="00205FFF">
              <w:rPr>
                <w:rFonts w:ascii="Book Antiqua" w:hAnsi="Book Antiqua" w:cs="Times New Roman"/>
              </w:rPr>
              <w:t xml:space="preserve"> (prevalência da lei do tempo do fato), a lei aplicável nos casos de crimes permanentes será a lei</w:t>
            </w:r>
            <w:r>
              <w:rPr>
                <w:rFonts w:ascii="Book Antiqua" w:hAnsi="Book Antiqua" w:cs="Times New Roman"/>
              </w:rPr>
              <w:t xml:space="preserve"> </w:t>
            </w:r>
            <w:r w:rsidRPr="00205FFF">
              <w:rPr>
                <w:rFonts w:ascii="Book Antiqua" w:hAnsi="Book Antiqua" w:cs="Times New Roman"/>
              </w:rPr>
              <w:t>vigente quando cessou a conduta ilícita do agente.</w:t>
            </w:r>
            <w:r>
              <w:rPr>
                <w:rFonts w:ascii="Book Antiqua" w:hAnsi="Book Antiqua" w:cs="Times New Roman"/>
              </w:rPr>
              <w:t xml:space="preserve"> </w:t>
            </w:r>
            <w:r w:rsidRPr="006E3BC1">
              <w:rPr>
                <w:rFonts w:ascii="Book Antiqua" w:hAnsi="Book Antiqua" w:cs="Times New Roman"/>
                <w:b/>
              </w:rPr>
              <w:t>S</w:t>
            </w:r>
            <w:r>
              <w:rPr>
                <w:rFonts w:ascii="Book Antiqua" w:hAnsi="Book Antiqua" w:cs="Times New Roman"/>
                <w:b/>
              </w:rPr>
              <w:t>.</w:t>
            </w:r>
            <w:r w:rsidRPr="006E3BC1">
              <w:rPr>
                <w:rFonts w:ascii="Book Antiqua" w:hAnsi="Book Antiqua" w:cs="Times New Roman"/>
                <w:b/>
              </w:rPr>
              <w:t xml:space="preserve"> 711, STF.</w:t>
            </w:r>
          </w:p>
        </w:tc>
      </w:tr>
    </w:tbl>
    <w:p w14:paraId="06442768" w14:textId="77777777" w:rsidR="00851263" w:rsidRPr="006E3BC1" w:rsidRDefault="00071AA2" w:rsidP="00D140FD">
      <w:pPr>
        <w:ind w:left="-567" w:right="-568"/>
        <w:jc w:val="both"/>
        <w:rPr>
          <w:rFonts w:ascii="Book Antiqua" w:hAnsi="Book Antiqua" w:cs="Times New Roman"/>
        </w:rPr>
      </w:pPr>
      <w:r w:rsidRPr="006E3BC1">
        <w:rPr>
          <w:rFonts w:ascii="Book Antiqua" w:hAnsi="Book Antiqua" w:cs="Times New Roman"/>
        </w:rPr>
        <w:t xml:space="preserve">  </w:t>
      </w:r>
    </w:p>
    <w:p w14:paraId="06442769" w14:textId="59FCB00F" w:rsidR="00071AA2" w:rsidRPr="006E3BC1" w:rsidRDefault="00560075" w:rsidP="00785DC4">
      <w:pPr>
        <w:ind w:left="-567" w:right="-568"/>
        <w:jc w:val="both"/>
        <w:rPr>
          <w:rFonts w:ascii="Book Antiqua" w:hAnsi="Book Antiqua" w:cs="Times New Roman"/>
          <w:b/>
          <w:u w:val="single"/>
        </w:rPr>
      </w:pPr>
      <w:r w:rsidRPr="006E3BC1">
        <w:rPr>
          <w:rFonts w:ascii="Book Antiqua" w:hAnsi="Book Antiqua" w:cs="Times New Roman"/>
          <w:b/>
          <w:highlight w:val="green"/>
        </w:rPr>
        <w:t>S</w:t>
      </w:r>
      <w:r w:rsidR="00071AA2" w:rsidRPr="006E3BC1">
        <w:rPr>
          <w:rFonts w:ascii="Book Antiqua" w:hAnsi="Book Antiqua" w:cs="Times New Roman"/>
          <w:b/>
          <w:highlight w:val="green"/>
        </w:rPr>
        <w:t>ÚMULA Nº 712</w:t>
      </w:r>
      <w:r w:rsidR="00DA2ACC" w:rsidRPr="006E3BC1">
        <w:rPr>
          <w:rFonts w:ascii="Book Antiqua" w:hAnsi="Book Antiqua" w:cs="Times New Roman"/>
          <w:b/>
        </w:rPr>
        <w:t>:</w:t>
      </w:r>
      <w:r w:rsidR="00071AA2" w:rsidRPr="006E3BC1">
        <w:rPr>
          <w:rFonts w:ascii="Book Antiqua" w:hAnsi="Book Antiqua" w:cs="Times New Roman"/>
        </w:rPr>
        <w:t xml:space="preserve"> </w:t>
      </w:r>
      <w:r w:rsidR="00071AA2" w:rsidRPr="006E3BC1">
        <w:rPr>
          <w:rFonts w:ascii="Book Antiqua" w:hAnsi="Book Antiqua" w:cs="Times New Roman"/>
          <w:b/>
          <w:highlight w:val="cyan"/>
        </w:rPr>
        <w:t>É NULA</w:t>
      </w:r>
      <w:r w:rsidR="00071AA2" w:rsidRPr="006E3BC1">
        <w:rPr>
          <w:rFonts w:ascii="Book Antiqua" w:hAnsi="Book Antiqua" w:cs="Times New Roman"/>
          <w:b/>
        </w:rPr>
        <w:t xml:space="preserve"> A DECISÃO QUE DETERMINA O </w:t>
      </w:r>
      <w:r w:rsidR="00071AA2" w:rsidRPr="00CE774B">
        <w:rPr>
          <w:rFonts w:ascii="Book Antiqua" w:hAnsi="Book Antiqua" w:cs="Times New Roman"/>
          <w:b/>
          <w:shd w:val="clear" w:color="auto" w:fill="FABF8F" w:themeFill="accent6" w:themeFillTint="99"/>
        </w:rPr>
        <w:t>DESAFORAMENTO DE PROCESSO DA COMPETÊNCIA DO JÚRI</w:t>
      </w:r>
      <w:r w:rsidR="00071AA2" w:rsidRPr="006E3BC1">
        <w:rPr>
          <w:rFonts w:ascii="Book Antiqua" w:hAnsi="Book Antiqua" w:cs="Times New Roman"/>
          <w:b/>
        </w:rPr>
        <w:t xml:space="preserve"> </w:t>
      </w:r>
      <w:r w:rsidR="00071AA2" w:rsidRPr="00CE774B">
        <w:rPr>
          <w:rFonts w:ascii="Book Antiqua" w:hAnsi="Book Antiqua" w:cs="Times New Roman"/>
          <w:b/>
          <w:highlight w:val="yellow"/>
        </w:rPr>
        <w:t>SEM AUDIÊNCIA DA DEFESA</w:t>
      </w:r>
      <w:r w:rsidR="00071AA2" w:rsidRPr="006E3BC1">
        <w:rPr>
          <w:rFonts w:ascii="Book Antiqua" w:hAnsi="Book Antiqua" w:cs="Times New Roman"/>
        </w:rPr>
        <w:t>.</w:t>
      </w:r>
      <w:r w:rsidR="008874AF">
        <w:rPr>
          <w:rFonts w:ascii="Book Antiqua" w:hAnsi="Book Antiqua" w:cs="Times New Roman"/>
        </w:rPr>
        <w:t xml:space="preserve"> </w:t>
      </w:r>
      <w:r w:rsidR="008874AF" w:rsidRPr="008874AF">
        <w:rPr>
          <w:rFonts w:ascii="Book Antiqua" w:hAnsi="Book Antiqua" w:cs="Times New Roman"/>
          <w:b/>
          <w:color w:val="FF0000"/>
          <w:u w:val="single"/>
        </w:rPr>
        <w:t>(TJTO-2007)</w:t>
      </w:r>
      <w:r w:rsidR="00FB60FC" w:rsidRPr="006E3BC1">
        <w:rPr>
          <w:rFonts w:ascii="Book Antiqua" w:hAnsi="Book Antiqua" w:cs="Times New Roman"/>
        </w:rPr>
        <w:t xml:space="preserve"> </w:t>
      </w:r>
      <w:r w:rsidR="00FB60FC" w:rsidRPr="006E3BC1">
        <w:rPr>
          <w:rFonts w:ascii="Book Antiqua" w:hAnsi="Book Antiqua" w:cs="Times New Roman"/>
          <w:b/>
          <w:color w:val="FF0000"/>
          <w:u w:val="single"/>
        </w:rPr>
        <w:t>(TJDFT</w:t>
      </w:r>
      <w:r w:rsidR="00CE774B">
        <w:rPr>
          <w:rFonts w:ascii="Book Antiqua" w:hAnsi="Book Antiqua" w:cs="Times New Roman"/>
          <w:b/>
          <w:color w:val="FF0000"/>
          <w:u w:val="single"/>
        </w:rPr>
        <w:t>-2008</w:t>
      </w:r>
      <w:r w:rsidR="00FB60FC" w:rsidRPr="006E3BC1">
        <w:rPr>
          <w:rFonts w:ascii="Book Antiqua" w:hAnsi="Book Antiqua" w:cs="Times New Roman"/>
          <w:b/>
          <w:color w:val="FF0000"/>
          <w:u w:val="single"/>
        </w:rPr>
        <w:t>)</w:t>
      </w:r>
    </w:p>
    <w:p w14:paraId="0644276A"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6B" w14:textId="47296D48"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713</w:t>
      </w:r>
      <w:r w:rsidR="00DA2ACC" w:rsidRPr="006E3BC1">
        <w:rPr>
          <w:rFonts w:ascii="Book Antiqua" w:hAnsi="Book Antiqua" w:cs="Times New Roman"/>
          <w:b/>
        </w:rPr>
        <w:t>:</w:t>
      </w:r>
      <w:r w:rsidRPr="006E3BC1">
        <w:rPr>
          <w:rFonts w:ascii="Book Antiqua" w:hAnsi="Book Antiqua" w:cs="Times New Roman"/>
        </w:rPr>
        <w:t xml:space="preserve"> O </w:t>
      </w:r>
      <w:r w:rsidRPr="00B07E4D">
        <w:rPr>
          <w:rFonts w:ascii="Book Antiqua" w:hAnsi="Book Antiqua" w:cs="Times New Roman"/>
          <w:b/>
          <w:highlight w:val="cyan"/>
        </w:rPr>
        <w:t>EFEITO DEVOLUTIVO DA APELAÇÃO</w:t>
      </w:r>
      <w:r w:rsidRPr="006E3BC1">
        <w:rPr>
          <w:rFonts w:ascii="Book Antiqua" w:hAnsi="Book Antiqua" w:cs="Times New Roman"/>
        </w:rPr>
        <w:t xml:space="preserve"> </w:t>
      </w:r>
      <w:r w:rsidRPr="00B07E4D">
        <w:rPr>
          <w:rFonts w:ascii="Book Antiqua" w:hAnsi="Book Antiqua" w:cs="Times New Roman"/>
          <w:b/>
          <w:highlight w:val="yellow"/>
        </w:rPr>
        <w:t>CONTRA DECISÕES DO JÚRI</w:t>
      </w:r>
      <w:r w:rsidRPr="006E3BC1">
        <w:rPr>
          <w:rFonts w:ascii="Book Antiqua" w:hAnsi="Book Antiqua" w:cs="Times New Roman"/>
        </w:rPr>
        <w:t xml:space="preserve"> </w:t>
      </w:r>
      <w:r w:rsidRPr="00B07E4D">
        <w:rPr>
          <w:rFonts w:ascii="Book Antiqua" w:hAnsi="Book Antiqua" w:cs="Times New Roman"/>
          <w:b/>
          <w:shd w:val="clear" w:color="auto" w:fill="FABF8F" w:themeFill="accent6" w:themeFillTint="99"/>
        </w:rPr>
        <w:t>É ADSTRITO</w:t>
      </w:r>
      <w:r w:rsidRPr="00B07E4D">
        <w:rPr>
          <w:rFonts w:ascii="Book Antiqua" w:hAnsi="Book Antiqua" w:cs="Times New Roman"/>
          <w:b/>
        </w:rPr>
        <w:t xml:space="preserve"> AOS </w:t>
      </w:r>
      <w:r w:rsidRPr="00B07E4D">
        <w:rPr>
          <w:rFonts w:ascii="Book Antiqua" w:hAnsi="Book Antiqua" w:cs="Times New Roman"/>
          <w:b/>
          <w:highlight w:val="yellow"/>
        </w:rPr>
        <w:t>FUNDAMENTOS DA SUA INTERPOSIÇÃO</w:t>
      </w:r>
      <w:r w:rsidRPr="006E3BC1">
        <w:rPr>
          <w:rFonts w:ascii="Book Antiqua" w:hAnsi="Book Antiqua" w:cs="Times New Roman"/>
        </w:rPr>
        <w:t>.</w:t>
      </w:r>
      <w:r w:rsidR="00BC1DAE">
        <w:rPr>
          <w:rFonts w:ascii="Book Antiqua" w:hAnsi="Book Antiqua" w:cs="Times New Roman"/>
        </w:rPr>
        <w:t xml:space="preserve"> </w:t>
      </w:r>
      <w:r w:rsidR="00BC1DAE" w:rsidRPr="00BC1DAE">
        <w:rPr>
          <w:rFonts w:ascii="Book Antiqua" w:hAnsi="Book Antiqua" w:cs="Times New Roman"/>
          <w:b/>
          <w:color w:val="FF0000"/>
          <w:u w:val="single"/>
        </w:rPr>
        <w:t>(TJMG-2014)</w:t>
      </w:r>
      <w:r w:rsidR="00B07E4D">
        <w:rPr>
          <w:rFonts w:ascii="Book Antiqua" w:hAnsi="Book Antiqua" w:cs="Times New Roman"/>
        </w:rPr>
        <w:t xml:space="preserve"> </w:t>
      </w:r>
      <w:r w:rsidR="00B07E4D" w:rsidRPr="00C76645">
        <w:rPr>
          <w:rFonts w:ascii="Book Antiqua" w:hAnsi="Book Antiqua" w:cs="Times New Roman"/>
          <w:b/>
          <w:color w:val="FF0000"/>
          <w:u w:val="single"/>
        </w:rPr>
        <w:t>(Cartórios/TJMG-2017)</w:t>
      </w:r>
    </w:p>
    <w:p w14:paraId="0644276C"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6D" w14:textId="23F3EF49" w:rsidR="00071AA2" w:rsidRPr="00027BC7" w:rsidRDefault="00071AA2" w:rsidP="00785DC4">
      <w:pPr>
        <w:ind w:left="-567" w:right="-568"/>
        <w:jc w:val="both"/>
        <w:rPr>
          <w:rFonts w:ascii="Book Antiqua" w:hAnsi="Book Antiqua" w:cs="Times New Roman"/>
          <w:b/>
        </w:rPr>
      </w:pPr>
      <w:r w:rsidRPr="006E3BC1">
        <w:rPr>
          <w:rFonts w:ascii="Book Antiqua" w:hAnsi="Book Antiqua" w:cs="Times New Roman"/>
          <w:b/>
          <w:highlight w:val="green"/>
        </w:rPr>
        <w:t>SÚMULA Nº 714</w:t>
      </w:r>
      <w:r w:rsidR="00DA2ACC" w:rsidRPr="006E3BC1">
        <w:rPr>
          <w:rFonts w:ascii="Book Antiqua" w:hAnsi="Book Antiqua" w:cs="Times New Roman"/>
          <w:b/>
        </w:rPr>
        <w:t>:</w:t>
      </w:r>
      <w:r w:rsidRPr="006E3BC1">
        <w:rPr>
          <w:rFonts w:ascii="Book Antiqua" w:hAnsi="Book Antiqua" w:cs="Times New Roman"/>
        </w:rPr>
        <w:t xml:space="preserve"> É </w:t>
      </w:r>
      <w:r w:rsidRPr="006E3BC1">
        <w:rPr>
          <w:rFonts w:ascii="Book Antiqua" w:hAnsi="Book Antiqua" w:cs="Times New Roman"/>
          <w:b/>
          <w:highlight w:val="yellow"/>
        </w:rPr>
        <w:t>CONCORRENTE</w:t>
      </w:r>
      <w:r w:rsidRPr="006E3BC1">
        <w:rPr>
          <w:rFonts w:ascii="Book Antiqua" w:hAnsi="Book Antiqua" w:cs="Times New Roman"/>
        </w:rPr>
        <w:t xml:space="preserve"> </w:t>
      </w:r>
      <w:r w:rsidRPr="00CE774B">
        <w:rPr>
          <w:rFonts w:ascii="Book Antiqua" w:hAnsi="Book Antiqua" w:cs="Times New Roman"/>
          <w:b/>
          <w:shd w:val="clear" w:color="auto" w:fill="FABF8F" w:themeFill="accent6" w:themeFillTint="99"/>
        </w:rPr>
        <w:t>A LEGITIMIDADE DO OFENDIDO</w:t>
      </w:r>
      <w:r w:rsidRPr="006E3BC1">
        <w:rPr>
          <w:rFonts w:ascii="Book Antiqua" w:hAnsi="Book Antiqua" w:cs="Times New Roman"/>
        </w:rPr>
        <w:t xml:space="preserve">, MEDIANTE </w:t>
      </w:r>
      <w:r w:rsidRPr="006E3BC1">
        <w:rPr>
          <w:rFonts w:ascii="Book Antiqua" w:hAnsi="Book Antiqua" w:cs="Times New Roman"/>
          <w:b/>
          <w:highlight w:val="cyan"/>
        </w:rPr>
        <w:t>QUEIXA</w:t>
      </w:r>
      <w:r w:rsidRPr="006E3BC1">
        <w:rPr>
          <w:rFonts w:ascii="Book Antiqua" w:hAnsi="Book Antiqua" w:cs="Times New Roman"/>
        </w:rPr>
        <w:t xml:space="preserve">, E </w:t>
      </w:r>
      <w:r w:rsidRPr="00CE774B">
        <w:rPr>
          <w:rFonts w:ascii="Book Antiqua" w:hAnsi="Book Antiqua" w:cs="Times New Roman"/>
          <w:b/>
          <w:shd w:val="clear" w:color="auto" w:fill="FABF8F" w:themeFill="accent6" w:themeFillTint="99"/>
        </w:rPr>
        <w:t>DO MINISTÉRIO PÚBLICO</w:t>
      </w:r>
      <w:r w:rsidRPr="006E3BC1">
        <w:rPr>
          <w:rFonts w:ascii="Book Antiqua" w:hAnsi="Book Antiqua" w:cs="Times New Roman"/>
        </w:rPr>
        <w:t xml:space="preserve">, </w:t>
      </w:r>
      <w:r w:rsidRPr="006E3BC1">
        <w:rPr>
          <w:rFonts w:ascii="Book Antiqua" w:hAnsi="Book Antiqua" w:cs="Times New Roman"/>
          <w:b/>
          <w:highlight w:val="cyan"/>
        </w:rPr>
        <w:t>CONDICIONADA À REPRESENTAÇÃO DO OFENDIDO</w:t>
      </w:r>
      <w:r w:rsidRPr="006E3BC1">
        <w:rPr>
          <w:rFonts w:ascii="Book Antiqua" w:hAnsi="Book Antiqua" w:cs="Times New Roman"/>
        </w:rPr>
        <w:t xml:space="preserve">, PARA A </w:t>
      </w:r>
      <w:r w:rsidRPr="006E3BC1">
        <w:rPr>
          <w:rFonts w:ascii="Book Antiqua" w:hAnsi="Book Antiqua" w:cs="Times New Roman"/>
          <w:b/>
          <w:highlight w:val="yellow"/>
        </w:rPr>
        <w:t>AÇÃO PENAL POR CRIME CONTRA A HONRA DE SERVIDOR PÚBLICO EM RAZÃO DO EXERCÍCIO DE SUAS FUNÇÕES</w:t>
      </w:r>
      <w:r w:rsidRPr="006E3BC1">
        <w:rPr>
          <w:rFonts w:ascii="Book Antiqua" w:hAnsi="Book Antiqua" w:cs="Times New Roman"/>
        </w:rPr>
        <w:t>.</w:t>
      </w:r>
      <w:r w:rsidR="00BC5104">
        <w:rPr>
          <w:rFonts w:ascii="Book Antiqua" w:hAnsi="Book Antiqua" w:cs="Times New Roman"/>
        </w:rPr>
        <w:t xml:space="preserve"> </w:t>
      </w:r>
      <w:r w:rsidR="00BC5104" w:rsidRPr="00BC5104">
        <w:rPr>
          <w:rFonts w:ascii="Book Antiqua" w:hAnsi="Book Antiqua" w:cs="Times New Roman"/>
          <w:b/>
          <w:color w:val="FF0000"/>
          <w:u w:val="single"/>
        </w:rPr>
        <w:t>(TRF3-2011)</w:t>
      </w:r>
      <w:r w:rsidR="00AB2956">
        <w:rPr>
          <w:rFonts w:ascii="Book Antiqua" w:hAnsi="Book Antiqua" w:cs="Times New Roman"/>
        </w:rPr>
        <w:t xml:space="preserve"> </w:t>
      </w:r>
      <w:r w:rsidR="00CE774B">
        <w:rPr>
          <w:rFonts w:ascii="Book Antiqua" w:hAnsi="Book Antiqua" w:cs="Times New Roman"/>
          <w:b/>
          <w:color w:val="FF0000"/>
          <w:u w:val="single"/>
        </w:rPr>
        <w:t>(TJSP-2014)</w:t>
      </w:r>
      <w:r w:rsidR="00027BC7">
        <w:rPr>
          <w:rFonts w:ascii="Book Antiqua" w:hAnsi="Book Antiqua" w:cs="Times New Roman"/>
          <w:b/>
          <w:color w:val="FF0000"/>
        </w:rPr>
        <w:t xml:space="preserve"> </w:t>
      </w:r>
      <w:r w:rsidR="00027BC7">
        <w:rPr>
          <w:rFonts w:ascii="Book Antiqua" w:hAnsi="Book Antiqua" w:cs="Times New Roman"/>
          <w:b/>
          <w:color w:val="FF0000"/>
          <w:u w:val="single"/>
        </w:rPr>
        <w:t>(TJRS-2016)</w:t>
      </w:r>
      <w:r w:rsidR="00027BC7">
        <w:rPr>
          <w:rFonts w:ascii="Book Antiqua" w:hAnsi="Book Antiqua" w:cs="Times New Roman"/>
          <w:b/>
          <w:color w:val="FF0000"/>
        </w:rPr>
        <w:t xml:space="preserve"> </w:t>
      </w:r>
      <w:r w:rsidR="00027BC7" w:rsidRPr="006E3BC1">
        <w:rPr>
          <w:rFonts w:ascii="Book Antiqua" w:hAnsi="Book Antiqua" w:cs="Times New Roman"/>
          <w:b/>
          <w:color w:val="FF0000"/>
          <w:u w:val="single"/>
        </w:rPr>
        <w:t>(MPGO-2016)</w:t>
      </w:r>
      <w:r w:rsidR="00027BC7">
        <w:rPr>
          <w:rFonts w:ascii="Book Antiqua" w:hAnsi="Book Antiqua" w:cs="Times New Roman"/>
          <w:b/>
          <w:color w:val="FF0000"/>
        </w:rPr>
        <w:t xml:space="preserve"> (</w:t>
      </w:r>
      <w:r w:rsidR="00027BC7" w:rsidRPr="00AB2956">
        <w:rPr>
          <w:rFonts w:ascii="Book Antiqua" w:hAnsi="Book Antiqua" w:cs="Times New Roman"/>
          <w:b/>
          <w:color w:val="FF0000"/>
          <w:u w:val="single"/>
        </w:rPr>
        <w:t>PCMT-2017)</w:t>
      </w:r>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6E3BC1" w14:paraId="0644277B" w14:textId="77777777" w:rsidTr="00B40087">
        <w:tc>
          <w:tcPr>
            <w:tcW w:w="9747" w:type="dxa"/>
            <w:shd w:val="clear" w:color="auto" w:fill="CCFFFF"/>
          </w:tcPr>
          <w:p w14:paraId="0644276E" w14:textId="77777777" w:rsidR="00CE774B" w:rsidRPr="00D250AC" w:rsidRDefault="00C97F38" w:rsidP="00CE774B">
            <w:pPr>
              <w:tabs>
                <w:tab w:val="left" w:pos="2038"/>
              </w:tabs>
              <w:ind w:right="33"/>
              <w:jc w:val="both"/>
              <w:rPr>
                <w:rFonts w:ascii="Book Antiqua" w:hAnsi="Book Antiqua" w:cs="Times New Roman"/>
              </w:rPr>
            </w:pPr>
            <w:r>
              <w:rPr>
                <w:rFonts w:ascii="Book Antiqua" w:hAnsi="Book Antiqua" w:cs="Times New Roman"/>
                <w:b/>
              </w:rPr>
              <w:t>(</w:t>
            </w:r>
            <w:r w:rsidRPr="00C97F38">
              <w:rPr>
                <w:rFonts w:ascii="Book Antiqua" w:hAnsi="Book Antiqua" w:cs="Times New Roman"/>
                <w:b/>
                <w:highlight w:val="yellow"/>
              </w:rPr>
              <w:t>MPPR-2017</w:t>
            </w:r>
            <w:r>
              <w:rPr>
                <w:rFonts w:ascii="Book Antiqua" w:hAnsi="Book Antiqua" w:cs="Times New Roman"/>
                <w:b/>
              </w:rPr>
              <w:t>)</w:t>
            </w:r>
            <w:r>
              <w:rPr>
                <w:rFonts w:ascii="Book Antiqua" w:hAnsi="Book Antiqua" w:cs="Times New Roman"/>
              </w:rPr>
              <w:t xml:space="preserve">: </w:t>
            </w:r>
            <w:r w:rsidRPr="00C97F38">
              <w:rPr>
                <w:rFonts w:ascii="Book Antiqua" w:hAnsi="Book Antiqua" w:cs="Times New Roman"/>
              </w:rPr>
              <w:t xml:space="preserve"> Em data de 20 de dezembro de 2016, Astolfo pratica, em tese, crime contra a honra de </w:t>
            </w:r>
            <w:proofErr w:type="spellStart"/>
            <w:r w:rsidRPr="00C97F38">
              <w:rPr>
                <w:rFonts w:ascii="Book Antiqua" w:hAnsi="Book Antiqua" w:cs="Times New Roman"/>
              </w:rPr>
              <w:t>Lucíolo</w:t>
            </w:r>
            <w:proofErr w:type="spellEnd"/>
            <w:r w:rsidRPr="00C97F38">
              <w:rPr>
                <w:rFonts w:ascii="Book Antiqua" w:hAnsi="Book Antiqua" w:cs="Times New Roman"/>
              </w:rPr>
              <w:t xml:space="preserve">, afirmando que este, na condição de funcionário público, subtraiu valores do departamento de obras públicas do município de </w:t>
            </w:r>
            <w:proofErr w:type="spellStart"/>
            <w:r w:rsidRPr="00C97F38">
              <w:rPr>
                <w:rFonts w:ascii="Book Antiqua" w:hAnsi="Book Antiqua" w:cs="Times New Roman"/>
              </w:rPr>
              <w:t>Giramundo</w:t>
            </w:r>
            <w:proofErr w:type="spellEnd"/>
            <w:r w:rsidRPr="00C97F38">
              <w:rPr>
                <w:rFonts w:ascii="Book Antiqua" w:hAnsi="Book Antiqua" w:cs="Times New Roman"/>
              </w:rPr>
              <w:t xml:space="preserve">. Considere a data de hoje (28.05.17) e que </w:t>
            </w:r>
            <w:proofErr w:type="spellStart"/>
            <w:r w:rsidRPr="00C97F38">
              <w:rPr>
                <w:rFonts w:ascii="Book Antiqua" w:hAnsi="Book Antiqua" w:cs="Times New Roman"/>
              </w:rPr>
              <w:t>Lucíolo</w:t>
            </w:r>
            <w:proofErr w:type="spellEnd"/>
            <w:r w:rsidRPr="00C97F38">
              <w:rPr>
                <w:rFonts w:ascii="Book Antiqua" w:hAnsi="Book Antiqua" w:cs="Times New Roman"/>
              </w:rPr>
              <w:t xml:space="preserve"> teve ciência da suposta ofensa em 29 de dezembro de 2016. Aponte a alternativa </w:t>
            </w:r>
            <w:r>
              <w:rPr>
                <w:rFonts w:ascii="Book Antiqua" w:hAnsi="Book Antiqua" w:cs="Times New Roman"/>
              </w:rPr>
              <w:t>correta</w:t>
            </w:r>
            <w:r w:rsidRPr="00C97F38">
              <w:rPr>
                <w:rFonts w:ascii="Book Antiqua" w:hAnsi="Book Antiqua" w:cs="Times New Roman"/>
              </w:rPr>
              <w:t xml:space="preserve">: Cabe oferecimento de representação de </w:t>
            </w:r>
            <w:proofErr w:type="spellStart"/>
            <w:r w:rsidRPr="00C97F38">
              <w:rPr>
                <w:rFonts w:ascii="Book Antiqua" w:hAnsi="Book Antiqua" w:cs="Times New Roman"/>
              </w:rPr>
              <w:t>Lucíolo</w:t>
            </w:r>
            <w:proofErr w:type="spellEnd"/>
            <w:r w:rsidRPr="00C97F38">
              <w:rPr>
                <w:rFonts w:ascii="Book Antiqua" w:hAnsi="Book Antiqua" w:cs="Times New Roman"/>
              </w:rPr>
              <w:t xml:space="preserve"> ao Ministério Público.</w:t>
            </w:r>
            <w:r>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714</w:t>
            </w:r>
            <w:r w:rsidR="00CE774B">
              <w:rPr>
                <w:rFonts w:ascii="Book Antiqua" w:hAnsi="Book Antiqua" w:cs="Times New Roman"/>
                <w:b/>
              </w:rPr>
              <w:t>,</w:t>
            </w:r>
            <w:r w:rsidRPr="006E3BC1">
              <w:rPr>
                <w:rFonts w:ascii="Book Antiqua" w:hAnsi="Book Antiqua" w:cs="Times New Roman"/>
                <w:b/>
              </w:rPr>
              <w:t xml:space="preserve"> STF.</w:t>
            </w:r>
            <w:r w:rsidR="00CE774B" w:rsidRPr="00C97F38">
              <w:rPr>
                <w:rFonts w:ascii="Book Antiqua" w:hAnsi="Book Antiqua" w:cs="Times New Roman"/>
                <w:b/>
                <w:i/>
                <w:color w:val="FF0000"/>
              </w:rPr>
              <w:t xml:space="preserve"> [questão adaptada]</w:t>
            </w:r>
          </w:p>
          <w:p w14:paraId="0644276F" w14:textId="77777777" w:rsidR="00C97F38" w:rsidRDefault="00C97F38" w:rsidP="00C97F38">
            <w:pPr>
              <w:tabs>
                <w:tab w:val="left" w:pos="2038"/>
              </w:tabs>
              <w:ind w:right="33"/>
              <w:jc w:val="both"/>
              <w:rPr>
                <w:rFonts w:ascii="Book Antiqua" w:hAnsi="Book Antiqua" w:cs="Times New Roman"/>
                <w:b/>
              </w:rPr>
            </w:pPr>
          </w:p>
          <w:p w14:paraId="06442770" w14:textId="77777777" w:rsidR="00C97F38" w:rsidRPr="00D250AC" w:rsidRDefault="00C97F38" w:rsidP="00C97F38">
            <w:pPr>
              <w:tabs>
                <w:tab w:val="left" w:pos="2038"/>
              </w:tabs>
              <w:ind w:right="33"/>
              <w:jc w:val="both"/>
              <w:rPr>
                <w:rFonts w:ascii="Book Antiqua" w:hAnsi="Book Antiqua" w:cs="Times New Roman"/>
              </w:rPr>
            </w:pPr>
            <w:r>
              <w:rPr>
                <w:rFonts w:ascii="Book Antiqua" w:hAnsi="Book Antiqua" w:cs="Times New Roman"/>
                <w:b/>
              </w:rPr>
              <w:t>(</w:t>
            </w:r>
            <w:r w:rsidRPr="00C97F38">
              <w:rPr>
                <w:rFonts w:ascii="Book Antiqua" w:hAnsi="Book Antiqua" w:cs="Times New Roman"/>
                <w:b/>
                <w:highlight w:val="yellow"/>
              </w:rPr>
              <w:t>MPPR-2017</w:t>
            </w:r>
            <w:r>
              <w:rPr>
                <w:rFonts w:ascii="Book Antiqua" w:hAnsi="Book Antiqua" w:cs="Times New Roman"/>
                <w:b/>
              </w:rPr>
              <w:t>)</w:t>
            </w:r>
            <w:r>
              <w:rPr>
                <w:rFonts w:ascii="Book Antiqua" w:hAnsi="Book Antiqua" w:cs="Times New Roman"/>
              </w:rPr>
              <w:t xml:space="preserve">: </w:t>
            </w:r>
            <w:r w:rsidRPr="00C97F38">
              <w:rPr>
                <w:rFonts w:ascii="Book Antiqua" w:hAnsi="Book Antiqua" w:cs="Times New Roman"/>
              </w:rPr>
              <w:t xml:space="preserve"> Em data de 20 de dezembro de 2016, Astolfo pratica, em tese, crime contra a honra de </w:t>
            </w:r>
            <w:proofErr w:type="spellStart"/>
            <w:r w:rsidRPr="00C97F38">
              <w:rPr>
                <w:rFonts w:ascii="Book Antiqua" w:hAnsi="Book Antiqua" w:cs="Times New Roman"/>
              </w:rPr>
              <w:t>Lucíolo</w:t>
            </w:r>
            <w:proofErr w:type="spellEnd"/>
            <w:r w:rsidRPr="00C97F38">
              <w:rPr>
                <w:rFonts w:ascii="Book Antiqua" w:hAnsi="Book Antiqua" w:cs="Times New Roman"/>
              </w:rPr>
              <w:t xml:space="preserve">, afirmando que este, na condição de funcionário público, subtraiu valores do departamento de obras públicas do município de </w:t>
            </w:r>
            <w:proofErr w:type="spellStart"/>
            <w:r w:rsidRPr="00C97F38">
              <w:rPr>
                <w:rFonts w:ascii="Book Antiqua" w:hAnsi="Book Antiqua" w:cs="Times New Roman"/>
              </w:rPr>
              <w:t>Giramundo</w:t>
            </w:r>
            <w:proofErr w:type="spellEnd"/>
            <w:r w:rsidRPr="00C97F38">
              <w:rPr>
                <w:rFonts w:ascii="Book Antiqua" w:hAnsi="Book Antiqua" w:cs="Times New Roman"/>
              </w:rPr>
              <w:t xml:space="preserve">. Considere a data de hoje (28.05.2017) e que </w:t>
            </w:r>
            <w:proofErr w:type="spellStart"/>
            <w:r w:rsidRPr="00C97F38">
              <w:rPr>
                <w:rFonts w:ascii="Book Antiqua" w:hAnsi="Book Antiqua" w:cs="Times New Roman"/>
              </w:rPr>
              <w:t>Lucíolo</w:t>
            </w:r>
            <w:proofErr w:type="spellEnd"/>
            <w:r w:rsidRPr="00C97F38">
              <w:rPr>
                <w:rFonts w:ascii="Book Antiqua" w:hAnsi="Book Antiqua" w:cs="Times New Roman"/>
              </w:rPr>
              <w:t xml:space="preserve"> teve ciência da suposta ofensa em 29 de dezembro de 2016. Aponte a alternativa </w:t>
            </w:r>
            <w:r>
              <w:rPr>
                <w:rFonts w:ascii="Book Antiqua" w:hAnsi="Book Antiqua" w:cs="Times New Roman"/>
              </w:rPr>
              <w:t>correta</w:t>
            </w:r>
            <w:r w:rsidRPr="00C97F38">
              <w:rPr>
                <w:rFonts w:ascii="Book Antiqua" w:hAnsi="Book Antiqua" w:cs="Times New Roman"/>
              </w:rPr>
              <w:t xml:space="preserve">: Cabe oferecimento de queixa em juízo por </w:t>
            </w:r>
            <w:proofErr w:type="spellStart"/>
            <w:r w:rsidRPr="00C97F38">
              <w:rPr>
                <w:rFonts w:ascii="Book Antiqua" w:hAnsi="Book Antiqua" w:cs="Times New Roman"/>
              </w:rPr>
              <w:t>Lucíolo</w:t>
            </w:r>
            <w:proofErr w:type="spellEnd"/>
            <w:r w:rsidRPr="00C97F38">
              <w:rPr>
                <w:rFonts w:ascii="Book Antiqua" w:hAnsi="Book Antiqua" w:cs="Times New Roman"/>
              </w:rPr>
              <w:t>, representado por advogado, atribuindo-se a este poderes especiais. </w:t>
            </w:r>
            <w:r w:rsidRPr="006E3BC1">
              <w:rPr>
                <w:rFonts w:ascii="Book Antiqua" w:hAnsi="Book Antiqua" w:cs="Times New Roman"/>
                <w:b/>
              </w:rPr>
              <w:t>BL: S</w:t>
            </w:r>
            <w:r>
              <w:rPr>
                <w:rFonts w:ascii="Book Antiqua" w:hAnsi="Book Antiqua" w:cs="Times New Roman"/>
                <w:b/>
              </w:rPr>
              <w:t xml:space="preserve">. 714 do STF c/c art. 44, CPP. </w:t>
            </w:r>
            <w:r w:rsidRPr="00C97F38">
              <w:rPr>
                <w:rFonts w:ascii="Book Antiqua" w:hAnsi="Book Antiqua" w:cs="Times New Roman"/>
                <w:b/>
                <w:i/>
                <w:color w:val="FF0000"/>
              </w:rPr>
              <w:t>[questão adaptada]</w:t>
            </w:r>
          </w:p>
          <w:p w14:paraId="06442771" w14:textId="77777777" w:rsidR="00C97F38" w:rsidRDefault="00C97F38" w:rsidP="000B7A28">
            <w:pPr>
              <w:tabs>
                <w:tab w:val="left" w:pos="2038"/>
              </w:tabs>
              <w:ind w:right="33"/>
              <w:jc w:val="both"/>
              <w:rPr>
                <w:rFonts w:ascii="Book Antiqua" w:hAnsi="Book Antiqua" w:cs="Times New Roman"/>
                <w:b/>
              </w:rPr>
            </w:pPr>
          </w:p>
          <w:p w14:paraId="06442772" w14:textId="77777777" w:rsidR="00D250AC" w:rsidRPr="00C97F38" w:rsidRDefault="00D250AC" w:rsidP="000B7A28">
            <w:pPr>
              <w:tabs>
                <w:tab w:val="left" w:pos="2038"/>
              </w:tabs>
              <w:ind w:right="33"/>
              <w:jc w:val="both"/>
              <w:rPr>
                <w:rFonts w:ascii="Book Antiqua" w:hAnsi="Book Antiqua" w:cs="Times New Roman"/>
                <w:b/>
              </w:rPr>
            </w:pPr>
            <w:r>
              <w:rPr>
                <w:rFonts w:ascii="Book Antiqua" w:hAnsi="Book Antiqua" w:cs="Times New Roman"/>
                <w:b/>
              </w:rPr>
              <w:t>(</w:t>
            </w:r>
            <w:r w:rsidRPr="00D250AC">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D250AC">
              <w:rPr>
                <w:rFonts w:ascii="Book Antiqua" w:hAnsi="Book Antiqua" w:cs="Times New Roman"/>
              </w:rPr>
              <w:t>A legitimidade para a propositura de ação penal por crime contra a honra de servidor público em razão do exercício de suas funções é</w:t>
            </w:r>
            <w:r>
              <w:rPr>
                <w:rFonts w:ascii="Book Antiqua" w:hAnsi="Book Antiqua" w:cs="Times New Roman"/>
              </w:rPr>
              <w:t xml:space="preserve"> </w:t>
            </w:r>
            <w:r w:rsidRPr="00D250AC">
              <w:rPr>
                <w:rFonts w:ascii="Book Antiqua" w:hAnsi="Book Antiqua" w:cs="Times New Roman"/>
              </w:rPr>
              <w:t>concorrente do ofendido, mediante queixa, e do Ministério Público, condicionada à representação do ofendido.</w:t>
            </w:r>
            <w:r w:rsidRPr="006E3BC1">
              <w:rPr>
                <w:rFonts w:ascii="Book Antiqua" w:hAnsi="Book Antiqua" w:cs="Times New Roman"/>
                <w:b/>
              </w:rPr>
              <w:t xml:space="preserve"> BL: S</w:t>
            </w:r>
            <w:r w:rsidR="00C97F38">
              <w:rPr>
                <w:rFonts w:ascii="Book Antiqua" w:hAnsi="Book Antiqua" w:cs="Times New Roman"/>
                <w:b/>
              </w:rPr>
              <w:t>.</w:t>
            </w:r>
            <w:r w:rsidRPr="006E3BC1">
              <w:rPr>
                <w:rFonts w:ascii="Book Antiqua" w:hAnsi="Book Antiqua" w:cs="Times New Roman"/>
                <w:b/>
              </w:rPr>
              <w:t xml:space="preserve"> 714 do STF.</w:t>
            </w:r>
          </w:p>
          <w:p w14:paraId="06442773" w14:textId="77777777" w:rsidR="00D250AC" w:rsidRDefault="00D250AC" w:rsidP="000B7A28">
            <w:pPr>
              <w:tabs>
                <w:tab w:val="left" w:pos="2038"/>
              </w:tabs>
              <w:ind w:right="33"/>
              <w:jc w:val="both"/>
              <w:rPr>
                <w:rFonts w:ascii="Book Antiqua" w:hAnsi="Book Antiqua" w:cs="Times New Roman"/>
                <w:b/>
              </w:rPr>
            </w:pPr>
          </w:p>
          <w:p w14:paraId="06442774" w14:textId="77777777" w:rsidR="000B7A28" w:rsidRPr="006E3BC1" w:rsidRDefault="000B7A28" w:rsidP="000B7A28">
            <w:pPr>
              <w:tabs>
                <w:tab w:val="left" w:pos="2038"/>
              </w:tabs>
              <w:ind w:right="33"/>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MPDFT-2015</w:t>
            </w:r>
            <w:r w:rsidRPr="006E3BC1">
              <w:rPr>
                <w:rFonts w:ascii="Book Antiqua" w:hAnsi="Book Antiqua" w:cs="Times New Roman"/>
                <w:b/>
              </w:rPr>
              <w:t>)</w:t>
            </w:r>
            <w:r w:rsidRPr="006E3BC1">
              <w:rPr>
                <w:rFonts w:ascii="Book Antiqua" w:hAnsi="Book Antiqua" w:cs="Times New Roman"/>
              </w:rPr>
              <w:t xml:space="preserve">: No crime contra a honra de funcionário público, em razão das suas funções, a ação poderá ser pública condicionada ou privada, a critério do ofendido. </w:t>
            </w:r>
            <w:r w:rsidRPr="006E3BC1">
              <w:rPr>
                <w:rFonts w:ascii="Book Antiqua" w:hAnsi="Book Antiqua" w:cs="Times New Roman"/>
                <w:b/>
              </w:rPr>
              <w:t>BL: S</w:t>
            </w:r>
            <w:r w:rsidR="00C97F38">
              <w:rPr>
                <w:rFonts w:ascii="Book Antiqua" w:hAnsi="Book Antiqua" w:cs="Times New Roman"/>
                <w:b/>
              </w:rPr>
              <w:t>.</w:t>
            </w:r>
            <w:r w:rsidRPr="006E3BC1">
              <w:rPr>
                <w:rFonts w:ascii="Book Antiqua" w:hAnsi="Book Antiqua" w:cs="Times New Roman"/>
                <w:b/>
              </w:rPr>
              <w:t xml:space="preserve"> 714</w:t>
            </w:r>
            <w:r w:rsidR="00CE774B">
              <w:rPr>
                <w:rFonts w:ascii="Book Antiqua" w:hAnsi="Book Antiqua" w:cs="Times New Roman"/>
                <w:b/>
              </w:rPr>
              <w:t>,</w:t>
            </w:r>
            <w:r w:rsidRPr="006E3BC1">
              <w:rPr>
                <w:rFonts w:ascii="Book Antiqua" w:hAnsi="Book Antiqua" w:cs="Times New Roman"/>
                <w:b/>
              </w:rPr>
              <w:t xml:space="preserve"> STF.</w:t>
            </w:r>
          </w:p>
          <w:p w14:paraId="06442775" w14:textId="77777777" w:rsidR="000B7A28" w:rsidRPr="006E3BC1" w:rsidRDefault="000B7A28" w:rsidP="00B40087">
            <w:pPr>
              <w:tabs>
                <w:tab w:val="left" w:pos="2038"/>
              </w:tabs>
              <w:ind w:right="33"/>
              <w:jc w:val="both"/>
              <w:rPr>
                <w:rFonts w:ascii="Book Antiqua" w:hAnsi="Book Antiqua" w:cs="Times New Roman"/>
                <w:b/>
              </w:rPr>
            </w:pPr>
          </w:p>
          <w:p w14:paraId="06442776" w14:textId="77777777" w:rsidR="002F3AB1" w:rsidRPr="006E3BC1" w:rsidRDefault="002F3AB1" w:rsidP="00B40087">
            <w:pPr>
              <w:tabs>
                <w:tab w:val="left" w:pos="2038"/>
              </w:tabs>
              <w:ind w:right="33"/>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MPSC</w:t>
            </w:r>
            <w:r w:rsidR="00517406" w:rsidRPr="006E3BC1">
              <w:rPr>
                <w:rFonts w:ascii="Book Antiqua" w:hAnsi="Book Antiqua" w:cs="Times New Roman"/>
                <w:b/>
                <w:highlight w:val="yellow"/>
              </w:rPr>
              <w:t>-</w:t>
            </w:r>
            <w:r w:rsidRPr="006E3BC1">
              <w:rPr>
                <w:rFonts w:ascii="Book Antiqua" w:hAnsi="Book Antiqua" w:cs="Times New Roman"/>
                <w:b/>
                <w:highlight w:val="yellow"/>
              </w:rPr>
              <w:t>2014</w:t>
            </w:r>
            <w:r w:rsidRPr="006E3BC1">
              <w:rPr>
                <w:rFonts w:ascii="Book Antiqua" w:hAnsi="Book Antiqua" w:cs="Times New Roman"/>
                <w:b/>
              </w:rPr>
              <w:t xml:space="preserve">): </w:t>
            </w:r>
            <w:r w:rsidRPr="006E3BC1">
              <w:rPr>
                <w:rFonts w:ascii="Book Antiqua" w:hAnsi="Book Antiqua" w:cs="Times New Roman"/>
              </w:rPr>
              <w:t xml:space="preserve">Conforme Súmula do STF, é concorrente a legitimidade do ofendido, mediante queixa, e do Ministério Público, condicionada à representação do ofendido, para a ação penal por crime contra a honra de servidor público em razão do exercício de suas funções. </w:t>
            </w:r>
            <w:r w:rsidRPr="006E3BC1">
              <w:rPr>
                <w:rFonts w:ascii="Book Antiqua" w:hAnsi="Book Antiqua" w:cs="Times New Roman"/>
                <w:b/>
              </w:rPr>
              <w:t>BL: S</w:t>
            </w:r>
            <w:r w:rsidR="00CE774B">
              <w:rPr>
                <w:rFonts w:ascii="Book Antiqua" w:hAnsi="Book Antiqua" w:cs="Times New Roman"/>
                <w:b/>
              </w:rPr>
              <w:t>.</w:t>
            </w:r>
            <w:r w:rsidRPr="006E3BC1">
              <w:rPr>
                <w:rFonts w:ascii="Book Antiqua" w:hAnsi="Book Antiqua" w:cs="Times New Roman"/>
                <w:b/>
              </w:rPr>
              <w:t xml:space="preserve"> 714</w:t>
            </w:r>
            <w:r w:rsidR="00CE774B">
              <w:rPr>
                <w:rFonts w:ascii="Book Antiqua" w:hAnsi="Book Antiqua" w:cs="Times New Roman"/>
                <w:b/>
              </w:rPr>
              <w:t>,</w:t>
            </w:r>
            <w:r w:rsidRPr="006E3BC1">
              <w:rPr>
                <w:rFonts w:ascii="Book Antiqua" w:hAnsi="Book Antiqua" w:cs="Times New Roman"/>
                <w:b/>
              </w:rPr>
              <w:t xml:space="preserve"> STF.</w:t>
            </w:r>
          </w:p>
          <w:p w14:paraId="06442777" w14:textId="77777777" w:rsidR="000D123F" w:rsidRPr="006E3BC1" w:rsidRDefault="000D123F" w:rsidP="00B40087">
            <w:pPr>
              <w:tabs>
                <w:tab w:val="left" w:pos="2038"/>
              </w:tabs>
              <w:ind w:right="33"/>
              <w:jc w:val="both"/>
              <w:rPr>
                <w:rFonts w:ascii="Book Antiqua" w:hAnsi="Book Antiqua" w:cs="Times New Roman"/>
                <w:b/>
              </w:rPr>
            </w:pPr>
          </w:p>
          <w:p w14:paraId="06442778" w14:textId="77777777" w:rsidR="00CE774B" w:rsidRPr="006E3BC1" w:rsidRDefault="000D123F" w:rsidP="00CE774B">
            <w:pPr>
              <w:tabs>
                <w:tab w:val="left" w:pos="2038"/>
              </w:tabs>
              <w:ind w:right="33"/>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MPMT-2014</w:t>
            </w:r>
            <w:r w:rsidRPr="006E3BC1">
              <w:rPr>
                <w:rFonts w:ascii="Book Antiqua" w:hAnsi="Book Antiqua" w:cs="Times New Roman"/>
                <w:b/>
              </w:rPr>
              <w:t>)</w:t>
            </w:r>
            <w:r w:rsidRPr="006E3BC1">
              <w:rPr>
                <w:rFonts w:ascii="Book Antiqua" w:hAnsi="Book Antiqua" w:cs="Times New Roman"/>
              </w:rPr>
              <w:t>: A Súmula 714 do STF afirma que haverá legitimidade concorrente nos crimes contra a honra de funcionário público praticados no exercício de suas funções (</w:t>
            </w:r>
            <w:proofErr w:type="spellStart"/>
            <w:r w:rsidRPr="00CE774B">
              <w:rPr>
                <w:rFonts w:ascii="Book Antiqua" w:hAnsi="Book Antiqua" w:cs="Times New Roman"/>
                <w:i/>
              </w:rPr>
              <w:t>propter</w:t>
            </w:r>
            <w:proofErr w:type="spellEnd"/>
            <w:r w:rsidRPr="00CE774B">
              <w:rPr>
                <w:rFonts w:ascii="Book Antiqua" w:hAnsi="Book Antiqua" w:cs="Times New Roman"/>
                <w:i/>
              </w:rPr>
              <w:t xml:space="preserve"> </w:t>
            </w:r>
            <w:proofErr w:type="spellStart"/>
            <w:r w:rsidRPr="00CE774B">
              <w:rPr>
                <w:rFonts w:ascii="Book Antiqua" w:hAnsi="Book Antiqua" w:cs="Times New Roman"/>
                <w:i/>
              </w:rPr>
              <w:t>officium</w:t>
            </w:r>
            <w:proofErr w:type="spellEnd"/>
            <w:r w:rsidRPr="006E3BC1">
              <w:rPr>
                <w:rFonts w:ascii="Book Antiqua" w:hAnsi="Book Antiqua" w:cs="Times New Roman"/>
              </w:rPr>
              <w:t>), podendo o próprio funcionário público ingressar com a ação penal privada, sem prejuízo da legitimidade conferida ao Ministério Público para oferecer a denúncia condicionada à representação do ofendido.</w:t>
            </w:r>
            <w:r w:rsidR="00CE774B">
              <w:rPr>
                <w:rFonts w:ascii="Book Antiqua" w:hAnsi="Book Antiqua" w:cs="Times New Roman"/>
              </w:rPr>
              <w:t xml:space="preserve"> </w:t>
            </w:r>
            <w:r w:rsidR="00CE774B" w:rsidRPr="006E3BC1">
              <w:rPr>
                <w:rFonts w:ascii="Book Antiqua" w:hAnsi="Book Antiqua" w:cs="Times New Roman"/>
                <w:b/>
              </w:rPr>
              <w:t>BL: S</w:t>
            </w:r>
            <w:r w:rsidR="00CE774B">
              <w:rPr>
                <w:rFonts w:ascii="Book Antiqua" w:hAnsi="Book Antiqua" w:cs="Times New Roman"/>
                <w:b/>
              </w:rPr>
              <w:t>.</w:t>
            </w:r>
            <w:r w:rsidR="00CE774B" w:rsidRPr="006E3BC1">
              <w:rPr>
                <w:rFonts w:ascii="Book Antiqua" w:hAnsi="Book Antiqua" w:cs="Times New Roman"/>
                <w:b/>
              </w:rPr>
              <w:t xml:space="preserve"> 714</w:t>
            </w:r>
            <w:r w:rsidR="00CE774B">
              <w:rPr>
                <w:rFonts w:ascii="Book Antiqua" w:hAnsi="Book Antiqua" w:cs="Times New Roman"/>
                <w:b/>
              </w:rPr>
              <w:t>,</w:t>
            </w:r>
            <w:r w:rsidR="00CE774B" w:rsidRPr="006E3BC1">
              <w:rPr>
                <w:rFonts w:ascii="Book Antiqua" w:hAnsi="Book Antiqua" w:cs="Times New Roman"/>
                <w:b/>
              </w:rPr>
              <w:t xml:space="preserve"> STF.</w:t>
            </w:r>
          </w:p>
          <w:p w14:paraId="06442779" w14:textId="77777777" w:rsidR="008150F0" w:rsidRPr="006E3BC1" w:rsidRDefault="008150F0" w:rsidP="00B40087">
            <w:pPr>
              <w:tabs>
                <w:tab w:val="left" w:pos="2038"/>
              </w:tabs>
              <w:ind w:right="33"/>
              <w:jc w:val="both"/>
              <w:rPr>
                <w:rFonts w:ascii="Book Antiqua" w:hAnsi="Book Antiqua" w:cs="Times New Roman"/>
                <w:b/>
              </w:rPr>
            </w:pPr>
          </w:p>
          <w:p w14:paraId="0644277A" w14:textId="77777777" w:rsidR="008150F0" w:rsidRPr="006E3BC1" w:rsidRDefault="008150F0" w:rsidP="00CE774B">
            <w:pPr>
              <w:tabs>
                <w:tab w:val="left" w:pos="2038"/>
              </w:tabs>
              <w:ind w:right="33"/>
              <w:jc w:val="both"/>
              <w:rPr>
                <w:rFonts w:ascii="Book Antiqua" w:hAnsi="Book Antiqua" w:cs="Times New Roman"/>
              </w:rPr>
            </w:pPr>
            <w:r w:rsidRPr="006E3BC1">
              <w:rPr>
                <w:rFonts w:ascii="Book Antiqua" w:hAnsi="Book Antiqua" w:cs="Times New Roman"/>
                <w:b/>
              </w:rPr>
              <w:t>(</w:t>
            </w:r>
            <w:r w:rsidRPr="006E3BC1">
              <w:rPr>
                <w:rFonts w:ascii="Book Antiqua" w:hAnsi="Book Antiqua" w:cs="Times New Roman"/>
                <w:b/>
                <w:highlight w:val="yellow"/>
              </w:rPr>
              <w:t>TJMA</w:t>
            </w:r>
            <w:r w:rsidR="00517406" w:rsidRPr="006E3BC1">
              <w:rPr>
                <w:rFonts w:ascii="Book Antiqua" w:hAnsi="Book Antiqua" w:cs="Times New Roman"/>
                <w:b/>
                <w:highlight w:val="yellow"/>
              </w:rPr>
              <w:t>-</w:t>
            </w:r>
            <w:r w:rsidRPr="006E3BC1">
              <w:rPr>
                <w:rFonts w:ascii="Book Antiqua" w:hAnsi="Book Antiqua" w:cs="Times New Roman"/>
                <w:b/>
                <w:highlight w:val="yellow"/>
              </w:rPr>
              <w:t>2008</w:t>
            </w:r>
            <w:r w:rsidR="00517406" w:rsidRPr="006E3BC1">
              <w:rPr>
                <w:rFonts w:ascii="Book Antiqua" w:hAnsi="Book Antiqua" w:cs="Times New Roman"/>
                <w:b/>
                <w:highlight w:val="yellow"/>
              </w:rPr>
              <w:t>-</w:t>
            </w:r>
            <w:r w:rsidRPr="006E3BC1">
              <w:rPr>
                <w:rFonts w:ascii="Book Antiqua" w:hAnsi="Book Antiqua" w:cs="Times New Roman"/>
                <w:b/>
                <w:highlight w:val="yellow"/>
              </w:rPr>
              <w:t>IESES</w:t>
            </w:r>
            <w:r w:rsidRPr="006E3BC1">
              <w:rPr>
                <w:rFonts w:ascii="Book Antiqua" w:hAnsi="Book Antiqua" w:cs="Times New Roman"/>
                <w:b/>
              </w:rPr>
              <w:t xml:space="preserve">): </w:t>
            </w:r>
            <w:r w:rsidRPr="006E3BC1">
              <w:rPr>
                <w:rFonts w:ascii="Book Antiqua" w:hAnsi="Book Antiqua" w:cs="Times New Roman"/>
              </w:rPr>
              <w:t xml:space="preserve">Em se tratando de crime contra a honra de funcionário público no exercício de suas funções, é concorrente para a propositura da ação penal a legitimidade do MP, mediante representação do ofendido, e deste diretamente, através do oferecimento de queixa, podendo, assim, a ação penal iniciar-se tanto por iniciativa privada, como pública condicionada à representação.  </w:t>
            </w:r>
            <w:r w:rsidRPr="006E3BC1">
              <w:rPr>
                <w:rFonts w:ascii="Book Antiqua" w:hAnsi="Book Antiqua" w:cs="Times New Roman"/>
                <w:b/>
              </w:rPr>
              <w:t>BL: S</w:t>
            </w:r>
            <w:r w:rsidR="00CE774B">
              <w:rPr>
                <w:rFonts w:ascii="Book Antiqua" w:hAnsi="Book Antiqua" w:cs="Times New Roman"/>
                <w:b/>
              </w:rPr>
              <w:t>.</w:t>
            </w:r>
            <w:r w:rsidRPr="006E3BC1">
              <w:rPr>
                <w:rFonts w:ascii="Book Antiqua" w:hAnsi="Book Antiqua" w:cs="Times New Roman"/>
                <w:b/>
              </w:rPr>
              <w:t xml:space="preserve"> 714 do STF </w:t>
            </w:r>
          </w:p>
        </w:tc>
      </w:tr>
    </w:tbl>
    <w:p w14:paraId="0644277C"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7D" w14:textId="77777777" w:rsidR="00F17CDF" w:rsidRPr="006E3BC1" w:rsidRDefault="00071AA2" w:rsidP="00F17CDF">
      <w:pPr>
        <w:ind w:left="-567" w:right="-568"/>
        <w:jc w:val="both"/>
        <w:rPr>
          <w:rFonts w:ascii="Book Antiqua" w:hAnsi="Book Antiqua" w:cs="Times New Roman"/>
        </w:rPr>
      </w:pPr>
      <w:r w:rsidRPr="006E3BC1">
        <w:rPr>
          <w:rFonts w:ascii="Book Antiqua" w:hAnsi="Book Antiqua" w:cs="Times New Roman"/>
          <w:b/>
          <w:highlight w:val="green"/>
        </w:rPr>
        <w:t>SÚMULA Nº 715</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w:t>
      </w:r>
      <w:r w:rsidRPr="00CE774B">
        <w:rPr>
          <w:rFonts w:ascii="Book Antiqua" w:hAnsi="Book Antiqua" w:cs="Times New Roman"/>
          <w:b/>
          <w:highlight w:val="cyan"/>
        </w:rPr>
        <w:t>PENA UNIFICADA PARA ATENDER AO LIMITE DE TRINTA ANOS DE CUMPRIMENTO</w:t>
      </w:r>
      <w:r w:rsidRPr="006E3BC1">
        <w:rPr>
          <w:rFonts w:ascii="Book Antiqua" w:hAnsi="Book Antiqua" w:cs="Times New Roman"/>
          <w:b/>
        </w:rPr>
        <w:t xml:space="preserve">, DETERMINADO PELO ART. 75 DO CÓDIGO PENAL, </w:t>
      </w:r>
      <w:r w:rsidRPr="00CE774B">
        <w:rPr>
          <w:rFonts w:ascii="Book Antiqua" w:hAnsi="Book Antiqua" w:cs="Times New Roman"/>
          <w:b/>
          <w:highlight w:val="yellow"/>
        </w:rPr>
        <w:t>NÃO É CONSIDERADA PARA A CONCESSÃO DE OUTROS BENEFÍCIOS</w:t>
      </w:r>
      <w:r w:rsidRPr="006E3BC1">
        <w:rPr>
          <w:rFonts w:ascii="Book Antiqua" w:hAnsi="Book Antiqua" w:cs="Times New Roman"/>
          <w:b/>
        </w:rPr>
        <w:t xml:space="preserve">, COMO O </w:t>
      </w:r>
      <w:r w:rsidRPr="00CE774B">
        <w:rPr>
          <w:rFonts w:ascii="Book Antiqua" w:hAnsi="Book Antiqua" w:cs="Times New Roman"/>
          <w:b/>
          <w:highlight w:val="cyan"/>
        </w:rPr>
        <w:t>LIVRAMENTO CONDICIONAL</w:t>
      </w:r>
      <w:r w:rsidRPr="006E3BC1">
        <w:rPr>
          <w:rFonts w:ascii="Book Antiqua" w:hAnsi="Book Antiqua" w:cs="Times New Roman"/>
          <w:b/>
        </w:rPr>
        <w:t xml:space="preserve"> OU </w:t>
      </w:r>
      <w:r w:rsidRPr="00CE774B">
        <w:rPr>
          <w:rFonts w:ascii="Book Antiqua" w:hAnsi="Book Antiqua" w:cs="Times New Roman"/>
          <w:b/>
          <w:highlight w:val="cyan"/>
        </w:rPr>
        <w:t>REGIME MAIS FAVORÁVEL DE EXECUÇÃO</w:t>
      </w:r>
      <w:r w:rsidRPr="006E3BC1">
        <w:rPr>
          <w:rFonts w:ascii="Book Antiqua" w:hAnsi="Book Antiqua" w:cs="Times New Roman"/>
        </w:rPr>
        <w:t>.</w:t>
      </w:r>
      <w:r w:rsidR="002F7D9C" w:rsidRPr="006E3BC1">
        <w:rPr>
          <w:rFonts w:ascii="Book Antiqua" w:hAnsi="Book Antiqua" w:cs="Times New Roman"/>
        </w:rPr>
        <w:t xml:space="preserve"> </w:t>
      </w:r>
      <w:r w:rsidR="002F7D9C" w:rsidRPr="006E3BC1">
        <w:rPr>
          <w:rFonts w:ascii="Book Antiqua" w:eastAsia="Times New Roman" w:hAnsi="Book Antiqua" w:cs="Times New Roman"/>
          <w:b/>
          <w:color w:val="FF0000"/>
          <w:u w:val="single"/>
          <w:lang w:eastAsia="pt-BR"/>
        </w:rPr>
        <w:t>(TJPE-2015)</w:t>
      </w:r>
      <w:r w:rsidRPr="006E3BC1">
        <w:rPr>
          <w:rFonts w:ascii="Book Antiqua" w:hAnsi="Book Antiqua" w:cs="Times New Roman"/>
        </w:rPr>
        <w:t xml:space="preserve">  </w:t>
      </w:r>
      <w:r w:rsidR="00A11526">
        <w:rPr>
          <w:rFonts w:ascii="Book Antiqua" w:hAnsi="Book Antiqua" w:cs="Times New Roman"/>
          <w:b/>
          <w:color w:val="FF0000"/>
          <w:u w:val="single"/>
        </w:rPr>
        <w:t>(MPDFT-2004)</w:t>
      </w:r>
    </w:p>
    <w:tbl>
      <w:tblPr>
        <w:tblStyle w:val="Tabelacomgrade"/>
        <w:tblW w:w="9747" w:type="dxa"/>
        <w:tblInd w:w="-567" w:type="dxa"/>
        <w:shd w:val="clear" w:color="auto" w:fill="CCFFFF"/>
        <w:tblLook w:val="04A0" w:firstRow="1" w:lastRow="0" w:firstColumn="1" w:lastColumn="0" w:noHBand="0" w:noVBand="1"/>
      </w:tblPr>
      <w:tblGrid>
        <w:gridCol w:w="9747"/>
      </w:tblGrid>
      <w:tr w:rsidR="00F17CDF" w:rsidRPr="006E3BC1" w14:paraId="06442781" w14:textId="77777777" w:rsidTr="00324F67">
        <w:tc>
          <w:tcPr>
            <w:tcW w:w="9747" w:type="dxa"/>
            <w:shd w:val="clear" w:color="auto" w:fill="CCFFFF"/>
          </w:tcPr>
          <w:p w14:paraId="0644277E" w14:textId="77777777" w:rsidR="00CE774B" w:rsidRPr="00CE774B" w:rsidRDefault="00F17CDF" w:rsidP="00F17CDF">
            <w:pPr>
              <w:tabs>
                <w:tab w:val="left" w:pos="2038"/>
              </w:tabs>
              <w:ind w:right="33"/>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CE774B" w:rsidRPr="00CE774B">
              <w:rPr>
                <w:rFonts w:ascii="Book Antiqua" w:hAnsi="Book Antiqua" w:cs="Times New Roman"/>
                <w:b/>
                <w:highlight w:val="yellow"/>
              </w:rPr>
              <w:t>Importante</w:t>
            </w:r>
            <w:r w:rsidR="00CE774B">
              <w:rPr>
                <w:rFonts w:ascii="Book Antiqua" w:hAnsi="Book Antiqua" w:cs="Times New Roman"/>
                <w:b/>
              </w:rPr>
              <w:t>.</w:t>
            </w:r>
          </w:p>
          <w:p w14:paraId="0644277F" w14:textId="77777777" w:rsidR="00CE774B" w:rsidRDefault="00CE774B" w:rsidP="00F17CDF">
            <w:pPr>
              <w:tabs>
                <w:tab w:val="left" w:pos="2038"/>
              </w:tabs>
              <w:ind w:right="33"/>
              <w:jc w:val="both"/>
              <w:rPr>
                <w:rFonts w:ascii="Book Antiqua" w:hAnsi="Book Antiqua" w:cs="Times New Roman"/>
              </w:rPr>
            </w:pPr>
          </w:p>
          <w:p w14:paraId="06442780" w14:textId="77777777" w:rsidR="00F17CDF" w:rsidRPr="006E3BC1" w:rsidRDefault="00F17CDF" w:rsidP="00CE774B">
            <w:pPr>
              <w:tabs>
                <w:tab w:val="left" w:pos="2038"/>
              </w:tabs>
              <w:ind w:left="2268" w:right="33"/>
              <w:jc w:val="both"/>
              <w:rPr>
                <w:rFonts w:ascii="Book Antiqua" w:hAnsi="Book Antiqua" w:cs="Times New Roman"/>
              </w:rPr>
            </w:pPr>
            <w:r w:rsidRPr="00CE774B">
              <w:rPr>
                <w:rFonts w:ascii="Book Antiqua" w:hAnsi="Book Antiqua" w:cs="Times New Roman"/>
                <w:b/>
                <w:highlight w:val="magenta"/>
              </w:rPr>
              <w:t>Art. 75</w:t>
            </w:r>
            <w:r w:rsidRPr="006E3BC1">
              <w:rPr>
                <w:rFonts w:ascii="Book Antiqua" w:hAnsi="Book Antiqua" w:cs="Times New Roman"/>
              </w:rPr>
              <w:t>. O tempo de cumprimento das penas privativas de liberdade não pode ser superior a 30 (trinta) anos.</w:t>
            </w:r>
          </w:p>
        </w:tc>
      </w:tr>
    </w:tbl>
    <w:p w14:paraId="06442782" w14:textId="77777777" w:rsidR="00F17CDF" w:rsidRPr="006E3BC1" w:rsidRDefault="00F17CDF" w:rsidP="00785DC4">
      <w:pPr>
        <w:ind w:left="-567" w:right="-568"/>
        <w:jc w:val="both"/>
        <w:rPr>
          <w:rFonts w:ascii="Book Antiqua" w:hAnsi="Book Antiqua" w:cs="Times New Roman"/>
        </w:rPr>
      </w:pPr>
    </w:p>
    <w:p w14:paraId="06442783" w14:textId="3929606C" w:rsidR="00B63F88" w:rsidRPr="002D2FCF" w:rsidRDefault="00071AA2" w:rsidP="00B63F88">
      <w:pPr>
        <w:ind w:left="-567" w:right="-568"/>
        <w:jc w:val="both"/>
        <w:rPr>
          <w:rFonts w:ascii="Book Antiqua" w:hAnsi="Book Antiqua" w:cs="Times New Roman"/>
        </w:rPr>
      </w:pPr>
      <w:r w:rsidRPr="006E3BC1">
        <w:rPr>
          <w:rFonts w:ascii="Book Antiqua" w:hAnsi="Book Antiqua" w:cs="Times New Roman"/>
          <w:b/>
          <w:highlight w:val="green"/>
        </w:rPr>
        <w:t>SÚMULA Nº 716</w:t>
      </w:r>
      <w:r w:rsidR="00DA2ACC" w:rsidRPr="006E3BC1">
        <w:rPr>
          <w:rFonts w:ascii="Book Antiqua" w:hAnsi="Book Antiqua" w:cs="Times New Roman"/>
          <w:b/>
        </w:rPr>
        <w:t>:</w:t>
      </w:r>
      <w:r w:rsidRPr="006E3BC1">
        <w:rPr>
          <w:rFonts w:ascii="Book Antiqua" w:hAnsi="Book Antiqua" w:cs="Times New Roman"/>
        </w:rPr>
        <w:t xml:space="preserve"> </w:t>
      </w:r>
      <w:r w:rsidRPr="002D2FCF">
        <w:rPr>
          <w:rFonts w:ascii="Book Antiqua" w:hAnsi="Book Antiqua" w:cs="Times New Roman"/>
          <w:b/>
          <w:highlight w:val="cyan"/>
        </w:rPr>
        <w:t>ADMITE-SE</w:t>
      </w:r>
      <w:r w:rsidRPr="006E3BC1">
        <w:rPr>
          <w:rFonts w:ascii="Book Antiqua" w:hAnsi="Book Antiqua" w:cs="Times New Roman"/>
        </w:rPr>
        <w:t xml:space="preserve"> A </w:t>
      </w:r>
      <w:r w:rsidRPr="002D2FCF">
        <w:rPr>
          <w:rFonts w:ascii="Book Antiqua" w:hAnsi="Book Antiqua" w:cs="Times New Roman"/>
          <w:b/>
          <w:highlight w:val="yellow"/>
        </w:rPr>
        <w:t>PROGRESSÃO DE REGIME</w:t>
      </w:r>
      <w:r w:rsidRPr="002D2FCF">
        <w:rPr>
          <w:rFonts w:ascii="Book Antiqua" w:hAnsi="Book Antiqua" w:cs="Times New Roman"/>
          <w:b/>
        </w:rPr>
        <w:t xml:space="preserve"> </w:t>
      </w:r>
      <w:r w:rsidRPr="006E3BC1">
        <w:rPr>
          <w:rFonts w:ascii="Book Antiqua" w:hAnsi="Book Antiqua" w:cs="Times New Roman"/>
        </w:rPr>
        <w:t xml:space="preserve">DE CUMPRIMENTO DA PENA OU A APLICAÇÃO IMEDIATA DE REGIME MENOS SEVERO NELA DETERMINADA, </w:t>
      </w:r>
      <w:r w:rsidRPr="002D2FCF">
        <w:rPr>
          <w:rFonts w:ascii="Book Antiqua" w:hAnsi="Book Antiqua" w:cs="Times New Roman"/>
          <w:b/>
          <w:shd w:val="clear" w:color="auto" w:fill="FBD4B4" w:themeFill="accent6" w:themeFillTint="66"/>
        </w:rPr>
        <w:t>ANTES</w:t>
      </w:r>
      <w:r w:rsidRPr="006E3BC1">
        <w:rPr>
          <w:rFonts w:ascii="Book Antiqua" w:hAnsi="Book Antiqua" w:cs="Times New Roman"/>
        </w:rPr>
        <w:t xml:space="preserve"> DO </w:t>
      </w:r>
      <w:r w:rsidRPr="002D2FCF">
        <w:rPr>
          <w:rFonts w:ascii="Book Antiqua" w:hAnsi="Book Antiqua" w:cs="Times New Roman"/>
          <w:b/>
          <w:highlight w:val="yellow"/>
        </w:rPr>
        <w:t>TRÂNSITO EM JULGADO DA SENTENÇA CONDENATÓRIA</w:t>
      </w:r>
      <w:r w:rsidRPr="006E3BC1">
        <w:rPr>
          <w:rFonts w:ascii="Book Antiqua" w:hAnsi="Book Antiqua" w:cs="Times New Roman"/>
        </w:rPr>
        <w:t>.</w:t>
      </w:r>
      <w:r w:rsidR="00A11526">
        <w:rPr>
          <w:rFonts w:ascii="Book Antiqua" w:hAnsi="Book Antiqua" w:cs="Times New Roman"/>
        </w:rPr>
        <w:t xml:space="preserve"> </w:t>
      </w:r>
      <w:r w:rsidR="00A11526">
        <w:rPr>
          <w:rFonts w:ascii="Book Antiqua" w:hAnsi="Book Antiqua" w:cs="Times New Roman"/>
          <w:b/>
          <w:color w:val="FF0000"/>
          <w:u w:val="single"/>
        </w:rPr>
        <w:t>(MPDFT-2004)</w:t>
      </w:r>
      <w:r w:rsidR="002D2FCF">
        <w:rPr>
          <w:rFonts w:ascii="Book Antiqua" w:hAnsi="Book Antiqua" w:cs="Times New Roman"/>
          <w:b/>
          <w:color w:val="FF0000"/>
        </w:rPr>
        <w:t xml:space="preserve"> </w:t>
      </w:r>
      <w:r w:rsidR="002D2FCF">
        <w:rPr>
          <w:rFonts w:ascii="Book Antiqua" w:eastAsia="Times New Roman" w:hAnsi="Book Antiqua" w:cs="Times New Roman"/>
          <w:b/>
          <w:color w:val="FF0000"/>
          <w:u w:val="single"/>
          <w:lang w:eastAsia="pt-BR"/>
        </w:rPr>
        <w:t>(Anal. Judic./STJ-2018)</w:t>
      </w:r>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6E3BC1" w14:paraId="06442787" w14:textId="77777777" w:rsidTr="00324F67">
        <w:tc>
          <w:tcPr>
            <w:tcW w:w="9747" w:type="dxa"/>
            <w:shd w:val="clear" w:color="auto" w:fill="CCFFFF"/>
          </w:tcPr>
          <w:p w14:paraId="06442784" w14:textId="77777777" w:rsidR="00CE774B" w:rsidRPr="00CE774B" w:rsidRDefault="00B63F88" w:rsidP="00B63F88">
            <w:pPr>
              <w:tabs>
                <w:tab w:val="left" w:pos="2038"/>
              </w:tabs>
              <w:ind w:right="33"/>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CE774B" w:rsidRPr="00CE774B">
              <w:rPr>
                <w:rFonts w:ascii="Book Antiqua" w:hAnsi="Book Antiqua" w:cs="Times New Roman"/>
                <w:b/>
                <w:highlight w:val="yellow"/>
              </w:rPr>
              <w:t>Importante</w:t>
            </w:r>
            <w:r w:rsidR="00CE774B">
              <w:rPr>
                <w:rFonts w:ascii="Book Antiqua" w:hAnsi="Book Antiqua" w:cs="Times New Roman"/>
                <w:b/>
              </w:rPr>
              <w:t>.</w:t>
            </w:r>
          </w:p>
          <w:p w14:paraId="06442785" w14:textId="77777777" w:rsidR="00CE774B" w:rsidRDefault="00CE774B" w:rsidP="00B63F88">
            <w:pPr>
              <w:tabs>
                <w:tab w:val="left" w:pos="2038"/>
              </w:tabs>
              <w:ind w:right="33"/>
              <w:jc w:val="both"/>
              <w:rPr>
                <w:rFonts w:ascii="Book Antiqua" w:hAnsi="Book Antiqua" w:cs="Times New Roman"/>
              </w:rPr>
            </w:pPr>
          </w:p>
          <w:p w14:paraId="06442786" w14:textId="77777777" w:rsidR="00B63F88" w:rsidRPr="006E3BC1" w:rsidRDefault="00B63F88" w:rsidP="00B63F88">
            <w:pPr>
              <w:tabs>
                <w:tab w:val="left" w:pos="2038"/>
              </w:tabs>
              <w:ind w:right="33"/>
              <w:jc w:val="both"/>
              <w:rPr>
                <w:rFonts w:ascii="Book Antiqua" w:hAnsi="Book Antiqua" w:cs="Times New Roman"/>
              </w:rPr>
            </w:pPr>
            <w:r w:rsidRPr="006E3BC1">
              <w:rPr>
                <w:rFonts w:ascii="Book Antiqua" w:hAnsi="Book Antiqua" w:cs="Times New Roman"/>
              </w:rPr>
              <w:t xml:space="preserve">A jurisprudência é no sentido de que </w:t>
            </w:r>
            <w:r w:rsidRPr="00AC0050">
              <w:rPr>
                <w:rFonts w:ascii="Book Antiqua" w:hAnsi="Book Antiqua" w:cs="Times New Roman"/>
                <w:b/>
                <w:highlight w:val="yellow"/>
              </w:rPr>
              <w:t>o processo de execução criminal provisória pode ser formado ainda que haja recurso de apelação interposto pelo Ministério Público pendente de julgamento</w:t>
            </w:r>
            <w:r w:rsidRPr="006E3BC1">
              <w:rPr>
                <w:rFonts w:ascii="Book Antiqua" w:hAnsi="Book Antiqua" w:cs="Times New Roman"/>
              </w:rPr>
              <w:t xml:space="preserve">, </w:t>
            </w:r>
            <w:r w:rsidRPr="00181EC9">
              <w:rPr>
                <w:rFonts w:ascii="Book Antiqua" w:hAnsi="Book Antiqua" w:cs="Times New Roman"/>
                <w:b/>
                <w:highlight w:val="green"/>
              </w:rPr>
              <w:t>não sendo este óbice à obtenção de benefícios provisórios na execução da pena</w:t>
            </w:r>
            <w:r w:rsidRPr="006E3BC1">
              <w:rPr>
                <w:rFonts w:ascii="Book Antiqua" w:hAnsi="Book Antiqua" w:cs="Times New Roman"/>
              </w:rPr>
              <w:t xml:space="preserve"> (STJ RHC 31.222/RJ, j. 24/04/2012).</w:t>
            </w:r>
          </w:p>
        </w:tc>
      </w:tr>
    </w:tbl>
    <w:p w14:paraId="06442788"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89" w14:textId="3F0603F6" w:rsidR="00071AA2" w:rsidRPr="002D2FCF"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717</w:t>
      </w:r>
      <w:r w:rsidR="00DA2ACC" w:rsidRPr="006E3BC1">
        <w:rPr>
          <w:rFonts w:ascii="Book Antiqua" w:hAnsi="Book Antiqua" w:cs="Times New Roman"/>
          <w:b/>
        </w:rPr>
        <w:t>:</w:t>
      </w:r>
      <w:r w:rsidRPr="006E3BC1">
        <w:rPr>
          <w:rFonts w:ascii="Book Antiqua" w:hAnsi="Book Antiqua" w:cs="Times New Roman"/>
        </w:rPr>
        <w:t xml:space="preserve"> </w:t>
      </w:r>
      <w:r w:rsidRPr="00181EC9">
        <w:rPr>
          <w:rFonts w:ascii="Book Antiqua" w:hAnsi="Book Antiqua" w:cs="Times New Roman"/>
          <w:b/>
          <w:highlight w:val="cyan"/>
        </w:rPr>
        <w:t>NÃO IMPEDE</w:t>
      </w:r>
      <w:r w:rsidRPr="006E3BC1">
        <w:rPr>
          <w:rFonts w:ascii="Book Antiqua" w:hAnsi="Book Antiqua" w:cs="Times New Roman"/>
          <w:b/>
        </w:rPr>
        <w:t xml:space="preserve"> </w:t>
      </w:r>
      <w:r w:rsidRPr="002D2FCF">
        <w:rPr>
          <w:rFonts w:ascii="Book Antiqua" w:hAnsi="Book Antiqua" w:cs="Times New Roman"/>
          <w:b/>
          <w:highlight w:val="yellow"/>
        </w:rPr>
        <w:t>A PROGRESSÃO DE REGIME DE EXECUÇÃO DA PENA</w:t>
      </w:r>
      <w:r w:rsidRPr="006E3BC1">
        <w:rPr>
          <w:rFonts w:ascii="Book Antiqua" w:hAnsi="Book Antiqua" w:cs="Times New Roman"/>
          <w:b/>
        </w:rPr>
        <w:t xml:space="preserve">, FIXADA </w:t>
      </w:r>
      <w:r w:rsidRPr="00181EC9">
        <w:rPr>
          <w:rFonts w:ascii="Book Antiqua" w:hAnsi="Book Antiqua" w:cs="Times New Roman"/>
          <w:b/>
          <w:highlight w:val="yellow"/>
        </w:rPr>
        <w:t>EM SENTENÇA NÃO TRANSITADA EM JULGADO</w:t>
      </w:r>
      <w:r w:rsidRPr="006E3BC1">
        <w:rPr>
          <w:rFonts w:ascii="Book Antiqua" w:hAnsi="Book Antiqua" w:cs="Times New Roman"/>
          <w:b/>
        </w:rPr>
        <w:t xml:space="preserve">, O FATO DE </w:t>
      </w:r>
      <w:r w:rsidRPr="00181EC9">
        <w:rPr>
          <w:rFonts w:ascii="Book Antiqua" w:hAnsi="Book Antiqua" w:cs="Times New Roman"/>
          <w:b/>
          <w:highlight w:val="cyan"/>
        </w:rPr>
        <w:t>O RÉU SE ENCONTRAR EM PRISÃO ESPECIAL</w:t>
      </w:r>
      <w:r w:rsidRPr="006E3BC1">
        <w:rPr>
          <w:rFonts w:ascii="Book Antiqua" w:hAnsi="Book Antiqua" w:cs="Times New Roman"/>
        </w:rPr>
        <w:t>.</w:t>
      </w:r>
      <w:r w:rsidR="006F263E" w:rsidRPr="006E3BC1">
        <w:rPr>
          <w:rFonts w:ascii="Book Antiqua" w:hAnsi="Book Antiqua" w:cs="Times New Roman"/>
        </w:rPr>
        <w:t xml:space="preserve"> </w:t>
      </w:r>
      <w:r w:rsidR="006F263E" w:rsidRPr="006E3BC1">
        <w:rPr>
          <w:rFonts w:ascii="Book Antiqua" w:eastAsia="Times New Roman" w:hAnsi="Book Antiqua" w:cs="Times New Roman"/>
          <w:b/>
          <w:color w:val="FF0000"/>
          <w:u w:val="single"/>
          <w:lang w:eastAsia="pt-BR"/>
        </w:rPr>
        <w:t>(TJSE-2015)</w:t>
      </w:r>
      <w:r w:rsidR="002D2FCF">
        <w:rPr>
          <w:rFonts w:ascii="Book Antiqua" w:eastAsia="Times New Roman" w:hAnsi="Book Antiqua" w:cs="Times New Roman"/>
          <w:b/>
          <w:color w:val="FF0000"/>
          <w:lang w:eastAsia="pt-BR"/>
        </w:rPr>
        <w:t xml:space="preserve"> </w:t>
      </w:r>
      <w:r w:rsidR="002D2FCF">
        <w:rPr>
          <w:rFonts w:ascii="Book Antiqua" w:eastAsia="Times New Roman" w:hAnsi="Book Antiqua" w:cs="Times New Roman"/>
          <w:b/>
          <w:color w:val="FF0000"/>
          <w:u w:val="single"/>
          <w:lang w:eastAsia="pt-BR"/>
        </w:rPr>
        <w:t>(Anal. Judic./STJ-2018)</w:t>
      </w:r>
    </w:p>
    <w:p w14:paraId="0644278A"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8B" w14:textId="77777777" w:rsidR="00071AA2" w:rsidRDefault="00071AA2" w:rsidP="00785DC4">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718</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w:t>
      </w:r>
      <w:r w:rsidRPr="00181EC9">
        <w:rPr>
          <w:rFonts w:ascii="Book Antiqua" w:hAnsi="Book Antiqua" w:cs="Times New Roman"/>
          <w:b/>
          <w:highlight w:val="yellow"/>
        </w:rPr>
        <w:t>OPINIÃO DO JULGADOR SOBRE A GRAVIDADE EM ABSTRATO DO CRIME</w:t>
      </w:r>
      <w:r w:rsidRPr="006E3BC1">
        <w:rPr>
          <w:rFonts w:ascii="Book Antiqua" w:hAnsi="Book Antiqua" w:cs="Times New Roman"/>
          <w:b/>
        </w:rPr>
        <w:t xml:space="preserve"> </w:t>
      </w:r>
      <w:r w:rsidRPr="006E3BC1">
        <w:rPr>
          <w:rFonts w:ascii="Book Antiqua" w:hAnsi="Book Antiqua" w:cs="Times New Roman"/>
          <w:b/>
          <w:highlight w:val="cyan"/>
        </w:rPr>
        <w:t>NÃO CONSTITUI MOTIVAÇÃO IDÔNEA</w:t>
      </w:r>
      <w:r w:rsidRPr="006E3BC1">
        <w:rPr>
          <w:rFonts w:ascii="Book Antiqua" w:hAnsi="Book Antiqua" w:cs="Times New Roman"/>
          <w:b/>
        </w:rPr>
        <w:t xml:space="preserve"> PARA A IMPOSIÇÃO DE REGIME MAIS SEVERO DO QUE O PERMITIDO SEGUNDO A PENA APLICADA</w:t>
      </w:r>
      <w:r w:rsidRPr="006E3BC1">
        <w:rPr>
          <w:rFonts w:ascii="Book Antiqua" w:hAnsi="Book Antiqua" w:cs="Times New Roman"/>
        </w:rPr>
        <w:t>.</w:t>
      </w:r>
      <w:r w:rsidR="00F42140" w:rsidRPr="006E3BC1">
        <w:rPr>
          <w:rFonts w:ascii="Book Antiqua" w:hAnsi="Book Antiqua" w:cs="Times New Roman"/>
        </w:rPr>
        <w:t xml:space="preserve"> </w:t>
      </w:r>
      <w:r w:rsidR="00F42140" w:rsidRPr="006E3BC1">
        <w:rPr>
          <w:rFonts w:ascii="Book Antiqua" w:hAnsi="Book Antiqua" w:cs="Times New Roman"/>
          <w:b/>
          <w:color w:val="FF0000"/>
          <w:u w:val="single"/>
        </w:rPr>
        <w:t>(TJSP-2015)</w:t>
      </w:r>
    </w:p>
    <w:tbl>
      <w:tblPr>
        <w:tblStyle w:val="Tabelacomgrade"/>
        <w:tblW w:w="9747" w:type="dxa"/>
        <w:tblInd w:w="-567" w:type="dxa"/>
        <w:shd w:val="clear" w:color="auto" w:fill="CCFFFF"/>
        <w:tblLook w:val="04A0" w:firstRow="1" w:lastRow="0" w:firstColumn="1" w:lastColumn="0" w:noHBand="0" w:noVBand="1"/>
      </w:tblPr>
      <w:tblGrid>
        <w:gridCol w:w="9747"/>
      </w:tblGrid>
      <w:tr w:rsidR="00903C5B" w:rsidRPr="006E3BC1" w14:paraId="0644278D" w14:textId="77777777" w:rsidTr="00C90747">
        <w:tc>
          <w:tcPr>
            <w:tcW w:w="9747" w:type="dxa"/>
            <w:shd w:val="clear" w:color="auto" w:fill="CCFFFF"/>
          </w:tcPr>
          <w:p w14:paraId="4F989BD9" w14:textId="19CB7284" w:rsidR="00903C5B" w:rsidRPr="00C732CC" w:rsidRDefault="006C6E84" w:rsidP="006C6E84">
            <w:pPr>
              <w:tabs>
                <w:tab w:val="left" w:pos="2038"/>
              </w:tabs>
              <w:ind w:right="33"/>
              <w:jc w:val="both"/>
              <w:rPr>
                <w:rFonts w:ascii="Book Antiqua" w:hAnsi="Book Antiqua" w:cs="Times New Roman"/>
                <w:b/>
              </w:rPr>
            </w:pPr>
            <w:r>
              <w:rPr>
                <w:rFonts w:ascii="Book Antiqua" w:hAnsi="Book Antiqua" w:cs="Times New Roman"/>
                <w:b/>
              </w:rPr>
              <w:t>(</w:t>
            </w:r>
            <w:r w:rsidRPr="006C6E84">
              <w:rPr>
                <w:rFonts w:ascii="Book Antiqua" w:hAnsi="Book Antiqua" w:cs="Times New Roman"/>
                <w:b/>
                <w:highlight w:val="yellow"/>
              </w:rPr>
              <w:t>TJRS-2016</w:t>
            </w:r>
            <w:r>
              <w:rPr>
                <w:rFonts w:ascii="Book Antiqua" w:hAnsi="Book Antiqua" w:cs="Times New Roman"/>
                <w:b/>
              </w:rPr>
              <w:t>)</w:t>
            </w:r>
            <w:r>
              <w:rPr>
                <w:rFonts w:ascii="Book Antiqua" w:hAnsi="Book Antiqua" w:cs="Times New Roman"/>
              </w:rPr>
              <w:t xml:space="preserve">: </w:t>
            </w:r>
            <w:r w:rsidRPr="006C6E84">
              <w:rPr>
                <w:rFonts w:ascii="Book Antiqua" w:hAnsi="Book Antiqua" w:cs="Times New Roman"/>
              </w:rPr>
              <w:t xml:space="preserve">A jurisprudência do </w:t>
            </w:r>
            <w:r>
              <w:rPr>
                <w:rFonts w:ascii="Book Antiqua" w:hAnsi="Book Antiqua" w:cs="Times New Roman"/>
              </w:rPr>
              <w:t>STF</w:t>
            </w:r>
            <w:r w:rsidRPr="006C6E84">
              <w:rPr>
                <w:rFonts w:ascii="Book Antiqua" w:hAnsi="Book Antiqua" w:cs="Times New Roman"/>
              </w:rPr>
              <w:t xml:space="preserve"> consolidou entendimento segundo o qual a hediondez ou a gravidade abstrata do delito não obriga, por si só, o regime prisional mais gravoso, pois o juízo, em atenção aos princípios constitucionais da individualização da pena e da obrigatoriedade de fundamentação das decisões judiciais, deve motivar o regime imposto, observando a singularidade do caso concreto.</w:t>
            </w:r>
            <w:r w:rsidR="00C732CC">
              <w:rPr>
                <w:rFonts w:ascii="Book Antiqua" w:hAnsi="Book Antiqua" w:cs="Times New Roman"/>
              </w:rPr>
              <w:t xml:space="preserve"> </w:t>
            </w:r>
            <w:r w:rsidR="00C732CC">
              <w:rPr>
                <w:rFonts w:ascii="Book Antiqua" w:hAnsi="Book Antiqua" w:cs="Times New Roman"/>
                <w:b/>
              </w:rPr>
              <w:t>BL: S. 718, STF.</w:t>
            </w:r>
          </w:p>
          <w:p w14:paraId="05D645A6" w14:textId="77777777" w:rsidR="00C732CC" w:rsidRDefault="00C732CC" w:rsidP="006C6E84">
            <w:pPr>
              <w:tabs>
                <w:tab w:val="left" w:pos="2038"/>
              </w:tabs>
              <w:ind w:right="33"/>
              <w:jc w:val="both"/>
              <w:rPr>
                <w:rFonts w:ascii="Book Antiqua" w:hAnsi="Book Antiqua" w:cs="Times New Roman"/>
              </w:rPr>
            </w:pPr>
          </w:p>
          <w:p w14:paraId="0644278C" w14:textId="4E3878D6" w:rsidR="00C732CC" w:rsidRPr="00C732CC" w:rsidRDefault="00C732CC" w:rsidP="00C732CC">
            <w:pPr>
              <w:tabs>
                <w:tab w:val="left" w:pos="2038"/>
              </w:tabs>
              <w:ind w:right="33"/>
              <w:jc w:val="both"/>
              <w:rPr>
                <w:rFonts w:ascii="Book Antiqua" w:hAnsi="Book Antiqua" w:cs="Times New Roman"/>
              </w:rPr>
            </w:pPr>
            <w:r>
              <w:rPr>
                <w:rFonts w:ascii="Book Antiqua" w:hAnsi="Book Antiqua" w:cs="Times New Roman"/>
                <w:b/>
              </w:rPr>
              <w:t>(</w:t>
            </w:r>
            <w:r w:rsidRPr="00C732CC">
              <w:rPr>
                <w:rFonts w:ascii="Book Antiqua" w:hAnsi="Book Antiqua" w:cs="Times New Roman"/>
                <w:b/>
                <w:highlight w:val="yellow"/>
              </w:rPr>
              <w:t>TJMG-2009</w:t>
            </w:r>
            <w:r>
              <w:rPr>
                <w:rFonts w:ascii="Book Antiqua" w:hAnsi="Book Antiqua" w:cs="Times New Roman"/>
                <w:b/>
              </w:rPr>
              <w:t>)</w:t>
            </w:r>
            <w:r>
              <w:rPr>
                <w:rFonts w:ascii="Book Antiqua" w:hAnsi="Book Antiqua" w:cs="Times New Roman"/>
              </w:rPr>
              <w:t xml:space="preserve">: </w:t>
            </w:r>
            <w:r w:rsidRPr="00C732CC">
              <w:rPr>
                <w:rFonts w:ascii="Book Antiqua" w:hAnsi="Book Antiqua" w:cs="Times New Roman"/>
              </w:rPr>
              <w:t>Sobre o regime inicial de cumprimento de pena, marque a alternativa CORRETA</w:t>
            </w:r>
            <w:r>
              <w:rPr>
                <w:rFonts w:ascii="Book Antiqua" w:hAnsi="Book Antiqua" w:cs="Times New Roman"/>
              </w:rPr>
              <w:t xml:space="preserve">: </w:t>
            </w:r>
            <w:r w:rsidRPr="00C732CC">
              <w:rPr>
                <w:rFonts w:ascii="Book Antiqua" w:hAnsi="Book Antiqua" w:cs="Times New Roman"/>
              </w:rPr>
              <w:t>A gravidade do crime em abstrato, por si só, não se presta à adoção de regime inicial diverso do sugerido em lei.</w:t>
            </w:r>
            <w:r>
              <w:rPr>
                <w:rFonts w:ascii="Book Antiqua" w:hAnsi="Book Antiqua" w:cs="Times New Roman"/>
              </w:rPr>
              <w:t xml:space="preserve"> </w:t>
            </w:r>
            <w:r>
              <w:rPr>
                <w:rFonts w:ascii="Book Antiqua" w:hAnsi="Book Antiqua" w:cs="Times New Roman"/>
                <w:b/>
              </w:rPr>
              <w:t>BL: S. 718, STF.</w:t>
            </w:r>
          </w:p>
        </w:tc>
      </w:tr>
    </w:tbl>
    <w:p w14:paraId="0644278E" w14:textId="77777777" w:rsidR="00903C5B" w:rsidRPr="006E3BC1" w:rsidRDefault="00903C5B" w:rsidP="00903C5B">
      <w:pPr>
        <w:spacing w:after="0" w:line="240" w:lineRule="auto"/>
        <w:ind w:left="-567" w:right="-567"/>
        <w:jc w:val="both"/>
        <w:rPr>
          <w:rFonts w:ascii="Book Antiqua" w:hAnsi="Book Antiqua" w:cs="Times New Roman"/>
        </w:rPr>
      </w:pPr>
    </w:p>
    <w:tbl>
      <w:tblPr>
        <w:tblStyle w:val="Tabelacomgrade"/>
        <w:tblW w:w="9747" w:type="dxa"/>
        <w:tblInd w:w="-567" w:type="dxa"/>
        <w:shd w:val="clear" w:color="auto" w:fill="CCFFFF"/>
        <w:tblLook w:val="04A0" w:firstRow="1" w:lastRow="0" w:firstColumn="1" w:lastColumn="0" w:noHBand="0" w:noVBand="1"/>
      </w:tblPr>
      <w:tblGrid>
        <w:gridCol w:w="9747"/>
      </w:tblGrid>
      <w:tr w:rsidR="00166F1A" w:rsidRPr="006E3BC1" w14:paraId="064427AD" w14:textId="77777777" w:rsidTr="00924756">
        <w:tc>
          <w:tcPr>
            <w:tcW w:w="9747" w:type="dxa"/>
            <w:shd w:val="clear" w:color="auto" w:fill="CCFFFF"/>
          </w:tcPr>
          <w:p w14:paraId="0644278F" w14:textId="77777777" w:rsidR="00181EC9" w:rsidRDefault="00166F1A" w:rsidP="006C698C">
            <w:pPr>
              <w:tabs>
                <w:tab w:val="left" w:pos="2038"/>
              </w:tabs>
              <w:ind w:right="33"/>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rPr>
              <w:t>:</w:t>
            </w:r>
            <w:r w:rsidR="00181EC9">
              <w:rPr>
                <w:rFonts w:ascii="Book Antiqua" w:hAnsi="Book Antiqua" w:cs="Times New Roman"/>
              </w:rPr>
              <w:t xml:space="preserve"> </w:t>
            </w:r>
            <w:r w:rsidR="00181EC9" w:rsidRPr="00181EC9">
              <w:rPr>
                <w:rFonts w:ascii="Book Antiqua" w:hAnsi="Book Antiqua" w:cs="Times New Roman"/>
                <w:b/>
                <w:highlight w:val="yellow"/>
              </w:rPr>
              <w:t>Importante</w:t>
            </w:r>
            <w:r w:rsidR="00181EC9">
              <w:rPr>
                <w:rFonts w:ascii="Book Antiqua" w:hAnsi="Book Antiqua" w:cs="Times New Roman"/>
                <w:b/>
              </w:rPr>
              <w:t>.</w:t>
            </w:r>
          </w:p>
          <w:p w14:paraId="06442790" w14:textId="77777777" w:rsidR="00181EC9" w:rsidRDefault="00181EC9" w:rsidP="006C698C">
            <w:pPr>
              <w:tabs>
                <w:tab w:val="left" w:pos="2038"/>
              </w:tabs>
              <w:ind w:right="33"/>
              <w:jc w:val="both"/>
              <w:rPr>
                <w:rFonts w:ascii="Book Antiqua" w:hAnsi="Book Antiqua" w:cs="Times New Roman"/>
                <w:b/>
              </w:rPr>
            </w:pPr>
          </w:p>
          <w:p w14:paraId="06442791"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b/>
                <w:i/>
                <w:u w:val="single"/>
              </w:rPr>
              <w:t>Fixação do regime inicial</w:t>
            </w:r>
            <w:r>
              <w:rPr>
                <w:rFonts w:ascii="Book Antiqua" w:hAnsi="Book Antiqua" w:cs="Times New Roman"/>
                <w:b/>
                <w:i/>
              </w:rPr>
              <w:t xml:space="preserve">: </w:t>
            </w:r>
            <w:r w:rsidRPr="00181EC9">
              <w:rPr>
                <w:rFonts w:ascii="Book Antiqua" w:hAnsi="Book Antiqua" w:cs="Times New Roman"/>
              </w:rPr>
              <w:t>O juiz, ao prolatar a sentença condenatória, deverá fixar o regime no qual o condenado iniciará o cumprimento da pena privativa de liberdade. A isso se dá o nome de fixação do regime inicial.</w:t>
            </w:r>
            <w:r>
              <w:rPr>
                <w:rFonts w:ascii="Book Antiqua" w:hAnsi="Book Antiqua" w:cs="Times New Roman"/>
              </w:rPr>
              <w:t xml:space="preserve"> </w:t>
            </w:r>
            <w:r w:rsidRPr="00181EC9">
              <w:rPr>
                <w:rFonts w:ascii="Book Antiqua" w:hAnsi="Book Antiqua" w:cs="Times New Roman"/>
              </w:rPr>
              <w:t>Os critérios para essa fixação estão previstos no art. 33 do Código Penal.</w:t>
            </w:r>
          </w:p>
          <w:p w14:paraId="06442792"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 xml:space="preserve"> </w:t>
            </w:r>
          </w:p>
          <w:p w14:paraId="06442793"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b/>
                <w:i/>
                <w:u w:val="single"/>
              </w:rPr>
              <w:t>O que o juiz deve observar na fixação do regime inicial?</w:t>
            </w:r>
            <w:r>
              <w:rPr>
                <w:rFonts w:ascii="Book Antiqua" w:hAnsi="Book Antiqua" w:cs="Times New Roman"/>
                <w:b/>
                <w:i/>
              </w:rPr>
              <w:t xml:space="preserve"> </w:t>
            </w:r>
            <w:r w:rsidRPr="00181EC9">
              <w:rPr>
                <w:rFonts w:ascii="Book Antiqua" w:hAnsi="Book Antiqua" w:cs="Times New Roman"/>
              </w:rPr>
              <w:t>O juiz, quando vai fixar o regime inicial do cumprimento da pena privativa de liberdade, deve observar quatro fatores:</w:t>
            </w:r>
          </w:p>
          <w:p w14:paraId="06442794"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1) o tipo de pena aplicada: se reclusão ou detenção;</w:t>
            </w:r>
          </w:p>
          <w:p w14:paraId="06442795"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 xml:space="preserve">2) o </w:t>
            </w:r>
            <w:r w:rsidRPr="00181EC9">
              <w:rPr>
                <w:rFonts w:ascii="Book Antiqua" w:hAnsi="Book Antiqua" w:cs="Times New Roman"/>
                <w:i/>
              </w:rPr>
              <w:t xml:space="preserve">quantum </w:t>
            </w:r>
            <w:r w:rsidRPr="00181EC9">
              <w:rPr>
                <w:rFonts w:ascii="Book Antiqua" w:hAnsi="Book Antiqua" w:cs="Times New Roman"/>
              </w:rPr>
              <w:t>da pena definitiva;</w:t>
            </w:r>
          </w:p>
          <w:p w14:paraId="06442796"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3) se o condenado é reincidente ou não;</w:t>
            </w:r>
          </w:p>
          <w:p w14:paraId="06442797"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4) as circunstâncias judiciais (art. 59 do CP).</w:t>
            </w:r>
          </w:p>
          <w:p w14:paraId="06442798" w14:textId="77777777" w:rsidR="00181EC9" w:rsidRDefault="00181EC9" w:rsidP="006C698C">
            <w:pPr>
              <w:tabs>
                <w:tab w:val="left" w:pos="2038"/>
              </w:tabs>
              <w:ind w:right="33"/>
              <w:jc w:val="both"/>
              <w:rPr>
                <w:rFonts w:ascii="Book Antiqua" w:hAnsi="Book Antiqua" w:cs="Times New Roman"/>
                <w:b/>
              </w:rPr>
            </w:pPr>
          </w:p>
          <w:p w14:paraId="06442799"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b/>
                <w:i/>
                <w:u w:val="single"/>
              </w:rPr>
              <w:t>É possível que seja imposto ao condenado primário um regime inicial mais rigoroso do que o previsto para a quantidade de pena aplicada? Ex.: uma pessoa pode ser condenada a 6 anos de reclusão e o juiz fixar o regime inicial fechado?</w:t>
            </w:r>
            <w:r>
              <w:rPr>
                <w:rFonts w:ascii="Book Antiqua" w:hAnsi="Book Antiqua" w:cs="Times New Roman"/>
                <w:b/>
                <w:i/>
              </w:rPr>
              <w:t xml:space="preserve"> </w:t>
            </w:r>
            <w:r w:rsidRPr="00181EC9">
              <w:rPr>
                <w:rFonts w:ascii="Book Antiqua" w:hAnsi="Book Antiqua" w:cs="Times New Roman"/>
                <w:b/>
                <w:highlight w:val="yellow"/>
              </w:rPr>
              <w:t>SIM</w:t>
            </w:r>
            <w:r w:rsidRPr="00181EC9">
              <w:rPr>
                <w:rFonts w:ascii="Book Antiqua" w:hAnsi="Book Antiqua" w:cs="Times New Roman"/>
              </w:rPr>
              <w:t>, é possível, desde que o juiz apresente motivação idônea na sentença.</w:t>
            </w:r>
          </w:p>
          <w:p w14:paraId="0644279A"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b/>
                <w:highlight w:val="magenta"/>
              </w:rPr>
              <w:t>Súmula 719-STF</w:t>
            </w:r>
            <w:r w:rsidRPr="00181EC9">
              <w:rPr>
                <w:rFonts w:ascii="Book Antiqua" w:hAnsi="Book Antiqua" w:cs="Times New Roman"/>
              </w:rPr>
              <w:t>: A imposição do regime de cumprimento mais severo do que a pena aplicada permitir exige motivação idônea.</w:t>
            </w:r>
          </w:p>
          <w:p w14:paraId="0644279B"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 xml:space="preserve"> </w:t>
            </w:r>
          </w:p>
          <w:p w14:paraId="0644279C"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b/>
                <w:i/>
                <w:u w:val="single"/>
              </w:rPr>
              <w:t>O juiz pode fundamentar a imposição do regime mais severo devido ao fato do crime praticado ser, abstratamente, um delito grave? Ex.: o juiz afirma que, em sua opinião, no caso de tráfico de drogas o regime deve ser o fechado em razão da gravidade desse delito.</w:t>
            </w:r>
            <w:r>
              <w:rPr>
                <w:rFonts w:ascii="Book Antiqua" w:hAnsi="Book Antiqua" w:cs="Times New Roman"/>
                <w:b/>
                <w:i/>
              </w:rPr>
              <w:t xml:space="preserve"> </w:t>
            </w:r>
            <w:r w:rsidRPr="00181EC9">
              <w:rPr>
                <w:rFonts w:ascii="Book Antiqua" w:hAnsi="Book Antiqua" w:cs="Times New Roman"/>
                <w:b/>
                <w:highlight w:val="yellow"/>
              </w:rPr>
              <w:t>NÃO</w:t>
            </w:r>
            <w:r w:rsidRPr="00181EC9">
              <w:rPr>
                <w:rFonts w:ascii="Book Antiqua" w:hAnsi="Book Antiqua" w:cs="Times New Roman"/>
              </w:rPr>
              <w:t>. A opinião do julgador sobre a gravidade em abstrato do crime NÃO constitui motivação idônea para a imposição de regime mais severo do que o permitido segundo a pena aplicada</w:t>
            </w:r>
            <w:r>
              <w:rPr>
                <w:rFonts w:ascii="Book Antiqua" w:hAnsi="Book Antiqua" w:cs="Times New Roman"/>
              </w:rPr>
              <w:t xml:space="preserve"> </w:t>
            </w:r>
            <w:r w:rsidRPr="00181EC9">
              <w:rPr>
                <w:rFonts w:ascii="Book Antiqua" w:hAnsi="Book Antiqua" w:cs="Times New Roman"/>
              </w:rPr>
              <w:t>(Súmula 718-STF).</w:t>
            </w:r>
          </w:p>
          <w:p w14:paraId="0644279D" w14:textId="77777777" w:rsidR="00181EC9" w:rsidRPr="00181EC9" w:rsidRDefault="00181EC9" w:rsidP="006C698C">
            <w:pPr>
              <w:tabs>
                <w:tab w:val="left" w:pos="2038"/>
              </w:tabs>
              <w:ind w:right="33"/>
              <w:jc w:val="both"/>
              <w:rPr>
                <w:rFonts w:ascii="Book Antiqua" w:hAnsi="Book Antiqua" w:cs="Times New Roman"/>
                <w:b/>
              </w:rPr>
            </w:pPr>
          </w:p>
          <w:p w14:paraId="0644279E" w14:textId="77777777" w:rsidR="00181EC9" w:rsidRPr="00181EC9" w:rsidRDefault="006C698C" w:rsidP="00181EC9">
            <w:pPr>
              <w:tabs>
                <w:tab w:val="left" w:pos="2038"/>
              </w:tabs>
              <w:ind w:right="33"/>
              <w:jc w:val="both"/>
              <w:rPr>
                <w:rFonts w:ascii="Book Antiqua" w:hAnsi="Book Antiqua" w:cs="Times New Roman"/>
              </w:rPr>
            </w:pPr>
            <w:r w:rsidRPr="006E3BC1">
              <w:rPr>
                <w:rFonts w:ascii="Book Antiqua" w:hAnsi="Book Antiqua" w:cs="Times New Roman"/>
                <w:b/>
                <w:i/>
                <w:u w:val="single"/>
              </w:rPr>
              <w:t>O que é considerado, então, motivação idônea para impor ao condenado regime mais gravoso?</w:t>
            </w:r>
            <w:r w:rsidRPr="006E3BC1">
              <w:rPr>
                <w:rFonts w:ascii="Book Antiqua" w:hAnsi="Book Antiqua" w:cs="Times New Roman"/>
                <w:b/>
                <w:i/>
              </w:rPr>
              <w:t xml:space="preserve"> </w:t>
            </w:r>
            <w:r w:rsidRPr="00181EC9">
              <w:rPr>
                <w:rFonts w:ascii="Book Antiqua" w:hAnsi="Book Antiqua" w:cs="Times New Roman"/>
                <w:b/>
                <w:highlight w:val="yellow"/>
              </w:rPr>
              <w:t>Exige-se que o juiz aponte circunstâncias que demonstrem que o fato criminoso, concretamente, foi grave</w:t>
            </w:r>
            <w:r w:rsidRPr="006E3BC1">
              <w:rPr>
                <w:rFonts w:ascii="Book Antiqua" w:hAnsi="Book Antiqua" w:cs="Times New Roman"/>
              </w:rPr>
              <w:t xml:space="preserve">. </w:t>
            </w:r>
            <w:r w:rsidRPr="00181EC9">
              <w:rPr>
                <w:rFonts w:ascii="Book Antiqua" w:hAnsi="Book Antiqua" w:cs="Times New Roman"/>
                <w:b/>
                <w:highlight w:val="green"/>
              </w:rPr>
              <w:t>Se as circunstâncias judiciais do art. 59 forem desfavoráveis</w:t>
            </w:r>
            <w:r w:rsidRPr="006E3BC1">
              <w:rPr>
                <w:rFonts w:ascii="Book Antiqua" w:hAnsi="Book Antiqua" w:cs="Times New Roman"/>
              </w:rPr>
              <w:t>, é possível que o juiz se fundamente nesses dados para impor ao condenado regime inicial mais gravoso que o previsto para a quantidade de pena aplicada.</w:t>
            </w:r>
            <w:r w:rsidR="00181EC9">
              <w:rPr>
                <w:rFonts w:ascii="Book Antiqua" w:hAnsi="Book Antiqua" w:cs="Times New Roman"/>
              </w:rPr>
              <w:t xml:space="preserve"> </w:t>
            </w:r>
            <w:r w:rsidR="00181EC9" w:rsidRPr="00181EC9">
              <w:rPr>
                <w:rFonts w:ascii="Book Antiqua" w:hAnsi="Book Antiqua" w:cs="Times New Roman"/>
              </w:rPr>
              <w:t>Nesse sentido:</w:t>
            </w:r>
          </w:p>
          <w:p w14:paraId="0644279F"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 xml:space="preserve">(...) Se as </w:t>
            </w:r>
            <w:r w:rsidRPr="00181EC9">
              <w:rPr>
                <w:rFonts w:ascii="Book Antiqua" w:hAnsi="Book Antiqua" w:cs="Times New Roman"/>
                <w:b/>
                <w:highlight w:val="yellow"/>
              </w:rPr>
              <w:t>penas-base de ambos os crimes são fixadas acima do mínimo legal em face da valoração negativa das circunstâncias do art. 59 do Código Penal</w:t>
            </w:r>
            <w:r w:rsidRPr="00181EC9">
              <w:rPr>
                <w:rFonts w:ascii="Book Antiqua" w:hAnsi="Book Antiqua" w:cs="Times New Roman"/>
              </w:rPr>
              <w:t xml:space="preserve">, </w:t>
            </w:r>
            <w:r w:rsidRPr="00181EC9">
              <w:rPr>
                <w:rFonts w:ascii="Book Antiqua" w:hAnsi="Book Antiqua" w:cs="Times New Roman"/>
                <w:b/>
                <w:highlight w:val="green"/>
              </w:rPr>
              <w:t>não há ilegalidade na imposição de regime inicial mais gravoso do que o abstratamente previsto de acordo com a quantidade de pena aplicada</w:t>
            </w:r>
            <w:r w:rsidRPr="00181EC9">
              <w:rPr>
                <w:rFonts w:ascii="Book Antiqua" w:hAnsi="Book Antiqua" w:cs="Times New Roman"/>
              </w:rPr>
              <w:t>. (...)</w:t>
            </w:r>
          </w:p>
          <w:p w14:paraId="064427A0"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 xml:space="preserve">STJ. 5ª Turma. </w:t>
            </w:r>
            <w:proofErr w:type="spellStart"/>
            <w:r w:rsidRPr="00181EC9">
              <w:rPr>
                <w:rFonts w:ascii="Book Antiqua" w:hAnsi="Book Antiqua" w:cs="Times New Roman"/>
              </w:rPr>
              <w:t>AgRg</w:t>
            </w:r>
            <w:proofErr w:type="spellEnd"/>
            <w:r w:rsidRPr="00181EC9">
              <w:rPr>
                <w:rFonts w:ascii="Book Antiqua" w:hAnsi="Book Antiqua" w:cs="Times New Roman"/>
              </w:rPr>
              <w:t xml:space="preserve"> no </w:t>
            </w:r>
            <w:proofErr w:type="spellStart"/>
            <w:r w:rsidRPr="00181EC9">
              <w:rPr>
                <w:rFonts w:ascii="Book Antiqua" w:hAnsi="Book Antiqua" w:cs="Times New Roman"/>
              </w:rPr>
              <w:t>REsp</w:t>
            </w:r>
            <w:proofErr w:type="spellEnd"/>
            <w:r w:rsidRPr="00181EC9">
              <w:rPr>
                <w:rFonts w:ascii="Book Antiqua" w:hAnsi="Book Antiqua" w:cs="Times New Roman"/>
              </w:rPr>
              <w:t xml:space="preserve"> 1471969/RN, Rel. Min. Jorge </w:t>
            </w:r>
            <w:proofErr w:type="spellStart"/>
            <w:r w:rsidRPr="00181EC9">
              <w:rPr>
                <w:rFonts w:ascii="Book Antiqua" w:hAnsi="Book Antiqua" w:cs="Times New Roman"/>
              </w:rPr>
              <w:t>Mussi</w:t>
            </w:r>
            <w:proofErr w:type="spellEnd"/>
            <w:r w:rsidRPr="00181EC9">
              <w:rPr>
                <w:rFonts w:ascii="Book Antiqua" w:hAnsi="Book Antiqua" w:cs="Times New Roman"/>
              </w:rPr>
              <w:t>, j</w:t>
            </w:r>
            <w:r>
              <w:rPr>
                <w:rFonts w:ascii="Book Antiqua" w:hAnsi="Book Antiqua" w:cs="Times New Roman"/>
              </w:rPr>
              <w:t>.</w:t>
            </w:r>
            <w:r w:rsidRPr="00181EC9">
              <w:rPr>
                <w:rFonts w:ascii="Book Antiqua" w:hAnsi="Book Antiqua" w:cs="Times New Roman"/>
              </w:rPr>
              <w:t xml:space="preserve"> 20/11/14)</w:t>
            </w:r>
          </w:p>
          <w:p w14:paraId="064427A1"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 xml:space="preserve"> </w:t>
            </w:r>
          </w:p>
          <w:p w14:paraId="064427A2"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b/>
                <w:i/>
                <w:u w:val="single"/>
              </w:rPr>
              <w:t>Se a pena privativa de liberdade foi fixada no mínimo legal, é possível a fixação de regime inicial mais severo do que o previsto pela quantidade de pena? Ex.: Paulo, réu primário, foi condenado a uma pena de seis anos de reclusão. As circunstâncias judiciais foram favoráveis. Pode o juiz fixar o regime inicial fechado?</w:t>
            </w:r>
            <w:r>
              <w:rPr>
                <w:rFonts w:ascii="Book Antiqua" w:hAnsi="Book Antiqua" w:cs="Times New Roman"/>
                <w:b/>
                <w:i/>
              </w:rPr>
              <w:t xml:space="preserve"> </w:t>
            </w:r>
            <w:r w:rsidRPr="00181EC9">
              <w:rPr>
                <w:rFonts w:ascii="Book Antiqua" w:hAnsi="Book Antiqua" w:cs="Times New Roman"/>
                <w:b/>
                <w:highlight w:val="yellow"/>
              </w:rPr>
              <w:t>NÃO</w:t>
            </w:r>
            <w:r w:rsidRPr="00181EC9">
              <w:rPr>
                <w:rFonts w:ascii="Book Antiqua" w:hAnsi="Book Antiqua" w:cs="Times New Roman"/>
              </w:rPr>
              <w:t xml:space="preserve">. A posição que prevalece é a de que, </w:t>
            </w:r>
            <w:r w:rsidRPr="00181EC9">
              <w:rPr>
                <w:rFonts w:ascii="Book Antiqua" w:hAnsi="Book Antiqua" w:cs="Times New Roman"/>
                <w:b/>
                <w:highlight w:val="green"/>
              </w:rPr>
              <w:t>fixada a pena-base no mínimo legal e sendo o acusado primário e sem antecedentes criminais, não se justifica a fixação do regime prisional mais gravoso</w:t>
            </w:r>
            <w:r w:rsidRPr="00181EC9">
              <w:rPr>
                <w:rFonts w:ascii="Book Antiqua" w:hAnsi="Book Antiqua" w:cs="Times New Roman"/>
              </w:rPr>
              <w:t>.</w:t>
            </w:r>
            <w:r>
              <w:rPr>
                <w:rFonts w:ascii="Book Antiqua" w:hAnsi="Book Antiqua" w:cs="Times New Roman"/>
              </w:rPr>
              <w:t xml:space="preserve"> </w:t>
            </w:r>
            <w:r w:rsidRPr="00181EC9">
              <w:rPr>
                <w:rFonts w:ascii="Book Antiqua" w:hAnsi="Book Antiqua" w:cs="Times New Roman"/>
              </w:rPr>
              <w:t xml:space="preserve">STJ. 5ª Turma. </w:t>
            </w:r>
            <w:proofErr w:type="spellStart"/>
            <w:r w:rsidRPr="00181EC9">
              <w:rPr>
                <w:rFonts w:ascii="Book Antiqua" w:hAnsi="Book Antiqua" w:cs="Times New Roman"/>
              </w:rPr>
              <w:t>AgRg</w:t>
            </w:r>
            <w:proofErr w:type="spellEnd"/>
            <w:r w:rsidRPr="00181EC9">
              <w:rPr>
                <w:rFonts w:ascii="Book Antiqua" w:hAnsi="Book Antiqua" w:cs="Times New Roman"/>
              </w:rPr>
              <w:t xml:space="preserve"> no HC 303.275/SP, Rel. Min. Jorge </w:t>
            </w:r>
            <w:proofErr w:type="spellStart"/>
            <w:r w:rsidRPr="00181EC9">
              <w:rPr>
                <w:rFonts w:ascii="Book Antiqua" w:hAnsi="Book Antiqua" w:cs="Times New Roman"/>
              </w:rPr>
              <w:t>Mussi</w:t>
            </w:r>
            <w:proofErr w:type="spellEnd"/>
            <w:r w:rsidRPr="00181EC9">
              <w:rPr>
                <w:rFonts w:ascii="Book Antiqua" w:hAnsi="Book Antiqua" w:cs="Times New Roman"/>
              </w:rPr>
              <w:t>, julgado em 03/02/2015.</w:t>
            </w:r>
          </w:p>
          <w:p w14:paraId="064427A3"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 xml:space="preserve"> </w:t>
            </w:r>
          </w:p>
          <w:p w14:paraId="064427A4"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O STJ possui um enunciado no mesmo sentido:</w:t>
            </w:r>
          </w:p>
          <w:p w14:paraId="064427A5"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b/>
                <w:highlight w:val="magenta"/>
              </w:rPr>
              <w:t>Súmula 440-STJ</w:t>
            </w:r>
            <w:r w:rsidRPr="00181EC9">
              <w:rPr>
                <w:rFonts w:ascii="Book Antiqua" w:hAnsi="Book Antiqua" w:cs="Times New Roman"/>
              </w:rPr>
              <w:t>: Fixada a pena-base no mínimo legal, é vedado o estabelecimento de regime prisional mais gravoso do que o cabível em razão da sanção imposta, com base apenas na gravidade abstrata do delito.</w:t>
            </w:r>
          </w:p>
          <w:p w14:paraId="064427A6"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 xml:space="preserve"> </w:t>
            </w:r>
          </w:p>
          <w:p w14:paraId="064427A7" w14:textId="77777777" w:rsidR="00181EC9" w:rsidRPr="00181EC9" w:rsidRDefault="00181EC9" w:rsidP="00181EC9">
            <w:pPr>
              <w:tabs>
                <w:tab w:val="left" w:pos="2038"/>
              </w:tabs>
              <w:ind w:right="33"/>
              <w:jc w:val="both"/>
              <w:rPr>
                <w:rFonts w:ascii="Book Antiqua" w:hAnsi="Book Antiqua" w:cs="Times New Roman"/>
              </w:rPr>
            </w:pPr>
            <w:r w:rsidRPr="00181EC9">
              <w:rPr>
                <w:rFonts w:ascii="Book Antiqua" w:hAnsi="Book Antiqua" w:cs="Times New Roman"/>
              </w:rPr>
              <w:t>Esse é também o entendimento do STF:</w:t>
            </w:r>
          </w:p>
          <w:p w14:paraId="064427A8"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 xml:space="preserve">Habeas corpus. Penal. Processual penal. Roubo. Artigo 33, § 2º, do CP. Imposição de regime inicial de cumprimento de pena mais gravoso. Possibilidade, desde que seja a decisão devida e concretamente fundamentada. </w:t>
            </w:r>
            <w:r w:rsidRPr="00181EC9">
              <w:rPr>
                <w:rFonts w:ascii="Book Antiqua" w:hAnsi="Book Antiqua" w:cs="Times New Roman"/>
                <w:b/>
                <w:highlight w:val="yellow"/>
              </w:rPr>
              <w:t>Circunstâncias judiciais reconhecidamente favoráveis. Pena-base fixada no mínimo legal. Ausência de fundamentação apta ao agravamento do regime prisiona</w:t>
            </w:r>
            <w:r w:rsidRPr="00181EC9">
              <w:rPr>
                <w:rFonts w:ascii="Book Antiqua" w:hAnsi="Book Antiqua" w:cs="Times New Roman"/>
              </w:rPr>
              <w:t>l. Habeas corpus deferido.</w:t>
            </w:r>
          </w:p>
          <w:p w14:paraId="064427A9"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w:t>
            </w:r>
          </w:p>
          <w:p w14:paraId="064427AA"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3. A Corte tem entendido que a fixação de regime mais severo do que aquele abstratamente imposto pelo art. 33, § 2º, do CP não se admite senão em virtude de razões concretamente demonstradas nos autos.</w:t>
            </w:r>
          </w:p>
          <w:p w14:paraId="064427AB" w14:textId="77777777" w:rsidR="00181EC9" w:rsidRPr="00181EC9"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4. Ausência, no caso concreto, de fundamentação válida, nas razões de convencimento, para a fixação do cumprimento da pena em regime inicialmente fechado.</w:t>
            </w:r>
          </w:p>
          <w:p w14:paraId="064427AC" w14:textId="77777777" w:rsidR="00181EC9" w:rsidRPr="006E3BC1" w:rsidRDefault="00181EC9" w:rsidP="00181EC9">
            <w:pPr>
              <w:tabs>
                <w:tab w:val="left" w:pos="2038"/>
              </w:tabs>
              <w:ind w:left="2268" w:right="33"/>
              <w:jc w:val="both"/>
              <w:rPr>
                <w:rFonts w:ascii="Book Antiqua" w:hAnsi="Book Antiqua" w:cs="Times New Roman"/>
              </w:rPr>
            </w:pPr>
            <w:r w:rsidRPr="00181EC9">
              <w:rPr>
                <w:rFonts w:ascii="Book Antiqua" w:hAnsi="Book Antiqua" w:cs="Times New Roman"/>
              </w:rPr>
              <w:t xml:space="preserve">STF. 1ª Turma. HC 118.230, Rel. Min. Dias </w:t>
            </w:r>
            <w:proofErr w:type="spellStart"/>
            <w:r w:rsidRPr="00181EC9">
              <w:rPr>
                <w:rFonts w:ascii="Book Antiqua" w:hAnsi="Book Antiqua" w:cs="Times New Roman"/>
              </w:rPr>
              <w:t>Toffoli</w:t>
            </w:r>
            <w:proofErr w:type="spellEnd"/>
            <w:r w:rsidRPr="00181EC9">
              <w:rPr>
                <w:rFonts w:ascii="Book Antiqua" w:hAnsi="Book Antiqua" w:cs="Times New Roman"/>
              </w:rPr>
              <w:t>, julgado em 08/10/2013.</w:t>
            </w:r>
          </w:p>
        </w:tc>
      </w:tr>
    </w:tbl>
    <w:p w14:paraId="064427AE" w14:textId="77777777" w:rsidR="00166F1A" w:rsidRPr="006E3BC1" w:rsidRDefault="00166F1A" w:rsidP="00785DC4">
      <w:pPr>
        <w:ind w:left="-567" w:right="-568"/>
        <w:jc w:val="both"/>
        <w:rPr>
          <w:rFonts w:ascii="Book Antiqua" w:hAnsi="Book Antiqua" w:cs="Times New Roman"/>
        </w:rPr>
      </w:pPr>
    </w:p>
    <w:p w14:paraId="064427AF" w14:textId="77777777" w:rsidR="00166F1A" w:rsidRPr="006E3BC1" w:rsidRDefault="00FD748B" w:rsidP="00166F1A">
      <w:pPr>
        <w:ind w:left="-567" w:right="-568"/>
        <w:jc w:val="both"/>
        <w:rPr>
          <w:rFonts w:ascii="Book Antiqua" w:hAnsi="Book Antiqua" w:cs="Times New Roman"/>
        </w:rPr>
      </w:pPr>
      <w:r w:rsidRPr="006E3BC1">
        <w:rPr>
          <w:rFonts w:ascii="Book Antiqua" w:hAnsi="Book Antiqua" w:cs="Times New Roman"/>
          <w:b/>
          <w:highlight w:val="green"/>
        </w:rPr>
        <w:t>S</w:t>
      </w:r>
      <w:r w:rsidR="00071AA2" w:rsidRPr="006E3BC1">
        <w:rPr>
          <w:rFonts w:ascii="Book Antiqua" w:hAnsi="Book Antiqua" w:cs="Times New Roman"/>
          <w:b/>
          <w:highlight w:val="green"/>
        </w:rPr>
        <w:t>ÚMULA Nº 719</w:t>
      </w:r>
      <w:r w:rsidR="00DA2ACC" w:rsidRPr="006E3BC1">
        <w:rPr>
          <w:rFonts w:ascii="Book Antiqua" w:hAnsi="Book Antiqua" w:cs="Times New Roman"/>
          <w:b/>
        </w:rPr>
        <w:t>:</w:t>
      </w:r>
      <w:r w:rsidR="00071AA2" w:rsidRPr="006E3BC1">
        <w:rPr>
          <w:rFonts w:ascii="Book Antiqua" w:hAnsi="Book Antiqua" w:cs="Times New Roman"/>
        </w:rPr>
        <w:t xml:space="preserve"> A IMPOSIÇÃO DO REGIME DE CUMPRIMENTO MAIS SEVERO DO QUE A PENA APLICADA PERMITIR </w:t>
      </w:r>
      <w:r w:rsidR="00071AA2" w:rsidRPr="00181EC9">
        <w:rPr>
          <w:rFonts w:ascii="Book Antiqua" w:hAnsi="Book Antiqua" w:cs="Times New Roman"/>
          <w:b/>
          <w:highlight w:val="cyan"/>
        </w:rPr>
        <w:t>EXIGE MOTIVAÇÃO IDÔNEA</w:t>
      </w:r>
      <w:r w:rsidR="00071AA2"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166F1A" w:rsidRPr="006E3BC1" w14:paraId="064427B3" w14:textId="77777777" w:rsidTr="00924756">
        <w:tc>
          <w:tcPr>
            <w:tcW w:w="9747" w:type="dxa"/>
            <w:shd w:val="clear" w:color="auto" w:fill="CCFFFF"/>
          </w:tcPr>
          <w:p w14:paraId="064427B0" w14:textId="77777777" w:rsidR="00181EC9" w:rsidRPr="00181EC9" w:rsidRDefault="00166F1A" w:rsidP="00166F1A">
            <w:pPr>
              <w:tabs>
                <w:tab w:val="left" w:pos="2038"/>
              </w:tabs>
              <w:ind w:right="33"/>
              <w:jc w:val="both"/>
              <w:rPr>
                <w:rFonts w:ascii="Book Antiqua" w:hAnsi="Book Antiqua" w:cs="Times New Roman"/>
                <w:b/>
              </w:rPr>
            </w:pPr>
            <w:r w:rsidRPr="006E3BC1">
              <w:rPr>
                <w:rFonts w:ascii="Book Antiqua" w:hAnsi="Book Antiqua" w:cs="Times New Roman"/>
                <w:b/>
                <w:i/>
                <w:highlight w:val="magenta"/>
                <w:u w:val="single"/>
              </w:rPr>
              <w:t>OBS</w:t>
            </w:r>
            <w:r w:rsidRPr="006E3BC1">
              <w:rPr>
                <w:rFonts w:ascii="Book Antiqua" w:hAnsi="Book Antiqua" w:cs="Times New Roman"/>
              </w:rPr>
              <w:t>:</w:t>
            </w:r>
            <w:r w:rsidR="00181EC9">
              <w:rPr>
                <w:rFonts w:ascii="Book Antiqua" w:hAnsi="Book Antiqua" w:cs="Times New Roman"/>
              </w:rPr>
              <w:t xml:space="preserve"> </w:t>
            </w:r>
            <w:r w:rsidR="00181EC9" w:rsidRPr="00181EC9">
              <w:rPr>
                <w:rFonts w:ascii="Book Antiqua" w:hAnsi="Book Antiqua" w:cs="Times New Roman"/>
                <w:b/>
                <w:highlight w:val="yellow"/>
              </w:rPr>
              <w:t>Importante</w:t>
            </w:r>
            <w:r w:rsidR="00181EC9">
              <w:rPr>
                <w:rFonts w:ascii="Book Antiqua" w:hAnsi="Book Antiqua" w:cs="Times New Roman"/>
                <w:b/>
              </w:rPr>
              <w:t>.</w:t>
            </w:r>
          </w:p>
          <w:p w14:paraId="064427B1" w14:textId="77777777" w:rsidR="00181EC9" w:rsidRDefault="00181EC9" w:rsidP="00166F1A">
            <w:pPr>
              <w:tabs>
                <w:tab w:val="left" w:pos="2038"/>
              </w:tabs>
              <w:ind w:right="33"/>
              <w:jc w:val="both"/>
              <w:rPr>
                <w:rFonts w:ascii="Book Antiqua" w:hAnsi="Book Antiqua" w:cs="Times New Roman"/>
                <w:b/>
                <w:i/>
                <w:u w:val="single"/>
              </w:rPr>
            </w:pPr>
          </w:p>
          <w:p w14:paraId="064427B2" w14:textId="77777777" w:rsidR="00166F1A" w:rsidRPr="006E3BC1" w:rsidRDefault="00166F1A" w:rsidP="00166F1A">
            <w:pPr>
              <w:tabs>
                <w:tab w:val="left" w:pos="2038"/>
              </w:tabs>
              <w:ind w:right="33"/>
              <w:jc w:val="both"/>
              <w:rPr>
                <w:rFonts w:ascii="Book Antiqua" w:hAnsi="Book Antiqua" w:cs="Times New Roman"/>
              </w:rPr>
            </w:pPr>
            <w:r w:rsidRPr="006E3BC1">
              <w:rPr>
                <w:rFonts w:ascii="Book Antiqua" w:hAnsi="Book Antiqua" w:cs="Times New Roman"/>
                <w:b/>
                <w:i/>
                <w:u w:val="single"/>
              </w:rPr>
              <w:t>É possível que seja imposto ao condenado primário um regime inicial mais rigoroso do que o previsto para a quantidade de pena aplicada? Ex.: se uma pessoa pode ser condenada a 6 anos de reclusão e o juiz fixar o regime inicial fechado?</w:t>
            </w:r>
            <w:r w:rsidRPr="006E3BC1">
              <w:rPr>
                <w:rFonts w:ascii="Book Antiqua" w:hAnsi="Book Antiqua" w:cs="Times New Roman"/>
              </w:rPr>
              <w:t xml:space="preserve"> </w:t>
            </w:r>
            <w:r w:rsidRPr="006E3BC1">
              <w:rPr>
                <w:rFonts w:ascii="Book Antiqua" w:hAnsi="Book Antiqua" w:cs="Times New Roman"/>
                <w:b/>
                <w:highlight w:val="yellow"/>
              </w:rPr>
              <w:t>SIM</w:t>
            </w:r>
            <w:r w:rsidRPr="006E3BC1">
              <w:rPr>
                <w:rFonts w:ascii="Book Antiqua" w:hAnsi="Book Antiqua" w:cs="Times New Roman"/>
              </w:rPr>
              <w:t>, é possível, desde que o juiz apresente motivação idônea na sentença.</w:t>
            </w:r>
          </w:p>
        </w:tc>
      </w:tr>
    </w:tbl>
    <w:p w14:paraId="064427B4" w14:textId="77777777" w:rsidR="00166F1A" w:rsidRPr="006E3BC1" w:rsidRDefault="00166F1A" w:rsidP="00785DC4">
      <w:pPr>
        <w:ind w:left="-567" w:right="-568"/>
        <w:jc w:val="both"/>
        <w:rPr>
          <w:rFonts w:ascii="Book Antiqua" w:hAnsi="Book Antiqua" w:cs="Times New Roman"/>
        </w:rPr>
      </w:pPr>
    </w:p>
    <w:p w14:paraId="064427B5" w14:textId="77777777" w:rsidR="004D14D9" w:rsidRDefault="00071AA2" w:rsidP="004D14D9">
      <w:pPr>
        <w:ind w:left="-567" w:right="-568"/>
        <w:jc w:val="both"/>
        <w:rPr>
          <w:rFonts w:ascii="Book Antiqua" w:hAnsi="Book Antiqua" w:cs="Times New Roman"/>
          <w:b/>
          <w:color w:val="FF0000"/>
          <w:u w:val="single"/>
        </w:rPr>
      </w:pPr>
      <w:r w:rsidRPr="006E3BC1">
        <w:rPr>
          <w:rFonts w:ascii="Book Antiqua" w:hAnsi="Book Antiqua" w:cs="Times New Roman"/>
          <w:b/>
          <w:highlight w:val="green"/>
        </w:rPr>
        <w:t>SÚMULA Nº 720</w:t>
      </w:r>
      <w:r w:rsidR="00DA2ACC" w:rsidRPr="006E3BC1">
        <w:rPr>
          <w:rFonts w:ascii="Book Antiqua" w:hAnsi="Book Antiqua" w:cs="Times New Roman"/>
          <w:b/>
        </w:rPr>
        <w:t>:</w:t>
      </w:r>
      <w:r w:rsidRPr="006E3BC1">
        <w:rPr>
          <w:rFonts w:ascii="Book Antiqua" w:hAnsi="Book Antiqua" w:cs="Times New Roman"/>
        </w:rPr>
        <w:t xml:space="preserve"> O ART. 309 DO CÓDIGO DE TRÂNSITO BRASILEIRO, QUE RECLAMA DECORRA DO FATO PERIGO DE DANO, DERROGOU O ART. 32 DA LEI DAS CONTRAVENÇÕES PENAIS NO TOCANTE À DIREÇÃO SEM HABILITAÇÃO EM VIAS TERRESTRES.</w:t>
      </w:r>
      <w:r w:rsidR="004D14D9">
        <w:rPr>
          <w:rFonts w:ascii="Book Antiqua" w:hAnsi="Book Antiqua" w:cs="Times New Roman"/>
        </w:rPr>
        <w:t xml:space="preserve"> </w:t>
      </w:r>
      <w:r w:rsidR="004D14D9" w:rsidRPr="004D14D9">
        <w:rPr>
          <w:rFonts w:ascii="Book Antiqua" w:hAnsi="Book Antiqua" w:cs="Times New Roman"/>
          <w:b/>
          <w:color w:val="FF0000"/>
          <w:u w:val="single"/>
        </w:rPr>
        <w:t>(TJSP-2014)</w:t>
      </w:r>
    </w:p>
    <w:p w14:paraId="064427B6" w14:textId="77777777" w:rsidR="00071AA2" w:rsidRPr="006E3BC1" w:rsidRDefault="00071AA2" w:rsidP="004D14D9">
      <w:pPr>
        <w:ind w:left="-567" w:right="-568"/>
        <w:jc w:val="both"/>
        <w:rPr>
          <w:rFonts w:ascii="Book Antiqua" w:hAnsi="Book Antiqua" w:cs="Times New Roman"/>
        </w:rPr>
      </w:pPr>
      <w:r w:rsidRPr="006E3BC1">
        <w:rPr>
          <w:rFonts w:ascii="Book Antiqua" w:hAnsi="Book Antiqua" w:cs="Times New Roman"/>
        </w:rPr>
        <w:t xml:space="preserve">  </w:t>
      </w:r>
    </w:p>
    <w:p w14:paraId="064427B7" w14:textId="32C86BBF" w:rsidR="00071AA2" w:rsidRPr="006E3BC1"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721</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rPr>
        <w:t xml:space="preserve">A COMPETÊNCIA CONSTITUCIONAL DO TRIBUNAL DO JÚRI PREVALECE SOBRE O FORO POR PRERROGATIVA DE FUNÇÃO </w:t>
      </w:r>
      <w:r w:rsidRPr="008874AF">
        <w:rPr>
          <w:rFonts w:ascii="Book Antiqua" w:hAnsi="Book Antiqua" w:cs="Times New Roman"/>
          <w:b/>
        </w:rPr>
        <w:t xml:space="preserve">ESTABELECIDO </w:t>
      </w:r>
      <w:r w:rsidRPr="008874AF">
        <w:rPr>
          <w:rFonts w:ascii="Book Antiqua" w:hAnsi="Book Antiqua" w:cs="Times New Roman"/>
          <w:b/>
          <w:highlight w:val="yellow"/>
        </w:rPr>
        <w:t>EXCLUSIVAMENTE</w:t>
      </w:r>
      <w:r w:rsidRPr="008874AF">
        <w:rPr>
          <w:rFonts w:ascii="Book Antiqua" w:hAnsi="Book Antiqua" w:cs="Times New Roman"/>
          <w:b/>
        </w:rPr>
        <w:t xml:space="preserve"> PELA </w:t>
      </w:r>
      <w:r w:rsidRPr="008874AF">
        <w:rPr>
          <w:rFonts w:ascii="Book Antiqua" w:hAnsi="Book Antiqua" w:cs="Times New Roman"/>
          <w:b/>
          <w:highlight w:val="yellow"/>
        </w:rPr>
        <w:t>CONSTITUIÇÃO ESTADUAL</w:t>
      </w:r>
      <w:r w:rsidRPr="006E3BC1">
        <w:rPr>
          <w:rFonts w:ascii="Book Antiqua" w:hAnsi="Book Antiqua" w:cs="Times New Roman"/>
        </w:rPr>
        <w:t>.</w:t>
      </w:r>
      <w:r w:rsidR="008874AF">
        <w:rPr>
          <w:rFonts w:ascii="Book Antiqua" w:hAnsi="Book Antiqua" w:cs="Times New Roman"/>
        </w:rPr>
        <w:t xml:space="preserve"> </w:t>
      </w:r>
      <w:r w:rsidR="008874AF" w:rsidRPr="008874AF">
        <w:rPr>
          <w:rFonts w:ascii="Book Antiqua" w:hAnsi="Book Antiqua" w:cs="Times New Roman"/>
          <w:b/>
          <w:color w:val="FF0000"/>
          <w:u w:val="single"/>
        </w:rPr>
        <w:t>(TJTO-2007)</w:t>
      </w:r>
      <w:r w:rsidR="002D5C64" w:rsidRPr="006E3BC1">
        <w:rPr>
          <w:rFonts w:ascii="Book Antiqua" w:hAnsi="Book Antiqua" w:cs="Times New Roman"/>
        </w:rPr>
        <w:t xml:space="preserve"> </w:t>
      </w:r>
      <w:r w:rsidR="002D5C64" w:rsidRPr="006E3BC1">
        <w:rPr>
          <w:rFonts w:ascii="Book Antiqua" w:hAnsi="Book Antiqua" w:cs="Times New Roman"/>
          <w:b/>
          <w:color w:val="FF0000"/>
          <w:u w:val="single"/>
        </w:rPr>
        <w:t>(TJAC-2012)</w:t>
      </w:r>
      <w:r w:rsidR="00C36525" w:rsidRPr="006E3BC1">
        <w:rPr>
          <w:rFonts w:ascii="Book Antiqua" w:hAnsi="Book Antiqua" w:cs="Times New Roman"/>
        </w:rPr>
        <w:t xml:space="preserve"> </w:t>
      </w:r>
      <w:r w:rsidR="00C36525" w:rsidRPr="006E3BC1">
        <w:rPr>
          <w:rFonts w:ascii="Book Antiqua" w:hAnsi="Book Antiqua" w:cs="Times New Roman"/>
          <w:b/>
          <w:color w:val="FF0000"/>
          <w:u w:val="single"/>
        </w:rPr>
        <w:t>(TJPE-2013)</w:t>
      </w:r>
    </w:p>
    <w:tbl>
      <w:tblPr>
        <w:tblStyle w:val="Tabelacomgrade"/>
        <w:tblW w:w="9747" w:type="dxa"/>
        <w:tblInd w:w="-567" w:type="dxa"/>
        <w:shd w:val="clear" w:color="auto" w:fill="CCFFFF"/>
        <w:tblLook w:val="04A0" w:firstRow="1" w:lastRow="0" w:firstColumn="1" w:lastColumn="0" w:noHBand="0" w:noVBand="1"/>
      </w:tblPr>
      <w:tblGrid>
        <w:gridCol w:w="9747"/>
      </w:tblGrid>
      <w:tr w:rsidR="00316CAB" w:rsidRPr="006E3BC1" w14:paraId="064427B9" w14:textId="77777777" w:rsidTr="0012708D">
        <w:tc>
          <w:tcPr>
            <w:tcW w:w="9747" w:type="dxa"/>
            <w:shd w:val="clear" w:color="auto" w:fill="CCFFFF"/>
          </w:tcPr>
          <w:p w14:paraId="064427B8" w14:textId="77777777" w:rsidR="00C660D3" w:rsidRPr="006E3BC1" w:rsidRDefault="00C660D3" w:rsidP="004D14D9">
            <w:pPr>
              <w:tabs>
                <w:tab w:val="left" w:pos="2038"/>
              </w:tabs>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O entendimento continua válido, mas foi aprovada a </w:t>
            </w:r>
            <w:r w:rsidR="004D14D9">
              <w:rPr>
                <w:rFonts w:ascii="Book Antiqua" w:hAnsi="Book Antiqua" w:cs="Times New Roman"/>
              </w:rPr>
              <w:t>SV</w:t>
            </w:r>
            <w:r w:rsidRPr="006E3BC1">
              <w:rPr>
                <w:rFonts w:ascii="Book Antiqua" w:hAnsi="Book Antiqua" w:cs="Times New Roman"/>
              </w:rPr>
              <w:t xml:space="preserve"> 45 com o mesmo teor.</w:t>
            </w:r>
          </w:p>
        </w:tc>
      </w:tr>
    </w:tbl>
    <w:p w14:paraId="064427BA" w14:textId="77777777" w:rsidR="00316CAB" w:rsidRPr="006E3BC1" w:rsidRDefault="00316CAB" w:rsidP="00785DC4">
      <w:pPr>
        <w:ind w:left="-567" w:right="-568"/>
        <w:jc w:val="both"/>
        <w:rPr>
          <w:rFonts w:ascii="Book Antiqua" w:hAnsi="Book Antiqua" w:cs="Times New Roman"/>
        </w:rPr>
      </w:pPr>
    </w:p>
    <w:p w14:paraId="064427BB" w14:textId="1602BE16" w:rsidR="00071AA2" w:rsidRPr="00436962"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722</w:t>
      </w:r>
      <w:r w:rsidR="00DA2ACC" w:rsidRPr="006E3BC1">
        <w:rPr>
          <w:rFonts w:ascii="Book Antiqua" w:hAnsi="Book Antiqua" w:cs="Times New Roman"/>
          <w:b/>
        </w:rPr>
        <w:t>:</w:t>
      </w:r>
      <w:r w:rsidRPr="006E3BC1">
        <w:rPr>
          <w:rFonts w:ascii="Book Antiqua" w:hAnsi="Book Antiqua" w:cs="Times New Roman"/>
        </w:rPr>
        <w:t xml:space="preserve"> SÃO DA COMPETÊNCIA LEGISLATIVA </w:t>
      </w:r>
      <w:r w:rsidRPr="00436962">
        <w:rPr>
          <w:rFonts w:ascii="Book Antiqua" w:hAnsi="Book Antiqua" w:cs="Times New Roman"/>
          <w:b/>
          <w:highlight w:val="cyan"/>
        </w:rPr>
        <w:t>DA UNIÃO</w:t>
      </w:r>
      <w:r w:rsidRPr="006E3BC1">
        <w:rPr>
          <w:rFonts w:ascii="Book Antiqua" w:hAnsi="Book Antiqua" w:cs="Times New Roman"/>
        </w:rPr>
        <w:t xml:space="preserve"> A DEFINIÇÃO DOS CRIMES DE RESPONSABILIDADE E O ESTABELECIMENTO DAS RESPECTIVAS NORMAS DE PROCESSO E JULGAMENTO.</w:t>
      </w:r>
      <w:r w:rsidR="00436962">
        <w:rPr>
          <w:rFonts w:ascii="Book Antiqua" w:hAnsi="Book Antiqua" w:cs="Times New Roman"/>
        </w:rPr>
        <w:t xml:space="preserve"> </w:t>
      </w:r>
      <w:r w:rsidR="00436962" w:rsidRPr="00436962">
        <w:rPr>
          <w:rFonts w:ascii="Book Antiqua" w:hAnsi="Book Antiqua" w:cs="Times New Roman"/>
          <w:b/>
          <w:color w:val="FF0000"/>
          <w:u w:val="single"/>
        </w:rPr>
        <w:t>(Anal. Legisl.-Câm</w:t>
      </w:r>
      <w:r w:rsidR="00923440">
        <w:rPr>
          <w:rFonts w:ascii="Book Antiqua" w:hAnsi="Book Antiqua" w:cs="Times New Roman"/>
          <w:b/>
          <w:color w:val="FF0000"/>
          <w:u w:val="single"/>
        </w:rPr>
        <w:t>.</w:t>
      </w:r>
      <w:r w:rsidR="00436962" w:rsidRPr="00436962">
        <w:rPr>
          <w:rFonts w:ascii="Book Antiqua" w:hAnsi="Book Antiqua" w:cs="Times New Roman"/>
          <w:b/>
          <w:color w:val="FF0000"/>
          <w:u w:val="single"/>
        </w:rPr>
        <w:t xml:space="preserve"> Deputados-2014)</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6E3BC1" w14:paraId="064427BD" w14:textId="77777777" w:rsidTr="00C36525">
        <w:tc>
          <w:tcPr>
            <w:tcW w:w="9747" w:type="dxa"/>
            <w:shd w:val="clear" w:color="auto" w:fill="CCFFFF"/>
          </w:tcPr>
          <w:p w14:paraId="064427BC" w14:textId="77777777" w:rsidR="00303356" w:rsidRPr="006E3BC1" w:rsidRDefault="00303356" w:rsidP="00987778">
            <w:pPr>
              <w:tabs>
                <w:tab w:val="left" w:pos="2038"/>
              </w:tabs>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6E3BC1">
              <w:rPr>
                <w:rFonts w:ascii="Book Antiqua" w:hAnsi="Book Antiqua" w:cs="Times New Roman"/>
              </w:rPr>
              <w:t xml:space="preserve">O entendimento acima continua válido, mas foi aprovada a SV 46 do STF com praticamente o mesmo teor, substituindo </w:t>
            </w:r>
            <w:proofErr w:type="spellStart"/>
            <w:r w:rsidRPr="006E3BC1">
              <w:rPr>
                <w:rFonts w:ascii="Book Antiqua" w:hAnsi="Book Antiqua" w:cs="Times New Roman"/>
              </w:rPr>
              <w:t>esta</w:t>
            </w:r>
            <w:proofErr w:type="spellEnd"/>
            <w:r w:rsidRPr="006E3BC1">
              <w:rPr>
                <w:rFonts w:ascii="Book Antiqua" w:hAnsi="Book Antiqua" w:cs="Times New Roman"/>
              </w:rPr>
              <w:t xml:space="preserve">. </w:t>
            </w:r>
          </w:p>
        </w:tc>
      </w:tr>
    </w:tbl>
    <w:p w14:paraId="064427BE"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BF" w14:textId="77777777" w:rsidR="00071AA2" w:rsidRPr="006E3BC1"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723</w:t>
      </w:r>
      <w:r w:rsidR="00DA2ACC" w:rsidRPr="006E3BC1">
        <w:rPr>
          <w:rFonts w:ascii="Book Antiqua" w:hAnsi="Book Antiqua" w:cs="Times New Roman"/>
          <w:b/>
        </w:rPr>
        <w:t>:</w:t>
      </w:r>
      <w:r w:rsidRPr="006E3BC1">
        <w:rPr>
          <w:rFonts w:ascii="Book Antiqua" w:hAnsi="Book Antiqua" w:cs="Times New Roman"/>
        </w:rPr>
        <w:t xml:space="preserve"> </w:t>
      </w:r>
      <w:r w:rsidRPr="004D14D9">
        <w:rPr>
          <w:rFonts w:ascii="Book Antiqua" w:hAnsi="Book Antiqua" w:cs="Times New Roman"/>
          <w:b/>
          <w:highlight w:val="cyan"/>
        </w:rPr>
        <w:t>NÃO SE ADMITE</w:t>
      </w:r>
      <w:r w:rsidRPr="006E3BC1">
        <w:rPr>
          <w:rFonts w:ascii="Book Antiqua" w:hAnsi="Book Antiqua" w:cs="Times New Roman"/>
          <w:b/>
        </w:rPr>
        <w:t xml:space="preserve"> A SUSPENSÃO CONDICIONAL DO PROCESSO POR CRIME CONTINUADO, SE A SOMA DA PENA MÍNIMA DA INFRAÇÃO MAIS GRAVE COM O AUMENTO MÍNIMO DE UM SEXTO </w:t>
      </w:r>
      <w:r w:rsidRPr="004D14D9">
        <w:rPr>
          <w:rFonts w:ascii="Book Antiqua" w:hAnsi="Book Antiqua" w:cs="Times New Roman"/>
          <w:b/>
          <w:highlight w:val="yellow"/>
        </w:rPr>
        <w:t>FOR SUPERIOR A UM ANO</w:t>
      </w:r>
      <w:r w:rsidRPr="006E3BC1">
        <w:rPr>
          <w:rFonts w:ascii="Book Antiqua" w:hAnsi="Book Antiqua" w:cs="Times New Roman"/>
        </w:rPr>
        <w:t>.</w:t>
      </w:r>
      <w:r w:rsidR="00B40087" w:rsidRPr="006E3BC1">
        <w:rPr>
          <w:rFonts w:ascii="Book Antiqua" w:hAnsi="Book Antiqua" w:cs="Times New Roman"/>
        </w:rPr>
        <w:t xml:space="preserve"> </w:t>
      </w:r>
      <w:r w:rsidR="005D5223" w:rsidRPr="006E3BC1">
        <w:rPr>
          <w:rFonts w:ascii="Book Antiqua" w:hAnsi="Book Antiqua" w:cs="Times New Roman"/>
          <w:b/>
          <w:color w:val="FF0000"/>
          <w:u w:val="single"/>
        </w:rPr>
        <w:t>(TJSP-2015)</w:t>
      </w:r>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6E3BC1" w14:paraId="064427C1" w14:textId="77777777" w:rsidTr="00B40087">
        <w:tc>
          <w:tcPr>
            <w:tcW w:w="9747" w:type="dxa"/>
            <w:shd w:val="clear" w:color="auto" w:fill="CCFFFF"/>
          </w:tcPr>
          <w:p w14:paraId="49809CE2" w14:textId="3F4A8879" w:rsidR="00B40087" w:rsidRDefault="00B40087" w:rsidP="00517406">
            <w:pPr>
              <w:tabs>
                <w:tab w:val="left" w:pos="2038"/>
              </w:tabs>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TJSP</w:t>
            </w:r>
            <w:r w:rsidR="00517406" w:rsidRPr="006E3BC1">
              <w:rPr>
                <w:rFonts w:ascii="Book Antiqua" w:hAnsi="Book Antiqua" w:cs="Times New Roman"/>
                <w:b/>
                <w:highlight w:val="yellow"/>
              </w:rPr>
              <w:t>-</w:t>
            </w:r>
            <w:r w:rsidRPr="006E3BC1">
              <w:rPr>
                <w:rFonts w:ascii="Book Antiqua" w:hAnsi="Book Antiqua" w:cs="Times New Roman"/>
                <w:b/>
                <w:highlight w:val="yellow"/>
              </w:rPr>
              <w:t>2014</w:t>
            </w:r>
            <w:r w:rsidR="00517406" w:rsidRPr="006E3BC1">
              <w:rPr>
                <w:rFonts w:ascii="Book Antiqua" w:hAnsi="Book Antiqua" w:cs="Times New Roman"/>
                <w:b/>
                <w:highlight w:val="yellow"/>
              </w:rPr>
              <w:t>-</w:t>
            </w:r>
            <w:r w:rsidRPr="006E3BC1">
              <w:rPr>
                <w:rFonts w:ascii="Book Antiqua" w:hAnsi="Book Antiqua" w:cs="Times New Roman"/>
                <w:b/>
                <w:highlight w:val="yellow"/>
              </w:rPr>
              <w:t>VUNESP</w:t>
            </w:r>
            <w:r w:rsidRPr="006E3BC1">
              <w:rPr>
                <w:rFonts w:ascii="Book Antiqua" w:hAnsi="Book Antiqua" w:cs="Times New Roman"/>
                <w:b/>
              </w:rPr>
              <w:t xml:space="preserve">): </w:t>
            </w:r>
            <w:r w:rsidRPr="006E3BC1">
              <w:rPr>
                <w:rFonts w:ascii="Book Antiqua" w:hAnsi="Book Antiqua" w:cs="Times New Roman"/>
              </w:rPr>
              <w:t xml:space="preserve">O STF, recentemente, assentou, por meio de Súmula, o seguinte entendimento: “Não se admite a suspensão condicional do processo por crime continuado, se a soma da pena mínima da infração mais grave com o aumento mínimo de um sexto for superior a um ano”. </w:t>
            </w:r>
            <w:r w:rsidRPr="006E3BC1">
              <w:rPr>
                <w:rFonts w:ascii="Book Antiqua" w:hAnsi="Book Antiqua" w:cs="Times New Roman"/>
                <w:b/>
              </w:rPr>
              <w:t>BL: S</w:t>
            </w:r>
            <w:r w:rsidR="008874AF">
              <w:rPr>
                <w:rFonts w:ascii="Book Antiqua" w:hAnsi="Book Antiqua" w:cs="Times New Roman"/>
                <w:b/>
              </w:rPr>
              <w:t>.</w:t>
            </w:r>
            <w:r w:rsidRPr="006E3BC1">
              <w:rPr>
                <w:rFonts w:ascii="Book Antiqua" w:hAnsi="Book Antiqua" w:cs="Times New Roman"/>
                <w:b/>
              </w:rPr>
              <w:t xml:space="preserve"> 723, STF.</w:t>
            </w:r>
          </w:p>
          <w:p w14:paraId="79798F33" w14:textId="77777777" w:rsidR="008874AF" w:rsidRDefault="008874AF" w:rsidP="00517406">
            <w:pPr>
              <w:tabs>
                <w:tab w:val="left" w:pos="2038"/>
              </w:tabs>
              <w:jc w:val="both"/>
              <w:rPr>
                <w:rFonts w:ascii="Book Antiqua" w:hAnsi="Book Antiqua" w:cs="Times New Roman"/>
                <w:b/>
              </w:rPr>
            </w:pPr>
          </w:p>
          <w:p w14:paraId="1DB41248" w14:textId="77777777" w:rsidR="008874AF" w:rsidRDefault="008874AF" w:rsidP="00517406">
            <w:pPr>
              <w:tabs>
                <w:tab w:val="left" w:pos="2038"/>
              </w:tabs>
              <w:jc w:val="both"/>
              <w:rPr>
                <w:rFonts w:ascii="Book Antiqua" w:hAnsi="Book Antiqua" w:cs="Times New Roman"/>
                <w:b/>
              </w:rPr>
            </w:pPr>
            <w:r>
              <w:rPr>
                <w:rFonts w:ascii="Book Antiqua" w:hAnsi="Book Antiqua" w:cs="Times New Roman"/>
                <w:b/>
              </w:rPr>
              <w:t>(</w:t>
            </w:r>
            <w:r w:rsidRPr="008874AF">
              <w:rPr>
                <w:rFonts w:ascii="Book Antiqua" w:hAnsi="Book Antiqua" w:cs="Times New Roman"/>
                <w:b/>
                <w:highlight w:val="yellow"/>
              </w:rPr>
              <w:t>TJTO-2007-CESPE</w:t>
            </w:r>
            <w:r>
              <w:rPr>
                <w:rFonts w:ascii="Book Antiqua" w:hAnsi="Book Antiqua" w:cs="Times New Roman"/>
                <w:b/>
              </w:rPr>
              <w:t>)</w:t>
            </w:r>
            <w:r>
              <w:rPr>
                <w:rFonts w:ascii="Book Antiqua" w:hAnsi="Book Antiqua" w:cs="Times New Roman"/>
              </w:rPr>
              <w:t xml:space="preserve">: </w:t>
            </w:r>
            <w:r w:rsidRPr="008874AF">
              <w:rPr>
                <w:rFonts w:ascii="Book Antiqua" w:hAnsi="Book Antiqua" w:cs="Times New Roman"/>
              </w:rPr>
              <w:t>Assinale a opção correta no que se refere a entendimento consolidado em súmula do STF</w:t>
            </w:r>
            <w:r>
              <w:rPr>
                <w:rFonts w:ascii="Book Antiqua" w:hAnsi="Book Antiqua" w:cs="Times New Roman"/>
              </w:rPr>
              <w:t xml:space="preserve">: </w:t>
            </w:r>
            <w:r w:rsidRPr="008874AF">
              <w:rPr>
                <w:rFonts w:ascii="Book Antiqua" w:hAnsi="Book Antiqua" w:cs="Times New Roman"/>
              </w:rPr>
              <w:t>Considere que um indivíduo maior de idade tenha sido denunciado pelo Ministério Público como incurso em crime de furto simples, em continuidade delitiva. Nessa situação, não se admite a concessão do benefício da suspensão condicional do processo a tal pessoa.</w:t>
            </w:r>
            <w:r>
              <w:rPr>
                <w:rFonts w:ascii="Book Antiqua" w:hAnsi="Book Antiqua" w:cs="Times New Roman"/>
              </w:rPr>
              <w:t xml:space="preserve"> </w:t>
            </w:r>
            <w:r w:rsidRPr="006E3BC1">
              <w:rPr>
                <w:rFonts w:ascii="Book Antiqua" w:hAnsi="Book Antiqua" w:cs="Times New Roman"/>
                <w:b/>
              </w:rPr>
              <w:t>BL: S</w:t>
            </w:r>
            <w:r>
              <w:rPr>
                <w:rFonts w:ascii="Book Antiqua" w:hAnsi="Book Antiqua" w:cs="Times New Roman"/>
                <w:b/>
              </w:rPr>
              <w:t>.</w:t>
            </w:r>
            <w:r w:rsidRPr="006E3BC1">
              <w:rPr>
                <w:rFonts w:ascii="Book Antiqua" w:hAnsi="Book Antiqua" w:cs="Times New Roman"/>
                <w:b/>
              </w:rPr>
              <w:t xml:space="preserve"> 723, STF.</w:t>
            </w:r>
          </w:p>
          <w:p w14:paraId="221E158F" w14:textId="77777777" w:rsidR="008874AF" w:rsidRDefault="008874AF" w:rsidP="00517406">
            <w:pPr>
              <w:tabs>
                <w:tab w:val="left" w:pos="2038"/>
              </w:tabs>
              <w:jc w:val="both"/>
              <w:rPr>
                <w:rFonts w:ascii="Book Antiqua" w:hAnsi="Book Antiqua" w:cs="Times New Roman"/>
              </w:rPr>
            </w:pPr>
          </w:p>
          <w:p w14:paraId="064427C0" w14:textId="289D1CA7" w:rsidR="008874AF" w:rsidRPr="008874AF" w:rsidRDefault="008874AF" w:rsidP="008874AF">
            <w:pPr>
              <w:tabs>
                <w:tab w:val="left" w:pos="2038"/>
              </w:tabs>
              <w:jc w:val="both"/>
              <w:rPr>
                <w:rFonts w:ascii="Book Antiqua" w:hAnsi="Book Antiqua" w:cs="Times New Roman"/>
              </w:rPr>
            </w:pPr>
            <w:r w:rsidRPr="008874AF">
              <w:rPr>
                <w:rFonts w:ascii="Book Antiqua" w:hAnsi="Book Antiqua" w:cs="Times New Roman"/>
                <w:b/>
                <w:highlight w:val="magenta"/>
              </w:rPr>
              <w:t>OBS</w:t>
            </w:r>
            <w:r>
              <w:rPr>
                <w:rFonts w:ascii="Book Antiqua" w:hAnsi="Book Antiqua" w:cs="Times New Roman"/>
              </w:rPr>
              <w:t>: A</w:t>
            </w:r>
            <w:r w:rsidRPr="008874AF">
              <w:rPr>
                <w:rFonts w:ascii="Book Antiqua" w:hAnsi="Book Antiqua" w:cs="Times New Roman"/>
              </w:rPr>
              <w:t xml:space="preserve"> pena para o </w:t>
            </w:r>
            <w:r w:rsidRPr="008874AF">
              <w:rPr>
                <w:rFonts w:ascii="Book Antiqua" w:hAnsi="Book Antiqua" w:cs="Times New Roman"/>
                <w:i/>
              </w:rPr>
              <w:t>caput</w:t>
            </w:r>
            <w:r w:rsidRPr="008874AF">
              <w:rPr>
                <w:rFonts w:ascii="Book Antiqua" w:hAnsi="Book Antiqua" w:cs="Times New Roman"/>
              </w:rPr>
              <w:t xml:space="preserve"> do art. 155 do CP</w:t>
            </w:r>
            <w:r>
              <w:rPr>
                <w:rFonts w:ascii="Book Antiqua" w:hAnsi="Book Antiqua" w:cs="Times New Roman"/>
              </w:rPr>
              <w:t xml:space="preserve"> (furto simples)</w:t>
            </w:r>
            <w:r w:rsidRPr="008874AF">
              <w:rPr>
                <w:rFonts w:ascii="Book Antiqua" w:hAnsi="Book Antiqua" w:cs="Times New Roman"/>
              </w:rPr>
              <w:t xml:space="preserve"> varia de 1 a 4 anos.</w:t>
            </w:r>
            <w:r>
              <w:rPr>
                <w:rFonts w:ascii="Book Antiqua" w:hAnsi="Book Antiqua" w:cs="Times New Roman"/>
              </w:rPr>
              <w:t xml:space="preserve"> </w:t>
            </w:r>
            <w:r w:rsidRPr="008874AF">
              <w:rPr>
                <w:rFonts w:ascii="Book Antiqua" w:hAnsi="Book Antiqua" w:cs="Times New Roman"/>
              </w:rPr>
              <w:t>Tendo em vista que o agente cometeu crime de furto em continuidade delitiva, necessária aplicar a seguinte fórmula</w:t>
            </w:r>
            <w:r>
              <w:rPr>
                <w:rFonts w:ascii="Book Antiqua" w:hAnsi="Book Antiqua" w:cs="Times New Roman"/>
              </w:rPr>
              <w:t xml:space="preserve">: </w:t>
            </w:r>
            <w:r w:rsidRPr="008874AF">
              <w:rPr>
                <w:rFonts w:ascii="Book Antiqua" w:hAnsi="Book Antiqua" w:cs="Times New Roman"/>
              </w:rPr>
              <w:t>pena mínima do furto + 1/6 de aumento (art. 71 do CP - é o mínimo a ser aumentado pelo Juiz) = 1 ano e 2 meses de pena mínima.</w:t>
            </w:r>
            <w:r>
              <w:rPr>
                <w:rFonts w:ascii="Book Antiqua" w:hAnsi="Book Antiqua" w:cs="Times New Roman"/>
              </w:rPr>
              <w:t xml:space="preserve"> </w:t>
            </w:r>
            <w:r w:rsidRPr="008874AF">
              <w:rPr>
                <w:rFonts w:ascii="Book Antiqua" w:hAnsi="Book Antiqua" w:cs="Times New Roman"/>
              </w:rPr>
              <w:t xml:space="preserve">Portanto, não caberá </w:t>
            </w:r>
            <w:proofErr w:type="spellStart"/>
            <w:r w:rsidRPr="008874AF">
              <w:rPr>
                <w:rFonts w:ascii="Book Antiqua" w:hAnsi="Book Antiqua" w:cs="Times New Roman"/>
              </w:rPr>
              <w:t>o</w:t>
            </w:r>
            <w:proofErr w:type="spellEnd"/>
            <w:r w:rsidRPr="008874AF">
              <w:rPr>
                <w:rFonts w:ascii="Book Antiqua" w:hAnsi="Book Antiqua" w:cs="Times New Roman"/>
              </w:rPr>
              <w:t xml:space="preserve"> sursis processual</w:t>
            </w:r>
            <w:r>
              <w:rPr>
                <w:rFonts w:ascii="Book Antiqua" w:hAnsi="Book Antiqua" w:cs="Times New Roman"/>
              </w:rPr>
              <w:t>.</w:t>
            </w:r>
          </w:p>
        </w:tc>
      </w:tr>
    </w:tbl>
    <w:p w14:paraId="064427C2"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C3" w14:textId="77777777" w:rsidR="00071AA2" w:rsidRPr="006E3BC1" w:rsidRDefault="00071AA2" w:rsidP="00785DC4">
      <w:pPr>
        <w:ind w:left="-567" w:right="-568"/>
        <w:jc w:val="both"/>
        <w:rPr>
          <w:rFonts w:ascii="Book Antiqua" w:hAnsi="Book Antiqua" w:cs="Times New Roman"/>
          <w:b/>
          <w:color w:val="FF0000"/>
          <w:u w:val="single"/>
        </w:rPr>
      </w:pPr>
      <w:r w:rsidRPr="006E3BC1">
        <w:rPr>
          <w:rFonts w:ascii="Book Antiqua" w:hAnsi="Book Antiqua" w:cs="Times New Roman"/>
          <w:b/>
          <w:strike/>
          <w:highlight w:val="red"/>
        </w:rPr>
        <w:t>SÚMULA Nº 724</w:t>
      </w:r>
      <w:r w:rsidR="00DA2ACC" w:rsidRPr="006E3BC1">
        <w:rPr>
          <w:rFonts w:ascii="Book Antiqua" w:hAnsi="Book Antiqua" w:cs="Times New Roman"/>
          <w:b/>
          <w:strike/>
          <w:highlight w:val="red"/>
        </w:rPr>
        <w:t>:</w:t>
      </w:r>
      <w:r w:rsidRPr="006E3BC1">
        <w:rPr>
          <w:rFonts w:ascii="Book Antiqua" w:hAnsi="Book Antiqua" w:cs="Times New Roman"/>
          <w:strike/>
          <w:highlight w:val="red"/>
        </w:rPr>
        <w:t xml:space="preserve"> </w:t>
      </w:r>
      <w:r w:rsidRPr="006E3BC1">
        <w:rPr>
          <w:rFonts w:ascii="Book Antiqua" w:hAnsi="Book Antiqua" w:cs="Times New Roman"/>
          <w:b/>
          <w:strike/>
          <w:highlight w:val="red"/>
        </w:rPr>
        <w:t>AINDA QUANDO ALUGADO A TERCEIROS, PERMANECE IMUNE AO IPTU O IMÓVEL PERTENCENTE A QUALQUER DAS ENTIDADES REFERIDAS PELO ART. 150, VI, "C", DA CONSTITUIÇÃO, DESDE QUE O VALOR DOS ALUGUÉIS SEJA APLICADO NAS ATIVIDADES ESSENCIAIS DE TAIS ENTIDADES</w:t>
      </w:r>
      <w:r w:rsidRPr="006E3BC1">
        <w:rPr>
          <w:rFonts w:ascii="Book Antiqua" w:hAnsi="Book Antiqua" w:cs="Times New Roman"/>
        </w:rPr>
        <w:t>.</w:t>
      </w:r>
      <w:r w:rsidR="00DD095D" w:rsidRPr="006E3BC1">
        <w:rPr>
          <w:rFonts w:ascii="Book Antiqua" w:hAnsi="Book Antiqua" w:cs="Times New Roman"/>
        </w:rPr>
        <w:t xml:space="preserve"> </w:t>
      </w:r>
      <w:r w:rsidR="00DD095D" w:rsidRPr="006E3BC1">
        <w:rPr>
          <w:rFonts w:ascii="Book Antiqua" w:hAnsi="Book Antiqua" w:cs="Times New Roman"/>
          <w:b/>
          <w:u w:val="single"/>
        </w:rPr>
        <w:t>(</w:t>
      </w:r>
      <w:r w:rsidR="003C4258" w:rsidRPr="006E3BC1">
        <w:rPr>
          <w:rFonts w:ascii="Book Antiqua" w:hAnsi="Book Antiqua" w:cs="Times New Roman"/>
          <w:b/>
          <w:highlight w:val="magenta"/>
          <w:u w:val="single"/>
        </w:rPr>
        <w:t>SUPERADA</w:t>
      </w:r>
      <w:r w:rsidR="00DD095D" w:rsidRPr="006E3BC1">
        <w:rPr>
          <w:rFonts w:ascii="Book Antiqua" w:hAnsi="Book Antiqua" w:cs="Times New Roman"/>
          <w:b/>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D095D" w:rsidRPr="006E3BC1" w14:paraId="064427C5" w14:textId="77777777" w:rsidTr="00DD095D">
        <w:tc>
          <w:tcPr>
            <w:tcW w:w="9747" w:type="dxa"/>
            <w:shd w:val="clear" w:color="auto" w:fill="CCFFFF"/>
          </w:tcPr>
          <w:p w14:paraId="064427C4" w14:textId="77777777" w:rsidR="00DD095D" w:rsidRPr="006E3BC1" w:rsidRDefault="003C4258" w:rsidP="000937BA">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Na visão do Dizer o Direito, a Súmula 724 do STF está superada pela Súmula Vinculante 52, que tem redação ligeiramente mais ampla.</w:t>
            </w:r>
          </w:p>
        </w:tc>
      </w:tr>
    </w:tbl>
    <w:p w14:paraId="064427C6"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C7"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lightGray"/>
        </w:rPr>
        <w:t>SÚMULA Nº 725</w:t>
      </w:r>
      <w:r w:rsidR="00DA2ACC" w:rsidRPr="006E3BC1">
        <w:rPr>
          <w:rFonts w:ascii="Book Antiqua" w:hAnsi="Book Antiqua" w:cs="Times New Roman"/>
          <w:b/>
        </w:rPr>
        <w:t>:</w:t>
      </w:r>
      <w:r w:rsidRPr="006E3BC1">
        <w:rPr>
          <w:rFonts w:ascii="Book Antiqua" w:hAnsi="Book Antiqua" w:cs="Times New Roman"/>
        </w:rPr>
        <w:t xml:space="preserve"> É CONSTITUCIONAL O § 2º DO ART. 6º DA LEI 8024/1990, RESULTANTE DA CONVERSÃO DA MEDIDA PROVISÓRIA 168/1990, QUE FIXOU O BTN FISCAL COMO ÍNDICE DE CORREÇÃO MONETÁRIA APLICÁVEL AOS DEPÓSITOS BLOQUEADOS PELO PLANO COLLOR I.</w:t>
      </w:r>
    </w:p>
    <w:p w14:paraId="064427C8"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7C9"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726</w:t>
      </w:r>
      <w:r w:rsidR="00DA2ACC" w:rsidRPr="006E3BC1">
        <w:rPr>
          <w:rFonts w:ascii="Book Antiqua" w:hAnsi="Book Antiqua" w:cs="Times New Roman"/>
          <w:b/>
        </w:rPr>
        <w:t>:</w:t>
      </w:r>
      <w:r w:rsidRPr="006E3BC1">
        <w:rPr>
          <w:rFonts w:ascii="Book Antiqua" w:hAnsi="Book Antiqua" w:cs="Times New Roman"/>
        </w:rPr>
        <w:t xml:space="preserve"> PARA EFEITO DE APOSENTADORIA ESPECIAL DE PROFESSORES, NÃO SE COMPUTA O TEMPO DE SERVIÇO PRESTADO FORA DA SALA DE AULA.</w:t>
      </w:r>
      <w:r w:rsidR="005C3F8C" w:rsidRPr="006E3BC1">
        <w:rPr>
          <w:rFonts w:ascii="Book Antiqua" w:hAnsi="Book Antiqua" w:cs="Times New Roman"/>
        </w:rPr>
        <w:t xml:space="preserve"> </w:t>
      </w:r>
      <w:r w:rsidR="005C3F8C" w:rsidRPr="006E3BC1">
        <w:rPr>
          <w:rFonts w:ascii="Book Antiqua" w:hAnsi="Book Antiqua" w:cs="Times New Roman"/>
          <w:b/>
        </w:rPr>
        <w:t>(</w:t>
      </w:r>
      <w:r w:rsidR="005C3F8C" w:rsidRPr="006E3BC1">
        <w:rPr>
          <w:rFonts w:ascii="Book Antiqua" w:hAnsi="Book Antiqua" w:cs="Times New Roman"/>
          <w:b/>
          <w:highlight w:val="magenta"/>
        </w:rPr>
        <w:t>SUPERRADA, EM PARTE</w:t>
      </w:r>
      <w:r w:rsidR="005C3F8C" w:rsidRPr="006E3BC1">
        <w:rPr>
          <w:rFonts w:ascii="Book Antiqua" w:hAnsi="Book Antiqua" w:cs="Times New Roman"/>
          <w:b/>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6E3BC1" w14:paraId="064427CB" w14:textId="77777777" w:rsidTr="009A1959">
        <w:tc>
          <w:tcPr>
            <w:tcW w:w="9747" w:type="dxa"/>
            <w:shd w:val="clear" w:color="auto" w:fill="CCFFFF"/>
          </w:tcPr>
          <w:p w14:paraId="064427CA" w14:textId="77777777" w:rsidR="005C3F8C" w:rsidRPr="006E3BC1" w:rsidRDefault="005C3F8C" w:rsidP="009A1959">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6E3BC1">
              <w:rPr>
                <w:rFonts w:ascii="Book Antiqua" w:hAnsi="Book Antiqua" w:cs="Times New Roman"/>
                <w:b/>
                <w:i/>
                <w:u w:val="single"/>
              </w:rPr>
              <w:t>Como deve ser lida a Súmula 726 do STF atualmente</w:t>
            </w:r>
            <w:r w:rsidRPr="006E3BC1">
              <w:rPr>
                <w:rFonts w:ascii="Book Antiqua" w:hAnsi="Book Antiqua" w:cs="Times New Roman"/>
              </w:rPr>
              <w:t>: para efeito de aposentadoria com tempo de contribuição diferenciada para professores, não se computa o tempo de serviço prestado fora da sala de aula, salvo no caso de professores que estejam desempenhando as atividades de direção de unidade escolar ou coordenação e assessoramento pedagógico.</w:t>
            </w:r>
          </w:p>
        </w:tc>
      </w:tr>
    </w:tbl>
    <w:p w14:paraId="064427CC" w14:textId="77777777" w:rsidR="00071AA2" w:rsidRPr="006E3BC1" w:rsidRDefault="00071AA2" w:rsidP="00785DC4">
      <w:pPr>
        <w:ind w:left="-567" w:right="-568"/>
        <w:jc w:val="both"/>
        <w:rPr>
          <w:rFonts w:ascii="Book Antiqua" w:hAnsi="Book Antiqua" w:cs="Times New Roman"/>
        </w:rPr>
      </w:pPr>
    </w:p>
    <w:p w14:paraId="064427CD"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727</w:t>
      </w:r>
      <w:r w:rsidR="00DA2ACC" w:rsidRPr="006E3BC1">
        <w:rPr>
          <w:rFonts w:ascii="Book Antiqua" w:hAnsi="Book Antiqua" w:cs="Times New Roman"/>
          <w:b/>
        </w:rPr>
        <w:t>:</w:t>
      </w:r>
      <w:r w:rsidRPr="006E3BC1">
        <w:rPr>
          <w:rFonts w:ascii="Book Antiqua" w:hAnsi="Book Antiqua" w:cs="Times New Roman"/>
        </w:rPr>
        <w:t xml:space="preserve"> NÃO PODE O MAGISTRADO DEIXAR DE ENCAMINHAR AO SUPREMO TRIBUNAL FEDERAL O AGRAVO </w:t>
      </w:r>
      <w:r w:rsidRPr="006E3BC1">
        <w:rPr>
          <w:rFonts w:ascii="Book Antiqua" w:hAnsi="Book Antiqua" w:cs="Times New Roman"/>
          <w:strike/>
          <w:color w:val="FF0000"/>
        </w:rPr>
        <w:t>DE INSTRUMENTO</w:t>
      </w:r>
      <w:r w:rsidRPr="006E3BC1">
        <w:rPr>
          <w:rFonts w:ascii="Book Antiqua" w:hAnsi="Book Antiqua" w:cs="Times New Roman"/>
          <w:color w:val="FF0000"/>
        </w:rPr>
        <w:t xml:space="preserve"> </w:t>
      </w:r>
      <w:r w:rsidRPr="006E3BC1">
        <w:rPr>
          <w:rFonts w:ascii="Book Antiqua" w:hAnsi="Book Antiqua" w:cs="Times New Roman"/>
        </w:rPr>
        <w:t>INTERPOSTO DA DECISÃO QUE NÃO ADMITE RECURSO EXTRAORDINÁRIO, AINDA QUE REFERENTE A CAUSA INSTAURADA NO ÂMBITO DOS JUIZADOS ESPECIAIS.</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6E3BC1" w14:paraId="064427DB" w14:textId="77777777" w:rsidTr="00A60B28">
        <w:tc>
          <w:tcPr>
            <w:tcW w:w="9747" w:type="dxa"/>
            <w:shd w:val="clear" w:color="auto" w:fill="CCFFFF"/>
          </w:tcPr>
          <w:p w14:paraId="064427CE" w14:textId="77777777" w:rsidR="00E006A8" w:rsidRPr="006E3BC1" w:rsidRDefault="00A60B28" w:rsidP="00E006A8">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00E006A8" w:rsidRPr="006E3BC1">
              <w:rPr>
                <w:rFonts w:ascii="Book Antiqua" w:hAnsi="Book Antiqua" w:cs="Times New Roman"/>
                <w:b/>
              </w:rPr>
              <w:t xml:space="preserve">Válida. </w:t>
            </w:r>
            <w:r w:rsidR="00E006A8" w:rsidRPr="006E3BC1">
              <w:rPr>
                <w:rFonts w:ascii="Book Antiqua" w:hAnsi="Book Antiqua" w:cs="Times New Roman"/>
              </w:rPr>
              <w:t>No entanto, devem ser feitos alguns esclarecimentos.</w:t>
            </w:r>
          </w:p>
          <w:p w14:paraId="064427CF" w14:textId="77777777" w:rsidR="004D14D9" w:rsidRDefault="004D14D9" w:rsidP="00E006A8">
            <w:pPr>
              <w:jc w:val="both"/>
              <w:rPr>
                <w:rFonts w:ascii="Book Antiqua" w:hAnsi="Book Antiqua" w:cs="Times New Roman"/>
              </w:rPr>
            </w:pPr>
          </w:p>
          <w:p w14:paraId="064427D0" w14:textId="77777777" w:rsidR="004D14D9" w:rsidRDefault="00E006A8" w:rsidP="00E006A8">
            <w:pPr>
              <w:jc w:val="both"/>
              <w:rPr>
                <w:rFonts w:ascii="Book Antiqua" w:hAnsi="Book Antiqua" w:cs="Times New Roman"/>
              </w:rPr>
            </w:pPr>
            <w:r w:rsidRPr="006E3BC1">
              <w:rPr>
                <w:rFonts w:ascii="Book Antiqua" w:hAnsi="Book Antiqua" w:cs="Times New Roman"/>
              </w:rPr>
              <w:t xml:space="preserve">Se a parte interpõe </w:t>
            </w:r>
            <w:proofErr w:type="spellStart"/>
            <w:r w:rsidRPr="006E3BC1">
              <w:rPr>
                <w:rFonts w:ascii="Book Antiqua" w:hAnsi="Book Antiqua" w:cs="Times New Roman"/>
              </w:rPr>
              <w:t>REsp</w:t>
            </w:r>
            <w:proofErr w:type="spellEnd"/>
            <w:r w:rsidRPr="006E3BC1">
              <w:rPr>
                <w:rFonts w:ascii="Book Antiqua" w:hAnsi="Book Antiqua" w:cs="Times New Roman"/>
              </w:rPr>
              <w:t xml:space="preserve"> ou RE, o Presidente (ou Vice) do Tribunal de origem (ex: TJ, TRF, Turma recursal) fará o juízo de admissibilidade do recurso: </w:t>
            </w:r>
          </w:p>
          <w:p w14:paraId="064427D1" w14:textId="77777777" w:rsidR="004D14D9" w:rsidRDefault="00E006A8" w:rsidP="004D14D9">
            <w:pPr>
              <w:ind w:left="2268"/>
              <w:jc w:val="both"/>
              <w:rPr>
                <w:rFonts w:ascii="Book Antiqua" w:hAnsi="Book Antiqua" w:cs="Times New Roman"/>
              </w:rPr>
            </w:pPr>
            <w:r w:rsidRPr="006E3BC1">
              <w:rPr>
                <w:rFonts w:ascii="Book Antiqua" w:hAnsi="Book Antiqua" w:cs="Times New Roman"/>
              </w:rPr>
              <w:t xml:space="preserve">1) </w:t>
            </w:r>
            <w:r w:rsidRPr="004D14D9">
              <w:rPr>
                <w:rFonts w:ascii="Book Antiqua" w:hAnsi="Book Antiqua" w:cs="Times New Roman"/>
                <w:b/>
                <w:highlight w:val="yellow"/>
              </w:rPr>
              <w:t>Se o juízo de admissibilidade for positivo</w:t>
            </w:r>
            <w:r w:rsidRPr="006E3BC1">
              <w:rPr>
                <w:rFonts w:ascii="Book Antiqua" w:hAnsi="Book Antiqua" w:cs="Times New Roman"/>
              </w:rPr>
              <w:t xml:space="preserve">, o </w:t>
            </w:r>
            <w:proofErr w:type="spellStart"/>
            <w:r w:rsidRPr="006E3BC1">
              <w:rPr>
                <w:rFonts w:ascii="Book Antiqua" w:hAnsi="Book Antiqua" w:cs="Times New Roman"/>
              </w:rPr>
              <w:t>REsp</w:t>
            </w:r>
            <w:proofErr w:type="spellEnd"/>
            <w:r w:rsidRPr="006E3BC1">
              <w:rPr>
                <w:rFonts w:ascii="Book Antiqua" w:hAnsi="Book Antiqua" w:cs="Times New Roman"/>
              </w:rPr>
              <w:t xml:space="preserve"> ou RE será enviado ao STJ ou STF; </w:t>
            </w:r>
          </w:p>
          <w:p w14:paraId="064427D2" w14:textId="77777777" w:rsidR="004D14D9" w:rsidRDefault="004D14D9" w:rsidP="004D14D9">
            <w:pPr>
              <w:ind w:left="2268"/>
              <w:jc w:val="both"/>
              <w:rPr>
                <w:rFonts w:ascii="Book Antiqua" w:hAnsi="Book Antiqua" w:cs="Times New Roman"/>
              </w:rPr>
            </w:pPr>
          </w:p>
          <w:p w14:paraId="064427D3" w14:textId="77777777" w:rsidR="00E006A8" w:rsidRPr="006E3BC1" w:rsidRDefault="00E006A8" w:rsidP="004D14D9">
            <w:pPr>
              <w:ind w:left="2268"/>
              <w:jc w:val="both"/>
              <w:rPr>
                <w:rFonts w:ascii="Book Antiqua" w:hAnsi="Book Antiqua" w:cs="Times New Roman"/>
              </w:rPr>
            </w:pPr>
            <w:r w:rsidRPr="006E3BC1">
              <w:rPr>
                <w:rFonts w:ascii="Book Antiqua" w:hAnsi="Book Antiqua" w:cs="Times New Roman"/>
              </w:rPr>
              <w:t xml:space="preserve">2) </w:t>
            </w:r>
            <w:r w:rsidRPr="004D14D9">
              <w:rPr>
                <w:rFonts w:ascii="Book Antiqua" w:hAnsi="Book Antiqua" w:cs="Times New Roman"/>
                <w:b/>
                <w:highlight w:val="yellow"/>
              </w:rPr>
              <w:t>Se o juízo de admissibilidade for negativo</w:t>
            </w:r>
            <w:r w:rsidRPr="006E3BC1">
              <w:rPr>
                <w:rFonts w:ascii="Book Antiqua" w:hAnsi="Book Antiqua" w:cs="Times New Roman"/>
              </w:rPr>
              <w:t>, a parte prejudicada poderá interpor recurso. Qual será?</w:t>
            </w:r>
          </w:p>
          <w:p w14:paraId="064427D4" w14:textId="77777777" w:rsidR="00E006A8" w:rsidRPr="006E3BC1" w:rsidRDefault="00E006A8" w:rsidP="004D14D9">
            <w:pPr>
              <w:ind w:left="2835"/>
              <w:jc w:val="both"/>
              <w:rPr>
                <w:rFonts w:ascii="Book Antiqua" w:hAnsi="Book Antiqua" w:cs="Times New Roman"/>
              </w:rPr>
            </w:pPr>
            <w:r w:rsidRPr="006E3BC1">
              <w:rPr>
                <w:rFonts w:ascii="Book Antiqua" w:hAnsi="Book Antiqua" w:cs="Times New Roman"/>
              </w:rPr>
              <w:t>2.1) Se a inadmissão do Presidente do Tribunal de origem foi com base no inciso I do art. 1.030 do CPC: cabe agravo interno, que será julgado pelo próprio Tribunal de origem.</w:t>
            </w:r>
          </w:p>
          <w:p w14:paraId="064427D5" w14:textId="77777777" w:rsidR="00E006A8" w:rsidRPr="006E3BC1" w:rsidRDefault="00E006A8" w:rsidP="004D14D9">
            <w:pPr>
              <w:ind w:left="2835"/>
              <w:jc w:val="both"/>
              <w:rPr>
                <w:rFonts w:ascii="Book Antiqua" w:hAnsi="Book Antiqua" w:cs="Times New Roman"/>
              </w:rPr>
            </w:pPr>
          </w:p>
          <w:p w14:paraId="064427D6" w14:textId="77777777" w:rsidR="00E006A8" w:rsidRPr="006E3BC1" w:rsidRDefault="00E006A8" w:rsidP="004D14D9">
            <w:pPr>
              <w:ind w:left="2835"/>
              <w:jc w:val="both"/>
              <w:rPr>
                <w:rFonts w:ascii="Book Antiqua" w:hAnsi="Book Antiqua" w:cs="Times New Roman"/>
              </w:rPr>
            </w:pPr>
            <w:r w:rsidRPr="006E3BC1">
              <w:rPr>
                <w:rFonts w:ascii="Book Antiqua" w:hAnsi="Book Antiqua" w:cs="Times New Roman"/>
              </w:rPr>
              <w:t>2.2) Se a inadmissão foi com fundamento no inciso V do art. 1.030: cabe "agravo em recurso especial e extraordinário”</w:t>
            </w:r>
            <w:r w:rsidR="004D14D9">
              <w:rPr>
                <w:rFonts w:ascii="Book Antiqua" w:hAnsi="Book Antiqua" w:cs="Times New Roman"/>
              </w:rPr>
              <w:t>,</w:t>
            </w:r>
            <w:r w:rsidRPr="006E3BC1">
              <w:rPr>
                <w:rFonts w:ascii="Book Antiqua" w:hAnsi="Book Antiqua" w:cs="Times New Roman"/>
              </w:rPr>
              <w:t xml:space="preserve"> recurso previsto no art. 1.042 do CPC/2015.</w:t>
            </w:r>
          </w:p>
          <w:p w14:paraId="064427D7" w14:textId="77777777" w:rsidR="00E006A8" w:rsidRPr="006E3BC1" w:rsidRDefault="00E006A8" w:rsidP="00E006A8">
            <w:pPr>
              <w:jc w:val="both"/>
              <w:rPr>
                <w:rFonts w:ascii="Book Antiqua" w:hAnsi="Book Antiqua" w:cs="Times New Roman"/>
              </w:rPr>
            </w:pPr>
          </w:p>
          <w:p w14:paraId="064427D8" w14:textId="77777777" w:rsidR="00E006A8" w:rsidRPr="006E3BC1" w:rsidRDefault="00E006A8" w:rsidP="00E006A8">
            <w:pPr>
              <w:jc w:val="both"/>
              <w:rPr>
                <w:rFonts w:ascii="Book Antiqua" w:hAnsi="Book Antiqua" w:cs="Times New Roman"/>
              </w:rPr>
            </w:pPr>
            <w:r w:rsidRPr="006E3BC1">
              <w:rPr>
                <w:rFonts w:ascii="Book Antiqua" w:hAnsi="Book Antiqua" w:cs="Times New Roman"/>
              </w:rPr>
              <w:t>Voltando à súmula, ela permanece válida, no entanto, atualmente, onde se lê "agravo de instrumento”: leia-se "</w:t>
            </w:r>
            <w:r w:rsidRPr="004D14D9">
              <w:rPr>
                <w:rFonts w:ascii="Book Antiqua" w:hAnsi="Book Antiqua" w:cs="Times New Roman"/>
                <w:b/>
                <w:highlight w:val="green"/>
              </w:rPr>
              <w:t>agravo em recurso extraordinário</w:t>
            </w:r>
            <w:r w:rsidRPr="006E3BC1">
              <w:rPr>
                <w:rFonts w:ascii="Book Antiqua" w:hAnsi="Book Antiqua" w:cs="Times New Roman"/>
              </w:rPr>
              <w:t xml:space="preserve">" (art. 1.042). Assim, caso o Presidente do Tribunal de origem não admita o RE com base no inciso V do art. 1.030, a parte não mais deverá interpor agravo de instrumento e sim o agravo de que trata o art. 1.042 do CPC/2015. O Presidente (ou Vice) do Tribunal/Turma Recursal (chamado pela súmula genericamente de "magistrado”) não poderá deixar de encaminhar ao STF o agravo interposto. Isso porque </w:t>
            </w:r>
            <w:r w:rsidRPr="004D14D9">
              <w:rPr>
                <w:rFonts w:ascii="Book Antiqua" w:hAnsi="Book Antiqua" w:cs="Times New Roman"/>
                <w:b/>
                <w:highlight w:val="yellow"/>
              </w:rPr>
              <w:t>competirá ao STF avaliar se os argumentos do agravo são procedentes, não podendo o magistrado obstar esta análise mesmo que entenda que o recurso é manifestamente inadmissível</w:t>
            </w:r>
            <w:r w:rsidRPr="006E3BC1">
              <w:rPr>
                <w:rFonts w:ascii="Book Antiqua" w:hAnsi="Book Antiqua" w:cs="Times New Roman"/>
              </w:rPr>
              <w:t>.</w:t>
            </w:r>
          </w:p>
          <w:p w14:paraId="064427D9" w14:textId="77777777" w:rsidR="00E006A8" w:rsidRPr="006E3BC1" w:rsidRDefault="00E006A8" w:rsidP="00A60B28">
            <w:pPr>
              <w:jc w:val="both"/>
              <w:rPr>
                <w:rFonts w:ascii="Book Antiqua" w:hAnsi="Book Antiqua" w:cs="Times New Roman"/>
                <w:b/>
              </w:rPr>
            </w:pPr>
          </w:p>
          <w:p w14:paraId="064427DA" w14:textId="77777777" w:rsidR="00A60B28" w:rsidRPr="006E3BC1" w:rsidRDefault="004D14D9" w:rsidP="004D14D9">
            <w:pPr>
              <w:ind w:left="2268"/>
              <w:jc w:val="both"/>
              <w:rPr>
                <w:rFonts w:ascii="Book Antiqua" w:hAnsi="Book Antiqua" w:cs="Times New Roman"/>
              </w:rPr>
            </w:pPr>
            <w:r w:rsidRPr="004D14D9">
              <w:rPr>
                <w:rFonts w:ascii="Book Antiqua" w:hAnsi="Book Antiqua" w:cs="Times New Roman"/>
              </w:rPr>
              <w:t xml:space="preserve">"Ainda que o agravo seja absolutamente inadmissível, não é possível ao presidente ou vice-presidente do tribunal de origem negar-lhe seguimento. Cumpre-lhe apenas determinar a remessa dos autos ao tribunal superior competente. Nesse sentido, aplica-se o enunciado 727 da Súmula do STF. Quer isso dizer que a competência para examinar a admissibilidade do agravo em recurso especial ou extraordinário é privativa do tribunal superior. (...) </w:t>
            </w:r>
            <w:r w:rsidRPr="004D14D9">
              <w:rPr>
                <w:rFonts w:ascii="Book Antiqua" w:hAnsi="Book Antiqua" w:cs="Times New Roman"/>
                <w:b/>
                <w:highlight w:val="yellow"/>
              </w:rPr>
              <w:t>Caso o presidente ou vice-presidente do tribunal de origem inadmita o agravo em recurso especial ou extraordinário, cabe reclamação por usurpação de competência</w:t>
            </w:r>
            <w:r w:rsidRPr="004D14D9">
              <w:rPr>
                <w:rFonts w:ascii="Book Antiqua" w:hAnsi="Book Antiqua" w:cs="Times New Roman"/>
              </w:rPr>
              <w:t xml:space="preserve"> (art. 988, I, CPC)." (DIDIER JR., </w:t>
            </w:r>
            <w:proofErr w:type="spellStart"/>
            <w:r w:rsidRPr="004D14D9">
              <w:rPr>
                <w:rFonts w:ascii="Book Antiqua" w:hAnsi="Book Antiqua" w:cs="Times New Roman"/>
              </w:rPr>
              <w:t>Fredie</w:t>
            </w:r>
            <w:proofErr w:type="spellEnd"/>
            <w:r w:rsidRPr="004D14D9">
              <w:rPr>
                <w:rFonts w:ascii="Book Antiqua" w:hAnsi="Book Antiqua" w:cs="Times New Roman"/>
              </w:rPr>
              <w:t xml:space="preserve">; CUNHA, Leonardo Carneiro da. Curso de Direito Processual Civil. Vol. 3., 13ª ed., Salvador: </w:t>
            </w:r>
            <w:proofErr w:type="spellStart"/>
            <w:r w:rsidRPr="004D14D9">
              <w:rPr>
                <w:rFonts w:ascii="Book Antiqua" w:hAnsi="Book Antiqua" w:cs="Times New Roman"/>
              </w:rPr>
              <w:t>Juspodivm</w:t>
            </w:r>
            <w:proofErr w:type="spellEnd"/>
            <w:r w:rsidRPr="004D14D9">
              <w:rPr>
                <w:rFonts w:ascii="Book Antiqua" w:hAnsi="Book Antiqua" w:cs="Times New Roman"/>
              </w:rPr>
              <w:t>, 2016, p. 382).</w:t>
            </w:r>
          </w:p>
        </w:tc>
      </w:tr>
    </w:tbl>
    <w:p w14:paraId="064427DC" w14:textId="77777777" w:rsidR="00A60B28" w:rsidRPr="006E3BC1" w:rsidRDefault="00A60B28" w:rsidP="00785DC4">
      <w:pPr>
        <w:ind w:left="-567" w:right="-568"/>
        <w:jc w:val="both"/>
        <w:rPr>
          <w:rFonts w:ascii="Book Antiqua" w:hAnsi="Book Antiqua" w:cs="Times New Roman"/>
        </w:rPr>
      </w:pPr>
    </w:p>
    <w:p w14:paraId="064427DD"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728</w:t>
      </w:r>
      <w:r w:rsidR="00DA2ACC" w:rsidRPr="006E3BC1">
        <w:rPr>
          <w:rFonts w:ascii="Book Antiqua" w:hAnsi="Book Antiqua" w:cs="Times New Roman"/>
          <w:b/>
        </w:rPr>
        <w:t>:</w:t>
      </w:r>
      <w:r w:rsidRPr="006E3BC1">
        <w:rPr>
          <w:rFonts w:ascii="Book Antiqua" w:hAnsi="Book Antiqua" w:cs="Times New Roman"/>
        </w:rPr>
        <w:t xml:space="preserve"> É DE TRÊS DIAS O PRAZO PARA A INTERPOSIÇÃO DE RECURSO EXTRAORDINÁRIO CONTRA DECISÃO DO TRIBUNAL SUPERIOR ELEITORAL, CONTADO, QUANDO FOR O CASO, A PARTIR DA PUBLICAÇÃO DO ACÓRDÃO, NA PRÓPRIA SESSÃO DE JULGAMENTO, NOS TERMOS DO ART. 12 DA LEI 6055/1974, QUE NÃO FOI REVOGADO PELA LEI 8950/1994.</w:t>
      </w:r>
    </w:p>
    <w:p w14:paraId="064427DE" w14:textId="77777777" w:rsidR="00071AA2" w:rsidRPr="006E3BC1" w:rsidRDefault="00071AA2" w:rsidP="00785DC4">
      <w:pPr>
        <w:ind w:left="-567" w:right="-568"/>
        <w:jc w:val="both"/>
        <w:rPr>
          <w:rFonts w:ascii="Book Antiqua" w:hAnsi="Book Antiqua" w:cs="Times New Roman"/>
        </w:rPr>
      </w:pPr>
    </w:p>
    <w:p w14:paraId="064427DF" w14:textId="77777777" w:rsidR="00CE0ECA" w:rsidRPr="006E3BC1" w:rsidRDefault="00071AA2" w:rsidP="00CE0ECA">
      <w:pPr>
        <w:ind w:left="-567" w:right="-568"/>
        <w:jc w:val="both"/>
        <w:rPr>
          <w:rFonts w:ascii="Book Antiqua" w:hAnsi="Book Antiqua" w:cs="Times New Roman"/>
        </w:rPr>
      </w:pPr>
      <w:r w:rsidRPr="006E3BC1">
        <w:rPr>
          <w:rFonts w:ascii="Book Antiqua" w:hAnsi="Book Antiqua" w:cs="Times New Roman"/>
          <w:b/>
          <w:highlight w:val="green"/>
        </w:rPr>
        <w:t>SÚMULA Nº 729</w:t>
      </w:r>
      <w:r w:rsidR="00DA2ACC" w:rsidRPr="006E3BC1">
        <w:rPr>
          <w:rFonts w:ascii="Book Antiqua" w:hAnsi="Book Antiqua" w:cs="Times New Roman"/>
          <w:b/>
        </w:rPr>
        <w:t>:</w:t>
      </w:r>
      <w:r w:rsidRPr="006E3BC1">
        <w:rPr>
          <w:rFonts w:ascii="Book Antiqua" w:hAnsi="Book Antiqua" w:cs="Times New Roman"/>
        </w:rPr>
        <w:t xml:space="preserve"> A DECISÃO NA </w:t>
      </w:r>
      <w:r w:rsidR="00E808DD" w:rsidRPr="006E3BC1">
        <w:rPr>
          <w:rFonts w:ascii="Book Antiqua" w:hAnsi="Book Antiqua" w:cs="Times New Roman"/>
        </w:rPr>
        <w:t>ADC nº</w:t>
      </w:r>
      <w:r w:rsidRPr="006E3BC1">
        <w:rPr>
          <w:rFonts w:ascii="Book Antiqua" w:hAnsi="Book Antiqua" w:cs="Times New Roman"/>
        </w:rPr>
        <w:t xml:space="preserve"> </w:t>
      </w:r>
      <w:r w:rsidR="00E808DD" w:rsidRPr="006E3BC1">
        <w:rPr>
          <w:rFonts w:ascii="Book Antiqua" w:hAnsi="Book Antiqua" w:cs="Times New Roman"/>
        </w:rPr>
        <w:t>0</w:t>
      </w:r>
      <w:r w:rsidRPr="006E3BC1">
        <w:rPr>
          <w:rFonts w:ascii="Book Antiqua" w:hAnsi="Book Antiqua" w:cs="Times New Roman"/>
        </w:rPr>
        <w:t xml:space="preserve">4 NÃO SE APLICA À ANTECIPAÇÃO DE TUTELA EM CAUSA DE NATUREZA PREVIDENCIÁRIA.  </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6E3BC1" w14:paraId="064427E1" w14:textId="77777777" w:rsidTr="00C90747">
        <w:tc>
          <w:tcPr>
            <w:tcW w:w="9747" w:type="dxa"/>
            <w:shd w:val="clear" w:color="auto" w:fill="CCFFFF"/>
          </w:tcPr>
          <w:p w14:paraId="064427E0" w14:textId="77777777" w:rsidR="00CE0ECA" w:rsidRPr="006E3BC1" w:rsidRDefault="00CE0ECA" w:rsidP="00CE0EC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CE0ECA">
              <w:rPr>
                <w:rFonts w:ascii="Book Antiqua" w:hAnsi="Book Antiqua" w:cs="Times New Roman"/>
              </w:rPr>
              <w:t>A tutela antecipada no CPC 2015 é tratada no Livro V (</w:t>
            </w:r>
            <w:proofErr w:type="spellStart"/>
            <w:r w:rsidRPr="00CE0ECA">
              <w:rPr>
                <w:rFonts w:ascii="Book Antiqua" w:hAnsi="Book Antiqua" w:cs="Times New Roman"/>
              </w:rPr>
              <w:t>arts</w:t>
            </w:r>
            <w:proofErr w:type="spellEnd"/>
            <w:r w:rsidRPr="00CE0ECA">
              <w:rPr>
                <w:rFonts w:ascii="Book Antiqua" w:hAnsi="Book Antiqua" w:cs="Times New Roman"/>
              </w:rPr>
              <w:t>. 294 a 311), que é denominado de "Da Tutela Provisória". Tutela provisória é aquela concedida antes da tutela definitiva, em caráter provisório, com base em uma cognição sumária. A tutela provisória será sempre substituída por uma tutela definitiva, que a confirmará, a revogará ou a modificará. A tutela provisória é o gênero do qual decorrem duas espécies: 1) Tutela provisória de urgência; 2) Tutela provisória de evidência. A tutela provisória de urgência divide-se em: 1.1) Tutela cautelar; 1.2) tutela antecipada (satisfativa).</w:t>
            </w:r>
          </w:p>
        </w:tc>
      </w:tr>
    </w:tbl>
    <w:p w14:paraId="064427E2" w14:textId="77777777" w:rsidR="00CE0ECA" w:rsidRPr="006E3BC1" w:rsidRDefault="00CE0ECA" w:rsidP="00785DC4">
      <w:pPr>
        <w:ind w:left="-567" w:right="-568"/>
        <w:jc w:val="both"/>
        <w:rPr>
          <w:rFonts w:ascii="Book Antiqua" w:hAnsi="Book Antiqua" w:cs="Times New Roman"/>
        </w:rPr>
      </w:pPr>
    </w:p>
    <w:p w14:paraId="064427E3" w14:textId="77777777" w:rsidR="00071AA2" w:rsidRPr="006E3BC1" w:rsidRDefault="00FD748B" w:rsidP="00785DC4">
      <w:pPr>
        <w:ind w:left="-567" w:right="-568"/>
        <w:jc w:val="both"/>
        <w:rPr>
          <w:rFonts w:ascii="Book Antiqua" w:hAnsi="Book Antiqua" w:cs="Times New Roman"/>
          <w:b/>
          <w:color w:val="FF0000"/>
        </w:rPr>
      </w:pPr>
      <w:r w:rsidRPr="006E3BC1">
        <w:rPr>
          <w:rFonts w:ascii="Book Antiqua" w:hAnsi="Book Antiqua" w:cs="Times New Roman"/>
          <w:b/>
          <w:highlight w:val="green"/>
        </w:rPr>
        <w:t>S</w:t>
      </w:r>
      <w:r w:rsidR="00071AA2" w:rsidRPr="006E3BC1">
        <w:rPr>
          <w:rFonts w:ascii="Book Antiqua" w:hAnsi="Book Antiqua" w:cs="Times New Roman"/>
          <w:b/>
          <w:highlight w:val="green"/>
        </w:rPr>
        <w:t>ÚMULA Nº 730</w:t>
      </w:r>
      <w:r w:rsidR="00DA2ACC" w:rsidRPr="006E3BC1">
        <w:rPr>
          <w:rFonts w:ascii="Book Antiqua" w:hAnsi="Book Antiqua" w:cs="Times New Roman"/>
          <w:b/>
        </w:rPr>
        <w:t>:</w:t>
      </w:r>
      <w:r w:rsidR="00071AA2" w:rsidRPr="006E3BC1">
        <w:rPr>
          <w:rFonts w:ascii="Book Antiqua" w:hAnsi="Book Antiqua" w:cs="Times New Roman"/>
        </w:rPr>
        <w:t xml:space="preserve"> </w:t>
      </w:r>
      <w:r w:rsidR="00071AA2" w:rsidRPr="006E3BC1">
        <w:rPr>
          <w:rFonts w:ascii="Book Antiqua" w:hAnsi="Book Antiqua" w:cs="Times New Roman"/>
          <w:b/>
        </w:rPr>
        <w:t xml:space="preserve">A IMUNIDADE TRIBUTÁRIA CONFERIDA A INSTITUIÇÕES DE ASSISTÊNCIA SOCIAL SEM FINS LUCRATIVOS PELO ART. 150, VI, "C", DA CONSTITUIÇÃO, </w:t>
      </w:r>
      <w:r w:rsidR="00071AA2" w:rsidRPr="006E3BC1">
        <w:rPr>
          <w:rFonts w:ascii="Book Antiqua" w:hAnsi="Book Antiqua" w:cs="Times New Roman"/>
          <w:b/>
          <w:highlight w:val="yellow"/>
        </w:rPr>
        <w:t>SOMENTE ALCANÇA AS ENTIDADES FECHADAS DE PREVIDÊNCIA SOCIAL PRIVADA</w:t>
      </w:r>
      <w:r w:rsidR="00071AA2" w:rsidRPr="006E3BC1">
        <w:rPr>
          <w:rFonts w:ascii="Book Antiqua" w:hAnsi="Book Antiqua" w:cs="Times New Roman"/>
          <w:b/>
        </w:rPr>
        <w:t xml:space="preserve"> </w:t>
      </w:r>
      <w:r w:rsidR="00071AA2" w:rsidRPr="00CE0ECA">
        <w:rPr>
          <w:rFonts w:ascii="Book Antiqua" w:hAnsi="Book Antiqua" w:cs="Times New Roman"/>
          <w:b/>
          <w:highlight w:val="cyan"/>
        </w:rPr>
        <w:t>SE NÃO HOUVER CONTRIBUIÇÃO DOS BENEFICIÁRIOS</w:t>
      </w:r>
      <w:r w:rsidR="00071AA2" w:rsidRPr="006E3BC1">
        <w:rPr>
          <w:rFonts w:ascii="Book Antiqua" w:hAnsi="Book Antiqua" w:cs="Times New Roman"/>
        </w:rPr>
        <w:t>.</w:t>
      </w:r>
      <w:r w:rsidR="005D270F" w:rsidRPr="006E3BC1">
        <w:rPr>
          <w:rFonts w:ascii="Book Antiqua" w:hAnsi="Book Antiqua" w:cs="Times New Roman"/>
        </w:rPr>
        <w:t xml:space="preserve"> </w:t>
      </w:r>
      <w:r w:rsidR="005D270F" w:rsidRPr="006E3BC1">
        <w:rPr>
          <w:rFonts w:ascii="Book Antiqua" w:hAnsi="Book Antiqua" w:cs="Times New Roman"/>
          <w:b/>
          <w:color w:val="FF0000"/>
          <w:u w:val="single"/>
        </w:rPr>
        <w:t>(TJPA-2012)</w:t>
      </w:r>
    </w:p>
    <w:tbl>
      <w:tblPr>
        <w:tblStyle w:val="Tabelacomgrade"/>
        <w:tblW w:w="9747" w:type="dxa"/>
        <w:tblInd w:w="-567" w:type="dxa"/>
        <w:shd w:val="clear" w:color="auto" w:fill="CCFFFF"/>
        <w:tblLook w:val="04A0" w:firstRow="1" w:lastRow="0" w:firstColumn="1" w:lastColumn="0" w:noHBand="0" w:noVBand="1"/>
      </w:tblPr>
      <w:tblGrid>
        <w:gridCol w:w="9747"/>
      </w:tblGrid>
      <w:tr w:rsidR="006F2B72" w:rsidRPr="006E3BC1" w14:paraId="064427E7" w14:textId="77777777" w:rsidTr="001627DD">
        <w:tc>
          <w:tcPr>
            <w:tcW w:w="9747" w:type="dxa"/>
            <w:shd w:val="clear" w:color="auto" w:fill="CCFFFF"/>
          </w:tcPr>
          <w:p w14:paraId="064427E4" w14:textId="77777777" w:rsidR="006F2B72" w:rsidRDefault="006F2B72" w:rsidP="00CE0ECA">
            <w:pPr>
              <w:jc w:val="both"/>
              <w:rPr>
                <w:rFonts w:ascii="Book Antiqua" w:hAnsi="Book Antiqua" w:cs="Times New Roman"/>
                <w:b/>
              </w:rPr>
            </w:pPr>
            <w:r w:rsidRPr="006E3BC1">
              <w:rPr>
                <w:rFonts w:ascii="Book Antiqua" w:hAnsi="Book Antiqua" w:cs="Times New Roman"/>
                <w:b/>
              </w:rPr>
              <w:t>(</w:t>
            </w:r>
            <w:r w:rsidRPr="006E3BC1">
              <w:rPr>
                <w:rFonts w:ascii="Book Antiqua" w:hAnsi="Book Antiqua" w:cs="Times New Roman"/>
                <w:b/>
                <w:highlight w:val="yellow"/>
              </w:rPr>
              <w:t>MPPR-2016</w:t>
            </w:r>
            <w:r w:rsidRPr="006E3BC1">
              <w:rPr>
                <w:rFonts w:ascii="Book Antiqua" w:hAnsi="Book Antiqua" w:cs="Times New Roman"/>
                <w:b/>
              </w:rPr>
              <w:t>)</w:t>
            </w:r>
            <w:r w:rsidRPr="006E3BC1">
              <w:rPr>
                <w:rFonts w:ascii="Book Antiqua" w:hAnsi="Book Antiqua" w:cs="Times New Roman"/>
              </w:rPr>
              <w:t xml:space="preserve">:  De acordo com o </w:t>
            </w:r>
            <w:r w:rsidR="00CE0ECA">
              <w:rPr>
                <w:rFonts w:ascii="Book Antiqua" w:hAnsi="Book Antiqua" w:cs="Times New Roman"/>
              </w:rPr>
              <w:t>STF</w:t>
            </w:r>
            <w:r w:rsidRPr="006E3BC1">
              <w:rPr>
                <w:rFonts w:ascii="Book Antiqua" w:hAnsi="Book Antiqua" w:cs="Times New Roman"/>
              </w:rPr>
              <w:t>, a imunidade tributária conferida a instituições de assistência social sem fins lucrativos pelo art. 150, VI, c, da Constituição, somente alcança as entidades fechadas de previdência social privada se não houver contribuição dos beneficiários</w:t>
            </w:r>
            <w:r w:rsidR="001627DD" w:rsidRPr="006E3BC1">
              <w:rPr>
                <w:rFonts w:ascii="Book Antiqua" w:hAnsi="Book Antiqua" w:cs="Times New Roman"/>
              </w:rPr>
              <w:t xml:space="preserve">. </w:t>
            </w:r>
            <w:r w:rsidR="001627DD" w:rsidRPr="006E3BC1">
              <w:rPr>
                <w:rFonts w:ascii="Book Antiqua" w:hAnsi="Book Antiqua" w:cs="Times New Roman"/>
                <w:b/>
              </w:rPr>
              <w:t>BL: S. 730, STF.</w:t>
            </w:r>
          </w:p>
          <w:p w14:paraId="064427E5" w14:textId="77777777" w:rsidR="006E11D7" w:rsidRDefault="006E11D7" w:rsidP="00CE0ECA">
            <w:pPr>
              <w:jc w:val="both"/>
              <w:rPr>
                <w:rFonts w:ascii="Book Antiqua" w:hAnsi="Book Antiqua" w:cs="Times New Roman"/>
              </w:rPr>
            </w:pPr>
          </w:p>
          <w:p w14:paraId="064427E6" w14:textId="77777777" w:rsidR="006E11D7" w:rsidRPr="006E11D7" w:rsidRDefault="006E11D7" w:rsidP="00CE0ECA">
            <w:pPr>
              <w:jc w:val="both"/>
              <w:rPr>
                <w:rFonts w:ascii="Book Antiqua" w:hAnsi="Book Antiqua" w:cs="Times New Roman"/>
              </w:rPr>
            </w:pPr>
            <w:r w:rsidRPr="006E11D7">
              <w:rPr>
                <w:rFonts w:ascii="Book Antiqua" w:hAnsi="Book Antiqua"/>
                <w:b/>
              </w:rPr>
              <w:t>(</w:t>
            </w:r>
            <w:r w:rsidRPr="006E11D7">
              <w:rPr>
                <w:rFonts w:ascii="Book Antiqua" w:hAnsi="Book Antiqua"/>
                <w:b/>
                <w:highlight w:val="yellow"/>
              </w:rPr>
              <w:t>Auditor Fiscal/RN-2005-ESAF</w:t>
            </w:r>
            <w:r w:rsidRPr="006E11D7">
              <w:rPr>
                <w:rFonts w:ascii="Book Antiqua" w:hAnsi="Book Antiqua"/>
                <w:b/>
              </w:rPr>
              <w:t>)</w:t>
            </w:r>
            <w:r w:rsidRPr="006E11D7">
              <w:rPr>
                <w:rFonts w:ascii="Book Antiqua" w:hAnsi="Book Antiqua"/>
              </w:rPr>
              <w:t xml:space="preserve">: A imunidade tributária conferida pela Constituição Federal a instituições de assistência social sem fins lucrativos somente alcança as entidades fechadas de previdência social privada se não houver contribuição dos beneficiários. </w:t>
            </w:r>
            <w:r w:rsidRPr="006E11D7">
              <w:rPr>
                <w:rFonts w:ascii="Book Antiqua" w:hAnsi="Book Antiqua"/>
                <w:b/>
              </w:rPr>
              <w:t>BL: S. 730, STF.</w:t>
            </w:r>
          </w:p>
        </w:tc>
      </w:tr>
    </w:tbl>
    <w:p w14:paraId="064427E8" w14:textId="77777777" w:rsidR="00324F67" w:rsidRPr="006E3BC1" w:rsidRDefault="00071AA2" w:rsidP="00324F67">
      <w:pPr>
        <w:spacing w:after="0" w:line="240" w:lineRule="auto"/>
        <w:ind w:left="-567" w:right="-567"/>
        <w:jc w:val="both"/>
        <w:rPr>
          <w:rFonts w:ascii="Book Antiqua" w:hAnsi="Book Antiqua" w:cs="Times New Roman"/>
          <w:b/>
          <w:color w:val="FF0000"/>
        </w:rPr>
      </w:pPr>
      <w:r w:rsidRPr="006E3BC1">
        <w:rPr>
          <w:rFonts w:ascii="Book Antiqua" w:hAnsi="Book Antiqua" w:cs="Times New Roman"/>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324F67" w:rsidRPr="006E3BC1" w14:paraId="0644280A" w14:textId="77777777" w:rsidTr="00324F67">
        <w:tc>
          <w:tcPr>
            <w:tcW w:w="9747" w:type="dxa"/>
            <w:shd w:val="clear" w:color="auto" w:fill="CCFFFF"/>
          </w:tcPr>
          <w:p w14:paraId="064427E9" w14:textId="77777777" w:rsidR="0024382A" w:rsidRPr="006E3BC1" w:rsidRDefault="00324F67" w:rsidP="0024382A">
            <w:pPr>
              <w:jc w:val="both"/>
              <w:rPr>
                <w:rFonts w:ascii="Book Antiqua" w:hAnsi="Book Antiqua" w:cs="Times New Roman"/>
              </w:rPr>
            </w:pPr>
            <w:r w:rsidRPr="006E3BC1">
              <w:rPr>
                <w:rFonts w:ascii="Book Antiqua" w:hAnsi="Book Antiqua" w:cs="Times New Roman"/>
                <w:b/>
                <w:highlight w:val="magenta"/>
              </w:rPr>
              <w:t>OBS</w:t>
            </w:r>
            <w:r w:rsidRPr="006E3BC1">
              <w:rPr>
                <w:rFonts w:ascii="Book Antiqua" w:hAnsi="Book Antiqua" w:cs="Times New Roman"/>
              </w:rPr>
              <w:t xml:space="preserve">: </w:t>
            </w:r>
            <w:r w:rsidR="0024382A" w:rsidRPr="006E3BC1">
              <w:rPr>
                <w:rFonts w:ascii="Book Antiqua" w:hAnsi="Book Antiqua" w:cs="Times New Roman"/>
              </w:rPr>
              <w:t>As entidades de previdência privada alegaram que tinham direito a essa imunidade porque poderiam ser enquadradas como “entidades de assistência social”, considerando que auxiliam o Estado no desempenho da “previdência social”.</w:t>
            </w:r>
          </w:p>
          <w:p w14:paraId="064427EA" w14:textId="77777777" w:rsidR="0024382A" w:rsidRPr="006E3BC1" w:rsidRDefault="0024382A" w:rsidP="0024382A">
            <w:pPr>
              <w:jc w:val="both"/>
              <w:rPr>
                <w:rFonts w:ascii="Book Antiqua" w:hAnsi="Book Antiqua" w:cs="Times New Roman"/>
              </w:rPr>
            </w:pPr>
          </w:p>
          <w:p w14:paraId="064427EB" w14:textId="77777777" w:rsidR="0024382A" w:rsidRPr="006E3BC1" w:rsidRDefault="0024382A" w:rsidP="0024382A">
            <w:pPr>
              <w:jc w:val="both"/>
              <w:rPr>
                <w:rFonts w:ascii="Book Antiqua" w:hAnsi="Book Antiqua" w:cs="Times New Roman"/>
              </w:rPr>
            </w:pPr>
            <w:r w:rsidRPr="006E3BC1">
              <w:rPr>
                <w:rFonts w:ascii="Book Antiqua" w:hAnsi="Book Antiqua" w:cs="Times New Roman"/>
                <w:b/>
                <w:i/>
                <w:u w:val="single"/>
              </w:rPr>
              <w:t>O que o STF entendeu sobre isso?</w:t>
            </w:r>
            <w:r w:rsidRPr="006E3BC1">
              <w:rPr>
                <w:rFonts w:ascii="Book Antiqua" w:hAnsi="Book Antiqua" w:cs="Times New Roman"/>
              </w:rPr>
              <w:t xml:space="preserve"> O STF afirmou que a análise do tema deveria ser dividida da seguinte forma:</w:t>
            </w:r>
          </w:p>
          <w:p w14:paraId="064427EC" w14:textId="77777777" w:rsidR="0024382A" w:rsidRPr="006E3BC1" w:rsidRDefault="0024382A" w:rsidP="0024382A">
            <w:pPr>
              <w:jc w:val="both"/>
              <w:rPr>
                <w:rFonts w:ascii="Book Antiqua" w:hAnsi="Book Antiqua" w:cs="Times New Roman"/>
              </w:rPr>
            </w:pPr>
          </w:p>
          <w:p w14:paraId="064427ED"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As entidades de previdência privada podem ser:</w:t>
            </w:r>
          </w:p>
          <w:p w14:paraId="064427EE" w14:textId="77777777" w:rsidR="0024382A" w:rsidRPr="006E3BC1" w:rsidRDefault="0024382A" w:rsidP="0024382A">
            <w:pPr>
              <w:jc w:val="both"/>
              <w:rPr>
                <w:rFonts w:ascii="Book Antiqua" w:hAnsi="Book Antiqua" w:cs="Times New Roman"/>
              </w:rPr>
            </w:pPr>
          </w:p>
          <w:tbl>
            <w:tblPr>
              <w:tblStyle w:val="Tabelacomgrade"/>
              <w:tblW w:w="0" w:type="auto"/>
              <w:tblLook w:val="04A0" w:firstRow="1" w:lastRow="0" w:firstColumn="1" w:lastColumn="0" w:noHBand="0" w:noVBand="1"/>
            </w:tblPr>
            <w:tblGrid>
              <w:gridCol w:w="4758"/>
              <w:gridCol w:w="4758"/>
            </w:tblGrid>
            <w:tr w:rsidR="0024382A" w:rsidRPr="006E3BC1" w14:paraId="064427F1" w14:textId="77777777" w:rsidTr="0024382A">
              <w:tc>
                <w:tcPr>
                  <w:tcW w:w="4758" w:type="dxa"/>
                  <w:shd w:val="clear" w:color="auto" w:fill="FFFF00"/>
                </w:tcPr>
                <w:p w14:paraId="064427EF" w14:textId="77777777" w:rsidR="0024382A" w:rsidRPr="006E3BC1" w:rsidRDefault="0024382A" w:rsidP="0024382A">
                  <w:pPr>
                    <w:jc w:val="center"/>
                    <w:rPr>
                      <w:rFonts w:ascii="Book Antiqua" w:hAnsi="Book Antiqua" w:cs="Times New Roman"/>
                      <w:b/>
                    </w:rPr>
                  </w:pPr>
                  <w:r w:rsidRPr="006E3BC1">
                    <w:rPr>
                      <w:rFonts w:ascii="Book Antiqua" w:hAnsi="Book Antiqua" w:cs="Times New Roman"/>
                      <w:b/>
                    </w:rPr>
                    <w:t>ABERTAS</w:t>
                  </w:r>
                </w:p>
              </w:tc>
              <w:tc>
                <w:tcPr>
                  <w:tcW w:w="4758" w:type="dxa"/>
                  <w:shd w:val="clear" w:color="auto" w:fill="FFFF00"/>
                </w:tcPr>
                <w:p w14:paraId="064427F0" w14:textId="77777777" w:rsidR="0024382A" w:rsidRPr="006E3BC1" w:rsidRDefault="0024382A" w:rsidP="0024382A">
                  <w:pPr>
                    <w:jc w:val="center"/>
                    <w:rPr>
                      <w:rFonts w:ascii="Book Antiqua" w:hAnsi="Book Antiqua" w:cs="Times New Roman"/>
                      <w:b/>
                    </w:rPr>
                  </w:pPr>
                  <w:r w:rsidRPr="006E3BC1">
                    <w:rPr>
                      <w:rFonts w:ascii="Book Antiqua" w:hAnsi="Book Antiqua" w:cs="Times New Roman"/>
                      <w:b/>
                    </w:rPr>
                    <w:t>FECHADAS</w:t>
                  </w:r>
                </w:p>
              </w:tc>
            </w:tr>
            <w:tr w:rsidR="0024382A" w:rsidRPr="006E3BC1" w14:paraId="064427FD" w14:textId="77777777" w:rsidTr="0024382A">
              <w:tc>
                <w:tcPr>
                  <w:tcW w:w="4758" w:type="dxa"/>
                  <w:shd w:val="clear" w:color="auto" w:fill="FFFFFF" w:themeFill="background1"/>
                </w:tcPr>
                <w:p w14:paraId="064427F2"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São acessíveis a qualquer pessoa que as queira contratar para fazer um plano de previdência privada.</w:t>
                  </w:r>
                </w:p>
                <w:p w14:paraId="064427F3" w14:textId="77777777" w:rsidR="0024382A" w:rsidRPr="006E3BC1" w:rsidRDefault="0024382A" w:rsidP="0024382A">
                  <w:pPr>
                    <w:jc w:val="both"/>
                    <w:rPr>
                      <w:rFonts w:ascii="Book Antiqua" w:hAnsi="Book Antiqua" w:cs="Times New Roman"/>
                    </w:rPr>
                  </w:pPr>
                </w:p>
                <w:p w14:paraId="064427F4" w14:textId="77777777" w:rsidR="0024382A" w:rsidRPr="006E3BC1" w:rsidRDefault="0024382A" w:rsidP="0024382A">
                  <w:pPr>
                    <w:jc w:val="both"/>
                    <w:rPr>
                      <w:rFonts w:ascii="Book Antiqua" w:hAnsi="Book Antiqua" w:cs="Times New Roman"/>
                    </w:rPr>
                  </w:pPr>
                  <w:r w:rsidRPr="006E3BC1">
                    <w:rPr>
                      <w:rFonts w:ascii="Book Antiqua" w:hAnsi="Book Antiqua" w:cs="Times New Roman"/>
                      <w:b/>
                    </w:rPr>
                    <w:t>Ex:</w:t>
                  </w:r>
                  <w:r w:rsidRPr="006E3BC1">
                    <w:rPr>
                      <w:rFonts w:ascii="Book Antiqua" w:hAnsi="Book Antiqua" w:cs="Times New Roman"/>
                    </w:rPr>
                    <w:t xml:space="preserve"> previdência privada do Banco Bradesco, do Banco </w:t>
                  </w:r>
                  <w:proofErr w:type="spellStart"/>
                  <w:r w:rsidRPr="006E3BC1">
                    <w:rPr>
                      <w:rFonts w:ascii="Book Antiqua" w:hAnsi="Book Antiqua" w:cs="Times New Roman"/>
                    </w:rPr>
                    <w:t>ltaú</w:t>
                  </w:r>
                  <w:proofErr w:type="spellEnd"/>
                  <w:r w:rsidRPr="006E3BC1">
                    <w:rPr>
                      <w:rFonts w:ascii="Book Antiqua" w:hAnsi="Book Antiqua" w:cs="Times New Roman"/>
                    </w:rPr>
                    <w:t xml:space="preserve"> etc.</w:t>
                  </w:r>
                </w:p>
              </w:tc>
              <w:tc>
                <w:tcPr>
                  <w:tcW w:w="4758" w:type="dxa"/>
                  <w:shd w:val="clear" w:color="auto" w:fill="FFFFFF" w:themeFill="background1"/>
                </w:tcPr>
                <w:p w14:paraId="064427F5"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São mantidas por grandes empresas ou grupos de empresa para oferecer planos de previdência privada aos seus funcionários.</w:t>
                  </w:r>
                </w:p>
                <w:p w14:paraId="064427F6"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Essas entidades são normalmente chamadas de "fundos de pensão" e não possuem finalidade lucrativa.</w:t>
                  </w:r>
                </w:p>
                <w:p w14:paraId="064427F7"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Essas entidades fechadas podem ser:</w:t>
                  </w:r>
                </w:p>
                <w:p w14:paraId="064427F8" w14:textId="77777777" w:rsidR="0024382A" w:rsidRPr="006E3BC1" w:rsidRDefault="00032C43" w:rsidP="0024382A">
                  <w:pPr>
                    <w:jc w:val="both"/>
                    <w:rPr>
                      <w:rFonts w:ascii="Book Antiqua" w:hAnsi="Book Antiqua" w:cs="Times New Roman"/>
                    </w:rPr>
                  </w:pPr>
                  <w:r w:rsidRPr="006E3BC1">
                    <w:rPr>
                      <w:rFonts w:ascii="Book Antiqua" w:hAnsi="Book Antiqua" w:cs="Times New Roman"/>
                    </w:rPr>
                    <w:t>a</w:t>
                  </w:r>
                  <w:r w:rsidR="0024382A" w:rsidRPr="006E3BC1">
                    <w:rPr>
                      <w:rFonts w:ascii="Book Antiqua" w:hAnsi="Book Antiqua" w:cs="Times New Roman"/>
                    </w:rPr>
                    <w:t xml:space="preserve">.1) </w:t>
                  </w:r>
                  <w:r w:rsidR="0024382A" w:rsidRPr="006E3BC1">
                    <w:rPr>
                      <w:rFonts w:ascii="Book Antiqua" w:hAnsi="Book Antiqua" w:cs="Times New Roman"/>
                      <w:u w:val="single"/>
                    </w:rPr>
                    <w:t>com contribuição do beneficiário</w:t>
                  </w:r>
                  <w:r w:rsidR="0024382A" w:rsidRPr="006E3BC1">
                    <w:rPr>
                      <w:rFonts w:ascii="Book Antiqua" w:hAnsi="Book Antiqua" w:cs="Times New Roman"/>
                    </w:rPr>
                    <w:t>: o beneficiário paga uma parte e a empresa (chamada de "patrocinador") paga o restante para a formação do fundo.</w:t>
                  </w:r>
                </w:p>
                <w:p w14:paraId="064427F9"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Ex: Previ (o Bancado Brasil paga uma parte e os funcionários do banco pagam o restante).</w:t>
                  </w:r>
                </w:p>
                <w:p w14:paraId="064427FA" w14:textId="77777777" w:rsidR="00032C43" w:rsidRPr="006E3BC1" w:rsidRDefault="00032C43" w:rsidP="0024382A">
                  <w:pPr>
                    <w:jc w:val="both"/>
                    <w:rPr>
                      <w:rFonts w:ascii="Book Antiqua" w:hAnsi="Book Antiqua" w:cs="Times New Roman"/>
                    </w:rPr>
                  </w:pPr>
                </w:p>
                <w:p w14:paraId="064427FB" w14:textId="77777777" w:rsidR="0024382A" w:rsidRPr="006E3BC1" w:rsidRDefault="00032C43" w:rsidP="0024382A">
                  <w:pPr>
                    <w:jc w:val="both"/>
                    <w:rPr>
                      <w:rFonts w:ascii="Book Antiqua" w:hAnsi="Book Antiqua" w:cs="Times New Roman"/>
                    </w:rPr>
                  </w:pPr>
                  <w:r w:rsidRPr="006E3BC1">
                    <w:rPr>
                      <w:rFonts w:ascii="Book Antiqua" w:hAnsi="Book Antiqua" w:cs="Times New Roman"/>
                    </w:rPr>
                    <w:t>a</w:t>
                  </w:r>
                  <w:r w:rsidR="0024382A" w:rsidRPr="006E3BC1">
                    <w:rPr>
                      <w:rFonts w:ascii="Book Antiqua" w:hAnsi="Book Antiqua" w:cs="Times New Roman"/>
                    </w:rPr>
                    <w:t xml:space="preserve">.2) </w:t>
                  </w:r>
                  <w:r w:rsidR="0024382A" w:rsidRPr="006E3BC1">
                    <w:rPr>
                      <w:rFonts w:ascii="Book Antiqua" w:hAnsi="Book Antiqua" w:cs="Times New Roman"/>
                      <w:u w:val="single"/>
                    </w:rPr>
                    <w:t>sem contribuição do beneficiário</w:t>
                  </w:r>
                  <w:r w:rsidR="0024382A" w:rsidRPr="006E3BC1">
                    <w:rPr>
                      <w:rFonts w:ascii="Book Antiqua" w:hAnsi="Book Antiqua" w:cs="Times New Roman"/>
                    </w:rPr>
                    <w:t>: apenas a empresa contribui para a formação do fundo, não havendo dinheiro do beneficiário.</w:t>
                  </w:r>
                </w:p>
                <w:p w14:paraId="064427FC"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 xml:space="preserve">Ex: </w:t>
                  </w:r>
                  <w:proofErr w:type="spellStart"/>
                  <w:r w:rsidRPr="006E3BC1">
                    <w:rPr>
                      <w:rFonts w:ascii="Book Antiqua" w:hAnsi="Book Antiqua" w:cs="Times New Roman"/>
                    </w:rPr>
                    <w:t>Previbosch</w:t>
                  </w:r>
                  <w:proofErr w:type="spellEnd"/>
                  <w:r w:rsidRPr="006E3BC1">
                    <w:rPr>
                      <w:rFonts w:ascii="Book Antiqua" w:hAnsi="Book Antiqua" w:cs="Times New Roman"/>
                    </w:rPr>
                    <w:t xml:space="preserve"> (no qual a empresa Bosch contribui exclusivamente para a formação do fundo que garante o plano de previdência de seus funcionários).</w:t>
                  </w:r>
                </w:p>
              </w:tc>
            </w:tr>
            <w:tr w:rsidR="0024382A" w:rsidRPr="006E3BC1" w14:paraId="06442801" w14:textId="77777777" w:rsidTr="0024382A">
              <w:tc>
                <w:tcPr>
                  <w:tcW w:w="4758" w:type="dxa"/>
                  <w:shd w:val="clear" w:color="auto" w:fill="FFFFFF" w:themeFill="background1"/>
                </w:tcPr>
                <w:p w14:paraId="064427FE"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NÃO gozam de imunidade tributária, considerando que possuem fins lucrativos.</w:t>
                  </w:r>
                </w:p>
              </w:tc>
              <w:tc>
                <w:tcPr>
                  <w:tcW w:w="4758" w:type="dxa"/>
                  <w:shd w:val="clear" w:color="auto" w:fill="FFFFFF" w:themeFill="background1"/>
                </w:tcPr>
                <w:p w14:paraId="064427FF"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 xml:space="preserve">b.1) </w:t>
                  </w:r>
                  <w:r w:rsidRPr="006E3BC1">
                    <w:rPr>
                      <w:rFonts w:ascii="Book Antiqua" w:hAnsi="Book Antiqua" w:cs="Times New Roman"/>
                      <w:u w:val="single"/>
                    </w:rPr>
                    <w:t>com contribuição do beneficiário</w:t>
                  </w:r>
                  <w:r w:rsidRPr="006E3BC1">
                    <w:rPr>
                      <w:rFonts w:ascii="Book Antiqua" w:hAnsi="Book Antiqua" w:cs="Times New Roman"/>
                    </w:rPr>
                    <w:t>: NÃO gozam de imunidade tributária.</w:t>
                  </w:r>
                </w:p>
                <w:p w14:paraId="06442800" w14:textId="77777777" w:rsidR="0024382A" w:rsidRPr="006E3BC1" w:rsidRDefault="0024382A" w:rsidP="0024382A">
                  <w:pPr>
                    <w:jc w:val="both"/>
                    <w:rPr>
                      <w:rFonts w:ascii="Book Antiqua" w:hAnsi="Book Antiqua" w:cs="Times New Roman"/>
                    </w:rPr>
                  </w:pPr>
                  <w:r w:rsidRPr="006E3BC1">
                    <w:rPr>
                      <w:rFonts w:ascii="Book Antiqua" w:hAnsi="Book Antiqua" w:cs="Times New Roman"/>
                    </w:rPr>
                    <w:t xml:space="preserve">b.2) </w:t>
                  </w:r>
                  <w:r w:rsidRPr="006E3BC1">
                    <w:rPr>
                      <w:rFonts w:ascii="Book Antiqua" w:hAnsi="Book Antiqua" w:cs="Times New Roman"/>
                      <w:u w:val="single"/>
                    </w:rPr>
                    <w:t>sem contribuição dos beneficiários</w:t>
                  </w:r>
                  <w:r w:rsidRPr="006E3BC1">
                    <w:rPr>
                      <w:rFonts w:ascii="Book Antiqua" w:hAnsi="Book Antiqua" w:cs="Times New Roman"/>
                    </w:rPr>
                    <w:t>: GOZAM de imunidade tributária.</w:t>
                  </w:r>
                </w:p>
              </w:tc>
            </w:tr>
          </w:tbl>
          <w:p w14:paraId="06442802" w14:textId="77777777" w:rsidR="0024382A" w:rsidRDefault="0024382A" w:rsidP="0024382A">
            <w:pPr>
              <w:jc w:val="both"/>
              <w:rPr>
                <w:rFonts w:ascii="Book Antiqua" w:hAnsi="Book Antiqua" w:cs="Times New Roman"/>
              </w:rPr>
            </w:pPr>
          </w:p>
          <w:p w14:paraId="06442803" w14:textId="77777777" w:rsidR="00CE0ECA" w:rsidRDefault="00CE0ECA" w:rsidP="0024382A">
            <w:pPr>
              <w:jc w:val="both"/>
              <w:rPr>
                <w:rFonts w:ascii="Book Antiqua" w:hAnsi="Book Antiqua" w:cs="Times New Roman"/>
              </w:rPr>
            </w:pPr>
            <w:r w:rsidRPr="00CE0ECA">
              <w:rPr>
                <w:rFonts w:ascii="Book Antiqua" w:hAnsi="Book Antiqua" w:cs="Times New Roman"/>
              </w:rPr>
              <w:t>Portanto, somente serão imunes as entidades fechadas de previdência social privada e nas quais não haja contribuição dos beneficiários.</w:t>
            </w:r>
          </w:p>
          <w:p w14:paraId="06442804" w14:textId="77777777" w:rsidR="00CE0ECA" w:rsidRPr="006E3BC1" w:rsidRDefault="00CE0ECA" w:rsidP="0024382A">
            <w:pPr>
              <w:jc w:val="both"/>
              <w:rPr>
                <w:rFonts w:ascii="Book Antiqua" w:hAnsi="Book Antiqua" w:cs="Times New Roman"/>
              </w:rPr>
            </w:pPr>
          </w:p>
          <w:p w14:paraId="06442805" w14:textId="77777777" w:rsidR="00080B74" w:rsidRPr="006E3BC1" w:rsidRDefault="00080B74" w:rsidP="00080B74">
            <w:pPr>
              <w:jc w:val="both"/>
              <w:rPr>
                <w:rFonts w:ascii="Book Antiqua" w:hAnsi="Book Antiqua" w:cs="Times New Roman"/>
              </w:rPr>
            </w:pPr>
            <w:r w:rsidRPr="006E3BC1">
              <w:rPr>
                <w:rFonts w:ascii="Book Antiqua" w:hAnsi="Book Antiqua" w:cs="Times New Roman"/>
                <w:b/>
                <w:i/>
                <w:u w:val="single"/>
              </w:rPr>
              <w:t>Por que essa distinção?</w:t>
            </w:r>
            <w:r w:rsidRPr="006E3BC1">
              <w:rPr>
                <w:rFonts w:ascii="Book Antiqua" w:hAnsi="Book Antiqua" w:cs="Times New Roman"/>
              </w:rPr>
              <w:t xml:space="preserve"> A principal diferença entre a previdência social e a assistência social é que a </w:t>
            </w:r>
            <w:r w:rsidRPr="006E3BC1">
              <w:rPr>
                <w:rFonts w:ascii="Book Antiqua" w:hAnsi="Book Antiqua" w:cs="Times New Roman"/>
                <w:b/>
                <w:highlight w:val="yellow"/>
              </w:rPr>
              <w:t>previdência social é contributiva</w:t>
            </w:r>
            <w:r w:rsidRPr="006E3BC1">
              <w:rPr>
                <w:rFonts w:ascii="Book Antiqua" w:hAnsi="Book Antiqua" w:cs="Times New Roman"/>
              </w:rPr>
              <w:t xml:space="preserve"> (o beneficiário tem que, antes de receber o benefício, contribuir para o sistema), enquanto que a </w:t>
            </w:r>
            <w:r w:rsidRPr="006E3BC1">
              <w:rPr>
                <w:rFonts w:ascii="Book Antiqua" w:hAnsi="Book Antiqua" w:cs="Times New Roman"/>
                <w:b/>
                <w:highlight w:val="yellow"/>
              </w:rPr>
              <w:t>assistência social não é contributiva</w:t>
            </w:r>
            <w:r w:rsidRPr="006E3BC1">
              <w:rPr>
                <w:rFonts w:ascii="Book Antiqua" w:hAnsi="Book Antiqua" w:cs="Times New Roman"/>
              </w:rPr>
              <w:t xml:space="preserve"> (o beneficiário não precisa contribuir para receber o benefício).</w:t>
            </w:r>
          </w:p>
          <w:p w14:paraId="06442806" w14:textId="77777777" w:rsidR="00080B74" w:rsidRPr="006E3BC1" w:rsidRDefault="00080B74" w:rsidP="00080B74">
            <w:pPr>
              <w:jc w:val="both"/>
              <w:rPr>
                <w:rFonts w:ascii="Book Antiqua" w:hAnsi="Book Antiqua" w:cs="Times New Roman"/>
              </w:rPr>
            </w:pPr>
          </w:p>
          <w:p w14:paraId="06442807" w14:textId="77777777" w:rsidR="00080B74" w:rsidRPr="006E3BC1" w:rsidRDefault="00080B74" w:rsidP="00080B74">
            <w:pPr>
              <w:jc w:val="both"/>
              <w:rPr>
                <w:rFonts w:ascii="Book Antiqua" w:hAnsi="Book Antiqua" w:cs="Times New Roman"/>
              </w:rPr>
            </w:pPr>
            <w:r w:rsidRPr="006E3BC1">
              <w:rPr>
                <w:rFonts w:ascii="Book Antiqua" w:hAnsi="Book Antiqua" w:cs="Times New Roman"/>
              </w:rPr>
              <w:t xml:space="preserve">Logo, o STF construiu a teoria de que essas entidades de previdência social somente poderiam ser equiparadas a entidades de assistência social </w:t>
            </w:r>
            <w:r w:rsidRPr="006E3BC1">
              <w:rPr>
                <w:rFonts w:ascii="Book Antiqua" w:hAnsi="Book Antiqua" w:cs="Times New Roman"/>
                <w:b/>
                <w:highlight w:val="yellow"/>
              </w:rPr>
              <w:t>se fosse eliminada a circunstância que diferencia uma da outra</w:t>
            </w:r>
            <w:r w:rsidRPr="006E3BC1">
              <w:rPr>
                <w:rFonts w:ascii="Book Antiqua" w:hAnsi="Book Antiqua" w:cs="Times New Roman"/>
              </w:rPr>
              <w:t xml:space="preserve">, qual seja, </w:t>
            </w:r>
            <w:r w:rsidRPr="00CE0ECA">
              <w:rPr>
                <w:rFonts w:ascii="Book Antiqua" w:hAnsi="Book Antiqua" w:cs="Times New Roman"/>
                <w:b/>
                <w:highlight w:val="green"/>
              </w:rPr>
              <w:t>a necessidade de contribuição do beneficiário</w:t>
            </w:r>
            <w:r w:rsidRPr="006E3BC1">
              <w:rPr>
                <w:rFonts w:ascii="Book Antiqua" w:hAnsi="Book Antiqua" w:cs="Times New Roman"/>
              </w:rPr>
              <w:t>.</w:t>
            </w:r>
          </w:p>
          <w:p w14:paraId="06442808" w14:textId="77777777" w:rsidR="00080B74" w:rsidRPr="006E3BC1" w:rsidRDefault="00080B74" w:rsidP="00080B74">
            <w:pPr>
              <w:jc w:val="both"/>
              <w:rPr>
                <w:rFonts w:ascii="Book Antiqua" w:hAnsi="Book Antiqua" w:cs="Times New Roman"/>
              </w:rPr>
            </w:pPr>
          </w:p>
          <w:p w14:paraId="06442809" w14:textId="77777777" w:rsidR="0024382A" w:rsidRPr="006E3BC1" w:rsidRDefault="00080B74" w:rsidP="0024382A">
            <w:pPr>
              <w:jc w:val="both"/>
              <w:rPr>
                <w:rFonts w:ascii="Book Antiqua" w:hAnsi="Book Antiqua" w:cs="Times New Roman"/>
              </w:rPr>
            </w:pPr>
            <w:r w:rsidRPr="006E3BC1">
              <w:rPr>
                <w:rFonts w:ascii="Book Antiqua" w:hAnsi="Book Antiqua" w:cs="Times New Roman"/>
              </w:rPr>
              <w:t xml:space="preserve">Assim, </w:t>
            </w:r>
            <w:r w:rsidRPr="006E3BC1">
              <w:rPr>
                <w:rFonts w:ascii="Book Antiqua" w:hAnsi="Book Antiqua" w:cs="Times New Roman"/>
                <w:b/>
                <w:color w:val="FF0000"/>
                <w:highlight w:val="yellow"/>
              </w:rPr>
              <w:t>se uma entidade de previdência social privada oferece o benefício da aposentadoria sem a necessidade de contribuição dos beneficiários</w:t>
            </w:r>
            <w:r w:rsidRPr="006E3BC1">
              <w:rPr>
                <w:rFonts w:ascii="Book Antiqua" w:hAnsi="Book Antiqua" w:cs="Times New Roman"/>
              </w:rPr>
              <w:t xml:space="preserve">, isso significa que </w:t>
            </w:r>
            <w:r w:rsidRPr="006E3BC1">
              <w:rPr>
                <w:rFonts w:ascii="Book Antiqua" w:hAnsi="Book Antiqua" w:cs="Times New Roman"/>
                <w:b/>
                <w:highlight w:val="green"/>
              </w:rPr>
              <w:t>ela atua como se fosse uma entidade de assistência social</w:t>
            </w:r>
            <w:r w:rsidRPr="006E3BC1">
              <w:rPr>
                <w:rFonts w:ascii="Book Antiqua" w:hAnsi="Book Antiqua" w:cs="Times New Roman"/>
              </w:rPr>
              <w:t xml:space="preserve">. Desse modo, </w:t>
            </w:r>
            <w:r w:rsidRPr="006E3BC1">
              <w:rPr>
                <w:rFonts w:ascii="Book Antiqua" w:hAnsi="Book Antiqua" w:cs="Times New Roman"/>
                <w:b/>
                <w:highlight w:val="yellow"/>
              </w:rPr>
              <w:t>merece o mesmo tratamento tributário das entidades de assistência social.</w:t>
            </w:r>
          </w:p>
        </w:tc>
      </w:tr>
    </w:tbl>
    <w:p w14:paraId="0644280B" w14:textId="77777777" w:rsidR="00324F67" w:rsidRPr="006E3BC1" w:rsidRDefault="00324F67" w:rsidP="00785DC4">
      <w:pPr>
        <w:ind w:left="-567" w:right="-568"/>
        <w:jc w:val="both"/>
        <w:rPr>
          <w:rFonts w:ascii="Book Antiqua" w:hAnsi="Book Antiqua" w:cs="Times New Roman"/>
        </w:rPr>
      </w:pPr>
    </w:p>
    <w:p w14:paraId="0644280C" w14:textId="77777777" w:rsidR="00CE0ECA" w:rsidRPr="006E3BC1" w:rsidRDefault="00071AA2" w:rsidP="00CE0ECA">
      <w:pPr>
        <w:ind w:left="-567" w:right="-568"/>
        <w:jc w:val="both"/>
        <w:rPr>
          <w:rFonts w:ascii="Book Antiqua" w:hAnsi="Book Antiqua" w:cs="Times New Roman"/>
        </w:rPr>
      </w:pPr>
      <w:r w:rsidRPr="006E3BC1">
        <w:rPr>
          <w:rFonts w:ascii="Book Antiqua" w:hAnsi="Book Antiqua" w:cs="Times New Roman"/>
          <w:b/>
          <w:highlight w:val="green"/>
        </w:rPr>
        <w:t>SÚMULA Nº 731</w:t>
      </w:r>
      <w:r w:rsidR="00DA2ACC" w:rsidRPr="006E3BC1">
        <w:rPr>
          <w:rFonts w:ascii="Book Antiqua" w:hAnsi="Book Antiqua" w:cs="Times New Roman"/>
          <w:b/>
        </w:rPr>
        <w:t>:</w:t>
      </w:r>
      <w:r w:rsidRPr="006E3BC1">
        <w:rPr>
          <w:rFonts w:ascii="Book Antiqua" w:hAnsi="Book Antiqua" w:cs="Times New Roman"/>
        </w:rPr>
        <w:t xml:space="preserve"> PARA FIM DA COMPETÊNCIA ORIGINÁRIA DO SUPREMO TRIBUNAL FEDERAL, É DE INTERESSE GERAL DA MAGISTRATURA A QUESTÃO DE SABER SE, EM FACE DA LEI ORGÂNICA DA MAGISTRATURA NACIONAL, OS JUÍZES TÊM DIREITO À LICENÇA-PRÊMIO.  </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6E3BC1" w14:paraId="0644281C" w14:textId="77777777" w:rsidTr="00C90747">
        <w:tc>
          <w:tcPr>
            <w:tcW w:w="9747" w:type="dxa"/>
            <w:shd w:val="clear" w:color="auto" w:fill="CCFFFF"/>
          </w:tcPr>
          <w:p w14:paraId="0644280D" w14:textId="77777777" w:rsidR="00CE0ECA" w:rsidRPr="00CE0ECA" w:rsidRDefault="00CE0ECA" w:rsidP="00CE0ECA">
            <w:pPr>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b/>
              </w:rPr>
              <w:t xml:space="preserve">: </w:t>
            </w:r>
            <w:r w:rsidRPr="00CE0ECA">
              <w:rPr>
                <w:rFonts w:ascii="Book Antiqua" w:hAnsi="Book Antiqua" w:cs="Times New Roman"/>
              </w:rPr>
              <w:t>A fim de garantir a imparcialidade, a CF/88 determina que, se a causa for de interesse de todos os membros da magistratura, ela deverá ser julgada originariamente pelo próprio STF:</w:t>
            </w:r>
          </w:p>
          <w:p w14:paraId="0644280E"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b/>
                <w:highlight w:val="magenta"/>
              </w:rPr>
              <w:t>Art. 102</w:t>
            </w:r>
            <w:r w:rsidRPr="00CE0ECA">
              <w:rPr>
                <w:rFonts w:ascii="Book Antiqua" w:hAnsi="Book Antiqua" w:cs="Times New Roman"/>
              </w:rPr>
              <w:t>. Compete ao Supremo Tribunal Federal, precipuamente, a guarda da Constituição, cabendo-lhe:</w:t>
            </w:r>
          </w:p>
          <w:p w14:paraId="0644280F"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rPr>
              <w:t>I — processar e julgar, originariamente:</w:t>
            </w:r>
          </w:p>
          <w:p w14:paraId="06442810"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rPr>
              <w:t>(...)</w:t>
            </w:r>
          </w:p>
          <w:p w14:paraId="06442811"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rPr>
              <w:t>n) a ação em que todos os membros da magistratura sejam direta ou indiretamente interessados, e aquela em que mais da metade dos membros do tribunal de origem estejam impedidos ou sejam direta ou indiretamente interessados;</w:t>
            </w:r>
          </w:p>
          <w:p w14:paraId="06442812" w14:textId="77777777" w:rsidR="00CE0ECA" w:rsidRPr="00CE0ECA" w:rsidRDefault="00CE0ECA" w:rsidP="00CE0ECA">
            <w:pPr>
              <w:jc w:val="both"/>
              <w:rPr>
                <w:rFonts w:ascii="Book Antiqua" w:hAnsi="Book Antiqua" w:cs="Times New Roman"/>
              </w:rPr>
            </w:pPr>
            <w:r w:rsidRPr="00CE0ECA">
              <w:rPr>
                <w:rFonts w:ascii="Book Antiqua" w:hAnsi="Book Antiqua" w:cs="Times New Roman"/>
              </w:rPr>
              <w:t xml:space="preserve"> </w:t>
            </w:r>
          </w:p>
          <w:p w14:paraId="06442813" w14:textId="77777777" w:rsidR="00CE0ECA" w:rsidRPr="00CE0ECA" w:rsidRDefault="00CE0ECA" w:rsidP="00CE0ECA">
            <w:pPr>
              <w:jc w:val="both"/>
              <w:rPr>
                <w:rFonts w:ascii="Book Antiqua" w:hAnsi="Book Antiqua" w:cs="Times New Roman"/>
              </w:rPr>
            </w:pPr>
            <w:r w:rsidRPr="00CE0ECA">
              <w:rPr>
                <w:rFonts w:ascii="Book Antiqua" w:hAnsi="Book Antiqua" w:cs="Times New Roman"/>
              </w:rPr>
              <w:t>Vale ressaltar que recentemente o STF decidiu que:</w:t>
            </w:r>
          </w:p>
          <w:p w14:paraId="06442814"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b/>
                <w:highlight w:val="yellow"/>
              </w:rPr>
              <w:t>Não é competente para julgar originariamente ação intentada por juiz federal postulando a percepção de licença-prêmio com fundamento na simetria existente entre a magistratura e o Ministério Público</w:t>
            </w:r>
            <w:r w:rsidRPr="00CE0ECA">
              <w:rPr>
                <w:rFonts w:ascii="Book Antiqua" w:hAnsi="Book Antiqua" w:cs="Times New Roman"/>
              </w:rPr>
              <w:t>.</w:t>
            </w:r>
          </w:p>
          <w:p w14:paraId="06442815" w14:textId="77777777" w:rsidR="00CE0ECA" w:rsidRPr="00CE0ECA" w:rsidRDefault="00CE0ECA" w:rsidP="00CE0ECA">
            <w:pPr>
              <w:ind w:left="2268"/>
              <w:jc w:val="both"/>
              <w:rPr>
                <w:rFonts w:ascii="Book Antiqua" w:hAnsi="Book Antiqua" w:cs="Times New Roman"/>
              </w:rPr>
            </w:pPr>
            <w:r w:rsidRPr="00CE0ECA">
              <w:rPr>
                <w:rFonts w:ascii="Book Antiqua" w:hAnsi="Book Antiqua" w:cs="Times New Roman"/>
              </w:rPr>
              <w:t xml:space="preserve">STF. 2ª Turma. AO 2126/PR, rel. orig. Min. Gilmar Mendes, red. p/ o ac. Min. Edson </w:t>
            </w:r>
            <w:proofErr w:type="spellStart"/>
            <w:r w:rsidRPr="00CE0ECA">
              <w:rPr>
                <w:rFonts w:ascii="Book Antiqua" w:hAnsi="Book Antiqua" w:cs="Times New Roman"/>
              </w:rPr>
              <w:t>Fachin</w:t>
            </w:r>
            <w:proofErr w:type="spellEnd"/>
            <w:r w:rsidRPr="00CE0ECA">
              <w:rPr>
                <w:rFonts w:ascii="Book Antiqua" w:hAnsi="Book Antiqua" w:cs="Times New Roman"/>
              </w:rPr>
              <w:t>, julgado em 21/2/2017 (Info 855).</w:t>
            </w:r>
          </w:p>
          <w:p w14:paraId="06442816" w14:textId="77777777" w:rsidR="00CE0ECA" w:rsidRPr="00CE0ECA" w:rsidRDefault="00CE0ECA" w:rsidP="00CE0ECA">
            <w:pPr>
              <w:jc w:val="both"/>
              <w:rPr>
                <w:rFonts w:ascii="Book Antiqua" w:hAnsi="Book Antiqua" w:cs="Times New Roman"/>
              </w:rPr>
            </w:pPr>
            <w:r w:rsidRPr="00CE0ECA">
              <w:rPr>
                <w:rFonts w:ascii="Book Antiqua" w:hAnsi="Book Antiqua" w:cs="Times New Roman"/>
              </w:rPr>
              <w:t xml:space="preserve"> </w:t>
            </w:r>
          </w:p>
          <w:p w14:paraId="06442817" w14:textId="77777777" w:rsidR="00CE0ECA" w:rsidRDefault="00CE0ECA" w:rsidP="00CE0ECA">
            <w:pPr>
              <w:jc w:val="both"/>
              <w:rPr>
                <w:rFonts w:ascii="Book Antiqua" w:hAnsi="Book Antiqua" w:cs="Times New Roman"/>
              </w:rPr>
            </w:pPr>
            <w:r w:rsidRPr="00CE0ECA">
              <w:rPr>
                <w:rFonts w:ascii="Book Antiqua" w:hAnsi="Book Antiqua" w:cs="Times New Roman"/>
              </w:rPr>
              <w:t>Em virtude dessa decisão, surgiu a dúvida se a súmula estaria superada.</w:t>
            </w:r>
            <w:r>
              <w:rPr>
                <w:rFonts w:ascii="Book Antiqua" w:hAnsi="Book Antiqua" w:cs="Times New Roman"/>
              </w:rPr>
              <w:t xml:space="preserve"> </w:t>
            </w:r>
            <w:r w:rsidRPr="00CE0ECA">
              <w:rPr>
                <w:rFonts w:ascii="Book Antiqua" w:hAnsi="Book Antiqua" w:cs="Times New Roman"/>
              </w:rPr>
              <w:t>Nos precedentes que deram origem à súmula, os autores (magistrados) queriam discutir se, analisando o texto da LOMAN, ainda teriam direito à licença-prêmio ou não. Assim, a causa de pedir envolvia a LOMAN.</w:t>
            </w:r>
          </w:p>
          <w:p w14:paraId="06442818" w14:textId="77777777" w:rsidR="00CE0ECA" w:rsidRPr="00CE0ECA" w:rsidRDefault="00CE0ECA" w:rsidP="00CE0ECA">
            <w:pPr>
              <w:jc w:val="both"/>
              <w:rPr>
                <w:rFonts w:ascii="Book Antiqua" w:hAnsi="Book Antiqua" w:cs="Times New Roman"/>
              </w:rPr>
            </w:pPr>
          </w:p>
          <w:p w14:paraId="06442819" w14:textId="77777777" w:rsidR="00CE0ECA" w:rsidRDefault="00CE0ECA" w:rsidP="00CE0ECA">
            <w:pPr>
              <w:jc w:val="both"/>
              <w:rPr>
                <w:rFonts w:ascii="Book Antiqua" w:hAnsi="Book Antiqua" w:cs="Times New Roman"/>
              </w:rPr>
            </w:pPr>
            <w:r w:rsidRPr="00CE0ECA">
              <w:rPr>
                <w:rFonts w:ascii="Book Antiqua" w:hAnsi="Book Antiqua" w:cs="Times New Roman"/>
              </w:rPr>
              <w:t>Já nesta decisão divulgada no Info 855 os autores (magistrados) discutem se, analisando o princípio da simetria, podem ter direito a mesma licença-prêmio que é concedida aos membros do MPU.</w:t>
            </w:r>
          </w:p>
          <w:p w14:paraId="0644281A" w14:textId="77777777" w:rsidR="00CE0ECA" w:rsidRPr="00CE0ECA" w:rsidRDefault="00CE0ECA" w:rsidP="00CE0ECA">
            <w:pPr>
              <w:jc w:val="both"/>
              <w:rPr>
                <w:rFonts w:ascii="Book Antiqua" w:hAnsi="Book Antiqua" w:cs="Times New Roman"/>
              </w:rPr>
            </w:pPr>
          </w:p>
          <w:p w14:paraId="0644281B" w14:textId="77777777" w:rsidR="00CE0ECA" w:rsidRPr="006E3BC1" w:rsidRDefault="00CE0ECA" w:rsidP="00CE0ECA">
            <w:pPr>
              <w:jc w:val="both"/>
              <w:rPr>
                <w:rFonts w:ascii="Book Antiqua" w:hAnsi="Book Antiqua" w:cs="Times New Roman"/>
              </w:rPr>
            </w:pPr>
            <w:r w:rsidRPr="00CE0ECA">
              <w:rPr>
                <w:rFonts w:ascii="Book Antiqua" w:hAnsi="Book Antiqua" w:cs="Times New Roman"/>
              </w:rPr>
              <w:t>Enfim, em tese, existe uma pequena diferença entre as situações.</w:t>
            </w:r>
          </w:p>
        </w:tc>
      </w:tr>
    </w:tbl>
    <w:p w14:paraId="0644281D" w14:textId="77777777" w:rsidR="00CE0ECA" w:rsidRPr="006E3BC1" w:rsidRDefault="00CE0ECA" w:rsidP="00785DC4">
      <w:pPr>
        <w:ind w:left="-567" w:right="-568"/>
        <w:jc w:val="both"/>
        <w:rPr>
          <w:rFonts w:ascii="Book Antiqua" w:hAnsi="Book Antiqua" w:cs="Times New Roman"/>
        </w:rPr>
      </w:pPr>
    </w:p>
    <w:p w14:paraId="0644281E"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732</w:t>
      </w:r>
      <w:r w:rsidR="00DA2ACC" w:rsidRPr="006E3BC1">
        <w:rPr>
          <w:rFonts w:ascii="Book Antiqua" w:hAnsi="Book Antiqua" w:cs="Times New Roman"/>
          <w:b/>
        </w:rPr>
        <w:t>:</w:t>
      </w:r>
      <w:r w:rsidRPr="006E3BC1">
        <w:rPr>
          <w:rFonts w:ascii="Book Antiqua" w:hAnsi="Book Antiqua" w:cs="Times New Roman"/>
        </w:rPr>
        <w:t xml:space="preserve"> </w:t>
      </w:r>
      <w:r w:rsidRPr="00CE0ECA">
        <w:rPr>
          <w:rFonts w:ascii="Book Antiqua" w:hAnsi="Book Antiqua" w:cs="Times New Roman"/>
        </w:rPr>
        <w:t>É CONSTITUCIONAL</w:t>
      </w:r>
      <w:r w:rsidRPr="006E3BC1">
        <w:rPr>
          <w:rFonts w:ascii="Book Antiqua" w:hAnsi="Book Antiqua" w:cs="Times New Roman"/>
        </w:rPr>
        <w:t xml:space="preserve"> A COBRANÇA DA CONTRIBUIÇÃO DO SALÁRIO-EDUCAÇÃO, SEJA SOB A CARTA DE 1969, SEJA SOB A CONSTITUIÇÃO FEDERAL DE 1988, E NO REGIME DA LEI 9424/1996.</w:t>
      </w:r>
    </w:p>
    <w:p w14:paraId="0644281F"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820"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733</w:t>
      </w:r>
      <w:r w:rsidR="00DA2ACC" w:rsidRPr="006E3BC1">
        <w:rPr>
          <w:rFonts w:ascii="Book Antiqua" w:hAnsi="Book Antiqua" w:cs="Times New Roman"/>
          <w:b/>
        </w:rPr>
        <w:t>:</w:t>
      </w:r>
      <w:r w:rsidRPr="006E3BC1">
        <w:rPr>
          <w:rFonts w:ascii="Book Antiqua" w:hAnsi="Book Antiqua" w:cs="Times New Roman"/>
        </w:rPr>
        <w:t xml:space="preserve"> NÃO CABE RECURSO EXTRAORDINÁRIO CONTRA DECISÃO PROFERIDA NO PROCESSAMENTO DE PRECATÓRIOS.</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6E3BC1" w14:paraId="06442822" w14:textId="77777777" w:rsidTr="008171D9">
        <w:tc>
          <w:tcPr>
            <w:tcW w:w="9639" w:type="dxa"/>
            <w:shd w:val="clear" w:color="auto" w:fill="CCFFFF"/>
          </w:tcPr>
          <w:p w14:paraId="06442821" w14:textId="77777777" w:rsidR="00442305" w:rsidRPr="006E3BC1" w:rsidRDefault="00442305" w:rsidP="00CE0ECA">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b/>
                <w:i/>
                <w:highlight w:val="magenta"/>
                <w:u w:val="single"/>
              </w:rPr>
              <w:t>OBS</w:t>
            </w:r>
            <w:r w:rsidRPr="006E3BC1">
              <w:rPr>
                <w:rFonts w:ascii="Book Antiqua" w:hAnsi="Book Antiqua" w:cs="Times New Roman"/>
              </w:rPr>
              <w:t>: A decisão proferida no processamento de precatório, apesar de ser tomada pelo Poder Judiciário, tem natureza administrativa (Súmula 311-STJ). O RE destina-se apenas a impugnar decisões de cunho jurisdicional.</w:t>
            </w:r>
          </w:p>
        </w:tc>
      </w:tr>
    </w:tbl>
    <w:p w14:paraId="06442823"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824" w14:textId="3B52005A" w:rsidR="00071AA2" w:rsidRPr="00113BCD"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734</w:t>
      </w:r>
      <w:r w:rsidR="00DA2ACC" w:rsidRPr="006E3BC1">
        <w:rPr>
          <w:rFonts w:ascii="Book Antiqua" w:hAnsi="Book Antiqua" w:cs="Times New Roman"/>
          <w:b/>
        </w:rPr>
        <w:t>:</w:t>
      </w:r>
      <w:r w:rsidRPr="006E3BC1">
        <w:rPr>
          <w:rFonts w:ascii="Book Antiqua" w:hAnsi="Book Antiqua" w:cs="Times New Roman"/>
        </w:rPr>
        <w:t xml:space="preserve"> </w:t>
      </w:r>
      <w:r w:rsidRPr="006E3BC1">
        <w:rPr>
          <w:rFonts w:ascii="Book Antiqua" w:hAnsi="Book Antiqua" w:cs="Times New Roman"/>
          <w:b/>
          <w:highlight w:val="cyan"/>
        </w:rPr>
        <w:t>NÃO CABE</w:t>
      </w:r>
      <w:r w:rsidRPr="006E3BC1">
        <w:rPr>
          <w:rFonts w:ascii="Book Antiqua" w:hAnsi="Book Antiqua" w:cs="Times New Roman"/>
        </w:rPr>
        <w:t xml:space="preserve"> </w:t>
      </w:r>
      <w:r w:rsidRPr="0047454F">
        <w:rPr>
          <w:rFonts w:ascii="Book Antiqua" w:hAnsi="Book Antiqua" w:cs="Times New Roman"/>
          <w:b/>
          <w:shd w:val="clear" w:color="auto" w:fill="FBD4B4" w:themeFill="accent6" w:themeFillTint="66"/>
        </w:rPr>
        <w:t>RECLAMAÇÃO</w:t>
      </w:r>
      <w:r w:rsidRPr="006E3BC1">
        <w:rPr>
          <w:rFonts w:ascii="Book Antiqua" w:hAnsi="Book Antiqua" w:cs="Times New Roman"/>
        </w:rPr>
        <w:t xml:space="preserve"> QUANDO </w:t>
      </w:r>
      <w:r w:rsidRPr="0047454F">
        <w:rPr>
          <w:rFonts w:ascii="Book Antiqua" w:hAnsi="Book Antiqua" w:cs="Times New Roman"/>
          <w:b/>
          <w:highlight w:val="cyan"/>
        </w:rPr>
        <w:t>JÁ HOUVER TRANSITADO EM JULGADO</w:t>
      </w:r>
      <w:r w:rsidRPr="006E3BC1">
        <w:rPr>
          <w:rFonts w:ascii="Book Antiqua" w:hAnsi="Book Antiqua" w:cs="Times New Roman"/>
        </w:rPr>
        <w:t xml:space="preserve"> O ATO JUDICIAL QUE SE ALEGA TENHA DESRESPEITADO DECISÃO DO SUPREMO TRIBUNAL FEDERAL.</w:t>
      </w:r>
      <w:r w:rsidR="00310640">
        <w:rPr>
          <w:rFonts w:ascii="Book Antiqua" w:hAnsi="Book Antiqua" w:cs="Times New Roman"/>
        </w:rPr>
        <w:t xml:space="preserve"> </w:t>
      </w:r>
      <w:r w:rsidR="00310640" w:rsidRPr="00310640">
        <w:rPr>
          <w:rFonts w:ascii="Book Antiqua" w:hAnsi="Book Antiqua" w:cs="Times New Roman"/>
          <w:b/>
          <w:color w:val="FF0000"/>
          <w:u w:val="single"/>
        </w:rPr>
        <w:t>(PGECE-2008)</w:t>
      </w:r>
      <w:r w:rsidR="00F80DF7">
        <w:rPr>
          <w:rFonts w:ascii="Book Antiqua" w:hAnsi="Book Antiqua" w:cs="Times New Roman"/>
          <w:b/>
          <w:color w:val="FF0000"/>
        </w:rPr>
        <w:t xml:space="preserve"> </w:t>
      </w:r>
      <w:r w:rsidR="00F80DF7" w:rsidRPr="00D36A2D">
        <w:rPr>
          <w:rFonts w:ascii="Book Antiqua" w:eastAsia="Times New Roman" w:hAnsi="Book Antiqua" w:cs="Times New Roman"/>
          <w:b/>
          <w:color w:val="FF0000"/>
          <w:u w:val="single"/>
          <w:lang w:eastAsia="pt-BR"/>
        </w:rPr>
        <w:t>(AGU-2012)</w:t>
      </w:r>
      <w:r w:rsidR="0047454F">
        <w:rPr>
          <w:rFonts w:ascii="Book Antiqua" w:hAnsi="Book Antiqua" w:cs="Times New Roman"/>
        </w:rPr>
        <w:t xml:space="preserve"> </w:t>
      </w:r>
      <w:r w:rsidR="0047454F" w:rsidRPr="0047454F">
        <w:rPr>
          <w:rFonts w:ascii="Book Antiqua" w:hAnsi="Book Antiqua" w:cs="Times New Roman"/>
          <w:b/>
          <w:color w:val="FF0000"/>
          <w:u w:val="single"/>
        </w:rPr>
        <w:t>(Anal. Gestão Educ./SEDF-2017)</w:t>
      </w:r>
      <w:r w:rsidR="00113BCD">
        <w:rPr>
          <w:rFonts w:ascii="Book Antiqua" w:hAnsi="Book Antiqua" w:cs="Times New Roman"/>
          <w:b/>
          <w:color w:val="FF0000"/>
        </w:rPr>
        <w:t xml:space="preserve"> </w:t>
      </w:r>
      <w:r w:rsidR="00113BCD">
        <w:rPr>
          <w:rFonts w:ascii="Book Antiqua" w:hAnsi="Book Antiqua" w:cs="Times New Roman"/>
          <w:b/>
          <w:color w:val="FF0000"/>
          <w:u w:val="single"/>
        </w:rPr>
        <w:t>(TJCE-2018)</w:t>
      </w:r>
    </w:p>
    <w:p w14:paraId="06442825" w14:textId="77777777" w:rsidR="00071AA2" w:rsidRPr="006E3BC1" w:rsidRDefault="00071AA2" w:rsidP="00785DC4">
      <w:pPr>
        <w:ind w:left="-567" w:right="-568"/>
        <w:jc w:val="both"/>
        <w:rPr>
          <w:rFonts w:ascii="Book Antiqua" w:hAnsi="Book Antiqua" w:cs="Times New Roman"/>
        </w:rPr>
      </w:pPr>
      <w:r w:rsidRPr="006E3BC1">
        <w:rPr>
          <w:rFonts w:ascii="Book Antiqua" w:hAnsi="Book Antiqua" w:cs="Times New Roman"/>
        </w:rPr>
        <w:t xml:space="preserve">  </w:t>
      </w:r>
    </w:p>
    <w:p w14:paraId="06442826" w14:textId="516C7BB4" w:rsidR="00071AA2" w:rsidRPr="00657263" w:rsidRDefault="00071AA2" w:rsidP="00785DC4">
      <w:pPr>
        <w:ind w:left="-567" w:right="-568"/>
        <w:jc w:val="both"/>
        <w:rPr>
          <w:rFonts w:ascii="Book Antiqua" w:hAnsi="Book Antiqua" w:cs="Times New Roman"/>
          <w:b/>
          <w:u w:val="single"/>
        </w:rPr>
      </w:pPr>
      <w:r w:rsidRPr="006E3BC1">
        <w:rPr>
          <w:rFonts w:ascii="Book Antiqua" w:hAnsi="Book Antiqua" w:cs="Times New Roman"/>
          <w:b/>
          <w:highlight w:val="green"/>
        </w:rPr>
        <w:t>SÚMULA Nº 735</w:t>
      </w:r>
      <w:r w:rsidR="00DA2ACC" w:rsidRPr="006E3BC1">
        <w:rPr>
          <w:rFonts w:ascii="Book Antiqua" w:hAnsi="Book Antiqua" w:cs="Times New Roman"/>
          <w:b/>
        </w:rPr>
        <w:t>:</w:t>
      </w:r>
      <w:r w:rsidRPr="006E3BC1">
        <w:rPr>
          <w:rFonts w:ascii="Book Antiqua" w:hAnsi="Book Antiqua" w:cs="Times New Roman"/>
        </w:rPr>
        <w:t xml:space="preserve"> </w:t>
      </w:r>
      <w:r w:rsidRPr="00CE0ECA">
        <w:rPr>
          <w:rFonts w:ascii="Book Antiqua" w:hAnsi="Book Antiqua" w:cs="Times New Roman"/>
          <w:b/>
          <w:highlight w:val="cyan"/>
        </w:rPr>
        <w:t>NÃO CABE</w:t>
      </w:r>
      <w:r w:rsidRPr="00CE0ECA">
        <w:rPr>
          <w:rFonts w:ascii="Book Antiqua" w:hAnsi="Book Antiqua" w:cs="Times New Roman"/>
        </w:rPr>
        <w:t xml:space="preserve"> RECURSO EXTRAORDINÁRIO CONTRA ACÓRDÃO QUE DEFERE MEDIDA LIMINAR</w:t>
      </w:r>
      <w:r w:rsidRPr="006E3BC1">
        <w:rPr>
          <w:rFonts w:ascii="Book Antiqua" w:hAnsi="Book Antiqua" w:cs="Times New Roman"/>
        </w:rPr>
        <w:t>.</w:t>
      </w:r>
      <w:r w:rsidR="00657263">
        <w:rPr>
          <w:rFonts w:ascii="Book Antiqua" w:hAnsi="Book Antiqua" w:cs="Times New Roman"/>
        </w:rPr>
        <w:t xml:space="preserve"> </w:t>
      </w:r>
      <w:r w:rsidR="00657263" w:rsidRPr="00657263">
        <w:rPr>
          <w:rFonts w:ascii="Book Antiqua" w:hAnsi="Book Antiqua" w:cs="Times New Roman"/>
          <w:b/>
          <w:color w:val="FF0000"/>
          <w:u w:val="single"/>
        </w:rPr>
        <w:t>(TJSP-2014)</w:t>
      </w:r>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6E3BC1" w14:paraId="0644282A" w14:textId="77777777" w:rsidTr="00004520">
        <w:tc>
          <w:tcPr>
            <w:tcW w:w="9639" w:type="dxa"/>
            <w:shd w:val="clear" w:color="auto" w:fill="CCFFFF"/>
          </w:tcPr>
          <w:p w14:paraId="06442827" w14:textId="77777777" w:rsidR="00CE0ECA" w:rsidRDefault="009052A2" w:rsidP="00CE0ECA">
            <w:pPr>
              <w:spacing w:before="100" w:beforeAutospacing="1" w:after="100" w:afterAutospacing="1"/>
              <w:jc w:val="both"/>
              <w:rPr>
                <w:rFonts w:ascii="Book Antiqua" w:hAnsi="Book Antiqua" w:cs="Times New Roman"/>
              </w:rPr>
            </w:pPr>
            <w:r w:rsidRPr="006E3BC1">
              <w:rPr>
                <w:rFonts w:ascii="Book Antiqua" w:hAnsi="Book Antiqua" w:cs="Times New Roman"/>
                <w:b/>
                <w:i/>
                <w:highlight w:val="magenta"/>
                <w:u w:val="single"/>
              </w:rPr>
              <w:t>OBS</w:t>
            </w:r>
            <w:r w:rsidRPr="006E3BC1">
              <w:rPr>
                <w:rFonts w:ascii="Book Antiqua" w:hAnsi="Book Antiqua" w:cs="Times New Roman"/>
              </w:rPr>
              <w:t xml:space="preserve">: </w:t>
            </w:r>
            <w:r w:rsidR="00CE0ECA" w:rsidRPr="00CE0ECA">
              <w:rPr>
                <w:rFonts w:ascii="Book Antiqua" w:hAnsi="Book Antiqua" w:cs="Times New Roman"/>
                <w:b/>
                <w:highlight w:val="yellow"/>
              </w:rPr>
              <w:t>Importante</w:t>
            </w:r>
            <w:r w:rsidR="00CE0ECA" w:rsidRPr="00CE0ECA">
              <w:rPr>
                <w:rFonts w:ascii="Book Antiqua" w:hAnsi="Book Antiqua" w:cs="Times New Roman"/>
              </w:rPr>
              <w:t>.</w:t>
            </w:r>
            <w:r w:rsidR="00CE0ECA">
              <w:rPr>
                <w:rFonts w:ascii="Book Antiqua" w:hAnsi="Book Antiqua" w:cs="Times New Roman"/>
              </w:rPr>
              <w:t xml:space="preserve"> </w:t>
            </w:r>
            <w:r w:rsidR="00CE0ECA" w:rsidRPr="00CE0ECA">
              <w:rPr>
                <w:rFonts w:ascii="Book Antiqua" w:hAnsi="Book Antiqua" w:cs="Times New Roman"/>
                <w:b/>
                <w:highlight w:val="yellow"/>
              </w:rPr>
              <w:t>Concursos de Advocacia Pública</w:t>
            </w:r>
            <w:r w:rsidR="00CE0ECA" w:rsidRPr="00CE0ECA">
              <w:rPr>
                <w:rFonts w:ascii="Book Antiqua" w:hAnsi="Book Antiqua" w:cs="Times New Roman"/>
              </w:rPr>
              <w:t>.</w:t>
            </w:r>
          </w:p>
          <w:p w14:paraId="06442828" w14:textId="77777777" w:rsidR="009052A2" w:rsidRPr="006E3BC1" w:rsidRDefault="009052A2" w:rsidP="009052A2">
            <w:pPr>
              <w:spacing w:before="100" w:beforeAutospacing="1" w:after="100" w:afterAutospacing="1"/>
              <w:jc w:val="both"/>
              <w:rPr>
                <w:rFonts w:ascii="Book Antiqua" w:hAnsi="Book Antiqua" w:cs="Times New Roman"/>
              </w:rPr>
            </w:pPr>
            <w:r w:rsidRPr="006E3BC1">
              <w:rPr>
                <w:rFonts w:ascii="Book Antiqua" w:hAnsi="Book Antiqua" w:cs="Times New Roman"/>
              </w:rPr>
              <w:t>Segundo o STF, se a decisão é interlocutória, isso significa que a causa ainda não foi decidida. Logo, tal situação não se enquadra no art. 102, III, da CF/88 ('</w:t>
            </w:r>
            <w:r w:rsidR="00426557">
              <w:rPr>
                <w:rFonts w:ascii="Book Antiqua" w:hAnsi="Book Antiqua" w:cs="Times New Roman"/>
              </w:rPr>
              <w:t>”j</w:t>
            </w:r>
            <w:r w:rsidRPr="006E3BC1">
              <w:rPr>
                <w:rFonts w:ascii="Book Antiqua" w:hAnsi="Book Antiqua" w:cs="Times New Roman"/>
              </w:rPr>
              <w:t xml:space="preserve">ulgar, mediante recurso extraordinário, as causas decididas em única ou última instância") (STF RE 606305 </w:t>
            </w:r>
            <w:proofErr w:type="spellStart"/>
            <w:r w:rsidRPr="006E3BC1">
              <w:rPr>
                <w:rFonts w:ascii="Book Antiqua" w:hAnsi="Book Antiqua" w:cs="Times New Roman"/>
              </w:rPr>
              <w:t>AgR</w:t>
            </w:r>
            <w:proofErr w:type="spellEnd"/>
            <w:r w:rsidRPr="006E3BC1">
              <w:rPr>
                <w:rFonts w:ascii="Book Antiqua" w:hAnsi="Book Antiqua" w:cs="Times New Roman"/>
              </w:rPr>
              <w:t>).</w:t>
            </w:r>
          </w:p>
          <w:p w14:paraId="06442829" w14:textId="77777777" w:rsidR="009052A2" w:rsidRPr="006E3BC1" w:rsidRDefault="009052A2" w:rsidP="00426557">
            <w:pPr>
              <w:spacing w:before="100" w:beforeAutospacing="1" w:after="100" w:afterAutospacing="1"/>
              <w:jc w:val="both"/>
              <w:rPr>
                <w:rFonts w:ascii="Book Antiqua" w:eastAsia="Times New Roman" w:hAnsi="Book Antiqua" w:cs="Times New Roman"/>
                <w:lang w:eastAsia="pt-BR"/>
              </w:rPr>
            </w:pPr>
            <w:r w:rsidRPr="006E3BC1">
              <w:rPr>
                <w:rFonts w:ascii="Book Antiqua" w:hAnsi="Book Antiqua" w:cs="Times New Roman"/>
              </w:rPr>
              <w:t>O STJ, em sintonia com o disposto na Súmula 735 do STF entende que, via de regra, não é cabível recurso especial para reexaminar decisão que defere ou indefere liminar ou antecipação de tutela, em razão da natureza precária da decisão, sujeita à modificação a qualquer tempo, devendo ser confirmada ou revogada pela sentença de mérito. Apenas violação direta ao dispositivo legal que disciplina o deferimento da medida autorizaria o cabimento do recurso especial, no qual não</w:t>
            </w:r>
            <w:r w:rsidRPr="006E3BC1">
              <w:rPr>
                <w:rFonts w:ascii="Book Antiqua" w:hAnsi="Book Antiqua"/>
              </w:rPr>
              <w:t xml:space="preserve"> </w:t>
            </w:r>
            <w:r w:rsidRPr="006E3BC1">
              <w:rPr>
                <w:rFonts w:ascii="Book Antiqua" w:hAnsi="Book Antiqua" w:cs="Times New Roman"/>
              </w:rPr>
              <w:t>é possível decidir a respeito da interpretação dos preceitos legais que dizem respeito ao mérito da causa (</w:t>
            </w:r>
            <w:proofErr w:type="spellStart"/>
            <w:r w:rsidRPr="006E3BC1">
              <w:rPr>
                <w:rFonts w:ascii="Book Antiqua" w:hAnsi="Book Antiqua" w:cs="Times New Roman"/>
              </w:rPr>
              <w:t>AgRg</w:t>
            </w:r>
            <w:proofErr w:type="spellEnd"/>
            <w:r w:rsidRPr="006E3BC1">
              <w:rPr>
                <w:rFonts w:ascii="Book Antiqua" w:hAnsi="Book Antiqua" w:cs="Times New Roman"/>
              </w:rPr>
              <w:t xml:space="preserve"> no </w:t>
            </w:r>
            <w:proofErr w:type="spellStart"/>
            <w:r w:rsidRPr="006E3BC1">
              <w:rPr>
                <w:rFonts w:ascii="Book Antiqua" w:hAnsi="Book Antiqua" w:cs="Times New Roman"/>
              </w:rPr>
              <w:t>AREsp</w:t>
            </w:r>
            <w:proofErr w:type="spellEnd"/>
            <w:r w:rsidRPr="006E3BC1">
              <w:rPr>
                <w:rFonts w:ascii="Book Antiqua" w:hAnsi="Book Antiqua" w:cs="Times New Roman"/>
              </w:rPr>
              <w:t xml:space="preserve"> 346.420/SP, j</w:t>
            </w:r>
            <w:r w:rsidR="00426557">
              <w:rPr>
                <w:rFonts w:ascii="Book Antiqua" w:hAnsi="Book Antiqua" w:cs="Times New Roman"/>
              </w:rPr>
              <w:t>.</w:t>
            </w:r>
            <w:r w:rsidRPr="006E3BC1">
              <w:rPr>
                <w:rFonts w:ascii="Book Antiqua" w:hAnsi="Book Antiqua" w:cs="Times New Roman"/>
              </w:rPr>
              <w:t xml:space="preserve"> 17/10/2013).</w:t>
            </w:r>
          </w:p>
        </w:tc>
      </w:tr>
    </w:tbl>
    <w:p w14:paraId="0644282B" w14:textId="77777777" w:rsidR="00071AA2" w:rsidRPr="006E3BC1" w:rsidRDefault="00071AA2" w:rsidP="00785DC4">
      <w:pPr>
        <w:ind w:left="-567" w:right="-568"/>
        <w:jc w:val="both"/>
        <w:rPr>
          <w:rFonts w:ascii="Book Antiqua" w:hAnsi="Book Antiqua" w:cs="Times New Roman"/>
        </w:rPr>
      </w:pPr>
    </w:p>
    <w:p w14:paraId="0644282C" w14:textId="77777777" w:rsidR="00B130EA" w:rsidRPr="006E3BC1" w:rsidRDefault="00071AA2" w:rsidP="00785DC4">
      <w:pPr>
        <w:ind w:left="-567" w:right="-568"/>
        <w:jc w:val="both"/>
        <w:rPr>
          <w:rFonts w:ascii="Book Antiqua" w:hAnsi="Book Antiqua" w:cs="Times New Roman"/>
        </w:rPr>
      </w:pPr>
      <w:r w:rsidRPr="006E3BC1">
        <w:rPr>
          <w:rFonts w:ascii="Book Antiqua" w:hAnsi="Book Antiqua" w:cs="Times New Roman"/>
          <w:b/>
          <w:highlight w:val="green"/>
        </w:rPr>
        <w:t>SÚMULA Nº 736</w:t>
      </w:r>
      <w:r w:rsidR="00DA2ACC" w:rsidRPr="006E3BC1">
        <w:rPr>
          <w:rFonts w:ascii="Book Antiqua" w:hAnsi="Book Antiqua" w:cs="Times New Roman"/>
          <w:b/>
        </w:rPr>
        <w:t>:</w:t>
      </w:r>
      <w:r w:rsidRPr="006E3BC1">
        <w:rPr>
          <w:rFonts w:ascii="Book Antiqua" w:hAnsi="Book Antiqua" w:cs="Times New Roman"/>
        </w:rPr>
        <w:t xml:space="preserve"> COMPETE À </w:t>
      </w:r>
      <w:r w:rsidRPr="006E3BC1">
        <w:rPr>
          <w:rFonts w:ascii="Book Antiqua" w:hAnsi="Book Antiqua" w:cs="Times New Roman"/>
          <w:b/>
        </w:rPr>
        <w:t>JUSTIÇA DO TRABALHO</w:t>
      </w:r>
      <w:r w:rsidRPr="006E3BC1">
        <w:rPr>
          <w:rFonts w:ascii="Book Antiqua" w:hAnsi="Book Antiqua" w:cs="Times New Roman"/>
        </w:rPr>
        <w:t xml:space="preserve"> JULGAR AS AÇÕES QUE TENHAM COMO CAUSA DE PEDIR O DESCUMPRIMENTO DE NORMAS TRABALHISTAS RELATIVAS À SEGURANÇA, HIGIENE E SAÚDE DOS TRABALHADORES.</w:t>
      </w:r>
    </w:p>
    <w:sectPr w:rsidR="00B130EA" w:rsidRPr="006E3BC1" w:rsidSect="00785DC4">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A3B35" w14:textId="77777777" w:rsidR="005103B8" w:rsidRDefault="005103B8" w:rsidP="002E3FDD">
      <w:pPr>
        <w:spacing w:after="0" w:line="240" w:lineRule="auto"/>
      </w:pPr>
      <w:r>
        <w:separator/>
      </w:r>
    </w:p>
  </w:endnote>
  <w:endnote w:type="continuationSeparator" w:id="0">
    <w:p w14:paraId="5ACA0564" w14:textId="77777777" w:rsidR="005103B8" w:rsidRDefault="005103B8" w:rsidP="002E3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D5C29A" w14:textId="77777777" w:rsidR="005103B8" w:rsidRDefault="005103B8" w:rsidP="002E3FDD">
      <w:pPr>
        <w:spacing w:after="0" w:line="240" w:lineRule="auto"/>
      </w:pPr>
      <w:r>
        <w:separator/>
      </w:r>
    </w:p>
  </w:footnote>
  <w:footnote w:type="continuationSeparator" w:id="0">
    <w:p w14:paraId="650A526F" w14:textId="77777777" w:rsidR="005103B8" w:rsidRDefault="005103B8" w:rsidP="002E3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B1EBE"/>
    <w:multiLevelType w:val="hybridMultilevel"/>
    <w:tmpl w:val="247C0F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4B7BA7"/>
    <w:multiLevelType w:val="hybridMultilevel"/>
    <w:tmpl w:val="F17826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A838B4"/>
    <w:multiLevelType w:val="hybridMultilevel"/>
    <w:tmpl w:val="2A0C750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2E15C3E"/>
    <w:multiLevelType w:val="hybridMultilevel"/>
    <w:tmpl w:val="ED9E7C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7C0C88"/>
    <w:multiLevelType w:val="hybridMultilevel"/>
    <w:tmpl w:val="C0749E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787D72"/>
    <w:multiLevelType w:val="hybridMultilevel"/>
    <w:tmpl w:val="C64609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FC64F27"/>
    <w:multiLevelType w:val="hybridMultilevel"/>
    <w:tmpl w:val="C388EA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09145E8"/>
    <w:multiLevelType w:val="hybridMultilevel"/>
    <w:tmpl w:val="35B49E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15A47C6"/>
    <w:multiLevelType w:val="hybridMultilevel"/>
    <w:tmpl w:val="843694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B8A323D"/>
    <w:multiLevelType w:val="hybridMultilevel"/>
    <w:tmpl w:val="AF6086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5"/>
  </w:num>
  <w:num w:numId="4">
    <w:abstractNumId w:val="0"/>
  </w:num>
  <w:num w:numId="5">
    <w:abstractNumId w:val="8"/>
  </w:num>
  <w:num w:numId="6">
    <w:abstractNumId w:val="6"/>
  </w:num>
  <w:num w:numId="7">
    <w:abstractNumId w:val="1"/>
  </w:num>
  <w:num w:numId="8">
    <w:abstractNumId w:val="7"/>
  </w:num>
  <w:num w:numId="9">
    <w:abstractNumId w:val="2"/>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B6C"/>
    <w:rsid w:val="00000289"/>
    <w:rsid w:val="00004520"/>
    <w:rsid w:val="000046BC"/>
    <w:rsid w:val="00006124"/>
    <w:rsid w:val="00007D71"/>
    <w:rsid w:val="000126D5"/>
    <w:rsid w:val="00013936"/>
    <w:rsid w:val="00014A44"/>
    <w:rsid w:val="00015118"/>
    <w:rsid w:val="00016074"/>
    <w:rsid w:val="00020851"/>
    <w:rsid w:val="00024317"/>
    <w:rsid w:val="0002447B"/>
    <w:rsid w:val="000255F8"/>
    <w:rsid w:val="00026A05"/>
    <w:rsid w:val="00027BC7"/>
    <w:rsid w:val="00027D39"/>
    <w:rsid w:val="00032C43"/>
    <w:rsid w:val="00037C98"/>
    <w:rsid w:val="00037CFE"/>
    <w:rsid w:val="00042EA9"/>
    <w:rsid w:val="000454CC"/>
    <w:rsid w:val="00045F7C"/>
    <w:rsid w:val="00046689"/>
    <w:rsid w:val="00046DD7"/>
    <w:rsid w:val="0005345A"/>
    <w:rsid w:val="00053BA9"/>
    <w:rsid w:val="000637FF"/>
    <w:rsid w:val="00063923"/>
    <w:rsid w:val="00063F53"/>
    <w:rsid w:val="00070666"/>
    <w:rsid w:val="0007104D"/>
    <w:rsid w:val="00071AA2"/>
    <w:rsid w:val="000732BA"/>
    <w:rsid w:val="00077C36"/>
    <w:rsid w:val="00080B74"/>
    <w:rsid w:val="00081448"/>
    <w:rsid w:val="000900C7"/>
    <w:rsid w:val="00092BDE"/>
    <w:rsid w:val="00092CD6"/>
    <w:rsid w:val="0009328C"/>
    <w:rsid w:val="000937BA"/>
    <w:rsid w:val="000967BC"/>
    <w:rsid w:val="000969DB"/>
    <w:rsid w:val="000A2730"/>
    <w:rsid w:val="000A3470"/>
    <w:rsid w:val="000A36C8"/>
    <w:rsid w:val="000A58EB"/>
    <w:rsid w:val="000B253E"/>
    <w:rsid w:val="000B282F"/>
    <w:rsid w:val="000B6D96"/>
    <w:rsid w:val="000B7A28"/>
    <w:rsid w:val="000C0B1A"/>
    <w:rsid w:val="000C428F"/>
    <w:rsid w:val="000C46E6"/>
    <w:rsid w:val="000C57A6"/>
    <w:rsid w:val="000C796A"/>
    <w:rsid w:val="000D123F"/>
    <w:rsid w:val="000D1560"/>
    <w:rsid w:val="000E2ADE"/>
    <w:rsid w:val="000E4DB2"/>
    <w:rsid w:val="000F247E"/>
    <w:rsid w:val="000F6AC9"/>
    <w:rsid w:val="000F7A9F"/>
    <w:rsid w:val="000F7B1F"/>
    <w:rsid w:val="00103287"/>
    <w:rsid w:val="00104BB2"/>
    <w:rsid w:val="00111A51"/>
    <w:rsid w:val="001120FC"/>
    <w:rsid w:val="001128EE"/>
    <w:rsid w:val="00113167"/>
    <w:rsid w:val="00113BCD"/>
    <w:rsid w:val="00120A23"/>
    <w:rsid w:val="0012129E"/>
    <w:rsid w:val="00125104"/>
    <w:rsid w:val="0012708D"/>
    <w:rsid w:val="00130638"/>
    <w:rsid w:val="00144EDC"/>
    <w:rsid w:val="00145502"/>
    <w:rsid w:val="00160628"/>
    <w:rsid w:val="001618CA"/>
    <w:rsid w:val="001627DD"/>
    <w:rsid w:val="00165761"/>
    <w:rsid w:val="00165E86"/>
    <w:rsid w:val="00166F1A"/>
    <w:rsid w:val="00176B98"/>
    <w:rsid w:val="00180574"/>
    <w:rsid w:val="00181EC9"/>
    <w:rsid w:val="00184D28"/>
    <w:rsid w:val="0019014C"/>
    <w:rsid w:val="001909DF"/>
    <w:rsid w:val="001928F7"/>
    <w:rsid w:val="001932B2"/>
    <w:rsid w:val="00194E69"/>
    <w:rsid w:val="001956FD"/>
    <w:rsid w:val="00196F0F"/>
    <w:rsid w:val="001A4D86"/>
    <w:rsid w:val="001A71F9"/>
    <w:rsid w:val="001B0EF8"/>
    <w:rsid w:val="001B739B"/>
    <w:rsid w:val="001C1D09"/>
    <w:rsid w:val="001C2F89"/>
    <w:rsid w:val="001C38BC"/>
    <w:rsid w:val="001C4002"/>
    <w:rsid w:val="001C4281"/>
    <w:rsid w:val="001C7ED1"/>
    <w:rsid w:val="001D7875"/>
    <w:rsid w:val="001D7DF7"/>
    <w:rsid w:val="001E158E"/>
    <w:rsid w:val="001E3F82"/>
    <w:rsid w:val="001E50BF"/>
    <w:rsid w:val="001E6DBE"/>
    <w:rsid w:val="001F291A"/>
    <w:rsid w:val="001F6427"/>
    <w:rsid w:val="00205EF3"/>
    <w:rsid w:val="00205F20"/>
    <w:rsid w:val="00205FFF"/>
    <w:rsid w:val="002074F2"/>
    <w:rsid w:val="00212A18"/>
    <w:rsid w:val="00224423"/>
    <w:rsid w:val="00224CD0"/>
    <w:rsid w:val="002254C9"/>
    <w:rsid w:val="00225877"/>
    <w:rsid w:val="00227086"/>
    <w:rsid w:val="00230698"/>
    <w:rsid w:val="00230A63"/>
    <w:rsid w:val="002328F5"/>
    <w:rsid w:val="00234A6E"/>
    <w:rsid w:val="002437E8"/>
    <w:rsid w:val="0024382A"/>
    <w:rsid w:val="00244691"/>
    <w:rsid w:val="00246255"/>
    <w:rsid w:val="002467A5"/>
    <w:rsid w:val="00246FBA"/>
    <w:rsid w:val="002478F9"/>
    <w:rsid w:val="00261F48"/>
    <w:rsid w:val="002654FC"/>
    <w:rsid w:val="002664C6"/>
    <w:rsid w:val="00271818"/>
    <w:rsid w:val="00272737"/>
    <w:rsid w:val="00276658"/>
    <w:rsid w:val="00284AEC"/>
    <w:rsid w:val="0029089E"/>
    <w:rsid w:val="002923BD"/>
    <w:rsid w:val="0029295C"/>
    <w:rsid w:val="0029297C"/>
    <w:rsid w:val="0029764F"/>
    <w:rsid w:val="00297B49"/>
    <w:rsid w:val="002A0AD8"/>
    <w:rsid w:val="002A33A8"/>
    <w:rsid w:val="002A4C86"/>
    <w:rsid w:val="002A759E"/>
    <w:rsid w:val="002A7C09"/>
    <w:rsid w:val="002B071F"/>
    <w:rsid w:val="002B1DEB"/>
    <w:rsid w:val="002B306F"/>
    <w:rsid w:val="002B31DF"/>
    <w:rsid w:val="002B4634"/>
    <w:rsid w:val="002B6729"/>
    <w:rsid w:val="002C77CD"/>
    <w:rsid w:val="002D2FCF"/>
    <w:rsid w:val="002D358C"/>
    <w:rsid w:val="002D5C64"/>
    <w:rsid w:val="002D6BCE"/>
    <w:rsid w:val="002E193D"/>
    <w:rsid w:val="002E3FDD"/>
    <w:rsid w:val="002E5804"/>
    <w:rsid w:val="002E79C1"/>
    <w:rsid w:val="002F2C46"/>
    <w:rsid w:val="002F3AB1"/>
    <w:rsid w:val="002F42BB"/>
    <w:rsid w:val="002F7D9C"/>
    <w:rsid w:val="003008A7"/>
    <w:rsid w:val="00302045"/>
    <w:rsid w:val="00303356"/>
    <w:rsid w:val="003059FD"/>
    <w:rsid w:val="00310640"/>
    <w:rsid w:val="00313263"/>
    <w:rsid w:val="0031389A"/>
    <w:rsid w:val="00314506"/>
    <w:rsid w:val="00316CAB"/>
    <w:rsid w:val="00323FE3"/>
    <w:rsid w:val="00324F67"/>
    <w:rsid w:val="003316D1"/>
    <w:rsid w:val="003368C3"/>
    <w:rsid w:val="00337331"/>
    <w:rsid w:val="003376B3"/>
    <w:rsid w:val="00344694"/>
    <w:rsid w:val="003453DB"/>
    <w:rsid w:val="003455C0"/>
    <w:rsid w:val="00350A97"/>
    <w:rsid w:val="00353656"/>
    <w:rsid w:val="00354D6D"/>
    <w:rsid w:val="00355316"/>
    <w:rsid w:val="00363129"/>
    <w:rsid w:val="00363970"/>
    <w:rsid w:val="0036522F"/>
    <w:rsid w:val="003662CB"/>
    <w:rsid w:val="003717A7"/>
    <w:rsid w:val="003740E2"/>
    <w:rsid w:val="00374B15"/>
    <w:rsid w:val="00374D04"/>
    <w:rsid w:val="00375562"/>
    <w:rsid w:val="00375812"/>
    <w:rsid w:val="0037690F"/>
    <w:rsid w:val="00377945"/>
    <w:rsid w:val="00382739"/>
    <w:rsid w:val="00391DD3"/>
    <w:rsid w:val="003954CA"/>
    <w:rsid w:val="003A3A58"/>
    <w:rsid w:val="003A4F30"/>
    <w:rsid w:val="003A7B55"/>
    <w:rsid w:val="003B0366"/>
    <w:rsid w:val="003B0F65"/>
    <w:rsid w:val="003B321A"/>
    <w:rsid w:val="003B533F"/>
    <w:rsid w:val="003B6D8B"/>
    <w:rsid w:val="003B7A71"/>
    <w:rsid w:val="003C1870"/>
    <w:rsid w:val="003C4258"/>
    <w:rsid w:val="003D1109"/>
    <w:rsid w:val="003D6680"/>
    <w:rsid w:val="003E0BF4"/>
    <w:rsid w:val="003E0E95"/>
    <w:rsid w:val="003E3812"/>
    <w:rsid w:val="003E4DDE"/>
    <w:rsid w:val="003F1468"/>
    <w:rsid w:val="003F2215"/>
    <w:rsid w:val="003F385D"/>
    <w:rsid w:val="003F4016"/>
    <w:rsid w:val="003F4216"/>
    <w:rsid w:val="003F65D8"/>
    <w:rsid w:val="00402534"/>
    <w:rsid w:val="00407C62"/>
    <w:rsid w:val="0041313A"/>
    <w:rsid w:val="00413A74"/>
    <w:rsid w:val="00413C15"/>
    <w:rsid w:val="004147AC"/>
    <w:rsid w:val="004168CC"/>
    <w:rsid w:val="004176BF"/>
    <w:rsid w:val="00417880"/>
    <w:rsid w:val="004201DE"/>
    <w:rsid w:val="004221A4"/>
    <w:rsid w:val="0042246A"/>
    <w:rsid w:val="00426557"/>
    <w:rsid w:val="004312D3"/>
    <w:rsid w:val="00431C3F"/>
    <w:rsid w:val="00432935"/>
    <w:rsid w:val="00432D35"/>
    <w:rsid w:val="00436962"/>
    <w:rsid w:val="00436EF6"/>
    <w:rsid w:val="004420D1"/>
    <w:rsid w:val="00442305"/>
    <w:rsid w:val="0045492C"/>
    <w:rsid w:val="0045757B"/>
    <w:rsid w:val="00457C46"/>
    <w:rsid w:val="00461E40"/>
    <w:rsid w:val="004622AB"/>
    <w:rsid w:val="00462897"/>
    <w:rsid w:val="00463A5B"/>
    <w:rsid w:val="00464AF3"/>
    <w:rsid w:val="00465BE0"/>
    <w:rsid w:val="00470F45"/>
    <w:rsid w:val="004712C1"/>
    <w:rsid w:val="004718FB"/>
    <w:rsid w:val="0047454F"/>
    <w:rsid w:val="0047511A"/>
    <w:rsid w:val="004823DA"/>
    <w:rsid w:val="004847DE"/>
    <w:rsid w:val="004867E8"/>
    <w:rsid w:val="00490E9D"/>
    <w:rsid w:val="0049233C"/>
    <w:rsid w:val="00492C0B"/>
    <w:rsid w:val="00495A42"/>
    <w:rsid w:val="004B084C"/>
    <w:rsid w:val="004B2E3E"/>
    <w:rsid w:val="004B7E52"/>
    <w:rsid w:val="004C11A3"/>
    <w:rsid w:val="004C14A4"/>
    <w:rsid w:val="004D084F"/>
    <w:rsid w:val="004D14D9"/>
    <w:rsid w:val="004D44E2"/>
    <w:rsid w:val="004E41D4"/>
    <w:rsid w:val="004E4CB3"/>
    <w:rsid w:val="004F197A"/>
    <w:rsid w:val="004F5603"/>
    <w:rsid w:val="00501506"/>
    <w:rsid w:val="00502840"/>
    <w:rsid w:val="00507E0D"/>
    <w:rsid w:val="005103B8"/>
    <w:rsid w:val="005166BD"/>
    <w:rsid w:val="00517406"/>
    <w:rsid w:val="0052349E"/>
    <w:rsid w:val="00530741"/>
    <w:rsid w:val="0053378F"/>
    <w:rsid w:val="00535F47"/>
    <w:rsid w:val="005361BE"/>
    <w:rsid w:val="00537452"/>
    <w:rsid w:val="00541D46"/>
    <w:rsid w:val="00545A2B"/>
    <w:rsid w:val="00545D0D"/>
    <w:rsid w:val="00552EB9"/>
    <w:rsid w:val="005559C0"/>
    <w:rsid w:val="00555A07"/>
    <w:rsid w:val="00560075"/>
    <w:rsid w:val="00562F85"/>
    <w:rsid w:val="00566278"/>
    <w:rsid w:val="00566C07"/>
    <w:rsid w:val="00566E8D"/>
    <w:rsid w:val="00571EA5"/>
    <w:rsid w:val="0057505B"/>
    <w:rsid w:val="005809D7"/>
    <w:rsid w:val="00581807"/>
    <w:rsid w:val="005818FD"/>
    <w:rsid w:val="00583613"/>
    <w:rsid w:val="00584A5C"/>
    <w:rsid w:val="00584B3F"/>
    <w:rsid w:val="005850F8"/>
    <w:rsid w:val="0059053D"/>
    <w:rsid w:val="00591C2C"/>
    <w:rsid w:val="00594287"/>
    <w:rsid w:val="005946F6"/>
    <w:rsid w:val="005A0027"/>
    <w:rsid w:val="005A1127"/>
    <w:rsid w:val="005A166F"/>
    <w:rsid w:val="005A1AFD"/>
    <w:rsid w:val="005A1CAC"/>
    <w:rsid w:val="005A226D"/>
    <w:rsid w:val="005A6C32"/>
    <w:rsid w:val="005C28A7"/>
    <w:rsid w:val="005C299B"/>
    <w:rsid w:val="005C3F8C"/>
    <w:rsid w:val="005C4C9C"/>
    <w:rsid w:val="005C5B77"/>
    <w:rsid w:val="005C6C36"/>
    <w:rsid w:val="005C7AB9"/>
    <w:rsid w:val="005D270F"/>
    <w:rsid w:val="005D5223"/>
    <w:rsid w:val="005D6EA9"/>
    <w:rsid w:val="005D7015"/>
    <w:rsid w:val="005E0898"/>
    <w:rsid w:val="005E11C9"/>
    <w:rsid w:val="005E210A"/>
    <w:rsid w:val="005E278F"/>
    <w:rsid w:val="005E3A9E"/>
    <w:rsid w:val="005E5A81"/>
    <w:rsid w:val="005E7F40"/>
    <w:rsid w:val="005F0D8D"/>
    <w:rsid w:val="005F3323"/>
    <w:rsid w:val="005F47C8"/>
    <w:rsid w:val="006009CC"/>
    <w:rsid w:val="006016C7"/>
    <w:rsid w:val="00604B8C"/>
    <w:rsid w:val="00605682"/>
    <w:rsid w:val="006059E9"/>
    <w:rsid w:val="00606B96"/>
    <w:rsid w:val="00613FEC"/>
    <w:rsid w:val="006148AB"/>
    <w:rsid w:val="00621CEA"/>
    <w:rsid w:val="0062309A"/>
    <w:rsid w:val="00625CD4"/>
    <w:rsid w:val="006329BF"/>
    <w:rsid w:val="006365A1"/>
    <w:rsid w:val="00642550"/>
    <w:rsid w:val="006445E3"/>
    <w:rsid w:val="00644D92"/>
    <w:rsid w:val="0064537A"/>
    <w:rsid w:val="006464DF"/>
    <w:rsid w:val="0064796B"/>
    <w:rsid w:val="00647E99"/>
    <w:rsid w:val="006506AE"/>
    <w:rsid w:val="00650836"/>
    <w:rsid w:val="006538D9"/>
    <w:rsid w:val="00653ECC"/>
    <w:rsid w:val="00656577"/>
    <w:rsid w:val="00657263"/>
    <w:rsid w:val="006655F9"/>
    <w:rsid w:val="0066669B"/>
    <w:rsid w:val="00670054"/>
    <w:rsid w:val="006705CB"/>
    <w:rsid w:val="00671E79"/>
    <w:rsid w:val="006721CE"/>
    <w:rsid w:val="00675867"/>
    <w:rsid w:val="0067617E"/>
    <w:rsid w:val="00676797"/>
    <w:rsid w:val="00680FB8"/>
    <w:rsid w:val="00682D3D"/>
    <w:rsid w:val="00694A8D"/>
    <w:rsid w:val="006964C1"/>
    <w:rsid w:val="006A179C"/>
    <w:rsid w:val="006A2C64"/>
    <w:rsid w:val="006B491B"/>
    <w:rsid w:val="006B5C9E"/>
    <w:rsid w:val="006B7482"/>
    <w:rsid w:val="006B760F"/>
    <w:rsid w:val="006C08FD"/>
    <w:rsid w:val="006C0C87"/>
    <w:rsid w:val="006C1429"/>
    <w:rsid w:val="006C280B"/>
    <w:rsid w:val="006C698C"/>
    <w:rsid w:val="006C6E84"/>
    <w:rsid w:val="006C7848"/>
    <w:rsid w:val="006D34FB"/>
    <w:rsid w:val="006D7656"/>
    <w:rsid w:val="006E11D7"/>
    <w:rsid w:val="006E3016"/>
    <w:rsid w:val="006E3BC1"/>
    <w:rsid w:val="006E6B62"/>
    <w:rsid w:val="006F263E"/>
    <w:rsid w:val="006F2B72"/>
    <w:rsid w:val="006F6365"/>
    <w:rsid w:val="006F6686"/>
    <w:rsid w:val="007002B4"/>
    <w:rsid w:val="00700F91"/>
    <w:rsid w:val="00701118"/>
    <w:rsid w:val="00710982"/>
    <w:rsid w:val="007118A5"/>
    <w:rsid w:val="007150BD"/>
    <w:rsid w:val="00724732"/>
    <w:rsid w:val="00725B58"/>
    <w:rsid w:val="00726B59"/>
    <w:rsid w:val="0072723C"/>
    <w:rsid w:val="00732453"/>
    <w:rsid w:val="00732609"/>
    <w:rsid w:val="00732D9E"/>
    <w:rsid w:val="00733435"/>
    <w:rsid w:val="007420E2"/>
    <w:rsid w:val="007445C0"/>
    <w:rsid w:val="00750BBB"/>
    <w:rsid w:val="00750FA1"/>
    <w:rsid w:val="0075237B"/>
    <w:rsid w:val="007540DE"/>
    <w:rsid w:val="00755543"/>
    <w:rsid w:val="00756ADB"/>
    <w:rsid w:val="00756D6E"/>
    <w:rsid w:val="00757EE5"/>
    <w:rsid w:val="00760163"/>
    <w:rsid w:val="007617A6"/>
    <w:rsid w:val="007628C8"/>
    <w:rsid w:val="00765456"/>
    <w:rsid w:val="00766638"/>
    <w:rsid w:val="00766823"/>
    <w:rsid w:val="00772A79"/>
    <w:rsid w:val="007734D9"/>
    <w:rsid w:val="007739BE"/>
    <w:rsid w:val="00773BD9"/>
    <w:rsid w:val="007757F2"/>
    <w:rsid w:val="00777C40"/>
    <w:rsid w:val="00782FBD"/>
    <w:rsid w:val="007834D5"/>
    <w:rsid w:val="007840C8"/>
    <w:rsid w:val="00785DC4"/>
    <w:rsid w:val="007916E5"/>
    <w:rsid w:val="00794983"/>
    <w:rsid w:val="00794C8A"/>
    <w:rsid w:val="00797001"/>
    <w:rsid w:val="007A3988"/>
    <w:rsid w:val="007B03F6"/>
    <w:rsid w:val="007B0CE1"/>
    <w:rsid w:val="007C0123"/>
    <w:rsid w:val="007C189A"/>
    <w:rsid w:val="007C511A"/>
    <w:rsid w:val="007C7CE3"/>
    <w:rsid w:val="007D5F9C"/>
    <w:rsid w:val="007E2996"/>
    <w:rsid w:val="007E330B"/>
    <w:rsid w:val="007E44D7"/>
    <w:rsid w:val="007E4C2D"/>
    <w:rsid w:val="007E556B"/>
    <w:rsid w:val="007E5F85"/>
    <w:rsid w:val="007E79F9"/>
    <w:rsid w:val="007E7D8E"/>
    <w:rsid w:val="007F06CC"/>
    <w:rsid w:val="007F0870"/>
    <w:rsid w:val="007F246B"/>
    <w:rsid w:val="007F4376"/>
    <w:rsid w:val="007F4ABD"/>
    <w:rsid w:val="007F508C"/>
    <w:rsid w:val="00801F05"/>
    <w:rsid w:val="008127EB"/>
    <w:rsid w:val="00812B70"/>
    <w:rsid w:val="008148DC"/>
    <w:rsid w:val="008150F0"/>
    <w:rsid w:val="0081538D"/>
    <w:rsid w:val="0081592F"/>
    <w:rsid w:val="008171D9"/>
    <w:rsid w:val="00817ABD"/>
    <w:rsid w:val="00826E78"/>
    <w:rsid w:val="00827767"/>
    <w:rsid w:val="0082785B"/>
    <w:rsid w:val="00831237"/>
    <w:rsid w:val="008318E2"/>
    <w:rsid w:val="00833426"/>
    <w:rsid w:val="008374CF"/>
    <w:rsid w:val="0084083E"/>
    <w:rsid w:val="00851263"/>
    <w:rsid w:val="0086168C"/>
    <w:rsid w:val="00862D1E"/>
    <w:rsid w:val="00866DA1"/>
    <w:rsid w:val="00867418"/>
    <w:rsid w:val="00867E9D"/>
    <w:rsid w:val="00871FAE"/>
    <w:rsid w:val="00876C72"/>
    <w:rsid w:val="008874AF"/>
    <w:rsid w:val="008907F0"/>
    <w:rsid w:val="008A602F"/>
    <w:rsid w:val="008A6D87"/>
    <w:rsid w:val="008C3D79"/>
    <w:rsid w:val="008C5960"/>
    <w:rsid w:val="008C5C1B"/>
    <w:rsid w:val="008D1156"/>
    <w:rsid w:val="008D4AFF"/>
    <w:rsid w:val="008D775B"/>
    <w:rsid w:val="008E6900"/>
    <w:rsid w:val="008F793B"/>
    <w:rsid w:val="0090091A"/>
    <w:rsid w:val="00903C5B"/>
    <w:rsid w:val="009052A2"/>
    <w:rsid w:val="009059B8"/>
    <w:rsid w:val="0090640C"/>
    <w:rsid w:val="0090741F"/>
    <w:rsid w:val="009102F3"/>
    <w:rsid w:val="009117C1"/>
    <w:rsid w:val="0091180C"/>
    <w:rsid w:val="0091205B"/>
    <w:rsid w:val="0092088B"/>
    <w:rsid w:val="00921E45"/>
    <w:rsid w:val="0092233F"/>
    <w:rsid w:val="00923440"/>
    <w:rsid w:val="00924151"/>
    <w:rsid w:val="00924535"/>
    <w:rsid w:val="00924756"/>
    <w:rsid w:val="0092688B"/>
    <w:rsid w:val="00927287"/>
    <w:rsid w:val="00930B70"/>
    <w:rsid w:val="0093521C"/>
    <w:rsid w:val="0094139A"/>
    <w:rsid w:val="00943381"/>
    <w:rsid w:val="009516AB"/>
    <w:rsid w:val="00953BC0"/>
    <w:rsid w:val="00955D85"/>
    <w:rsid w:val="009579A1"/>
    <w:rsid w:val="009632F4"/>
    <w:rsid w:val="00964F04"/>
    <w:rsid w:val="00964FBE"/>
    <w:rsid w:val="009657AD"/>
    <w:rsid w:val="00965BA7"/>
    <w:rsid w:val="0097730D"/>
    <w:rsid w:val="00980DF1"/>
    <w:rsid w:val="00987778"/>
    <w:rsid w:val="00991AC5"/>
    <w:rsid w:val="00992B0C"/>
    <w:rsid w:val="00994AE1"/>
    <w:rsid w:val="009A0323"/>
    <w:rsid w:val="009A0838"/>
    <w:rsid w:val="009A1959"/>
    <w:rsid w:val="009A2D75"/>
    <w:rsid w:val="009B0846"/>
    <w:rsid w:val="009B0DBA"/>
    <w:rsid w:val="009C0551"/>
    <w:rsid w:val="009C543B"/>
    <w:rsid w:val="009C7FE0"/>
    <w:rsid w:val="009D0345"/>
    <w:rsid w:val="009D1EA1"/>
    <w:rsid w:val="009D3543"/>
    <w:rsid w:val="009D5C0A"/>
    <w:rsid w:val="009D72C9"/>
    <w:rsid w:val="009D7817"/>
    <w:rsid w:val="009E293C"/>
    <w:rsid w:val="009E3590"/>
    <w:rsid w:val="009E49C6"/>
    <w:rsid w:val="009F03CA"/>
    <w:rsid w:val="009F14C8"/>
    <w:rsid w:val="009F1CBE"/>
    <w:rsid w:val="009F2DCF"/>
    <w:rsid w:val="009F3A36"/>
    <w:rsid w:val="009F5EEC"/>
    <w:rsid w:val="009F7780"/>
    <w:rsid w:val="00A00D4E"/>
    <w:rsid w:val="00A05970"/>
    <w:rsid w:val="00A11520"/>
    <w:rsid w:val="00A11526"/>
    <w:rsid w:val="00A11CB5"/>
    <w:rsid w:val="00A1318D"/>
    <w:rsid w:val="00A14280"/>
    <w:rsid w:val="00A16810"/>
    <w:rsid w:val="00A20BC4"/>
    <w:rsid w:val="00A23C50"/>
    <w:rsid w:val="00A30184"/>
    <w:rsid w:val="00A336E0"/>
    <w:rsid w:val="00A36FAC"/>
    <w:rsid w:val="00A37C36"/>
    <w:rsid w:val="00A41855"/>
    <w:rsid w:val="00A41A21"/>
    <w:rsid w:val="00A41B55"/>
    <w:rsid w:val="00A43ADB"/>
    <w:rsid w:val="00A45C90"/>
    <w:rsid w:val="00A5633C"/>
    <w:rsid w:val="00A56B79"/>
    <w:rsid w:val="00A57622"/>
    <w:rsid w:val="00A60074"/>
    <w:rsid w:val="00A60B28"/>
    <w:rsid w:val="00A627C9"/>
    <w:rsid w:val="00A65287"/>
    <w:rsid w:val="00A756BB"/>
    <w:rsid w:val="00A83476"/>
    <w:rsid w:val="00A90F71"/>
    <w:rsid w:val="00A94121"/>
    <w:rsid w:val="00A9433B"/>
    <w:rsid w:val="00A97178"/>
    <w:rsid w:val="00AA0349"/>
    <w:rsid w:val="00AA76A9"/>
    <w:rsid w:val="00AA7EBC"/>
    <w:rsid w:val="00AB22A4"/>
    <w:rsid w:val="00AB2956"/>
    <w:rsid w:val="00AB3A74"/>
    <w:rsid w:val="00AC0050"/>
    <w:rsid w:val="00AC02DA"/>
    <w:rsid w:val="00AC3B13"/>
    <w:rsid w:val="00AC3BC0"/>
    <w:rsid w:val="00AC523F"/>
    <w:rsid w:val="00AC70E5"/>
    <w:rsid w:val="00AC7E5D"/>
    <w:rsid w:val="00AD1565"/>
    <w:rsid w:val="00AD2496"/>
    <w:rsid w:val="00AD65F2"/>
    <w:rsid w:val="00AE5459"/>
    <w:rsid w:val="00AE70CD"/>
    <w:rsid w:val="00AF1820"/>
    <w:rsid w:val="00B01078"/>
    <w:rsid w:val="00B01E79"/>
    <w:rsid w:val="00B020AF"/>
    <w:rsid w:val="00B02906"/>
    <w:rsid w:val="00B05847"/>
    <w:rsid w:val="00B05909"/>
    <w:rsid w:val="00B05D28"/>
    <w:rsid w:val="00B07E41"/>
    <w:rsid w:val="00B07E4D"/>
    <w:rsid w:val="00B11399"/>
    <w:rsid w:val="00B128F3"/>
    <w:rsid w:val="00B130EA"/>
    <w:rsid w:val="00B137F8"/>
    <w:rsid w:val="00B14448"/>
    <w:rsid w:val="00B150A4"/>
    <w:rsid w:val="00B1585F"/>
    <w:rsid w:val="00B17401"/>
    <w:rsid w:val="00B21038"/>
    <w:rsid w:val="00B2339A"/>
    <w:rsid w:val="00B24DE5"/>
    <w:rsid w:val="00B2614B"/>
    <w:rsid w:val="00B267B3"/>
    <w:rsid w:val="00B26E6B"/>
    <w:rsid w:val="00B33ECA"/>
    <w:rsid w:val="00B37E2E"/>
    <w:rsid w:val="00B40087"/>
    <w:rsid w:val="00B43D22"/>
    <w:rsid w:val="00B44307"/>
    <w:rsid w:val="00B451B8"/>
    <w:rsid w:val="00B461A4"/>
    <w:rsid w:val="00B47A25"/>
    <w:rsid w:val="00B47DD8"/>
    <w:rsid w:val="00B51950"/>
    <w:rsid w:val="00B5610A"/>
    <w:rsid w:val="00B601F2"/>
    <w:rsid w:val="00B61703"/>
    <w:rsid w:val="00B6311A"/>
    <w:rsid w:val="00B63F88"/>
    <w:rsid w:val="00B665A3"/>
    <w:rsid w:val="00B71B7B"/>
    <w:rsid w:val="00B7650C"/>
    <w:rsid w:val="00B8580D"/>
    <w:rsid w:val="00B87BFF"/>
    <w:rsid w:val="00B913DD"/>
    <w:rsid w:val="00B9220E"/>
    <w:rsid w:val="00B95886"/>
    <w:rsid w:val="00B95985"/>
    <w:rsid w:val="00B96C54"/>
    <w:rsid w:val="00BA2E67"/>
    <w:rsid w:val="00BA5C70"/>
    <w:rsid w:val="00BB39B6"/>
    <w:rsid w:val="00BC0D4C"/>
    <w:rsid w:val="00BC1DAE"/>
    <w:rsid w:val="00BC268F"/>
    <w:rsid w:val="00BC3A41"/>
    <w:rsid w:val="00BC5104"/>
    <w:rsid w:val="00BC51CD"/>
    <w:rsid w:val="00BD7405"/>
    <w:rsid w:val="00BD787E"/>
    <w:rsid w:val="00BE26AC"/>
    <w:rsid w:val="00BF0FE9"/>
    <w:rsid w:val="00BF154F"/>
    <w:rsid w:val="00BF21A7"/>
    <w:rsid w:val="00BF484F"/>
    <w:rsid w:val="00BF59FB"/>
    <w:rsid w:val="00BF5B23"/>
    <w:rsid w:val="00C068AE"/>
    <w:rsid w:val="00C06D39"/>
    <w:rsid w:val="00C078A4"/>
    <w:rsid w:val="00C07AB7"/>
    <w:rsid w:val="00C1331D"/>
    <w:rsid w:val="00C144E3"/>
    <w:rsid w:val="00C14DE4"/>
    <w:rsid w:val="00C1505E"/>
    <w:rsid w:val="00C15978"/>
    <w:rsid w:val="00C16BE3"/>
    <w:rsid w:val="00C24736"/>
    <w:rsid w:val="00C30286"/>
    <w:rsid w:val="00C30FCD"/>
    <w:rsid w:val="00C32D64"/>
    <w:rsid w:val="00C331FA"/>
    <w:rsid w:val="00C34E0C"/>
    <w:rsid w:val="00C36525"/>
    <w:rsid w:val="00C4365C"/>
    <w:rsid w:val="00C46CE3"/>
    <w:rsid w:val="00C5015E"/>
    <w:rsid w:val="00C53F57"/>
    <w:rsid w:val="00C562D0"/>
    <w:rsid w:val="00C563AF"/>
    <w:rsid w:val="00C60687"/>
    <w:rsid w:val="00C6199D"/>
    <w:rsid w:val="00C6599C"/>
    <w:rsid w:val="00C660D3"/>
    <w:rsid w:val="00C66EA8"/>
    <w:rsid w:val="00C732CC"/>
    <w:rsid w:val="00C752AD"/>
    <w:rsid w:val="00C76645"/>
    <w:rsid w:val="00C77C49"/>
    <w:rsid w:val="00C84511"/>
    <w:rsid w:val="00C84FB2"/>
    <w:rsid w:val="00C856E7"/>
    <w:rsid w:val="00C86AF8"/>
    <w:rsid w:val="00C90704"/>
    <w:rsid w:val="00C90747"/>
    <w:rsid w:val="00C9534E"/>
    <w:rsid w:val="00C97F38"/>
    <w:rsid w:val="00CA1170"/>
    <w:rsid w:val="00CA3228"/>
    <w:rsid w:val="00CA3673"/>
    <w:rsid w:val="00CA5233"/>
    <w:rsid w:val="00CA633A"/>
    <w:rsid w:val="00CB1F75"/>
    <w:rsid w:val="00CB4694"/>
    <w:rsid w:val="00CC1975"/>
    <w:rsid w:val="00CC500C"/>
    <w:rsid w:val="00CC5DB6"/>
    <w:rsid w:val="00CC6015"/>
    <w:rsid w:val="00CD3E20"/>
    <w:rsid w:val="00CD3EE8"/>
    <w:rsid w:val="00CD63F5"/>
    <w:rsid w:val="00CD6613"/>
    <w:rsid w:val="00CD7877"/>
    <w:rsid w:val="00CD7C37"/>
    <w:rsid w:val="00CE0ECA"/>
    <w:rsid w:val="00CE450B"/>
    <w:rsid w:val="00CE5E5B"/>
    <w:rsid w:val="00CE774B"/>
    <w:rsid w:val="00CE7BC7"/>
    <w:rsid w:val="00CF32A7"/>
    <w:rsid w:val="00CF347F"/>
    <w:rsid w:val="00CF771C"/>
    <w:rsid w:val="00CF7C13"/>
    <w:rsid w:val="00D00343"/>
    <w:rsid w:val="00D00B54"/>
    <w:rsid w:val="00D04F3D"/>
    <w:rsid w:val="00D13866"/>
    <w:rsid w:val="00D140FD"/>
    <w:rsid w:val="00D1457E"/>
    <w:rsid w:val="00D17E59"/>
    <w:rsid w:val="00D250AC"/>
    <w:rsid w:val="00D267AA"/>
    <w:rsid w:val="00D33910"/>
    <w:rsid w:val="00D36D8F"/>
    <w:rsid w:val="00D37B19"/>
    <w:rsid w:val="00D400D0"/>
    <w:rsid w:val="00D47E05"/>
    <w:rsid w:val="00D50C2F"/>
    <w:rsid w:val="00D51E54"/>
    <w:rsid w:val="00D65384"/>
    <w:rsid w:val="00D66B6D"/>
    <w:rsid w:val="00D67996"/>
    <w:rsid w:val="00D713B2"/>
    <w:rsid w:val="00D714C8"/>
    <w:rsid w:val="00D725EE"/>
    <w:rsid w:val="00D73D87"/>
    <w:rsid w:val="00D765CE"/>
    <w:rsid w:val="00D80C07"/>
    <w:rsid w:val="00D80CD9"/>
    <w:rsid w:val="00D8224C"/>
    <w:rsid w:val="00D83A31"/>
    <w:rsid w:val="00D83E9F"/>
    <w:rsid w:val="00D908E5"/>
    <w:rsid w:val="00D90E23"/>
    <w:rsid w:val="00D925F8"/>
    <w:rsid w:val="00D94802"/>
    <w:rsid w:val="00D94A71"/>
    <w:rsid w:val="00D95FE6"/>
    <w:rsid w:val="00DA1C38"/>
    <w:rsid w:val="00DA2ACC"/>
    <w:rsid w:val="00DA3907"/>
    <w:rsid w:val="00DA41D8"/>
    <w:rsid w:val="00DA6CF5"/>
    <w:rsid w:val="00DA6FF6"/>
    <w:rsid w:val="00DB0805"/>
    <w:rsid w:val="00DB1B50"/>
    <w:rsid w:val="00DB506D"/>
    <w:rsid w:val="00DC0FB3"/>
    <w:rsid w:val="00DD0593"/>
    <w:rsid w:val="00DD095D"/>
    <w:rsid w:val="00DD1DD3"/>
    <w:rsid w:val="00DD5444"/>
    <w:rsid w:val="00DD5469"/>
    <w:rsid w:val="00DD5497"/>
    <w:rsid w:val="00DD54E7"/>
    <w:rsid w:val="00DE14B9"/>
    <w:rsid w:val="00DE1689"/>
    <w:rsid w:val="00DE4EAC"/>
    <w:rsid w:val="00DE6694"/>
    <w:rsid w:val="00DF2FF0"/>
    <w:rsid w:val="00DF7C61"/>
    <w:rsid w:val="00E006A8"/>
    <w:rsid w:val="00E015EC"/>
    <w:rsid w:val="00E06A52"/>
    <w:rsid w:val="00E07B6C"/>
    <w:rsid w:val="00E11A40"/>
    <w:rsid w:val="00E122E4"/>
    <w:rsid w:val="00E15A39"/>
    <w:rsid w:val="00E1643F"/>
    <w:rsid w:val="00E259E7"/>
    <w:rsid w:val="00E265E8"/>
    <w:rsid w:val="00E267BB"/>
    <w:rsid w:val="00E30082"/>
    <w:rsid w:val="00E3092F"/>
    <w:rsid w:val="00E32359"/>
    <w:rsid w:val="00E35A6E"/>
    <w:rsid w:val="00E370EE"/>
    <w:rsid w:val="00E43A74"/>
    <w:rsid w:val="00E444E2"/>
    <w:rsid w:val="00E461E2"/>
    <w:rsid w:val="00E4767A"/>
    <w:rsid w:val="00E553E1"/>
    <w:rsid w:val="00E62485"/>
    <w:rsid w:val="00E65C09"/>
    <w:rsid w:val="00E7122D"/>
    <w:rsid w:val="00E75856"/>
    <w:rsid w:val="00E77914"/>
    <w:rsid w:val="00E80625"/>
    <w:rsid w:val="00E808DD"/>
    <w:rsid w:val="00E80FDA"/>
    <w:rsid w:val="00E86E23"/>
    <w:rsid w:val="00E91074"/>
    <w:rsid w:val="00E9383E"/>
    <w:rsid w:val="00EA214B"/>
    <w:rsid w:val="00EA3605"/>
    <w:rsid w:val="00EA67C2"/>
    <w:rsid w:val="00EA753B"/>
    <w:rsid w:val="00EB2986"/>
    <w:rsid w:val="00EB4D42"/>
    <w:rsid w:val="00EC0269"/>
    <w:rsid w:val="00EC0C9D"/>
    <w:rsid w:val="00EC1C1F"/>
    <w:rsid w:val="00EC1FF3"/>
    <w:rsid w:val="00EC32E9"/>
    <w:rsid w:val="00EC4006"/>
    <w:rsid w:val="00EC5F55"/>
    <w:rsid w:val="00ED1FBD"/>
    <w:rsid w:val="00EE19DA"/>
    <w:rsid w:val="00EE46B4"/>
    <w:rsid w:val="00EF2D40"/>
    <w:rsid w:val="00EF51F9"/>
    <w:rsid w:val="00F00D25"/>
    <w:rsid w:val="00F0146B"/>
    <w:rsid w:val="00F0274B"/>
    <w:rsid w:val="00F11D6F"/>
    <w:rsid w:val="00F12380"/>
    <w:rsid w:val="00F12BC0"/>
    <w:rsid w:val="00F15666"/>
    <w:rsid w:val="00F1794C"/>
    <w:rsid w:val="00F17CDF"/>
    <w:rsid w:val="00F20C11"/>
    <w:rsid w:val="00F21A60"/>
    <w:rsid w:val="00F220A0"/>
    <w:rsid w:val="00F23487"/>
    <w:rsid w:val="00F23ED9"/>
    <w:rsid w:val="00F253D5"/>
    <w:rsid w:val="00F27A18"/>
    <w:rsid w:val="00F3557F"/>
    <w:rsid w:val="00F36488"/>
    <w:rsid w:val="00F364BB"/>
    <w:rsid w:val="00F42140"/>
    <w:rsid w:val="00F42499"/>
    <w:rsid w:val="00F448F9"/>
    <w:rsid w:val="00F45389"/>
    <w:rsid w:val="00F461BD"/>
    <w:rsid w:val="00F46FD6"/>
    <w:rsid w:val="00F52E0A"/>
    <w:rsid w:val="00F5715A"/>
    <w:rsid w:val="00F5738A"/>
    <w:rsid w:val="00F61492"/>
    <w:rsid w:val="00F61D9B"/>
    <w:rsid w:val="00F62EC3"/>
    <w:rsid w:val="00F65852"/>
    <w:rsid w:val="00F6682F"/>
    <w:rsid w:val="00F66F25"/>
    <w:rsid w:val="00F677CB"/>
    <w:rsid w:val="00F70099"/>
    <w:rsid w:val="00F72C34"/>
    <w:rsid w:val="00F769F9"/>
    <w:rsid w:val="00F7750D"/>
    <w:rsid w:val="00F80DF7"/>
    <w:rsid w:val="00F97ECE"/>
    <w:rsid w:val="00FA2A73"/>
    <w:rsid w:val="00FA45FD"/>
    <w:rsid w:val="00FA4C3A"/>
    <w:rsid w:val="00FA6428"/>
    <w:rsid w:val="00FB2FA1"/>
    <w:rsid w:val="00FB5C1D"/>
    <w:rsid w:val="00FB60FC"/>
    <w:rsid w:val="00FC4E8C"/>
    <w:rsid w:val="00FD5119"/>
    <w:rsid w:val="00FD748B"/>
    <w:rsid w:val="00FE500C"/>
    <w:rsid w:val="00FE5727"/>
    <w:rsid w:val="00FE609F"/>
    <w:rsid w:val="00FF1E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441CDA"/>
  <w15:docId w15:val="{955493B7-56CA-4461-8D19-CF4A9C1A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568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12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3E0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B4694"/>
    <w:pPr>
      <w:ind w:left="720"/>
      <w:contextualSpacing/>
    </w:pPr>
  </w:style>
  <w:style w:type="paragraph" w:customStyle="1" w:styleId="Default">
    <w:name w:val="Default"/>
    <w:rsid w:val="00B24DE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unhideWhenUsed/>
    <w:rsid w:val="00605682"/>
    <w:rPr>
      <w:color w:val="0000FF" w:themeColor="hyperlink"/>
      <w:u w:val="single"/>
    </w:rPr>
  </w:style>
  <w:style w:type="character" w:styleId="MenoPendente">
    <w:name w:val="Unresolved Mention"/>
    <w:basedOn w:val="Fontepargpadro"/>
    <w:uiPriority w:val="99"/>
    <w:semiHidden/>
    <w:unhideWhenUsed/>
    <w:rsid w:val="00CC6015"/>
    <w:rPr>
      <w:color w:val="605E5C"/>
      <w:shd w:val="clear" w:color="auto" w:fill="E1DFDD"/>
    </w:rPr>
  </w:style>
  <w:style w:type="paragraph" w:styleId="Cabealho">
    <w:name w:val="header"/>
    <w:basedOn w:val="Normal"/>
    <w:link w:val="CabealhoChar"/>
    <w:uiPriority w:val="99"/>
    <w:unhideWhenUsed/>
    <w:rsid w:val="002E3F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3FDD"/>
  </w:style>
  <w:style w:type="paragraph" w:styleId="Rodap">
    <w:name w:val="footer"/>
    <w:basedOn w:val="Normal"/>
    <w:link w:val="RodapChar"/>
    <w:uiPriority w:val="99"/>
    <w:unhideWhenUsed/>
    <w:rsid w:val="002E3FDD"/>
    <w:pPr>
      <w:tabs>
        <w:tab w:val="center" w:pos="4252"/>
        <w:tab w:val="right" w:pos="8504"/>
      </w:tabs>
      <w:spacing w:after="0" w:line="240" w:lineRule="auto"/>
    </w:pPr>
  </w:style>
  <w:style w:type="character" w:customStyle="1" w:styleId="RodapChar">
    <w:name w:val="Rodapé Char"/>
    <w:basedOn w:val="Fontepargpadro"/>
    <w:link w:val="Rodap"/>
    <w:uiPriority w:val="99"/>
    <w:rsid w:val="002E3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35087">
      <w:bodyDiv w:val="1"/>
      <w:marLeft w:val="0"/>
      <w:marRight w:val="0"/>
      <w:marTop w:val="0"/>
      <w:marBottom w:val="0"/>
      <w:divBdr>
        <w:top w:val="none" w:sz="0" w:space="0" w:color="auto"/>
        <w:left w:val="none" w:sz="0" w:space="0" w:color="auto"/>
        <w:bottom w:val="none" w:sz="0" w:space="0" w:color="auto"/>
        <w:right w:val="none" w:sz="0" w:space="0" w:color="auto"/>
      </w:divBdr>
      <w:divsChild>
        <w:div w:id="1983578259">
          <w:marLeft w:val="0"/>
          <w:marRight w:val="0"/>
          <w:marTop w:val="0"/>
          <w:marBottom w:val="0"/>
          <w:divBdr>
            <w:top w:val="none" w:sz="0" w:space="0" w:color="auto"/>
            <w:left w:val="none" w:sz="0" w:space="0" w:color="auto"/>
            <w:bottom w:val="none" w:sz="0" w:space="0" w:color="auto"/>
            <w:right w:val="none" w:sz="0" w:space="0" w:color="auto"/>
          </w:divBdr>
          <w:divsChild>
            <w:div w:id="2127649541">
              <w:marLeft w:val="0"/>
              <w:marRight w:val="0"/>
              <w:marTop w:val="0"/>
              <w:marBottom w:val="0"/>
              <w:divBdr>
                <w:top w:val="none" w:sz="0" w:space="0" w:color="auto"/>
                <w:left w:val="none" w:sz="0" w:space="0" w:color="auto"/>
                <w:bottom w:val="none" w:sz="0" w:space="0" w:color="auto"/>
                <w:right w:val="none" w:sz="0" w:space="0" w:color="auto"/>
              </w:divBdr>
              <w:divsChild>
                <w:div w:id="945041191">
                  <w:marLeft w:val="0"/>
                  <w:marRight w:val="0"/>
                  <w:marTop w:val="0"/>
                  <w:marBottom w:val="0"/>
                  <w:divBdr>
                    <w:top w:val="none" w:sz="0" w:space="0" w:color="auto"/>
                    <w:left w:val="none" w:sz="0" w:space="0" w:color="auto"/>
                    <w:bottom w:val="none" w:sz="0" w:space="0" w:color="auto"/>
                    <w:right w:val="none" w:sz="0" w:space="0" w:color="auto"/>
                  </w:divBdr>
                  <w:divsChild>
                    <w:div w:id="1295214344">
                      <w:marLeft w:val="0"/>
                      <w:marRight w:val="0"/>
                      <w:marTop w:val="0"/>
                      <w:marBottom w:val="0"/>
                      <w:divBdr>
                        <w:top w:val="none" w:sz="0" w:space="0" w:color="auto"/>
                        <w:left w:val="none" w:sz="0" w:space="0" w:color="auto"/>
                        <w:bottom w:val="none" w:sz="0" w:space="0" w:color="auto"/>
                        <w:right w:val="none" w:sz="0" w:space="0" w:color="auto"/>
                      </w:divBdr>
                      <w:divsChild>
                        <w:div w:id="448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9117">
      <w:bodyDiv w:val="1"/>
      <w:marLeft w:val="0"/>
      <w:marRight w:val="0"/>
      <w:marTop w:val="0"/>
      <w:marBottom w:val="0"/>
      <w:divBdr>
        <w:top w:val="none" w:sz="0" w:space="0" w:color="auto"/>
        <w:left w:val="none" w:sz="0" w:space="0" w:color="auto"/>
        <w:bottom w:val="none" w:sz="0" w:space="0" w:color="auto"/>
        <w:right w:val="none" w:sz="0" w:space="0" w:color="auto"/>
      </w:divBdr>
      <w:divsChild>
        <w:div w:id="1755202835">
          <w:marLeft w:val="0"/>
          <w:marRight w:val="0"/>
          <w:marTop w:val="0"/>
          <w:marBottom w:val="0"/>
          <w:divBdr>
            <w:top w:val="none" w:sz="0" w:space="0" w:color="auto"/>
            <w:left w:val="none" w:sz="0" w:space="0" w:color="auto"/>
            <w:bottom w:val="none" w:sz="0" w:space="0" w:color="auto"/>
            <w:right w:val="none" w:sz="0" w:space="0" w:color="auto"/>
          </w:divBdr>
          <w:divsChild>
            <w:div w:id="463157118">
              <w:marLeft w:val="0"/>
              <w:marRight w:val="0"/>
              <w:marTop w:val="0"/>
              <w:marBottom w:val="0"/>
              <w:divBdr>
                <w:top w:val="none" w:sz="0" w:space="0" w:color="auto"/>
                <w:left w:val="none" w:sz="0" w:space="0" w:color="auto"/>
                <w:bottom w:val="none" w:sz="0" w:space="0" w:color="auto"/>
                <w:right w:val="none" w:sz="0" w:space="0" w:color="auto"/>
              </w:divBdr>
              <w:divsChild>
                <w:div w:id="1602713162">
                  <w:marLeft w:val="2715"/>
                  <w:marRight w:val="0"/>
                  <w:marTop w:val="0"/>
                  <w:marBottom w:val="0"/>
                  <w:divBdr>
                    <w:top w:val="none" w:sz="0" w:space="0" w:color="auto"/>
                    <w:left w:val="none" w:sz="0" w:space="0" w:color="auto"/>
                    <w:bottom w:val="none" w:sz="0" w:space="0" w:color="auto"/>
                    <w:right w:val="none" w:sz="0" w:space="0" w:color="auto"/>
                  </w:divBdr>
                  <w:divsChild>
                    <w:div w:id="7016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39667">
      <w:bodyDiv w:val="1"/>
      <w:marLeft w:val="0"/>
      <w:marRight w:val="0"/>
      <w:marTop w:val="0"/>
      <w:marBottom w:val="0"/>
      <w:divBdr>
        <w:top w:val="none" w:sz="0" w:space="0" w:color="auto"/>
        <w:left w:val="none" w:sz="0" w:space="0" w:color="auto"/>
        <w:bottom w:val="none" w:sz="0" w:space="0" w:color="auto"/>
        <w:right w:val="none" w:sz="0" w:space="0" w:color="auto"/>
      </w:divBdr>
      <w:divsChild>
        <w:div w:id="683018048">
          <w:marLeft w:val="0"/>
          <w:marRight w:val="0"/>
          <w:marTop w:val="0"/>
          <w:marBottom w:val="0"/>
          <w:divBdr>
            <w:top w:val="none" w:sz="0" w:space="0" w:color="auto"/>
            <w:left w:val="none" w:sz="0" w:space="0" w:color="auto"/>
            <w:bottom w:val="none" w:sz="0" w:space="0" w:color="auto"/>
            <w:right w:val="none" w:sz="0" w:space="0" w:color="auto"/>
          </w:divBdr>
          <w:divsChild>
            <w:div w:id="970330211">
              <w:marLeft w:val="0"/>
              <w:marRight w:val="0"/>
              <w:marTop w:val="0"/>
              <w:marBottom w:val="0"/>
              <w:divBdr>
                <w:top w:val="none" w:sz="0" w:space="0" w:color="auto"/>
                <w:left w:val="none" w:sz="0" w:space="0" w:color="auto"/>
                <w:bottom w:val="none" w:sz="0" w:space="0" w:color="auto"/>
                <w:right w:val="none" w:sz="0" w:space="0" w:color="auto"/>
              </w:divBdr>
              <w:divsChild>
                <w:div w:id="1511408009">
                  <w:marLeft w:val="2715"/>
                  <w:marRight w:val="0"/>
                  <w:marTop w:val="0"/>
                  <w:marBottom w:val="0"/>
                  <w:divBdr>
                    <w:top w:val="none" w:sz="0" w:space="0" w:color="auto"/>
                    <w:left w:val="none" w:sz="0" w:space="0" w:color="auto"/>
                    <w:bottom w:val="none" w:sz="0" w:space="0" w:color="auto"/>
                    <w:right w:val="none" w:sz="0" w:space="0" w:color="auto"/>
                  </w:divBdr>
                  <w:divsChild>
                    <w:div w:id="11662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49090">
      <w:bodyDiv w:val="1"/>
      <w:marLeft w:val="0"/>
      <w:marRight w:val="0"/>
      <w:marTop w:val="0"/>
      <w:marBottom w:val="0"/>
      <w:divBdr>
        <w:top w:val="none" w:sz="0" w:space="0" w:color="auto"/>
        <w:left w:val="none" w:sz="0" w:space="0" w:color="auto"/>
        <w:bottom w:val="none" w:sz="0" w:space="0" w:color="auto"/>
        <w:right w:val="none" w:sz="0" w:space="0" w:color="auto"/>
      </w:divBdr>
      <w:divsChild>
        <w:div w:id="169878328">
          <w:marLeft w:val="0"/>
          <w:marRight w:val="0"/>
          <w:marTop w:val="0"/>
          <w:marBottom w:val="0"/>
          <w:divBdr>
            <w:top w:val="none" w:sz="0" w:space="0" w:color="auto"/>
            <w:left w:val="none" w:sz="0" w:space="0" w:color="auto"/>
            <w:bottom w:val="none" w:sz="0" w:space="0" w:color="auto"/>
            <w:right w:val="none" w:sz="0" w:space="0" w:color="auto"/>
          </w:divBdr>
          <w:divsChild>
            <w:div w:id="968513709">
              <w:marLeft w:val="0"/>
              <w:marRight w:val="0"/>
              <w:marTop w:val="0"/>
              <w:marBottom w:val="0"/>
              <w:divBdr>
                <w:top w:val="none" w:sz="0" w:space="0" w:color="auto"/>
                <w:left w:val="none" w:sz="0" w:space="0" w:color="auto"/>
                <w:bottom w:val="none" w:sz="0" w:space="0" w:color="auto"/>
                <w:right w:val="none" w:sz="0" w:space="0" w:color="auto"/>
              </w:divBdr>
              <w:divsChild>
                <w:div w:id="1068577874">
                  <w:marLeft w:val="2715"/>
                  <w:marRight w:val="0"/>
                  <w:marTop w:val="0"/>
                  <w:marBottom w:val="0"/>
                  <w:divBdr>
                    <w:top w:val="none" w:sz="0" w:space="0" w:color="auto"/>
                    <w:left w:val="none" w:sz="0" w:space="0" w:color="auto"/>
                    <w:bottom w:val="none" w:sz="0" w:space="0" w:color="auto"/>
                    <w:right w:val="none" w:sz="0" w:space="0" w:color="auto"/>
                  </w:divBdr>
                  <w:divsChild>
                    <w:div w:id="8327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203786">
      <w:bodyDiv w:val="1"/>
      <w:marLeft w:val="0"/>
      <w:marRight w:val="0"/>
      <w:marTop w:val="0"/>
      <w:marBottom w:val="0"/>
      <w:divBdr>
        <w:top w:val="none" w:sz="0" w:space="0" w:color="auto"/>
        <w:left w:val="none" w:sz="0" w:space="0" w:color="auto"/>
        <w:bottom w:val="none" w:sz="0" w:space="0" w:color="auto"/>
        <w:right w:val="none" w:sz="0" w:space="0" w:color="auto"/>
      </w:divBdr>
      <w:divsChild>
        <w:div w:id="1330869945">
          <w:marLeft w:val="0"/>
          <w:marRight w:val="0"/>
          <w:marTop w:val="0"/>
          <w:marBottom w:val="0"/>
          <w:divBdr>
            <w:top w:val="none" w:sz="0" w:space="0" w:color="auto"/>
            <w:left w:val="none" w:sz="0" w:space="0" w:color="auto"/>
            <w:bottom w:val="none" w:sz="0" w:space="0" w:color="auto"/>
            <w:right w:val="none" w:sz="0" w:space="0" w:color="auto"/>
          </w:divBdr>
          <w:divsChild>
            <w:div w:id="87967668">
              <w:marLeft w:val="0"/>
              <w:marRight w:val="0"/>
              <w:marTop w:val="0"/>
              <w:marBottom w:val="0"/>
              <w:divBdr>
                <w:top w:val="none" w:sz="0" w:space="0" w:color="auto"/>
                <w:left w:val="none" w:sz="0" w:space="0" w:color="auto"/>
                <w:bottom w:val="none" w:sz="0" w:space="0" w:color="auto"/>
                <w:right w:val="none" w:sz="0" w:space="0" w:color="auto"/>
              </w:divBdr>
              <w:divsChild>
                <w:div w:id="1936136274">
                  <w:marLeft w:val="2715"/>
                  <w:marRight w:val="0"/>
                  <w:marTop w:val="0"/>
                  <w:marBottom w:val="0"/>
                  <w:divBdr>
                    <w:top w:val="none" w:sz="0" w:space="0" w:color="auto"/>
                    <w:left w:val="none" w:sz="0" w:space="0" w:color="auto"/>
                    <w:bottom w:val="none" w:sz="0" w:space="0" w:color="auto"/>
                    <w:right w:val="none" w:sz="0" w:space="0" w:color="auto"/>
                  </w:divBdr>
                  <w:divsChild>
                    <w:div w:id="3982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34601">
      <w:bodyDiv w:val="1"/>
      <w:marLeft w:val="0"/>
      <w:marRight w:val="0"/>
      <w:marTop w:val="0"/>
      <w:marBottom w:val="0"/>
      <w:divBdr>
        <w:top w:val="none" w:sz="0" w:space="0" w:color="auto"/>
        <w:left w:val="none" w:sz="0" w:space="0" w:color="auto"/>
        <w:bottom w:val="none" w:sz="0" w:space="0" w:color="auto"/>
        <w:right w:val="none" w:sz="0" w:space="0" w:color="auto"/>
      </w:divBdr>
    </w:div>
    <w:div w:id="1263419291">
      <w:bodyDiv w:val="1"/>
      <w:marLeft w:val="0"/>
      <w:marRight w:val="0"/>
      <w:marTop w:val="0"/>
      <w:marBottom w:val="0"/>
      <w:divBdr>
        <w:top w:val="none" w:sz="0" w:space="0" w:color="auto"/>
        <w:left w:val="none" w:sz="0" w:space="0" w:color="auto"/>
        <w:bottom w:val="none" w:sz="0" w:space="0" w:color="auto"/>
        <w:right w:val="none" w:sz="0" w:space="0" w:color="auto"/>
      </w:divBdr>
      <w:divsChild>
        <w:div w:id="2100713737">
          <w:marLeft w:val="0"/>
          <w:marRight w:val="0"/>
          <w:marTop w:val="0"/>
          <w:marBottom w:val="0"/>
          <w:divBdr>
            <w:top w:val="none" w:sz="0" w:space="0" w:color="auto"/>
            <w:left w:val="none" w:sz="0" w:space="0" w:color="auto"/>
            <w:bottom w:val="none" w:sz="0" w:space="0" w:color="auto"/>
            <w:right w:val="none" w:sz="0" w:space="0" w:color="auto"/>
          </w:divBdr>
          <w:divsChild>
            <w:div w:id="787892359">
              <w:marLeft w:val="0"/>
              <w:marRight w:val="0"/>
              <w:marTop w:val="0"/>
              <w:marBottom w:val="0"/>
              <w:divBdr>
                <w:top w:val="none" w:sz="0" w:space="0" w:color="auto"/>
                <w:left w:val="none" w:sz="0" w:space="0" w:color="auto"/>
                <w:bottom w:val="none" w:sz="0" w:space="0" w:color="auto"/>
                <w:right w:val="none" w:sz="0" w:space="0" w:color="auto"/>
              </w:divBdr>
              <w:divsChild>
                <w:div w:id="1711371777">
                  <w:marLeft w:val="0"/>
                  <w:marRight w:val="0"/>
                  <w:marTop w:val="0"/>
                  <w:marBottom w:val="0"/>
                  <w:divBdr>
                    <w:top w:val="none" w:sz="0" w:space="0" w:color="auto"/>
                    <w:left w:val="none" w:sz="0" w:space="0" w:color="auto"/>
                    <w:bottom w:val="none" w:sz="0" w:space="0" w:color="auto"/>
                    <w:right w:val="none" w:sz="0" w:space="0" w:color="auto"/>
                  </w:divBdr>
                  <w:divsChild>
                    <w:div w:id="516046671">
                      <w:marLeft w:val="0"/>
                      <w:marRight w:val="0"/>
                      <w:marTop w:val="0"/>
                      <w:marBottom w:val="0"/>
                      <w:divBdr>
                        <w:top w:val="none" w:sz="0" w:space="0" w:color="auto"/>
                        <w:left w:val="none" w:sz="0" w:space="0" w:color="auto"/>
                        <w:bottom w:val="none" w:sz="0" w:space="0" w:color="auto"/>
                        <w:right w:val="none" w:sz="0" w:space="0" w:color="auto"/>
                      </w:divBdr>
                      <w:divsChild>
                        <w:div w:id="17684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180">
      <w:bodyDiv w:val="1"/>
      <w:marLeft w:val="0"/>
      <w:marRight w:val="0"/>
      <w:marTop w:val="0"/>
      <w:marBottom w:val="0"/>
      <w:divBdr>
        <w:top w:val="none" w:sz="0" w:space="0" w:color="auto"/>
        <w:left w:val="none" w:sz="0" w:space="0" w:color="auto"/>
        <w:bottom w:val="none" w:sz="0" w:space="0" w:color="auto"/>
        <w:right w:val="none" w:sz="0" w:space="0" w:color="auto"/>
      </w:divBdr>
      <w:divsChild>
        <w:div w:id="1424032130">
          <w:marLeft w:val="0"/>
          <w:marRight w:val="0"/>
          <w:marTop w:val="0"/>
          <w:marBottom w:val="0"/>
          <w:divBdr>
            <w:top w:val="none" w:sz="0" w:space="0" w:color="auto"/>
            <w:left w:val="none" w:sz="0" w:space="0" w:color="auto"/>
            <w:bottom w:val="none" w:sz="0" w:space="0" w:color="auto"/>
            <w:right w:val="none" w:sz="0" w:space="0" w:color="auto"/>
          </w:divBdr>
          <w:divsChild>
            <w:div w:id="1340356087">
              <w:marLeft w:val="0"/>
              <w:marRight w:val="0"/>
              <w:marTop w:val="0"/>
              <w:marBottom w:val="0"/>
              <w:divBdr>
                <w:top w:val="none" w:sz="0" w:space="0" w:color="auto"/>
                <w:left w:val="none" w:sz="0" w:space="0" w:color="auto"/>
                <w:bottom w:val="none" w:sz="0" w:space="0" w:color="auto"/>
                <w:right w:val="none" w:sz="0" w:space="0" w:color="auto"/>
              </w:divBdr>
              <w:divsChild>
                <w:div w:id="1941790712">
                  <w:marLeft w:val="0"/>
                  <w:marRight w:val="0"/>
                  <w:marTop w:val="0"/>
                  <w:marBottom w:val="0"/>
                  <w:divBdr>
                    <w:top w:val="none" w:sz="0" w:space="0" w:color="auto"/>
                    <w:left w:val="none" w:sz="0" w:space="0" w:color="auto"/>
                    <w:bottom w:val="none" w:sz="0" w:space="0" w:color="auto"/>
                    <w:right w:val="none" w:sz="0" w:space="0" w:color="auto"/>
                  </w:divBdr>
                  <w:divsChild>
                    <w:div w:id="955022895">
                      <w:marLeft w:val="0"/>
                      <w:marRight w:val="0"/>
                      <w:marTop w:val="0"/>
                      <w:marBottom w:val="0"/>
                      <w:divBdr>
                        <w:top w:val="none" w:sz="0" w:space="0" w:color="auto"/>
                        <w:left w:val="none" w:sz="0" w:space="0" w:color="auto"/>
                        <w:bottom w:val="none" w:sz="0" w:space="0" w:color="auto"/>
                        <w:right w:val="none" w:sz="0" w:space="0" w:color="auto"/>
                      </w:divBdr>
                      <w:divsChild>
                        <w:div w:id="6985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89443">
      <w:bodyDiv w:val="1"/>
      <w:marLeft w:val="0"/>
      <w:marRight w:val="0"/>
      <w:marTop w:val="0"/>
      <w:marBottom w:val="0"/>
      <w:divBdr>
        <w:top w:val="none" w:sz="0" w:space="0" w:color="auto"/>
        <w:left w:val="none" w:sz="0" w:space="0" w:color="auto"/>
        <w:bottom w:val="none" w:sz="0" w:space="0" w:color="auto"/>
        <w:right w:val="none" w:sz="0" w:space="0" w:color="auto"/>
      </w:divBdr>
    </w:div>
    <w:div w:id="1716851852">
      <w:bodyDiv w:val="1"/>
      <w:marLeft w:val="0"/>
      <w:marRight w:val="0"/>
      <w:marTop w:val="0"/>
      <w:marBottom w:val="0"/>
      <w:divBdr>
        <w:top w:val="none" w:sz="0" w:space="0" w:color="auto"/>
        <w:left w:val="none" w:sz="0" w:space="0" w:color="auto"/>
        <w:bottom w:val="none" w:sz="0" w:space="0" w:color="auto"/>
        <w:right w:val="none" w:sz="0" w:space="0" w:color="auto"/>
      </w:divBdr>
      <w:divsChild>
        <w:div w:id="888608645">
          <w:marLeft w:val="0"/>
          <w:marRight w:val="0"/>
          <w:marTop w:val="0"/>
          <w:marBottom w:val="0"/>
          <w:divBdr>
            <w:top w:val="none" w:sz="0" w:space="0" w:color="auto"/>
            <w:left w:val="none" w:sz="0" w:space="0" w:color="auto"/>
            <w:bottom w:val="none" w:sz="0" w:space="0" w:color="auto"/>
            <w:right w:val="none" w:sz="0" w:space="0" w:color="auto"/>
          </w:divBdr>
        </w:div>
      </w:divsChild>
    </w:div>
    <w:div w:id="1755662931">
      <w:bodyDiv w:val="1"/>
      <w:marLeft w:val="0"/>
      <w:marRight w:val="0"/>
      <w:marTop w:val="0"/>
      <w:marBottom w:val="0"/>
      <w:divBdr>
        <w:top w:val="none" w:sz="0" w:space="0" w:color="auto"/>
        <w:left w:val="none" w:sz="0" w:space="0" w:color="auto"/>
        <w:bottom w:val="none" w:sz="0" w:space="0" w:color="auto"/>
        <w:right w:val="none" w:sz="0" w:space="0" w:color="auto"/>
      </w:divBdr>
      <w:divsChild>
        <w:div w:id="211120362">
          <w:marLeft w:val="0"/>
          <w:marRight w:val="0"/>
          <w:marTop w:val="0"/>
          <w:marBottom w:val="0"/>
          <w:divBdr>
            <w:top w:val="none" w:sz="0" w:space="0" w:color="auto"/>
            <w:left w:val="none" w:sz="0" w:space="0" w:color="auto"/>
            <w:bottom w:val="none" w:sz="0" w:space="0" w:color="auto"/>
            <w:right w:val="none" w:sz="0" w:space="0" w:color="auto"/>
          </w:divBdr>
          <w:divsChild>
            <w:div w:id="1745907263">
              <w:marLeft w:val="0"/>
              <w:marRight w:val="0"/>
              <w:marTop w:val="0"/>
              <w:marBottom w:val="0"/>
              <w:divBdr>
                <w:top w:val="none" w:sz="0" w:space="0" w:color="auto"/>
                <w:left w:val="none" w:sz="0" w:space="0" w:color="auto"/>
                <w:bottom w:val="none" w:sz="0" w:space="0" w:color="auto"/>
                <w:right w:val="none" w:sz="0" w:space="0" w:color="auto"/>
              </w:divBdr>
              <w:divsChild>
                <w:div w:id="2095124030">
                  <w:marLeft w:val="0"/>
                  <w:marRight w:val="0"/>
                  <w:marTop w:val="0"/>
                  <w:marBottom w:val="0"/>
                  <w:divBdr>
                    <w:top w:val="none" w:sz="0" w:space="0" w:color="auto"/>
                    <w:left w:val="none" w:sz="0" w:space="0" w:color="auto"/>
                    <w:bottom w:val="none" w:sz="0" w:space="0" w:color="auto"/>
                    <w:right w:val="none" w:sz="0" w:space="0" w:color="auto"/>
                  </w:divBdr>
                  <w:divsChild>
                    <w:div w:id="146408992">
                      <w:marLeft w:val="0"/>
                      <w:marRight w:val="0"/>
                      <w:marTop w:val="0"/>
                      <w:marBottom w:val="0"/>
                      <w:divBdr>
                        <w:top w:val="none" w:sz="0" w:space="0" w:color="auto"/>
                        <w:left w:val="none" w:sz="0" w:space="0" w:color="auto"/>
                        <w:bottom w:val="none" w:sz="0" w:space="0" w:color="auto"/>
                        <w:right w:val="none" w:sz="0" w:space="0" w:color="auto"/>
                      </w:divBdr>
                      <w:divsChild>
                        <w:div w:id="19313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05536">
      <w:bodyDiv w:val="1"/>
      <w:marLeft w:val="0"/>
      <w:marRight w:val="0"/>
      <w:marTop w:val="0"/>
      <w:marBottom w:val="0"/>
      <w:divBdr>
        <w:top w:val="none" w:sz="0" w:space="0" w:color="auto"/>
        <w:left w:val="none" w:sz="0" w:space="0" w:color="auto"/>
        <w:bottom w:val="none" w:sz="0" w:space="0" w:color="auto"/>
        <w:right w:val="none" w:sz="0" w:space="0" w:color="auto"/>
      </w:divBdr>
      <w:divsChild>
        <w:div w:id="962421973">
          <w:marLeft w:val="0"/>
          <w:marRight w:val="0"/>
          <w:marTop w:val="0"/>
          <w:marBottom w:val="0"/>
          <w:divBdr>
            <w:top w:val="none" w:sz="0" w:space="0" w:color="auto"/>
            <w:left w:val="none" w:sz="0" w:space="0" w:color="auto"/>
            <w:bottom w:val="none" w:sz="0" w:space="0" w:color="auto"/>
            <w:right w:val="none" w:sz="0" w:space="0" w:color="auto"/>
          </w:divBdr>
        </w:div>
      </w:divsChild>
    </w:div>
    <w:div w:id="1864368372">
      <w:bodyDiv w:val="1"/>
      <w:marLeft w:val="0"/>
      <w:marRight w:val="0"/>
      <w:marTop w:val="0"/>
      <w:marBottom w:val="0"/>
      <w:divBdr>
        <w:top w:val="none" w:sz="0" w:space="0" w:color="auto"/>
        <w:left w:val="none" w:sz="0" w:space="0" w:color="auto"/>
        <w:bottom w:val="none" w:sz="0" w:space="0" w:color="auto"/>
        <w:right w:val="none" w:sz="0" w:space="0" w:color="auto"/>
      </w:divBdr>
      <w:divsChild>
        <w:div w:id="1094977679">
          <w:marLeft w:val="0"/>
          <w:marRight w:val="0"/>
          <w:marTop w:val="0"/>
          <w:marBottom w:val="0"/>
          <w:divBdr>
            <w:top w:val="none" w:sz="0" w:space="0" w:color="auto"/>
            <w:left w:val="none" w:sz="0" w:space="0" w:color="auto"/>
            <w:bottom w:val="none" w:sz="0" w:space="0" w:color="auto"/>
            <w:right w:val="none" w:sz="0" w:space="0" w:color="auto"/>
          </w:divBdr>
          <w:divsChild>
            <w:div w:id="897974944">
              <w:marLeft w:val="0"/>
              <w:marRight w:val="0"/>
              <w:marTop w:val="0"/>
              <w:marBottom w:val="0"/>
              <w:divBdr>
                <w:top w:val="none" w:sz="0" w:space="0" w:color="auto"/>
                <w:left w:val="none" w:sz="0" w:space="0" w:color="auto"/>
                <w:bottom w:val="none" w:sz="0" w:space="0" w:color="auto"/>
                <w:right w:val="none" w:sz="0" w:space="0" w:color="auto"/>
              </w:divBdr>
              <w:divsChild>
                <w:div w:id="2075734654">
                  <w:marLeft w:val="2715"/>
                  <w:marRight w:val="0"/>
                  <w:marTop w:val="0"/>
                  <w:marBottom w:val="0"/>
                  <w:divBdr>
                    <w:top w:val="none" w:sz="0" w:space="0" w:color="auto"/>
                    <w:left w:val="none" w:sz="0" w:space="0" w:color="auto"/>
                    <w:bottom w:val="none" w:sz="0" w:space="0" w:color="auto"/>
                    <w:right w:val="none" w:sz="0" w:space="0" w:color="auto"/>
                  </w:divBdr>
                  <w:divsChild>
                    <w:div w:id="2993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296770">
      <w:bodyDiv w:val="1"/>
      <w:marLeft w:val="0"/>
      <w:marRight w:val="0"/>
      <w:marTop w:val="0"/>
      <w:marBottom w:val="0"/>
      <w:divBdr>
        <w:top w:val="none" w:sz="0" w:space="0" w:color="auto"/>
        <w:left w:val="none" w:sz="0" w:space="0" w:color="auto"/>
        <w:bottom w:val="none" w:sz="0" w:space="0" w:color="auto"/>
        <w:right w:val="none" w:sz="0" w:space="0" w:color="auto"/>
      </w:divBdr>
      <w:divsChild>
        <w:div w:id="1438866775">
          <w:marLeft w:val="0"/>
          <w:marRight w:val="0"/>
          <w:marTop w:val="0"/>
          <w:marBottom w:val="0"/>
          <w:divBdr>
            <w:top w:val="none" w:sz="0" w:space="0" w:color="auto"/>
            <w:left w:val="none" w:sz="0" w:space="0" w:color="auto"/>
            <w:bottom w:val="none" w:sz="0" w:space="0" w:color="auto"/>
            <w:right w:val="none" w:sz="0" w:space="0" w:color="auto"/>
          </w:divBdr>
          <w:divsChild>
            <w:div w:id="835878289">
              <w:marLeft w:val="0"/>
              <w:marRight w:val="0"/>
              <w:marTop w:val="0"/>
              <w:marBottom w:val="0"/>
              <w:divBdr>
                <w:top w:val="none" w:sz="0" w:space="0" w:color="auto"/>
                <w:left w:val="none" w:sz="0" w:space="0" w:color="auto"/>
                <w:bottom w:val="none" w:sz="0" w:space="0" w:color="auto"/>
                <w:right w:val="none" w:sz="0" w:space="0" w:color="auto"/>
              </w:divBdr>
              <w:divsChild>
                <w:div w:id="436214423">
                  <w:marLeft w:val="2715"/>
                  <w:marRight w:val="0"/>
                  <w:marTop w:val="0"/>
                  <w:marBottom w:val="0"/>
                  <w:divBdr>
                    <w:top w:val="none" w:sz="0" w:space="0" w:color="auto"/>
                    <w:left w:val="none" w:sz="0" w:space="0" w:color="auto"/>
                    <w:bottom w:val="none" w:sz="0" w:space="0" w:color="auto"/>
                    <w:right w:val="none" w:sz="0" w:space="0" w:color="auto"/>
                  </w:divBdr>
                  <w:divsChild>
                    <w:div w:id="19826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826664">
      <w:bodyDiv w:val="1"/>
      <w:marLeft w:val="0"/>
      <w:marRight w:val="0"/>
      <w:marTop w:val="0"/>
      <w:marBottom w:val="0"/>
      <w:divBdr>
        <w:top w:val="none" w:sz="0" w:space="0" w:color="auto"/>
        <w:left w:val="none" w:sz="0" w:space="0" w:color="auto"/>
        <w:bottom w:val="none" w:sz="0" w:space="0" w:color="auto"/>
        <w:right w:val="none" w:sz="0" w:space="0" w:color="auto"/>
      </w:divBdr>
      <w:divsChild>
        <w:div w:id="7296035">
          <w:marLeft w:val="0"/>
          <w:marRight w:val="0"/>
          <w:marTop w:val="0"/>
          <w:marBottom w:val="0"/>
          <w:divBdr>
            <w:top w:val="none" w:sz="0" w:space="0" w:color="auto"/>
            <w:left w:val="none" w:sz="0" w:space="0" w:color="auto"/>
            <w:bottom w:val="none" w:sz="0" w:space="0" w:color="auto"/>
            <w:right w:val="none" w:sz="0" w:space="0" w:color="auto"/>
          </w:divBdr>
          <w:divsChild>
            <w:div w:id="1110659628">
              <w:marLeft w:val="0"/>
              <w:marRight w:val="0"/>
              <w:marTop w:val="0"/>
              <w:marBottom w:val="0"/>
              <w:divBdr>
                <w:top w:val="none" w:sz="0" w:space="0" w:color="auto"/>
                <w:left w:val="none" w:sz="0" w:space="0" w:color="auto"/>
                <w:bottom w:val="none" w:sz="0" w:space="0" w:color="auto"/>
                <w:right w:val="none" w:sz="0" w:space="0" w:color="auto"/>
              </w:divBdr>
              <w:divsChild>
                <w:div w:id="246884033">
                  <w:marLeft w:val="2715"/>
                  <w:marRight w:val="0"/>
                  <w:marTop w:val="0"/>
                  <w:marBottom w:val="0"/>
                  <w:divBdr>
                    <w:top w:val="none" w:sz="0" w:space="0" w:color="auto"/>
                    <w:left w:val="none" w:sz="0" w:space="0" w:color="auto"/>
                    <w:bottom w:val="none" w:sz="0" w:space="0" w:color="auto"/>
                    <w:right w:val="none" w:sz="0" w:space="0" w:color="auto"/>
                  </w:divBdr>
                  <w:divsChild>
                    <w:div w:id="13924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nteudojuridico.com.br/artigo,da-superacao-da-sumula-691stf-breves-consideracoes,45457.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45969</Words>
  <Characters>248235</Characters>
  <Application>Microsoft Office Word</Application>
  <DocSecurity>0</DocSecurity>
  <Lines>2068</Lines>
  <Paragraphs>587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 Belisário Silva Teixeira</cp:lastModifiedBy>
  <cp:revision>740</cp:revision>
  <dcterms:created xsi:type="dcterms:W3CDTF">2014-01-09T23:03:00Z</dcterms:created>
  <dcterms:modified xsi:type="dcterms:W3CDTF">2018-08-31T17:14:00Z</dcterms:modified>
</cp:coreProperties>
</file>