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E860E5" w:rsidRPr="00E860E5" w:rsidTr="00E860E5">
        <w:trPr>
          <w:trHeight w:val="204"/>
          <w:tblCellSpacing w:w="0" w:type="dxa"/>
        </w:trPr>
        <w:tc>
          <w:tcPr>
            <w:tcW w:w="0" w:type="auto"/>
            <w:shd w:val="clear" w:color="auto" w:fill="EAF4FF"/>
            <w:vAlign w:val="center"/>
            <w:hideMark/>
          </w:tcPr>
          <w:p w:rsidR="00E860E5" w:rsidRPr="00E860E5" w:rsidRDefault="00E860E5" w:rsidP="00E860E5">
            <w:pPr>
              <w:shd w:val="clear" w:color="auto" w:fill="E6F2FF"/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bookmarkStart w:id="0" w:name="_GoBack"/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AVISO PRÉVIO - MOTIVADO PELO EMPREGADOR</w:t>
            </w:r>
            <w:bookmarkEnd w:id="0"/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br/>
              <w:t xml:space="preserve">Duração, Contagem, Modalidades, Recusa, Novo Emprego, </w:t>
            </w:r>
            <w:proofErr w:type="gramStart"/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Incidências</w:t>
            </w:r>
            <w:proofErr w:type="gramEnd"/>
          </w:p>
        </w:tc>
      </w:tr>
    </w:tbl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ROTEIRO</w:t>
      </w:r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5" w:anchor="1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1. INTRODUÇÃO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6" w:anchor="2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2. DURAÇÃO DO AVISO PRÉVIO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7" w:anchor="3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3. CONTAGEM DO AVISO PRÉVIO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8" w:anchor="4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4. MODALIDADES DE AVISO PRÉVIO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   </w:t>
      </w:r>
      <w:hyperlink r:id="rId9" w:anchor="4.1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4.1. Aviso Prévio Trabalhado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       </w:t>
      </w:r>
      <w:hyperlink r:id="rId10" w:anchor="4.1.1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4.1.1. Recusa do Empregado em cumprir o Aviso Prévio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       </w:t>
      </w:r>
      <w:hyperlink r:id="rId11" w:anchor="4.1.2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4.1.2. Recusa do Empregador quanto ao cumprimento do Aviso Prévio Trabalhado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12" w:anchor="5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5. AVISO PRÉVIO TRABALHADO CUMPRIDO EM CASA - PROIBIÇÃO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13" w:anchor="6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6. NOVO EMPREGO DURANTE O AVISO PRÉVIO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14" w:anchor="7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7. AVISO PRÉVIO INDENIZADO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15" w:anchor="8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8. INCIDÊNCIAS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   </w:t>
      </w:r>
      <w:hyperlink r:id="rId16" w:anchor="8.1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8.1. Aviso Prévio Trabalhado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   </w:t>
      </w:r>
      <w:hyperlink r:id="rId17" w:anchor="8.2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8.2. Aviso Prévio Indenizado</w:t>
        </w:r>
      </w:hyperlink>
    </w:p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18" w:anchor="9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9. HORAS EXTRAS NO CURSO DO AVISO PRÉVIO TRABALHADO</w:t>
        </w:r>
      </w:hyperlink>
    </w:p>
    <w:p w:rsidR="00E860E5" w:rsidRPr="00E860E5" w:rsidRDefault="00E860E5" w:rsidP="00E860E5">
      <w:pPr>
        <w:spacing w:after="10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19" w:anchor="10" w:history="1"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 xml:space="preserve">10. </w:t>
        </w:r>
        <w:proofErr w:type="spellStart"/>
        <w:proofErr w:type="gramStart"/>
        <w:r w:rsidRPr="00E860E5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pt-BR"/>
          </w:rPr>
          <w:t>eSOCIAL</w:t>
        </w:r>
        <w:proofErr w:type="spellEnd"/>
        <w:proofErr w:type="gramEnd"/>
      </w:hyperlink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" w:name="1"/>
      <w:bookmarkEnd w:id="1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1. INTRODUÇÃO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aviso prévio está previsto no </w:t>
      </w:r>
      <w:hyperlink r:id="rId20" w:anchor="art7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7°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 </w:t>
      </w:r>
      <w:hyperlink r:id="rId21" w:anchor="art7_xxi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inciso XXI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da </w:t>
      </w:r>
      <w:hyperlink r:id="rId22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 xml:space="preserve">Constituição </w:t>
        </w:r>
        <w:proofErr w:type="gramStart"/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Federal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e regulamentado pela </w:t>
      </w:r>
      <w:hyperlink r:id="rId23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CLT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no </w:t>
      </w:r>
      <w:hyperlink r:id="rId24" w:anchor="art487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487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ao </w:t>
      </w:r>
      <w:hyperlink r:id="rId25" w:anchor="art491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491</w:t>
        </w:r>
        <w:proofErr w:type="gramEnd"/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 aviso prévio nada mais é que uma comunicação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outra parte de sua intenção de encerrar o vínculo laboral e tem por finalidade a recolocação do empregado no mercado de trabalho.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2" w:name="2"/>
      <w:bookmarkEnd w:id="2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2. DURAÇÃO DO AVISO PRÉVIO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aviso prévio em regra terá o prazo de duração mínimo de 30 dias, nos termos do </w:t>
      </w:r>
      <w:hyperlink r:id="rId26" w:anchor="art487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487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 </w:t>
      </w:r>
      <w:hyperlink r:id="rId27" w:anchor="art487_ii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inciso II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da </w:t>
      </w:r>
      <w:hyperlink r:id="rId28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CLT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Entretanto nos casos de aviso prévio motivado pelo empregador, a duração máxima do aviso prévio, nos termos da </w:t>
      </w:r>
      <w:hyperlink r:id="rId29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Lei n° 12.506/2011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regulamentado pelo </w:t>
      </w:r>
      <w:proofErr w:type="spellStart"/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MTb</w:t>
      </w:r>
      <w:proofErr w:type="spellEnd"/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através da </w:t>
      </w:r>
      <w:hyperlink r:id="rId30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Nota Técnica CGRT/SRT/MTE n° 184/2012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será acrescido de três dias para cada ano completo de serviço.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Sendo assim para a rescisão sem justa causa motivada pelo empregador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duração do Aviso Prévio, será da seguinte forma:</w:t>
      </w:r>
    </w:p>
    <w:tbl>
      <w:tblPr>
        <w:tblW w:w="2500" w:type="pct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2003"/>
      </w:tblGrid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E6F2FF"/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Tempo de Serviço</w:t>
            </w:r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br/>
              <w:t>Ano Completo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E6F2FF"/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Aviso Prévio</w:t>
            </w:r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br/>
              <w:t>Dias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</w:t>
            </w:r>
            <w:proofErr w:type="gramEnd"/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33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36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39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42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45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48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51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54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57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60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63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66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69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14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72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75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78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81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84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87</w:t>
            </w:r>
          </w:p>
        </w:tc>
      </w:tr>
      <w:tr w:rsidR="00E860E5" w:rsidRPr="00E860E5" w:rsidTr="00E860E5">
        <w:trPr>
          <w:jc w:val="center"/>
        </w:trPr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52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after="0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90</w:t>
            </w:r>
          </w:p>
        </w:tc>
      </w:tr>
    </w:tbl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Maiores informações sobre a aplicabilidade do aviso prévio proporcional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podem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ser analisadas de forma minuciosa no boletim informativo a respeito do tema: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hyperlink r:id="rId31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AVISO PRÉVIO PROPORCIONAL - Contagem, Projeções, INSS, FGTS, Tempo de Serviço, Data Base, Vigência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- Boletim N°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03/2018</w:t>
      </w:r>
      <w:proofErr w:type="gramEnd"/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3" w:name="3"/>
      <w:bookmarkEnd w:id="3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3. CONTAGEM DO AVISO PRÉVIO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contagem do aviso prévio terá início no dia seguinte ao da comunicação, conforme prevê o </w:t>
      </w:r>
      <w:hyperlink r:id="rId32" w:anchor="art20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20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da </w:t>
      </w:r>
      <w:hyperlink r:id="rId33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IN SRT n° 015/2010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bem como a </w:t>
      </w:r>
      <w:hyperlink r:id="rId34" w:anchor="sum380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Súmula n° 380 do TST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ainda que se trate de dia não útil ou ainda dia sem expediente na empresa.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Neste caso, se o aviso prévio, for comunicado na véspera de um dia em que não seja de trabalho (domingos, feriados, dias de compensação), o primeiro dia da contagem do aviso prévio será neste dia sendo terminantemente proibido ao empregador alterar o dia de início dos efeitos do aviso, e os 30 dias serão corridos, visto que a legislação não traz ressalvas.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Exemplo: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empregado trabalha de segunda a sexta-feira, e faz a compensação de sábado, foi avisado da sua dispensa na sexta-feira, logo a contagem do aviso prévio será no sábado e jamais na segunda-feira subsequente.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4" w:name="4"/>
      <w:bookmarkEnd w:id="4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4. MODALIDADES DE AVISO PRÉVIO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5" w:name="4.1"/>
      <w:bookmarkEnd w:id="5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4.1. Aviso Prévio Trabalhado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Na comunicação do aviso prévio o empregador poderá requerer que o empregado cumpra o Aviso Prévio, ou seja, solicitar que o empregado permaneça desempenhando sua função habitual na empresa pelo período do aviso prévio, este é o Aviso Prévio Trabalhado.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Havendo por parte do empregado a opção pelo Aviso Prévio trabalhado, o empregado terá direito a redução da jornada, sendo que ficará a critério do empregado, optar pela redução de sete dias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corridos ou duas horas diárias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conforme determina o </w:t>
      </w:r>
      <w:hyperlink r:id="rId35" w:anchor="art488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488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da </w:t>
      </w:r>
      <w:hyperlink r:id="rId36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CLT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Cumpre esclarecer que a opção pela redução da jornada compete exclusivamente ao empregado, ou seja, o empregador ao conceder o aviso prévio na modalidade trabalhador deverá dar ao empregado a possibilidade de escolher pela forma da redução.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Importante ainda que o aviso prévio conforme previsto no </w:t>
      </w:r>
      <w:hyperlink r:id="rId37" w:anchor="art488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488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da </w:t>
      </w:r>
      <w:hyperlink r:id="rId38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CLT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aplica-se para todas as modalidades de contrato de trabalho por prazo indeterminado, inclusive: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- Regime de tempo parcial (</w:t>
      </w:r>
      <w:hyperlink r:id="rId39" w:anchor="art58a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58-A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da </w:t>
      </w:r>
      <w:hyperlink r:id="rId40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CLT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);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- jornada de 12 horas de trabalho e 36 horas de descanso;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- empregados horistas, diaristas;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- entre outros.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6" w:name="4.1.1"/>
      <w:bookmarkEnd w:id="6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4.1.1. Recusa do Empregado em Cumprir o Aviso Prévio Trabalhado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Cumpre esclarecer que o aviso prévio é irrenunciável ao empregado, conforme dispõe a </w:t>
      </w:r>
      <w:hyperlink r:id="rId41" w:anchor="276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Súmula n° 276 do TST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de forma que a partir do momento que o empregador fizer a comunicação da dispensa do empregado, este poderá exigir o cumprimento, de forma que se o empregado não aceitar o trabalho, o empregador tem o direito de descontar o período que o trabalhador se recusa a cumprir.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Caso exista a recusa do empregado no cumprimento do Aviso Prévio, é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necessário que o empregador solicite ao empregado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 formalização desta recusa no verso do aviso prévio.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Entretanto, ainda que o empregado se recuse ao cumprimento do aviso prévio é dever do empregado se manifestar, por escrito, qual a forma de redução do aviso, se o empregado tem interesse na redução de sete dias corridos ou duas horas diárias, visto que esta redução não tem relação com o efetivo cumprimento, logo o trabalhador fará “jus” de qualquer forma.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Entretanto, com relação ao desconto, em virtude da ausência do cumprimento do Aviso Prévio, não existe previsão expressa na legislação para a forma do desconto, o que nos faz adotar dois posicionamentos, que deverão ser confirmados com o Sindicato da categoria ou com o próprio Ministério do Trabalho: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a) Faltas injustificadas no decorrer de todo o aviso: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Nesta teoria o não cumprimento do aviso prévio, daria ao empregador, a possibilidade de lançar faltas injustificadas no decorrer do aviso prévio, e manter a data final do aviso prévio.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Nesta situação o prazo para pagamento das verbas rescisórias, iniciaria a contagem apenas após o término do aviso prévio, sendo assim, a contagem do prazo de 10 dias para pagamento das verbas rescisórias, previsto no </w:t>
      </w:r>
      <w:hyperlink r:id="rId42" w:anchor="art477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477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  <w:hyperlink r:id="rId43" w:anchor="art477_p6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6°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da </w:t>
      </w:r>
      <w:hyperlink r:id="rId44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CLT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iniciaria no término do aviso.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Nesta situação, na CTPS, bem como nos demais documentos rescisórios o empregador deverá anotar a data da projeção do aviso prévio, ou seja, o dia efetivo do seu término.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Ainda que sejam lançadas as faltas, será devido na rescisão, como saldo de salário, o pagamento da redução do aviso, ou seja,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02 horas diárias ou os 07 dias consecutivos, conforme solicitação do empregado.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 faltas lançadas para o empregado pelo não cumprimento do aviso prévio, acarretarão ainda o desconto do descanso semanal remunerado, bem como a redução das férias proporcionais e 13° salário, caso as faltas sejam injustificadas.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b) O empregador desconta o aviso prévio integral sem aguardar o término da contagem integral do aviso prévio: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Nesta segunda hipótese o empregador desconta integralmente o aviso prévio do empregado, sem aguardar o término da contagem, neste caso o prazo de 10 dias para pagamento das verbas rescisórias, seria contado da data da comunicação da dispensa.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Entretanto, orienta-se que o empregado formalize por escrito a intenção pelo não cumprimento do Aviso Prévio.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Nesta situação a anotação da data da saída na CTPS, bem como nos demais documentos rescisórios, será o último dia efetivamente trabalhado, ou seja, aquele dia em que o empregado efetivamente recebeu o comunicado de rescisão contratual.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 xml:space="preserve">Cumpre esclarecer que a consequência do desconto integral do aviso, logo no seu início, poderia caracterizar a desconsideração do aviso prévio, ou seja, poderia ser considerado que não houve cumprimento do aviso prévio, visto que como a intenção da quebra o contrato partiu do empregador, e o desconto integral acarretaria a não projeção do aviso para fins de férias e 13° salário, tal situação poderia levantar discussão com relação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validade do desconto e do cumprimento, e poderia tornar a rescisão nula.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7" w:name="4.1.2"/>
      <w:bookmarkEnd w:id="7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4.1.2. Recusa do Empregador Quanto ao Cumprimento do Aviso Prévio Trabalhado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Nos casos em que o empregador não permitir que o empregado permaneça em atividade no local de trabalho durante o aviso prévio, serão aplicadas as mesmas regras do aviso prévio indenizado, conforme determinado o </w:t>
      </w:r>
      <w:hyperlink r:id="rId45" w:anchor="art18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18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da </w:t>
      </w:r>
      <w:hyperlink r:id="rId46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IN SRT n° 015/2010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Existe um ponto polêmico em relação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parte final deste dispositivo, conforme verifica-se em sua redação: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“(...) deverão ser obedecidas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mesmas regras do aviso prévio indenizado.”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Esta parte do dispositivo gera duas interpretações, existe o entendimento de que para fins anotação em CTPS, projeção para fins de férias e 13° salário, haveria a alteração para aviso prévio indenizado.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outro entendimento traz a previsão de que a intenção do referido dispositivo legal seria a mera indenização do período de cumprimento, sendo que a natureza do aviso permaneceria sendo, para todos os efeitos, de aviso prévio trabalhado.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Por precaução, orienta-se que o posicionamento seja pacificado junto ao Sindicato de classe ou com o próprio Ministério do Trabalho.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8" w:name="5"/>
      <w:bookmarkEnd w:id="8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5. AVISO PRÉVIO TRABALHADO CUMPRIDO EM CASA - PROIBIÇÃO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Cumpre esclarecer que existem duas modalidades de aviso prévio, o aviso prévio indenizado e o aviso prévio trabalhado.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Sendo assim o empregador, deverá informar o empregado no momento da concessão do aviso prévio se o aviso prévio será trabalhado ou indenizado, em se tratando de aviso prévio trabalhado, o empregado terá que efetivamente trabalhar, visto que é vedada a concessão de aviso prévio cumprido em casa.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Neste sentido, dispõe a </w:t>
      </w:r>
      <w:hyperlink r:id="rId47" w:anchor="OJ-SDI1-14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Orientação Jurisprudencial da SDI-14 do TST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:</w:t>
      </w:r>
    </w:p>
    <w:tbl>
      <w:tblPr>
        <w:tblW w:w="4750" w:type="pct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4"/>
      </w:tblGrid>
      <w:tr w:rsidR="00E860E5" w:rsidRPr="00E860E5" w:rsidTr="00E860E5">
        <w:trPr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48" w:anchor="OJ-SDI1-14" w:history="1">
              <w:r w:rsidRPr="00E860E5">
                <w:rPr>
                  <w:rFonts w:ascii="Arial" w:eastAsia="Times New Roman" w:hAnsi="Arial" w:cs="Arial"/>
                  <w:b/>
                  <w:bCs/>
                  <w:color w:val="0000FF"/>
                  <w:sz w:val="20"/>
                  <w:szCs w:val="20"/>
                  <w:u w:val="single"/>
                  <w:lang w:eastAsia="pt-BR"/>
                </w:rPr>
                <w:t>OJ SDI-1 14 DO TST</w:t>
              </w:r>
            </w:hyperlink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: AVISO PRÉVIO CUMPRIDO EM CASA. VERBAS RESCISÓRIAS. PRAZO PARA PAGAMENTO.</w:t>
            </w: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(título alterado e inserido dispositivo) - DJ 20.04.2005. Em caso de aviso prévio cumprido em casa, o prazo para pagamento das verbas rescisórias é até o décimo dia da notificação de despedida.</w:t>
            </w:r>
          </w:p>
        </w:tc>
      </w:tr>
    </w:tbl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Ou seja, pela redação da </w:t>
      </w:r>
      <w:hyperlink r:id="rId49" w:anchor="OJ-SDI1-14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OJ SDI-1 14 DO TST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verifica-se que não é possível o cumprimento do aviso prévio em casa, nesta situação, o aviso prévio seria considerado indenizado e, portanto,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seria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aplicado as regras desta modalidade de aviso prévio.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9" w:name="6"/>
      <w:bookmarkEnd w:id="9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6. NOVO EMPREGO DURANTE O AVISO PRÉVIO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Considerando a finalidade do aviso prévio, que é a recolocação do empregado no mercado de trabalho, razão pela qual o empregado tem ao seu dispor um período no curso do aviso prévio, qual seja a redução de sete dias corridos ou duas horas (</w:t>
      </w:r>
      <w:hyperlink r:id="rId50" w:anchor="art488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488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da </w:t>
      </w:r>
      <w:hyperlink r:id="rId51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CLT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), para a aquisição de um novo emprego, caso o empregado efetivamente consiga um novo emprego no decorrer </w:t>
      </w: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do aviso ele estará dispensado do cumprimento, todavia é primordial que haja a comprovação adequada.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Sendo assim a comprovação do novo emprego poderá ser feita através de carta de admissão em papel timbrado/carimbado pelo novo empregador, determinando a data de início das atividades laborais, ou ainda pela anotação do novo registro em CTPS.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Assim o empregado ficará dispensado do cumprimento do restante do aviso prévio sem sofrer o desconto e por outro lado o empregador, igualmente ficará desobrigado do pagamento dos dias não trabalhados, ou seja, o aviso prévio terá seu término na data constante na carta ou de admissão da CTPS, nos termos da </w:t>
      </w:r>
      <w:hyperlink r:id="rId52" w:anchor="276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Súmula TST n° 276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bem como no </w:t>
      </w:r>
      <w:hyperlink r:id="rId53" w:anchor="24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Precedente Normativo TST n° 24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que assim dispõe:</w:t>
      </w:r>
    </w:p>
    <w:tbl>
      <w:tblPr>
        <w:tblW w:w="4750" w:type="pct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4"/>
      </w:tblGrid>
      <w:tr w:rsidR="00E860E5" w:rsidRPr="00E860E5" w:rsidTr="00E860E5">
        <w:trPr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54" w:anchor="276" w:history="1">
              <w:r w:rsidRPr="00E860E5">
                <w:rPr>
                  <w:rFonts w:ascii="Arial" w:eastAsia="Times New Roman" w:hAnsi="Arial" w:cs="Arial"/>
                  <w:b/>
                  <w:bCs/>
                  <w:color w:val="0000FF"/>
                  <w:sz w:val="20"/>
                  <w:szCs w:val="20"/>
                  <w:u w:val="single"/>
                  <w:lang w:eastAsia="pt-BR"/>
                </w:rPr>
                <w:t xml:space="preserve">SUM - </w:t>
              </w:r>
              <w:proofErr w:type="gramStart"/>
              <w:r w:rsidRPr="00E860E5">
                <w:rPr>
                  <w:rFonts w:ascii="Arial" w:eastAsia="Times New Roman" w:hAnsi="Arial" w:cs="Arial"/>
                  <w:b/>
                  <w:bCs/>
                  <w:color w:val="0000FF"/>
                  <w:sz w:val="20"/>
                  <w:szCs w:val="20"/>
                  <w:u w:val="single"/>
                  <w:lang w:eastAsia="pt-BR"/>
                </w:rPr>
                <w:t>276</w:t>
              </w:r>
            </w:hyperlink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AVISO</w:t>
            </w:r>
            <w:proofErr w:type="gramEnd"/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PRÉVIO. RENÚNCIA PELO EMPREGADO (mantida)</w:t>
            </w: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- Res. 121/2003, DJ 19, 20 e 21.11.2003. O direito ao aviso prévio é irrenunciável pelo empregado. O pedido de dispensa de cumprimento não exime o empregador de pagar o respectivo valor, salvo comprovação de haver o prestador dos serviços obtido novo emprego.</w:t>
            </w:r>
          </w:p>
        </w:tc>
      </w:tr>
    </w:tbl>
    <w:p w:rsidR="00E860E5" w:rsidRPr="00E860E5" w:rsidRDefault="00E860E5" w:rsidP="00E860E5">
      <w:pPr>
        <w:spacing w:after="0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tbl>
      <w:tblPr>
        <w:tblW w:w="4750" w:type="pct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4"/>
      </w:tblGrid>
      <w:tr w:rsidR="00E860E5" w:rsidRPr="00E860E5" w:rsidTr="00E860E5">
        <w:trPr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55" w:anchor="24" w:history="1">
              <w:r w:rsidRPr="00E860E5">
                <w:rPr>
                  <w:rFonts w:ascii="Arial" w:eastAsia="Times New Roman" w:hAnsi="Arial" w:cs="Arial"/>
                  <w:b/>
                  <w:bCs/>
                  <w:color w:val="0000FF"/>
                  <w:sz w:val="20"/>
                  <w:szCs w:val="20"/>
                  <w:u w:val="single"/>
                  <w:lang w:eastAsia="pt-BR"/>
                </w:rPr>
                <w:t>N° 24</w:t>
              </w:r>
            </w:hyperlink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DISPENSA DO AVISO PRÉVIO (positivo)</w:t>
            </w: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O empregado despedido fica dispensado do cumprimento do aviso prévio quando comprovar a obtenção de novo emprego, desonerando a empresa do pagamento dos dias não trabalhados.</w:t>
            </w:r>
          </w:p>
        </w:tc>
      </w:tr>
    </w:tbl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0" w:name="7"/>
      <w:bookmarkEnd w:id="10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7. AVISO PRÉVIO INDENIZADO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Outra modalidade de aviso prévio é o aviso indenizado, que ocorre quando o empregador dispensa o empregado sem justa causa e não permite que o empregado trabalhe neste período, ou seja, o empregador indenizará os dias correspondentes ao aviso prévio.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Portanto o empregado terá direito ao recebimento do salário pelo período correspondente do aviso prévio, ou seja, o trabalhador é dispensado com cumprimento do aviso, mas receberá uma indenização proporcional a sua remuneração por este período.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Cumpre esclarecer que em caso de rescisão de contrato de trabalho por justa causa, não será devido o pagamento ou cumprimento do aviso prévio.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1" w:name="8"/>
      <w:bookmarkEnd w:id="11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8. INCIDÊNCIAS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2" w:name="8.1"/>
      <w:bookmarkEnd w:id="12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8.1. Aviso Prévio Trabalhado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a) INSS: sim, com base no </w:t>
      </w:r>
      <w:hyperlink r:id="rId56" w:anchor="art28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28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 </w:t>
      </w:r>
      <w:hyperlink r:id="rId57" w:anchor="art28_i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inciso I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da </w:t>
      </w:r>
      <w:hyperlink r:id="rId58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Lei n° 8.212/91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;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</w:t>
      </w:r>
      <w:proofErr w:type="gramEnd"/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b) FGTS: sim, nos termos do </w:t>
      </w:r>
      <w:hyperlink r:id="rId59" w:anchor="art12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12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 </w:t>
      </w:r>
      <w:hyperlink r:id="rId60" w:anchor="art12_xix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inciso XIX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da </w:t>
      </w:r>
      <w:hyperlink r:id="rId61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 xml:space="preserve">IN </w:t>
        </w:r>
        <w:proofErr w:type="spellStart"/>
        <w:proofErr w:type="gramStart"/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MTb</w:t>
        </w:r>
        <w:proofErr w:type="spellEnd"/>
        <w:proofErr w:type="gramEnd"/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 xml:space="preserve"> n° 025/2001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e </w:t>
      </w:r>
      <w:hyperlink r:id="rId62" w:anchor="sum305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Súmula 305 do TST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3" w:name="8.2"/>
      <w:bookmarkEnd w:id="13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8.2. Aviso Prévio Indenizado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a) INSS: não, nos termos do </w:t>
      </w:r>
      <w:hyperlink r:id="rId63" w:anchor="art7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7°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da </w:t>
      </w:r>
      <w:hyperlink r:id="rId64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IN RFB n° 925/2009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;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b) FGTS: sim, com fulcro no </w:t>
      </w:r>
      <w:hyperlink r:id="rId65" w:anchor="art12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12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 </w:t>
      </w:r>
      <w:hyperlink r:id="rId66" w:anchor="art12_xix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inciso XIX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da </w:t>
      </w:r>
      <w:hyperlink r:id="rId67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IN MTB n° 025/2001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e </w:t>
      </w:r>
      <w:hyperlink r:id="rId68" w:anchor="sum305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Súmula n° 305 do TST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Com relação ao aviso prévio indenizado, cumpre esclarecer que até a competência maio/2016 havia incidência de INSS, com base no </w:t>
      </w:r>
      <w:hyperlink r:id="rId69" w:anchor="art1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1°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do </w:t>
      </w:r>
      <w:hyperlink r:id="rId70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Decreto n° 6.727/09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A partir de junho/2016 não há, tendo em vista as </w:t>
      </w:r>
      <w:hyperlink r:id="rId71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Soluções de Consulta COSIT n° 99.014/2016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e </w:t>
      </w:r>
      <w:hyperlink r:id="rId72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n° 249/2017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afastando a incidência de INSS sobre o aviso prévio indenizado.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4" w:name="9"/>
      <w:bookmarkEnd w:id="14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lastRenderedPageBreak/>
        <w:t>9. HORAS EXTRAS NO CURSO DO AVISO PRÉVIO TRABALHADO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Nos termos do </w:t>
      </w:r>
      <w:hyperlink r:id="rId73" w:anchor="art488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artigo 488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da </w:t>
      </w:r>
      <w:hyperlink r:id="rId74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CLT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quando a rescisão é motivada pelo empregador e este determina que o aviso prévio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será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trabalhado, fica estabelecido como horário normal de trabalho do empregado durante esse período: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- redução de duas horas diárias, sem prejuízo do salário integral;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ou</w:t>
      </w:r>
      <w:proofErr w:type="gramEnd"/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- redução de sete dias corridos;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aplicação dessa redução tem por finalidade permitir que o empregado busque nova oportunidade de trabalho.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Sendo assim, exigir que o empregado realize horas extraordinárias no curso do aviso prévio, poderia descaracterizar o aviso prévio, visto que a finalidade do aviso prévio não seria cumprida, qual seja a recolocação no mercado de trabalho.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Nesse sentido, prevê a </w:t>
      </w:r>
      <w:hyperlink r:id="rId75" w:anchor="SUM%20-%20230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Súmula 230 do TST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:</w:t>
      </w:r>
    </w:p>
    <w:tbl>
      <w:tblPr>
        <w:tblW w:w="4750" w:type="pct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4"/>
      </w:tblGrid>
      <w:tr w:rsidR="00E860E5" w:rsidRPr="00E860E5" w:rsidTr="00E860E5">
        <w:trPr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76" w:anchor="SUM%20-%20230" w:history="1">
              <w:r w:rsidRPr="00E860E5">
                <w:rPr>
                  <w:rFonts w:ascii="Arial" w:eastAsia="Times New Roman" w:hAnsi="Arial" w:cs="Arial"/>
                  <w:b/>
                  <w:bCs/>
                  <w:color w:val="0000FF"/>
                  <w:sz w:val="20"/>
                  <w:szCs w:val="20"/>
                  <w:u w:val="single"/>
                  <w:lang w:eastAsia="pt-BR"/>
                </w:rPr>
                <w:t xml:space="preserve">SUM - </w:t>
              </w:r>
              <w:proofErr w:type="gramStart"/>
              <w:r w:rsidRPr="00E860E5">
                <w:rPr>
                  <w:rFonts w:ascii="Arial" w:eastAsia="Times New Roman" w:hAnsi="Arial" w:cs="Arial"/>
                  <w:b/>
                  <w:bCs/>
                  <w:color w:val="0000FF"/>
                  <w:sz w:val="20"/>
                  <w:szCs w:val="20"/>
                  <w:u w:val="single"/>
                  <w:lang w:eastAsia="pt-BR"/>
                </w:rPr>
                <w:t>230</w:t>
              </w:r>
            </w:hyperlink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AVISO</w:t>
            </w:r>
            <w:proofErr w:type="gramEnd"/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PRÉVIO. SUBSTITUIÇÃO PELO PAGAMENTO DAS HORAS REDUZIDAS DA JORNADA DE TRABALHO (mantida)</w:t>
            </w: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- Res. 121/2003, DJ 19, 20 e 21.11.2003. É ilegal substituir o período que se reduz da jornada de trabalho, no aviso prévio, pelo pagamento das horas correspondentes.</w:t>
            </w:r>
          </w:p>
        </w:tc>
      </w:tr>
    </w:tbl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Diante deste entendimento, não poderá haver a prestação de horas extras no curso de aviso prévio, bem como deverá ser observado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redução prevista na lei.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5" w:name="10"/>
      <w:bookmarkEnd w:id="15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10. </w:t>
      </w:r>
      <w:proofErr w:type="spellStart"/>
      <w:proofErr w:type="gramStart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eSOCIAL</w:t>
      </w:r>
      <w:proofErr w:type="spellEnd"/>
      <w:proofErr w:type="gramEnd"/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 </w:t>
      </w:r>
      <w:proofErr w:type="spellStart"/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eSocial</w:t>
      </w:r>
      <w:proofErr w:type="spellEnd"/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é um programa que visa unificar o envio de informações pelo empregador em relação aos seus empregados.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Portanto assim como as demais informações referentes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folha de pagamento, o aviso prévio, será informado no referido sistema, como informação não periódica.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6" w:name="10.1"/>
      <w:bookmarkEnd w:id="16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10.1. Obrigatoriedade e Faseamento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Os prazos de envio dos eventos não periódicos começam a contar, desde 01.03.2018 para empresas do primeiro grupo (empresas com faturamento superior a 78 milhões no ano de 2016), e para as demais empresas, exceto as do 3° grupo, a partir de 01.09.2018.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7" w:name="10.2"/>
      <w:bookmarkEnd w:id="17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10.2. Prazos para Envio das Informações Referentes ao Aviso Prévio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 </w:t>
      </w:r>
      <w:hyperlink r:id="rId77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 xml:space="preserve">Manual </w:t>
        </w:r>
        <w:proofErr w:type="spellStart"/>
        <w:proofErr w:type="gramStart"/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eSocial</w:t>
        </w:r>
        <w:proofErr w:type="spellEnd"/>
        <w:proofErr w:type="gramEnd"/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 xml:space="preserve"> - versão 2.4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menciona que cada evento não periódico terá seu prazo específico para informação.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 orientação prevista no Manual é que sejam enviadas imediatamente após a sua ocorrência, para que não ocasione inconsistências na transmissão da folha de pagamento ou até mesmo de outras informações eventos.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Assim, quando o aviso prévio for trabalhado, deverá ser informado no evento S-2250 (Aviso Prévio) este evento deve ser enviado em até 10 dias contados da data de sua comunicação, antes da informação efetiva do desligamento e desde que não ultrapasse o prazo de envio do evento das remunerações do empregado.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Quando ao aviso for indenizado, seja pelo empregado ou pelo empregador, será enviado diretamente com as informações de desligamento de empregados que devem ser enviadas até 10 dias seguintes à data do desligamento, desde que não ultrapasse a data do envio do evento das remunerações do empregado.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8" w:name="10.3"/>
      <w:bookmarkEnd w:id="18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10.3. Eventos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Aviso Prévio quando integralmente trabalhado será informado no Evento S-2250 e validado pela informação no evento de desligamento que é o S-2299.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Já o aviso prévio indenizado, será informado somente no evento S-2299 referente ao desligamento do empregado, ou seja, o aviso prévio indenizado não gera o envio do evento S-2250.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Tratando-se de aviso prévio misto, ou seja, parte trabalhada e parte indenizada, o empregador deve enviar o evento S-2250 - Aviso prévio, com a indicação da data prevista para a rescisão (fim do período trabalhado) e incluir no evento S-2299 - Desligamento o valor do aviso prévio indenizado, correspondente aos dias indenizados.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Todo aviso prévio deve ser validado por um evento de desligamento. Caso este não ocorra </w:t>
      </w:r>
      <w:proofErr w:type="gramStart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</w:t>
      </w:r>
      <w:proofErr w:type="gramEnd"/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informação do evento de aviso prévio perde a validade na data do seu vencimento e o contrato continua válido.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bookmarkStart w:id="19" w:name="10.4"/>
      <w:bookmarkEnd w:id="19"/>
      <w:r w:rsidRPr="00E860E5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10.4. Rubricas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 rubricas a serem informadas no e-Social devem estar em conformidade com as elencadas na tabela 03 do </w:t>
      </w:r>
      <w:hyperlink r:id="rId78" w:history="1"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 xml:space="preserve">Manual </w:t>
        </w:r>
        <w:proofErr w:type="spellStart"/>
        <w:proofErr w:type="gramStart"/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eSocial</w:t>
        </w:r>
        <w:proofErr w:type="spellEnd"/>
        <w:proofErr w:type="gramEnd"/>
        <w:r w:rsidRPr="00E860E5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 xml:space="preserve"> - versão 2.4</w:t>
        </w:r>
      </w:hyperlink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Assim, as rubricas referentes a aviso prévio são:</w:t>
      </w:r>
    </w:p>
    <w:tbl>
      <w:tblPr>
        <w:tblW w:w="4750" w:type="pct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2112"/>
        <w:gridCol w:w="5128"/>
      </w:tblGrid>
      <w:tr w:rsidR="00E860E5" w:rsidRPr="00E860E5" w:rsidTr="00E860E5">
        <w:trPr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E6F2FF"/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E6F2FF"/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Nome da Natureza da Rubrica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E6F2FF"/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 da Natureza da Rubrica</w:t>
            </w:r>
          </w:p>
        </w:tc>
      </w:tr>
      <w:tr w:rsidR="00E860E5" w:rsidRPr="00E860E5" w:rsidTr="00E860E5">
        <w:trPr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6001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13° salário relativo ao aviso-prévio indenizado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Valor correspondente ao 13° salário incidente sobre o aviso-prévio indenizado</w:t>
            </w:r>
          </w:p>
        </w:tc>
      </w:tr>
      <w:tr w:rsidR="00E860E5" w:rsidRPr="00E860E5" w:rsidTr="00E860E5">
        <w:trPr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6003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Indenização compensatória do aviso-prévio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Valor da maior remuneração do trabalhador, correspondente ao número de dias relativo ao aviso prévio, calculado de acordo com o tempo de serviço do empregado.</w:t>
            </w:r>
          </w:p>
        </w:tc>
      </w:tr>
      <w:tr w:rsidR="00E860E5" w:rsidRPr="00E860E5" w:rsidTr="00E860E5">
        <w:trPr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6006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Férias proporcionais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Valor correspondente a 1/12 avos da remuneração a que faz jus a época da rescisão contratual, fração superior a 14 dias por mês de trabalho, inclusive a projeção do aviso-prévio indenizado.</w:t>
            </w:r>
          </w:p>
        </w:tc>
      </w:tr>
      <w:tr w:rsidR="00E860E5" w:rsidRPr="00E860E5" w:rsidTr="00E860E5">
        <w:trPr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6901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Desconto do aviso-prévio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E860E5" w:rsidRPr="00E860E5" w:rsidRDefault="00E860E5" w:rsidP="00E860E5">
            <w:pPr>
              <w:spacing w:before="100" w:beforeAutospacing="1" w:after="100" w:afterAutospacing="1" w:line="240" w:lineRule="auto"/>
              <w:ind w:left="75" w:right="7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60E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Valor descontado do trabalhador que tenha pedido demissão e não cumpriu aviso-prévio, total ou parcialmente.</w:t>
            </w:r>
          </w:p>
        </w:tc>
      </w:tr>
    </w:tbl>
    <w:p w:rsidR="00E860E5" w:rsidRPr="00E860E5" w:rsidRDefault="00E860E5" w:rsidP="00E860E5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7"/>
          <w:szCs w:val="27"/>
          <w:lang w:eastAsia="pt-BR"/>
        </w:rPr>
      </w:pPr>
      <w:r w:rsidRPr="00E860E5">
        <w:rPr>
          <w:rFonts w:ascii="Arial" w:eastAsia="Times New Roman" w:hAnsi="Arial" w:cs="Arial"/>
          <w:b/>
          <w:bCs/>
          <w:color w:val="008080"/>
          <w:sz w:val="20"/>
          <w:szCs w:val="20"/>
          <w:lang w:eastAsia="pt-BR"/>
        </w:rPr>
        <w:t>ECONET EDITORA EMPRESARIAL LTDA</w:t>
      </w:r>
      <w:r w:rsidRPr="00E860E5">
        <w:rPr>
          <w:rFonts w:ascii="Arial" w:eastAsia="Times New Roman" w:hAnsi="Arial" w:cs="Arial"/>
          <w:b/>
          <w:bCs/>
          <w:color w:val="008080"/>
          <w:sz w:val="20"/>
          <w:szCs w:val="20"/>
          <w:lang w:eastAsia="pt-BR"/>
        </w:rPr>
        <w:br/>
      </w:r>
      <w:r w:rsidRPr="00E860E5">
        <w:rPr>
          <w:rFonts w:ascii="Arial" w:eastAsia="Times New Roman" w:hAnsi="Arial" w:cs="Arial"/>
          <w:b/>
          <w:bCs/>
          <w:color w:val="000000"/>
          <w:sz w:val="15"/>
          <w:szCs w:val="15"/>
          <w:lang w:eastAsia="pt-BR"/>
        </w:rPr>
        <w:t xml:space="preserve">Autor: </w:t>
      </w:r>
      <w:proofErr w:type="spellStart"/>
      <w:r w:rsidRPr="00E860E5">
        <w:rPr>
          <w:rFonts w:ascii="Arial" w:eastAsia="Times New Roman" w:hAnsi="Arial" w:cs="Arial"/>
          <w:b/>
          <w:bCs/>
          <w:color w:val="000000"/>
          <w:sz w:val="15"/>
          <w:szCs w:val="15"/>
          <w:lang w:eastAsia="pt-BR"/>
        </w:rPr>
        <w:t>Jamille</w:t>
      </w:r>
      <w:proofErr w:type="spellEnd"/>
      <w:r w:rsidRPr="00E860E5">
        <w:rPr>
          <w:rFonts w:ascii="Arial" w:eastAsia="Times New Roman" w:hAnsi="Arial" w:cs="Arial"/>
          <w:b/>
          <w:bCs/>
          <w:color w:val="000000"/>
          <w:sz w:val="15"/>
          <w:szCs w:val="15"/>
          <w:lang w:eastAsia="pt-BR"/>
        </w:rPr>
        <w:t xml:space="preserve"> Cristine </w:t>
      </w:r>
      <w:proofErr w:type="spellStart"/>
      <w:r w:rsidRPr="00E860E5">
        <w:rPr>
          <w:rFonts w:ascii="Arial" w:eastAsia="Times New Roman" w:hAnsi="Arial" w:cs="Arial"/>
          <w:b/>
          <w:bCs/>
          <w:color w:val="000000"/>
          <w:sz w:val="15"/>
          <w:szCs w:val="15"/>
          <w:lang w:eastAsia="pt-BR"/>
        </w:rPr>
        <w:t>Koepp</w:t>
      </w:r>
      <w:proofErr w:type="spellEnd"/>
    </w:p>
    <w:p w:rsidR="00EB0C33" w:rsidRDefault="00EB0C33"/>
    <w:sectPr w:rsidR="00EB0C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0E5"/>
    <w:rsid w:val="00E860E5"/>
    <w:rsid w:val="00EB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6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860E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6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860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93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52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econeteditora.com.br/boletim_trabalhista_previdenciario/trab-18/bol11/11_aviso_previo_empregador.php" TargetMode="External"/><Relationship Id="rId18" Type="http://schemas.openxmlformats.org/officeDocument/2006/relationships/hyperlink" Target="http://www.econeteditora.com.br/boletim_trabalhista_previdenciario/trab-18/bol11/11_aviso_previo_empregador.php" TargetMode="External"/><Relationship Id="rId26" Type="http://schemas.openxmlformats.org/officeDocument/2006/relationships/hyperlink" Target="http://www.econeteditora.com.br/clt/artigos/clt_401_500.php" TargetMode="External"/><Relationship Id="rId39" Type="http://schemas.openxmlformats.org/officeDocument/2006/relationships/hyperlink" Target="http://www.econeteditora.com.br/clt/artigos/clt_001_100.php" TargetMode="External"/><Relationship Id="rId21" Type="http://schemas.openxmlformats.org/officeDocument/2006/relationships/hyperlink" Target="http://www.econeteditora.com.br/bdi/bc/ant/constituicao_federal_1988.asp" TargetMode="External"/><Relationship Id="rId34" Type="http://schemas.openxmlformats.org/officeDocument/2006/relationships/hyperlink" Target="http://www.econeteditora.com.br/clt/sumulas/sumulas_tst.php" TargetMode="External"/><Relationship Id="rId42" Type="http://schemas.openxmlformats.org/officeDocument/2006/relationships/hyperlink" Target="http://www.econeteditora.com.br/clt/artigos/clt_401_500.php" TargetMode="External"/><Relationship Id="rId47" Type="http://schemas.openxmlformats.org/officeDocument/2006/relationships/hyperlink" Target="http://www.econeteditora.com.br/clt/sdi/oj_sbdi_1.php" TargetMode="External"/><Relationship Id="rId50" Type="http://schemas.openxmlformats.org/officeDocument/2006/relationships/hyperlink" Target="http://www.econeteditora.com.br/clt/artigos/clt_401_500.php" TargetMode="External"/><Relationship Id="rId55" Type="http://schemas.openxmlformats.org/officeDocument/2006/relationships/hyperlink" Target="http://www.econeteditora.com.br/clt/legislacao_complementar/prec-normativos.asp" TargetMode="External"/><Relationship Id="rId63" Type="http://schemas.openxmlformats.org/officeDocument/2006/relationships/hyperlink" Target="http://www.econeteditora.com.br/bdi/in/09/in925_rfb_2009.php" TargetMode="External"/><Relationship Id="rId68" Type="http://schemas.openxmlformats.org/officeDocument/2006/relationships/hyperlink" Target="http://www.econeteditora.com.br/clt/sumulas/sumulas_tst.php" TargetMode="External"/><Relationship Id="rId76" Type="http://schemas.openxmlformats.org/officeDocument/2006/relationships/hyperlink" Target="http://www.econeteditora.com.br/clt/sumulas/sumulas_tst.php" TargetMode="External"/><Relationship Id="rId7" Type="http://schemas.openxmlformats.org/officeDocument/2006/relationships/hyperlink" Target="http://www.econeteditora.com.br/boletim_trabalhista_previdenciario/trab-18/bol11/11_aviso_previo_empregador.php" TargetMode="External"/><Relationship Id="rId71" Type="http://schemas.openxmlformats.org/officeDocument/2006/relationships/hyperlink" Target="http://www.econeteditora.com.br/bdi/st/st17/solucao_99014_9rg_2017.php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www.econeteditora.com.br/boletim_trabalhista_previdenciario/trab-18/bol11/11_aviso_previo_empregador.php" TargetMode="External"/><Relationship Id="rId29" Type="http://schemas.openxmlformats.org/officeDocument/2006/relationships/hyperlink" Target="http://www.econeteditora.com.br/bdi/lei/11/lei12506_2011.php" TargetMode="External"/><Relationship Id="rId11" Type="http://schemas.openxmlformats.org/officeDocument/2006/relationships/hyperlink" Target="http://www.econeteditora.com.br/boletim_trabalhista_previdenciario/trab-18/bol11/11_aviso_previo_empregador.php" TargetMode="External"/><Relationship Id="rId24" Type="http://schemas.openxmlformats.org/officeDocument/2006/relationships/hyperlink" Target="http://www.econeteditora.com.br/clt/artigos/clt_401_500.php" TargetMode="External"/><Relationship Id="rId32" Type="http://schemas.openxmlformats.org/officeDocument/2006/relationships/hyperlink" Target="http://www.econeteditora.com.br/bdi/in/10/in015_sit_2010.php" TargetMode="External"/><Relationship Id="rId37" Type="http://schemas.openxmlformats.org/officeDocument/2006/relationships/hyperlink" Target="http://www.econeteditora.com.br/clt/artigos/clt_401_500.php" TargetMode="External"/><Relationship Id="rId40" Type="http://schemas.openxmlformats.org/officeDocument/2006/relationships/hyperlink" Target="http://www.econeteditora.com.br/clt/indice_geral_trabalhista.php" TargetMode="External"/><Relationship Id="rId45" Type="http://schemas.openxmlformats.org/officeDocument/2006/relationships/hyperlink" Target="http://www.econeteditora.com.br/bdi/in/10/in015_sit_2010.php" TargetMode="External"/><Relationship Id="rId53" Type="http://schemas.openxmlformats.org/officeDocument/2006/relationships/hyperlink" Target="http://www.econeteditora.com.br/clt/legislacao_complementar/prec-normativos.asp" TargetMode="External"/><Relationship Id="rId58" Type="http://schemas.openxmlformats.org/officeDocument/2006/relationships/hyperlink" Target="http://www.econeteditora.com.br/bdi/lei/ant/lei8212_1991.asp" TargetMode="External"/><Relationship Id="rId66" Type="http://schemas.openxmlformats.org/officeDocument/2006/relationships/hyperlink" Target="http://www.econeteditora.com.br/bdi/in/ant/in25_sit_2001.asp" TargetMode="External"/><Relationship Id="rId74" Type="http://schemas.openxmlformats.org/officeDocument/2006/relationships/hyperlink" Target="http://www.econeteditora.com.br/clt/indice_geral_trabalhista.php" TargetMode="External"/><Relationship Id="rId79" Type="http://schemas.openxmlformats.org/officeDocument/2006/relationships/fontTable" Target="fontTable.xml"/><Relationship Id="rId5" Type="http://schemas.openxmlformats.org/officeDocument/2006/relationships/hyperlink" Target="http://www.econeteditora.com.br/boletim_trabalhista_previdenciario/trab-18/bol11/11_aviso_previo_empregador.php" TargetMode="External"/><Relationship Id="rId61" Type="http://schemas.openxmlformats.org/officeDocument/2006/relationships/hyperlink" Target="http://www.econeteditora.com.br/bdi/in/ant/in25_sit_2001.asp" TargetMode="External"/><Relationship Id="rId10" Type="http://schemas.openxmlformats.org/officeDocument/2006/relationships/hyperlink" Target="http://www.econeteditora.com.br/boletim_trabalhista_previdenciario/trab-18/bol11/11_aviso_previo_empregador.php" TargetMode="External"/><Relationship Id="rId19" Type="http://schemas.openxmlformats.org/officeDocument/2006/relationships/hyperlink" Target="http://www.econeteditora.com.br/boletim_trabalhista_previdenciario/trab-18/bol11/11_aviso_previo_empregador.php" TargetMode="External"/><Relationship Id="rId31" Type="http://schemas.openxmlformats.org/officeDocument/2006/relationships/hyperlink" Target="http://www.econeteditora.com.br/boletim_trabalhista_previdenciario/trab-18/bol03/03_aviso_previo_proporcional.php" TargetMode="External"/><Relationship Id="rId44" Type="http://schemas.openxmlformats.org/officeDocument/2006/relationships/hyperlink" Target="http://www.econeteditora.com.br/clt/indice_geral_trabalhista.php" TargetMode="External"/><Relationship Id="rId52" Type="http://schemas.openxmlformats.org/officeDocument/2006/relationships/hyperlink" Target="http://www.econeteditora.com.br/clt/sumulas/sumulas_tst.php" TargetMode="External"/><Relationship Id="rId60" Type="http://schemas.openxmlformats.org/officeDocument/2006/relationships/hyperlink" Target="http://www.econeteditora.com.br/bdi/in/ant/in25_sit_2001.asp" TargetMode="External"/><Relationship Id="rId65" Type="http://schemas.openxmlformats.org/officeDocument/2006/relationships/hyperlink" Target="http://www.econeteditora.com.br/bdi/in/ant/in25_sit_2001.asp" TargetMode="External"/><Relationship Id="rId73" Type="http://schemas.openxmlformats.org/officeDocument/2006/relationships/hyperlink" Target="http://www.econeteditora.com.br/clt/artigos/clt_401_500.php" TargetMode="External"/><Relationship Id="rId78" Type="http://schemas.openxmlformats.org/officeDocument/2006/relationships/hyperlink" Target="http://www.econeteditora.com.br/bdi/mos-manual-de-orientacao-do-esocial-2-4-publicada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coneteditora.com.br/boletim_trabalhista_previdenciario/trab-18/bol11/11_aviso_previo_empregador.php" TargetMode="External"/><Relationship Id="rId14" Type="http://schemas.openxmlformats.org/officeDocument/2006/relationships/hyperlink" Target="http://www.econeteditora.com.br/boletim_trabalhista_previdenciario/trab-18/bol11/11_aviso_previo_empregador.php" TargetMode="External"/><Relationship Id="rId22" Type="http://schemas.openxmlformats.org/officeDocument/2006/relationships/hyperlink" Target="http://www.econeteditora.com.br/bdi/bc/ant/constituicao_federal_1988.asp" TargetMode="External"/><Relationship Id="rId27" Type="http://schemas.openxmlformats.org/officeDocument/2006/relationships/hyperlink" Target="http://www.econeteditora.com.br/clt/artigos/clt_401_500.php" TargetMode="External"/><Relationship Id="rId30" Type="http://schemas.openxmlformats.org/officeDocument/2006/relationships/hyperlink" Target="http://www.econeteditora.com.br/bdi/m-o/12/nota_tec_184_cgrt_srt_mte_2012.php" TargetMode="External"/><Relationship Id="rId35" Type="http://schemas.openxmlformats.org/officeDocument/2006/relationships/hyperlink" Target="http://www.econeteditora.com.br/clt/artigos/clt_401_500.php" TargetMode="External"/><Relationship Id="rId43" Type="http://schemas.openxmlformats.org/officeDocument/2006/relationships/hyperlink" Target="http://www.econeteditora.com.br/clt/artigos/clt_401_500.php" TargetMode="External"/><Relationship Id="rId48" Type="http://schemas.openxmlformats.org/officeDocument/2006/relationships/hyperlink" Target="http://www.econeteditora.com.br/clt/sdi/oj_sbdi_1.php" TargetMode="External"/><Relationship Id="rId56" Type="http://schemas.openxmlformats.org/officeDocument/2006/relationships/hyperlink" Target="http://www.econeteditora.com.br/bdi/lei/ant/lei8212_1991.asp" TargetMode="External"/><Relationship Id="rId64" Type="http://schemas.openxmlformats.org/officeDocument/2006/relationships/hyperlink" Target="http://www.econeteditora.com.br/bdi/in/09/in925_rfb_2009.php" TargetMode="External"/><Relationship Id="rId69" Type="http://schemas.openxmlformats.org/officeDocument/2006/relationships/hyperlink" Target="http://www.econeteditora.com.br/bdi/d/09/decreto6727_2009.php" TargetMode="External"/><Relationship Id="rId77" Type="http://schemas.openxmlformats.org/officeDocument/2006/relationships/hyperlink" Target="http://www.econeteditora.com.br/bdi/mos-manual-de-orientacao-do-esocial-2-4-publicada.pdf" TargetMode="External"/><Relationship Id="rId8" Type="http://schemas.openxmlformats.org/officeDocument/2006/relationships/hyperlink" Target="http://www.econeteditora.com.br/boletim_trabalhista_previdenciario/trab-18/bol11/11_aviso_previo_empregador.php" TargetMode="External"/><Relationship Id="rId51" Type="http://schemas.openxmlformats.org/officeDocument/2006/relationships/hyperlink" Target="http://www.econeteditora.com.br/clt/indice_geral_trabalhista.php" TargetMode="External"/><Relationship Id="rId72" Type="http://schemas.openxmlformats.org/officeDocument/2006/relationships/hyperlink" Target="http://www.econeteditora.com.br/bdi/st/st17/solucao_cosit_249_2017.php" TargetMode="Externa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://www.econeteditora.com.br/boletim_trabalhista_previdenciario/trab-18/bol11/11_aviso_previo_empregador.php" TargetMode="External"/><Relationship Id="rId17" Type="http://schemas.openxmlformats.org/officeDocument/2006/relationships/hyperlink" Target="http://www.econeteditora.com.br/boletim_trabalhista_previdenciario/trab-18/bol11/11_aviso_previo_empregador.php" TargetMode="External"/><Relationship Id="rId25" Type="http://schemas.openxmlformats.org/officeDocument/2006/relationships/hyperlink" Target="http://www.econeteditora.com.br/clt/artigos/clt_401_500.php" TargetMode="External"/><Relationship Id="rId33" Type="http://schemas.openxmlformats.org/officeDocument/2006/relationships/hyperlink" Target="http://www.econeteditora.com.br/bdi/in/10/in015_sit_2010.php" TargetMode="External"/><Relationship Id="rId38" Type="http://schemas.openxmlformats.org/officeDocument/2006/relationships/hyperlink" Target="http://www.econeteditora.com.br/clt/indice_geral_trabalhista.php" TargetMode="External"/><Relationship Id="rId46" Type="http://schemas.openxmlformats.org/officeDocument/2006/relationships/hyperlink" Target="http://www.econeteditora.com.br/bdi/in/10/in015_sit_2010.php" TargetMode="External"/><Relationship Id="rId59" Type="http://schemas.openxmlformats.org/officeDocument/2006/relationships/hyperlink" Target="http://www.econeteditora.com.br/bdi/in/ant/in25_sit_2001.asp" TargetMode="External"/><Relationship Id="rId67" Type="http://schemas.openxmlformats.org/officeDocument/2006/relationships/hyperlink" Target="http://www.econeteditora.com.br/bdi/in/ant/in25_sit_2001.asp" TargetMode="External"/><Relationship Id="rId20" Type="http://schemas.openxmlformats.org/officeDocument/2006/relationships/hyperlink" Target="http://www.econeteditora.com.br/bdi/bc/ant/constituicao_federal_1988.asp" TargetMode="External"/><Relationship Id="rId41" Type="http://schemas.openxmlformats.org/officeDocument/2006/relationships/hyperlink" Target="http://www.econeteditora.com.br/clt/sumulas/sumulas_tst.php" TargetMode="External"/><Relationship Id="rId54" Type="http://schemas.openxmlformats.org/officeDocument/2006/relationships/hyperlink" Target="http://www.econeteditora.com.br/clt/sumulas/sumulas_tst.php" TargetMode="External"/><Relationship Id="rId62" Type="http://schemas.openxmlformats.org/officeDocument/2006/relationships/hyperlink" Target="http://www.econeteditora.com.br/clt/sumulas/sumulas_tst.php" TargetMode="External"/><Relationship Id="rId70" Type="http://schemas.openxmlformats.org/officeDocument/2006/relationships/hyperlink" Target="http://www.econeteditora.com.br/bdi/d/09/decreto6727_2009.php" TargetMode="External"/><Relationship Id="rId75" Type="http://schemas.openxmlformats.org/officeDocument/2006/relationships/hyperlink" Target="http://www.econeteditora.com.br/clt/sumulas/sumulas_tst.php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econeteditora.com.br/boletim_trabalhista_previdenciario/trab-18/bol11/11_aviso_previo_empregador.php" TargetMode="External"/><Relationship Id="rId15" Type="http://schemas.openxmlformats.org/officeDocument/2006/relationships/hyperlink" Target="http://www.econeteditora.com.br/boletim_trabalhista_previdenciario/trab-18/bol11/11_aviso_previo_empregador.php" TargetMode="External"/><Relationship Id="rId23" Type="http://schemas.openxmlformats.org/officeDocument/2006/relationships/hyperlink" Target="http://www.econeteditora.com.br/clt/indice_geral_trabalhista.php" TargetMode="External"/><Relationship Id="rId28" Type="http://schemas.openxmlformats.org/officeDocument/2006/relationships/hyperlink" Target="http://www.econeteditora.com.br/clt/indice_geral_trabalhista.php" TargetMode="External"/><Relationship Id="rId36" Type="http://schemas.openxmlformats.org/officeDocument/2006/relationships/hyperlink" Target="http://www.econeteditora.com.br/clt/indice_geral_trabalhista.php" TargetMode="External"/><Relationship Id="rId49" Type="http://schemas.openxmlformats.org/officeDocument/2006/relationships/hyperlink" Target="http://www.econeteditora.com.br/clt/sdi/oj_sbdi_1.php" TargetMode="External"/><Relationship Id="rId57" Type="http://schemas.openxmlformats.org/officeDocument/2006/relationships/hyperlink" Target="http://www.econeteditora.com.br/bdi/lei/ant/lei8212_1991.asp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3853</Words>
  <Characters>20809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2018-06-03T22:00:00Z</dcterms:created>
  <dcterms:modified xsi:type="dcterms:W3CDTF">2018-06-03T22:01:00Z</dcterms:modified>
</cp:coreProperties>
</file>