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4"/>
        <w:gridCol w:w="6"/>
      </w:tblGrid>
      <w:tr w:rsidR="00734F44" w:rsidRPr="00734F44" w:rsidTr="00734F44">
        <w:trPr>
          <w:tblCellSpacing w:w="0" w:type="dxa"/>
        </w:trPr>
        <w:tc>
          <w:tcPr>
            <w:tcW w:w="0" w:type="auto"/>
            <w:tcBorders>
              <w:top w:val="nil"/>
              <w:left w:val="nil"/>
              <w:bottom w:val="nil"/>
              <w:right w:val="nil"/>
            </w:tcBorders>
            <w:vAlign w:val="center"/>
            <w:hideMark/>
          </w:tcPr>
          <w:p w:rsidR="00734F44" w:rsidRPr="00734F44" w:rsidRDefault="00734F44" w:rsidP="00734F44">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734F44">
              <w:rPr>
                <w:rFonts w:ascii="Tahoma" w:eastAsia="Times New Roman" w:hAnsi="Tahoma" w:cs="Tahoma"/>
                <w:b/>
                <w:bCs/>
                <w:color w:val="666666"/>
                <w:spacing w:val="15"/>
                <w:sz w:val="20"/>
                <w:szCs w:val="20"/>
                <w:lang w:eastAsia="pt-BR"/>
              </w:rPr>
              <w:t>EFD-Contribuições - Preenchimento do registro 1100: controle de créditos fiscais - PIS-Pasep</w:t>
            </w:r>
          </w:p>
        </w:tc>
        <w:tc>
          <w:tcPr>
            <w:tcW w:w="0" w:type="auto"/>
            <w:tcBorders>
              <w:top w:val="nil"/>
              <w:left w:val="nil"/>
              <w:bottom w:val="nil"/>
              <w:right w:val="nil"/>
            </w:tcBorders>
            <w:vAlign w:val="center"/>
            <w:hideMark/>
          </w:tcPr>
          <w:p w:rsidR="00734F44" w:rsidRPr="00734F44" w:rsidRDefault="00734F44" w:rsidP="00734F44">
            <w:pPr>
              <w:spacing w:after="0" w:line="240" w:lineRule="auto"/>
              <w:rPr>
                <w:rFonts w:ascii="Tahoma" w:eastAsia="Times New Roman" w:hAnsi="Tahoma" w:cs="Tahoma"/>
                <w:color w:val="000000"/>
                <w:spacing w:val="15"/>
                <w:sz w:val="27"/>
                <w:szCs w:val="27"/>
                <w:lang w:eastAsia="pt-BR"/>
              </w:rPr>
            </w:pPr>
          </w:p>
        </w:tc>
      </w:tr>
      <w:bookmarkEnd w:id="0"/>
    </w:tbl>
    <w:p w:rsidR="00734F44" w:rsidRPr="00734F44" w:rsidRDefault="00734F44" w:rsidP="00734F44">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F44" w:rsidRPr="00734F44" w:rsidTr="00734F44">
        <w:trPr>
          <w:tblCellSpacing w:w="0" w:type="dxa"/>
        </w:trPr>
        <w:tc>
          <w:tcPr>
            <w:tcW w:w="0" w:type="auto"/>
            <w:tcBorders>
              <w:top w:val="nil"/>
              <w:left w:val="nil"/>
              <w:bottom w:val="nil"/>
              <w:right w:val="nil"/>
            </w:tcBorders>
            <w:vAlign w:val="center"/>
            <w:hideMark/>
          </w:tcPr>
          <w:p w:rsidR="00734F44" w:rsidRPr="00734F44" w:rsidRDefault="00734F44" w:rsidP="00734F44">
            <w:pPr>
              <w:spacing w:after="0" w:line="240" w:lineRule="auto"/>
              <w:rPr>
                <w:rFonts w:ascii="Tahoma" w:eastAsia="Times New Roman" w:hAnsi="Tahoma" w:cs="Tahoma"/>
                <w:color w:val="333333"/>
                <w:spacing w:val="15"/>
                <w:sz w:val="20"/>
                <w:szCs w:val="20"/>
                <w:lang w:eastAsia="pt-BR"/>
              </w:rPr>
            </w:pPr>
            <w:r w:rsidRPr="00734F44">
              <w:rPr>
                <w:rFonts w:ascii="Tahoma" w:eastAsia="Times New Roman" w:hAnsi="Tahoma" w:cs="Tahoma"/>
                <w:b/>
                <w:bCs/>
                <w:color w:val="333333"/>
                <w:spacing w:val="15"/>
                <w:sz w:val="24"/>
                <w:szCs w:val="24"/>
                <w:bdr w:val="none" w:sz="0" w:space="0" w:color="auto" w:frame="1"/>
                <w:lang w:eastAsia="pt-BR"/>
              </w:rPr>
              <w:t>Resumo: </w:t>
            </w:r>
            <w:r w:rsidRPr="00734F44">
              <w:rPr>
                <w:rFonts w:ascii="Tahoma" w:eastAsia="Times New Roman" w:hAnsi="Tahoma" w:cs="Tahoma"/>
                <w:color w:val="333333"/>
                <w:spacing w:val="15"/>
                <w:sz w:val="20"/>
                <w:szCs w:val="20"/>
                <w:lang w:eastAsia="pt-BR"/>
              </w:rPr>
              <w:t>Este procedimento trata sobre o preenchimento do registro 1100: controle de créditos fiscais - PIS-Pasep, com base nas informações constantes da versão 1.12 do Guia Prático da EFD-Contribuições.</w:t>
            </w:r>
          </w:p>
        </w:tc>
      </w:tr>
    </w:tbl>
    <w:p w:rsidR="00734F44" w:rsidRPr="00734F44" w:rsidRDefault="00734F44" w:rsidP="00734F44">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734F44" w:rsidRPr="00734F44" w:rsidTr="00734F44">
        <w:trPr>
          <w:tblCellSpacing w:w="0" w:type="dxa"/>
        </w:trPr>
        <w:tc>
          <w:tcPr>
            <w:tcW w:w="0" w:type="auto"/>
            <w:tcBorders>
              <w:top w:val="nil"/>
              <w:left w:val="nil"/>
              <w:bottom w:val="nil"/>
              <w:right w:val="nil"/>
            </w:tcBorders>
            <w:vAlign w:val="center"/>
            <w:hideMark/>
          </w:tcPr>
          <w:p w:rsidR="00734F44" w:rsidRPr="00734F44" w:rsidRDefault="00734F44" w:rsidP="00734F44">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734F44">
              <w:rPr>
                <w:rFonts w:ascii="Tahoma" w:eastAsia="Times New Roman" w:hAnsi="Tahoma" w:cs="Tahoma"/>
                <w:b/>
                <w:bCs/>
                <w:color w:val="333333"/>
                <w:spacing w:val="15"/>
                <w:sz w:val="20"/>
                <w:szCs w:val="20"/>
                <w:lang w:eastAsia="pt-BR"/>
              </w:rPr>
              <w:t>Sumário</w:t>
            </w:r>
          </w:p>
        </w:tc>
      </w:tr>
    </w:tbl>
    <w:p w:rsidR="00734F44" w:rsidRPr="00734F44" w:rsidRDefault="00734F44" w:rsidP="00734F44">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F44" w:rsidRPr="00734F44" w:rsidTr="00734F44">
        <w:trPr>
          <w:tblCellSpacing w:w="0" w:type="dxa"/>
        </w:trPr>
        <w:tc>
          <w:tcPr>
            <w:tcW w:w="4700" w:type="pct"/>
            <w:tcBorders>
              <w:top w:val="nil"/>
              <w:left w:val="nil"/>
              <w:bottom w:val="nil"/>
              <w:right w:val="nil"/>
            </w:tcBorders>
            <w:vAlign w:val="center"/>
            <w:hideMark/>
          </w:tcPr>
          <w:p w:rsidR="00734F44" w:rsidRPr="00734F44" w:rsidRDefault="00734F44" w:rsidP="00734F44">
            <w:pPr>
              <w:spacing w:after="0" w:line="240" w:lineRule="auto"/>
              <w:rPr>
                <w:rFonts w:ascii="Tahoma" w:eastAsia="Times New Roman" w:hAnsi="Tahoma" w:cs="Tahoma"/>
                <w:color w:val="000000"/>
                <w:spacing w:val="15"/>
                <w:sz w:val="27"/>
                <w:szCs w:val="27"/>
                <w:lang w:eastAsia="pt-BR"/>
              </w:rPr>
            </w:pPr>
            <w:hyperlink r:id="rId5" w:anchor="pcir-09403-1" w:history="1">
              <w:r w:rsidRPr="00734F44">
                <w:rPr>
                  <w:rFonts w:ascii="Tahoma" w:eastAsia="Times New Roman" w:hAnsi="Tahoma" w:cs="Tahoma"/>
                  <w:b/>
                  <w:bCs/>
                  <w:color w:val="333333"/>
                  <w:spacing w:val="15"/>
                  <w:sz w:val="20"/>
                  <w:szCs w:val="20"/>
                  <w:u w:val="single"/>
                  <w:bdr w:val="none" w:sz="0" w:space="0" w:color="auto" w:frame="1"/>
                  <w:lang w:eastAsia="pt-BR"/>
                </w:rPr>
                <w:t>1. QUADRO SINÓTICO</w:t>
              </w:r>
            </w:hyperlink>
          </w:p>
        </w:tc>
      </w:tr>
      <w:tr w:rsidR="00734F44" w:rsidRPr="00734F44" w:rsidTr="00734F44">
        <w:trPr>
          <w:tblCellSpacing w:w="0" w:type="dxa"/>
        </w:trPr>
        <w:tc>
          <w:tcPr>
            <w:tcW w:w="4700" w:type="pct"/>
            <w:tcBorders>
              <w:top w:val="nil"/>
              <w:left w:val="nil"/>
              <w:bottom w:val="nil"/>
              <w:right w:val="nil"/>
            </w:tcBorders>
            <w:vAlign w:val="center"/>
            <w:hideMark/>
          </w:tcPr>
          <w:p w:rsidR="00734F44" w:rsidRPr="00734F44" w:rsidRDefault="00734F44" w:rsidP="00734F44">
            <w:pPr>
              <w:spacing w:after="0" w:line="240" w:lineRule="auto"/>
              <w:rPr>
                <w:rFonts w:ascii="Tahoma" w:eastAsia="Times New Roman" w:hAnsi="Tahoma" w:cs="Tahoma"/>
                <w:color w:val="000000"/>
                <w:spacing w:val="15"/>
                <w:sz w:val="27"/>
                <w:szCs w:val="27"/>
                <w:lang w:eastAsia="pt-BR"/>
              </w:rPr>
            </w:pPr>
            <w:hyperlink r:id="rId6" w:anchor="pcir-09403-2" w:history="1">
              <w:r w:rsidRPr="00734F44">
                <w:rPr>
                  <w:rFonts w:ascii="Tahoma" w:eastAsia="Times New Roman" w:hAnsi="Tahoma" w:cs="Tahoma"/>
                  <w:b/>
                  <w:bCs/>
                  <w:color w:val="333333"/>
                  <w:spacing w:val="15"/>
                  <w:sz w:val="20"/>
                  <w:szCs w:val="20"/>
                  <w:u w:val="single"/>
                  <w:bdr w:val="none" w:sz="0" w:space="0" w:color="auto" w:frame="1"/>
                  <w:lang w:eastAsia="pt-BR"/>
                </w:rPr>
                <w:t>2. FINALIDADE</w:t>
              </w:r>
            </w:hyperlink>
          </w:p>
        </w:tc>
      </w:tr>
      <w:tr w:rsidR="00734F44" w:rsidRPr="00734F44" w:rsidTr="00734F44">
        <w:trPr>
          <w:tblCellSpacing w:w="0" w:type="dxa"/>
        </w:trPr>
        <w:tc>
          <w:tcPr>
            <w:tcW w:w="4700" w:type="pct"/>
            <w:tcBorders>
              <w:top w:val="nil"/>
              <w:left w:val="nil"/>
              <w:bottom w:val="nil"/>
              <w:right w:val="nil"/>
            </w:tcBorders>
            <w:vAlign w:val="center"/>
            <w:hideMark/>
          </w:tcPr>
          <w:p w:rsidR="00734F44" w:rsidRPr="00734F44" w:rsidRDefault="00734F44" w:rsidP="00734F44">
            <w:pPr>
              <w:spacing w:after="0" w:line="240" w:lineRule="auto"/>
              <w:rPr>
                <w:rFonts w:ascii="Tahoma" w:eastAsia="Times New Roman" w:hAnsi="Tahoma" w:cs="Tahoma"/>
                <w:color w:val="000000"/>
                <w:spacing w:val="15"/>
                <w:sz w:val="27"/>
                <w:szCs w:val="27"/>
                <w:lang w:eastAsia="pt-BR"/>
              </w:rPr>
            </w:pPr>
            <w:hyperlink r:id="rId7" w:anchor="pcir-09403-3" w:history="1">
              <w:r w:rsidRPr="00734F44">
                <w:rPr>
                  <w:rFonts w:ascii="Tahoma" w:eastAsia="Times New Roman" w:hAnsi="Tahoma" w:cs="Tahoma"/>
                  <w:b/>
                  <w:bCs/>
                  <w:color w:val="333333"/>
                  <w:spacing w:val="15"/>
                  <w:sz w:val="20"/>
                  <w:szCs w:val="20"/>
                  <w:u w:val="single"/>
                  <w:bdr w:val="none" w:sz="0" w:space="0" w:color="auto" w:frame="1"/>
                  <w:lang w:eastAsia="pt-BR"/>
                </w:rPr>
                <w:t>3. REGRAS DE PREENCHIMENTO</w:t>
              </w:r>
            </w:hyperlink>
          </w:p>
        </w:tc>
      </w:tr>
      <w:tr w:rsidR="00734F44" w:rsidRPr="00734F44" w:rsidTr="00734F44">
        <w:trPr>
          <w:tblCellSpacing w:w="0" w:type="dxa"/>
        </w:trPr>
        <w:tc>
          <w:tcPr>
            <w:tcW w:w="4700" w:type="pct"/>
            <w:tcBorders>
              <w:top w:val="nil"/>
              <w:left w:val="nil"/>
              <w:bottom w:val="nil"/>
              <w:right w:val="nil"/>
            </w:tcBorders>
            <w:vAlign w:val="center"/>
            <w:hideMark/>
          </w:tcPr>
          <w:p w:rsidR="00734F44" w:rsidRPr="00734F44" w:rsidRDefault="00734F44" w:rsidP="00734F44">
            <w:pPr>
              <w:spacing w:after="0" w:line="240" w:lineRule="auto"/>
              <w:rPr>
                <w:rFonts w:ascii="Tahoma" w:eastAsia="Times New Roman" w:hAnsi="Tahoma" w:cs="Tahoma"/>
                <w:color w:val="333333"/>
                <w:spacing w:val="15"/>
                <w:sz w:val="20"/>
                <w:szCs w:val="20"/>
                <w:lang w:eastAsia="pt-BR"/>
              </w:rPr>
            </w:pPr>
            <w:hyperlink r:id="rId8" w:anchor="pcir-09403-3.1" w:history="1">
              <w:r w:rsidRPr="00734F44">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734F44">
                <w:rPr>
                  <w:rFonts w:ascii="Tahoma" w:eastAsia="Times New Roman" w:hAnsi="Tahoma" w:cs="Tahoma"/>
                  <w:color w:val="333333"/>
                  <w:spacing w:val="15"/>
                  <w:sz w:val="20"/>
                  <w:szCs w:val="20"/>
                  <w:u w:val="single"/>
                  <w:bdr w:val="none" w:sz="0" w:space="0" w:color="auto" w:frame="1"/>
                  <w:lang w:eastAsia="pt-BR"/>
                </w:rPr>
                <w:t>3.1 Segregação</w:t>
              </w:r>
              <w:proofErr w:type="gramEnd"/>
              <w:r w:rsidRPr="00734F44">
                <w:rPr>
                  <w:rFonts w:ascii="Tahoma" w:eastAsia="Times New Roman" w:hAnsi="Tahoma" w:cs="Tahoma"/>
                  <w:color w:val="333333"/>
                  <w:spacing w:val="15"/>
                  <w:sz w:val="20"/>
                  <w:szCs w:val="20"/>
                  <w:u w:val="single"/>
                  <w:bdr w:val="none" w:sz="0" w:space="0" w:color="auto" w:frame="1"/>
                  <w:lang w:eastAsia="pt-BR"/>
                </w:rPr>
                <w:t xml:space="preserve"> do saldo dos créditos</w:t>
              </w:r>
            </w:hyperlink>
          </w:p>
        </w:tc>
      </w:tr>
      <w:tr w:rsidR="00734F44" w:rsidRPr="00734F44" w:rsidTr="00734F44">
        <w:trPr>
          <w:tblCellSpacing w:w="0" w:type="dxa"/>
        </w:trPr>
        <w:tc>
          <w:tcPr>
            <w:tcW w:w="4700" w:type="pct"/>
            <w:tcBorders>
              <w:top w:val="nil"/>
              <w:left w:val="nil"/>
              <w:bottom w:val="nil"/>
              <w:right w:val="nil"/>
            </w:tcBorders>
            <w:vAlign w:val="center"/>
            <w:hideMark/>
          </w:tcPr>
          <w:p w:rsidR="00734F44" w:rsidRPr="00734F44" w:rsidRDefault="00734F44" w:rsidP="00734F44">
            <w:pPr>
              <w:spacing w:after="0" w:line="240" w:lineRule="auto"/>
              <w:rPr>
                <w:rFonts w:ascii="Tahoma" w:eastAsia="Times New Roman" w:hAnsi="Tahoma" w:cs="Tahoma"/>
                <w:color w:val="333333"/>
                <w:spacing w:val="15"/>
                <w:sz w:val="20"/>
                <w:szCs w:val="20"/>
                <w:lang w:eastAsia="pt-BR"/>
              </w:rPr>
            </w:pPr>
            <w:hyperlink r:id="rId9" w:anchor="pcir-09403-3.2" w:history="1">
              <w:r w:rsidRPr="00734F44">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734F44">
                <w:rPr>
                  <w:rFonts w:ascii="Tahoma" w:eastAsia="Times New Roman" w:hAnsi="Tahoma" w:cs="Tahoma"/>
                  <w:color w:val="333333"/>
                  <w:spacing w:val="15"/>
                  <w:sz w:val="20"/>
                  <w:szCs w:val="20"/>
                  <w:u w:val="single"/>
                  <w:bdr w:val="none" w:sz="0" w:space="0" w:color="auto" w:frame="1"/>
                  <w:lang w:eastAsia="pt-BR"/>
                </w:rPr>
                <w:t>3.2 Crédito</w:t>
              </w:r>
              <w:proofErr w:type="gramEnd"/>
              <w:r w:rsidRPr="00734F44">
                <w:rPr>
                  <w:rFonts w:ascii="Tahoma" w:eastAsia="Times New Roman" w:hAnsi="Tahoma" w:cs="Tahoma"/>
                  <w:color w:val="333333"/>
                  <w:spacing w:val="15"/>
                  <w:sz w:val="20"/>
                  <w:szCs w:val="20"/>
                  <w:u w:val="single"/>
                  <w:bdr w:val="none" w:sz="0" w:space="0" w:color="auto" w:frame="1"/>
                  <w:lang w:eastAsia="pt-BR"/>
                </w:rPr>
                <w:t xml:space="preserve"> extemporâneo</w:t>
              </w:r>
            </w:hyperlink>
          </w:p>
        </w:tc>
      </w:tr>
      <w:tr w:rsidR="00734F44" w:rsidRPr="00734F44" w:rsidTr="00734F44">
        <w:trPr>
          <w:tblCellSpacing w:w="0" w:type="dxa"/>
        </w:trPr>
        <w:tc>
          <w:tcPr>
            <w:tcW w:w="4700" w:type="pct"/>
            <w:tcBorders>
              <w:top w:val="nil"/>
              <w:left w:val="nil"/>
              <w:bottom w:val="nil"/>
              <w:right w:val="nil"/>
            </w:tcBorders>
            <w:vAlign w:val="center"/>
            <w:hideMark/>
          </w:tcPr>
          <w:p w:rsidR="00734F44" w:rsidRPr="00734F44" w:rsidRDefault="00734F44" w:rsidP="00734F44">
            <w:pPr>
              <w:spacing w:after="0" w:line="240" w:lineRule="auto"/>
              <w:rPr>
                <w:rFonts w:ascii="Tahoma" w:eastAsia="Times New Roman" w:hAnsi="Tahoma" w:cs="Tahoma"/>
                <w:color w:val="333333"/>
                <w:spacing w:val="15"/>
                <w:sz w:val="20"/>
                <w:szCs w:val="20"/>
                <w:lang w:eastAsia="pt-BR"/>
              </w:rPr>
            </w:pPr>
            <w:hyperlink r:id="rId10" w:anchor="pcir-09403-3.3" w:history="1">
              <w:r w:rsidRPr="00734F44">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734F44">
                <w:rPr>
                  <w:rFonts w:ascii="Tahoma" w:eastAsia="Times New Roman" w:hAnsi="Tahoma" w:cs="Tahoma"/>
                  <w:color w:val="333333"/>
                  <w:spacing w:val="15"/>
                  <w:sz w:val="20"/>
                  <w:szCs w:val="20"/>
                  <w:u w:val="single"/>
                  <w:bdr w:val="none" w:sz="0" w:space="0" w:color="auto" w:frame="1"/>
                  <w:lang w:eastAsia="pt-BR"/>
                </w:rPr>
                <w:t>3.3 Quadro</w:t>
              </w:r>
              <w:proofErr w:type="gramEnd"/>
              <w:r w:rsidRPr="00734F44">
                <w:rPr>
                  <w:rFonts w:ascii="Tahoma" w:eastAsia="Times New Roman" w:hAnsi="Tahoma" w:cs="Tahoma"/>
                  <w:color w:val="333333"/>
                  <w:spacing w:val="15"/>
                  <w:sz w:val="20"/>
                  <w:szCs w:val="20"/>
                  <w:u w:val="single"/>
                  <w:bdr w:val="none" w:sz="0" w:space="0" w:color="auto" w:frame="1"/>
                  <w:lang w:eastAsia="pt-BR"/>
                </w:rPr>
                <w:t xml:space="preserve"> explicativo</w:t>
              </w:r>
            </w:hyperlink>
          </w:p>
        </w:tc>
      </w:tr>
      <w:tr w:rsidR="00734F44" w:rsidRPr="00734F44" w:rsidTr="00734F44">
        <w:trPr>
          <w:tblCellSpacing w:w="0" w:type="dxa"/>
        </w:trPr>
        <w:tc>
          <w:tcPr>
            <w:tcW w:w="4700" w:type="pct"/>
            <w:tcBorders>
              <w:top w:val="nil"/>
              <w:left w:val="nil"/>
              <w:bottom w:val="nil"/>
              <w:right w:val="nil"/>
            </w:tcBorders>
            <w:vAlign w:val="center"/>
            <w:hideMark/>
          </w:tcPr>
          <w:p w:rsidR="00734F44" w:rsidRPr="00734F44" w:rsidRDefault="00734F44" w:rsidP="00734F44">
            <w:pPr>
              <w:spacing w:after="0" w:line="240" w:lineRule="auto"/>
              <w:rPr>
                <w:rFonts w:ascii="Tahoma" w:eastAsia="Times New Roman" w:hAnsi="Tahoma" w:cs="Tahoma"/>
                <w:color w:val="000000"/>
                <w:spacing w:val="15"/>
                <w:sz w:val="27"/>
                <w:szCs w:val="27"/>
                <w:lang w:eastAsia="pt-BR"/>
              </w:rPr>
            </w:pPr>
            <w:hyperlink r:id="rId11" w:anchor="pcir-09403-4" w:history="1">
              <w:r w:rsidRPr="00734F44">
                <w:rPr>
                  <w:rFonts w:ascii="Tahoma" w:eastAsia="Times New Roman" w:hAnsi="Tahoma" w:cs="Tahoma"/>
                  <w:b/>
                  <w:bCs/>
                  <w:color w:val="333333"/>
                  <w:spacing w:val="15"/>
                  <w:sz w:val="20"/>
                  <w:szCs w:val="20"/>
                  <w:u w:val="single"/>
                  <w:bdr w:val="none" w:sz="0" w:space="0" w:color="auto" w:frame="1"/>
                  <w:lang w:eastAsia="pt-BR"/>
                </w:rPr>
                <w:t>4. EXEMPLO</w:t>
              </w:r>
            </w:hyperlink>
          </w:p>
        </w:tc>
      </w:tr>
    </w:tbl>
    <w:p w:rsidR="00734F44" w:rsidRPr="00734F44" w:rsidRDefault="00734F44" w:rsidP="00734F44">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734F44" w:rsidRPr="00734F44" w:rsidTr="00734F44">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F44" w:rsidRPr="00734F44">
              <w:trPr>
                <w:tblCellSpacing w:w="0" w:type="dxa"/>
              </w:trPr>
              <w:tc>
                <w:tcPr>
                  <w:tcW w:w="0" w:type="auto"/>
                  <w:tcBorders>
                    <w:top w:val="nil"/>
                    <w:left w:val="nil"/>
                    <w:bottom w:val="nil"/>
                    <w:right w:val="nil"/>
                  </w:tcBorders>
                  <w:vAlign w:val="center"/>
                  <w:hideMark/>
                </w:tcPr>
                <w:bookmarkStart w:id="1" w:name="pcir-09403-1"/>
                <w:bookmarkEnd w:id="1"/>
                <w:p w:rsidR="00734F44" w:rsidRPr="00734F44" w:rsidRDefault="00734F44" w:rsidP="00734F44">
                  <w:pPr>
                    <w:spacing w:after="0" w:line="240" w:lineRule="auto"/>
                    <w:rPr>
                      <w:rFonts w:ascii="Times New Roman" w:eastAsia="Times New Roman" w:hAnsi="Times New Roman" w:cs="Times New Roman"/>
                      <w:color w:val="333333"/>
                      <w:sz w:val="20"/>
                      <w:szCs w:val="20"/>
                      <w:lang w:eastAsia="pt-BR"/>
                    </w:rPr>
                  </w:pPr>
                  <w:r w:rsidRPr="00734F44">
                    <w:rPr>
                      <w:rFonts w:ascii="Times New Roman" w:eastAsia="Times New Roman" w:hAnsi="Times New Roman" w:cs="Times New Roman"/>
                      <w:color w:val="333333"/>
                      <w:sz w:val="20"/>
                      <w:szCs w:val="20"/>
                      <w:lang w:eastAsia="pt-BR"/>
                    </w:rPr>
                    <w:fldChar w:fldCharType="begin"/>
                  </w:r>
                  <w:r w:rsidRPr="00734F44">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"https://www.iobonline.com.br/pages/coreonline/coreonlineDocuments.jsf?il=y&amp;ls=3&amp;docFieldName=destino&amp;docFieldValue=PCIR-09403" </w:instrText>
                  </w:r>
                  <w:r w:rsidRPr="00734F44">
                    <w:rPr>
                      <w:rFonts w:ascii="Times New Roman" w:eastAsia="Times New Roman" w:hAnsi="Times New Roman" w:cs="Times New Roman"/>
                      <w:color w:val="333333"/>
                      <w:sz w:val="20"/>
                      <w:szCs w:val="20"/>
                      <w:lang w:eastAsia="pt-BR"/>
                    </w:rPr>
                    <w:fldChar w:fldCharType="separate"/>
                  </w:r>
                  <w:r w:rsidRPr="00734F44">
                    <w:rPr>
                      <w:rFonts w:ascii="Tahoma" w:eastAsia="Times New Roman" w:hAnsi="Tahoma" w:cs="Tahoma"/>
                      <w:b/>
                      <w:bCs/>
                      <w:color w:val="333333"/>
                      <w:spacing w:val="15"/>
                      <w:sz w:val="17"/>
                      <w:szCs w:val="17"/>
                      <w:u w:val="single"/>
                      <w:bdr w:val="none" w:sz="0" w:space="0" w:color="auto" w:frame="1"/>
                      <w:lang w:eastAsia="pt-BR"/>
                    </w:rPr>
                    <w:t>Retornar ao Sumário</w:t>
                  </w:r>
                  <w:r w:rsidRPr="00734F44">
                    <w:rPr>
                      <w:rFonts w:ascii="Times New Roman" w:eastAsia="Times New Roman" w:hAnsi="Times New Roman" w:cs="Times New Roman"/>
                      <w:color w:val="333333"/>
                      <w:sz w:val="20"/>
                      <w:szCs w:val="20"/>
                      <w:lang w:eastAsia="pt-BR"/>
                    </w:rPr>
                    <w:fldChar w:fldCharType="end"/>
                  </w:r>
                </w:p>
                <w:p w:rsidR="00734F44" w:rsidRPr="00734F44" w:rsidRDefault="00734F44" w:rsidP="00734F44">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F44">
                    <w:rPr>
                      <w:rFonts w:ascii="Tahoma" w:eastAsia="Times New Roman" w:hAnsi="Tahoma" w:cs="Tahoma"/>
                      <w:b/>
                      <w:bCs/>
                      <w:color w:val="333333"/>
                      <w:spacing w:val="15"/>
                      <w:sz w:val="20"/>
                      <w:szCs w:val="20"/>
                      <w:lang w:eastAsia="pt-BR"/>
                    </w:rPr>
                    <w:t>1. QUADRO SINÓTICO</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Neste procedimento, discorremos sobre o preenchimento do registro 1100: Controle de créditos fiscais - PIS-Pasep, com base nas informações constantes da versão 1.21 do Guia Prático da EFD-Contribuições, disponível para download no Portal do Sped (http://sped.rfb.gov.br).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 xml:space="preserve">Vale lembrar que existe também o registro 1500: Controle de créditos Fiscais - </w:t>
                  </w:r>
                  <w:proofErr w:type="spellStart"/>
                  <w:proofErr w:type="gramStart"/>
                  <w:r w:rsidRPr="00734F44">
                    <w:rPr>
                      <w:rFonts w:ascii="Tahoma" w:eastAsia="Times New Roman" w:hAnsi="Tahoma" w:cs="Tahoma"/>
                      <w:color w:val="333333"/>
                      <w:spacing w:val="15"/>
                      <w:sz w:val="20"/>
                      <w:szCs w:val="20"/>
                      <w:lang w:eastAsia="pt-BR"/>
                    </w:rPr>
                    <w:t>Cofins</w:t>
                  </w:r>
                  <w:proofErr w:type="spellEnd"/>
                  <w:proofErr w:type="gramEnd"/>
                  <w:r w:rsidRPr="00734F44">
                    <w:rPr>
                      <w:rFonts w:ascii="Tahoma" w:eastAsia="Times New Roman" w:hAnsi="Tahoma" w:cs="Tahoma"/>
                      <w:color w:val="333333"/>
                      <w:spacing w:val="15"/>
                      <w:sz w:val="20"/>
                      <w:szCs w:val="20"/>
                      <w:lang w:eastAsia="pt-BR"/>
                    </w:rPr>
                    <w:t>, cujo preenchimento segue as mesmas diretrizes.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Apresentamos no quadro a seguir os principais aspectos relacionados ao preenchimento desse registro: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379"/>
                    <w:gridCol w:w="12021"/>
                  </w:tblGrid>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Finalidade</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O registro 1100 tem por objetivo controlar saldos de créditos fiscais de períodos anteriores ao da atual escrituração, bem como eventual saldo credor apurado no próprio período da escrituração, isto é, este registro serve para escriturar as disponibilidades de créditos: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ahoma" w:eastAsia="Times New Roman" w:hAnsi="Tahoma" w:cs="Tahoma"/>
                            <w:color w:val="000000"/>
                            <w:spacing w:val="15"/>
                            <w:sz w:val="18"/>
                            <w:szCs w:val="18"/>
                            <w:bdr w:val="none" w:sz="0" w:space="0" w:color="auto" w:frame="1"/>
                            <w:lang w:eastAsia="pt-BR"/>
                          </w:rPr>
                          <w:t>a) apurados em períodos anteriores ao da escrituração, demonstrados mês a mês, com saldos a utilizar no atual período da escrituração ou em períodos posteriores, mediante desconto, compensação ou ressarcimento;</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ahoma" w:eastAsia="Times New Roman" w:hAnsi="Tahoma" w:cs="Tahoma"/>
                            <w:color w:val="000000"/>
                            <w:spacing w:val="15"/>
                            <w:sz w:val="18"/>
                            <w:szCs w:val="18"/>
                            <w:bdr w:val="none" w:sz="0" w:space="0" w:color="auto" w:frame="1"/>
                            <w:lang w:eastAsia="pt-BR"/>
                          </w:rPr>
                          <w:t>b) apurados no próprio período da escrituração, mas que não foi totalmente utilizado neste período, restando saldos a utilizar em períodos posteriores, mediante desconto, compensação ou ressarcimento.</w:t>
                        </w:r>
                        <w:proofErr w:type="gramStart"/>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proofErr w:type="gramEnd"/>
                        <w:r w:rsidRPr="00734F44">
                          <w:rPr>
                            <w:rFonts w:ascii="Times New Roman" w:eastAsia="Times New Roman" w:hAnsi="Times New Roman" w:cs="Times New Roman"/>
                            <w:sz w:val="24"/>
                            <w:szCs w:val="24"/>
                            <w:lang w:eastAsia="pt-BR"/>
                          </w:rP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Regras de preenchimento</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O registro 1100 disponibiliza campos específicos para o controle de créditos. Deve ser preenchido um registro para cada período de apuração na qual haja saldo de créditos utilizados no período da escrituração ou a serem utilizados em períodos futuros.</w:t>
                        </w:r>
                        <w:proofErr w:type="gramStart"/>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proofErr w:type="gramEnd"/>
                        <w:r w:rsidRPr="00734F44">
                          <w:rPr>
                            <w:rFonts w:ascii="Times New Roman" w:eastAsia="Times New Roman" w:hAnsi="Times New Roman" w:cs="Times New Roman"/>
                            <w:sz w:val="24"/>
                            <w:szCs w:val="24"/>
                            <w:lang w:eastAsia="pt-BR"/>
                          </w:rP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Segregação dos saldos dos créditos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O saldo de créditos deve ser segregado por período de apuração, devendo, ainda, levar em consideração a sua origem e, no caso de créditos transferidos por sucessão, o CNPJ da pessoa jurídica cedente do crédito.</w:t>
                        </w:r>
                        <w:proofErr w:type="gramStart"/>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proofErr w:type="gramEnd"/>
                        <w:r w:rsidRPr="00734F44">
                          <w:rPr>
                            <w:rFonts w:ascii="Times New Roman" w:eastAsia="Times New Roman" w:hAnsi="Times New Roman" w:cs="Times New Roman"/>
                            <w:sz w:val="24"/>
                            <w:szCs w:val="24"/>
                            <w:lang w:eastAsia="pt-BR"/>
                          </w:rPr>
                          <w:t> </w:t>
                        </w:r>
                      </w:p>
                    </w:tc>
                  </w:tr>
                </w:tbl>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p>
              </w:tc>
            </w:tr>
          </w:tbl>
          <w:p w:rsidR="00734F44" w:rsidRPr="00734F44" w:rsidRDefault="00734F44" w:rsidP="00734F44">
            <w:pPr>
              <w:spacing w:after="0" w:line="240" w:lineRule="auto"/>
              <w:rPr>
                <w:rFonts w:ascii="Tahoma" w:eastAsia="Times New Roman" w:hAnsi="Tahoma" w:cs="Tahoma"/>
                <w:color w:val="000000"/>
                <w:spacing w:val="15"/>
                <w:sz w:val="27"/>
                <w:szCs w:val="27"/>
                <w:lang w:eastAsia="pt-BR"/>
              </w:rPr>
            </w:pPr>
          </w:p>
        </w:tc>
      </w:tr>
    </w:tbl>
    <w:p w:rsidR="00734F44" w:rsidRPr="00734F44" w:rsidRDefault="00734F44" w:rsidP="00734F44">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F44" w:rsidRPr="00734F44" w:rsidTr="00734F44">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F44" w:rsidRPr="00734F44">
              <w:trPr>
                <w:tblCellSpacing w:w="0" w:type="dxa"/>
              </w:trPr>
              <w:tc>
                <w:tcPr>
                  <w:tcW w:w="0" w:type="auto"/>
                  <w:tcBorders>
                    <w:top w:val="nil"/>
                    <w:left w:val="nil"/>
                    <w:bottom w:val="nil"/>
                    <w:right w:val="nil"/>
                  </w:tcBorders>
                  <w:vAlign w:val="center"/>
                  <w:hideMark/>
                </w:tcPr>
                <w:bookmarkStart w:id="2" w:name="pcir-09403-2"/>
                <w:bookmarkEnd w:id="2"/>
                <w:p w:rsidR="00734F44" w:rsidRPr="00734F44" w:rsidRDefault="00734F44" w:rsidP="00734F44">
                  <w:pPr>
                    <w:spacing w:after="0" w:line="240" w:lineRule="auto"/>
                    <w:rPr>
                      <w:rFonts w:ascii="Times New Roman" w:eastAsia="Times New Roman" w:hAnsi="Times New Roman" w:cs="Times New Roman"/>
                      <w:color w:val="333333"/>
                      <w:sz w:val="20"/>
                      <w:szCs w:val="20"/>
                      <w:lang w:eastAsia="pt-BR"/>
                    </w:rPr>
                  </w:pPr>
                  <w:r w:rsidRPr="00734F44">
                    <w:rPr>
                      <w:rFonts w:ascii="Times New Roman" w:eastAsia="Times New Roman" w:hAnsi="Times New Roman" w:cs="Times New Roman"/>
                      <w:color w:val="333333"/>
                      <w:sz w:val="20"/>
                      <w:szCs w:val="20"/>
                      <w:lang w:eastAsia="pt-BR"/>
                    </w:rPr>
                    <w:fldChar w:fldCharType="begin"/>
                  </w:r>
                  <w:r w:rsidRPr="00734F44">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"https://www.iobonline.com.br/pages/coreonline/coreonlineDocuments.jsf?il=y&amp;ls=3&amp;docFieldName=destino&amp;docFieldValue=PCIR-09403" </w:instrText>
                  </w:r>
                  <w:r w:rsidRPr="00734F44">
                    <w:rPr>
                      <w:rFonts w:ascii="Times New Roman" w:eastAsia="Times New Roman" w:hAnsi="Times New Roman" w:cs="Times New Roman"/>
                      <w:color w:val="333333"/>
                      <w:sz w:val="20"/>
                      <w:szCs w:val="20"/>
                      <w:lang w:eastAsia="pt-BR"/>
                    </w:rPr>
                    <w:fldChar w:fldCharType="separate"/>
                  </w:r>
                  <w:r w:rsidRPr="00734F44">
                    <w:rPr>
                      <w:rFonts w:ascii="Tahoma" w:eastAsia="Times New Roman" w:hAnsi="Tahoma" w:cs="Tahoma"/>
                      <w:b/>
                      <w:bCs/>
                      <w:color w:val="333333"/>
                      <w:spacing w:val="15"/>
                      <w:sz w:val="17"/>
                      <w:szCs w:val="17"/>
                      <w:u w:val="single"/>
                      <w:bdr w:val="none" w:sz="0" w:space="0" w:color="auto" w:frame="1"/>
                      <w:lang w:eastAsia="pt-BR"/>
                    </w:rPr>
                    <w:t>Retornar ao Sumário</w:t>
                  </w:r>
                  <w:r w:rsidRPr="00734F44">
                    <w:rPr>
                      <w:rFonts w:ascii="Times New Roman" w:eastAsia="Times New Roman" w:hAnsi="Times New Roman" w:cs="Times New Roman"/>
                      <w:color w:val="333333"/>
                      <w:sz w:val="20"/>
                      <w:szCs w:val="20"/>
                      <w:lang w:eastAsia="pt-BR"/>
                    </w:rPr>
                    <w:fldChar w:fldCharType="end"/>
                  </w:r>
                </w:p>
                <w:p w:rsidR="00734F44" w:rsidRPr="00734F44" w:rsidRDefault="00734F44" w:rsidP="00734F44">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F44">
                    <w:rPr>
                      <w:rFonts w:ascii="Tahoma" w:eastAsia="Times New Roman" w:hAnsi="Tahoma" w:cs="Tahoma"/>
                      <w:b/>
                      <w:bCs/>
                      <w:color w:val="333333"/>
                      <w:spacing w:val="15"/>
                      <w:sz w:val="20"/>
                      <w:szCs w:val="20"/>
                      <w:lang w:eastAsia="pt-BR"/>
                    </w:rPr>
                    <w:t>2. FINALIDADE</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O registro 1100 tem por objetivo controlar saldos de créditos fiscais de períodos anteriores ao da atual escrituração, bem como eventual saldo credor apurado no próprio período da escrituração, isto é, este registro serve para escriturar as disponibilidades de créditos: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F44" w:rsidRPr="00734F44">
                    <w:trPr>
                      <w:tblCellSpacing w:w="15" w:type="dxa"/>
                    </w:trPr>
                    <w:tc>
                      <w:tcPr>
                        <w:tcW w:w="150" w:type="pct"/>
                        <w:tcBorders>
                          <w:top w:val="nil"/>
                          <w:left w:val="nil"/>
                          <w:bottom w:val="nil"/>
                          <w:right w:val="nil"/>
                        </w:tcBorders>
                        <w:vAlign w:val="center"/>
                        <w:hideMark/>
                      </w:tcPr>
                      <w:p w:rsidR="00734F44" w:rsidRPr="00734F44" w:rsidRDefault="00734F44" w:rsidP="00734F44">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F44" w:rsidRPr="00734F44" w:rsidRDefault="00734F44" w:rsidP="00734F44">
                        <w:pPr>
                          <w:spacing w:after="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a) apurados em períodos anteriores ao da escrituração, demonstrados mês a mês, com saldos a utilizar no atual período da escrituração ou em períodos posteriores, mediante desconto, compensação ou ressarcimento;</w:t>
                        </w:r>
                      </w:p>
                    </w:tc>
                  </w:tr>
                </w:tbl>
                <w:p w:rsidR="00734F44" w:rsidRPr="00734F44" w:rsidRDefault="00734F44" w:rsidP="00734F44">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734F44" w:rsidRPr="00734F44">
                    <w:trPr>
                      <w:tblCellSpacing w:w="15" w:type="dxa"/>
                    </w:trPr>
                    <w:tc>
                      <w:tcPr>
                        <w:tcW w:w="150" w:type="pct"/>
                        <w:tcBorders>
                          <w:top w:val="nil"/>
                          <w:left w:val="nil"/>
                          <w:bottom w:val="nil"/>
                          <w:right w:val="nil"/>
                        </w:tcBorders>
                        <w:vAlign w:val="center"/>
                        <w:hideMark/>
                      </w:tcPr>
                      <w:p w:rsidR="00734F44" w:rsidRPr="00734F44" w:rsidRDefault="00734F44" w:rsidP="00734F44">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F44" w:rsidRPr="00734F44" w:rsidRDefault="00734F44" w:rsidP="00734F44">
                        <w:pPr>
                          <w:spacing w:after="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 xml:space="preserve">b) apurados no próprio período da escrituração, mas que não foi totalmente utilizado neste período, </w:t>
                        </w:r>
                        <w:r w:rsidRPr="00734F44">
                          <w:rPr>
                            <w:rFonts w:ascii="Tahoma" w:eastAsia="Times New Roman" w:hAnsi="Tahoma" w:cs="Tahoma"/>
                            <w:color w:val="333333"/>
                            <w:spacing w:val="15"/>
                            <w:sz w:val="20"/>
                            <w:szCs w:val="20"/>
                            <w:lang w:eastAsia="pt-BR"/>
                          </w:rPr>
                          <w:lastRenderedPageBreak/>
                          <w:t>restando saldos a utilizar em períodos posteriores, mediante desconto, compensação ou ressarcimento.</w:t>
                        </w:r>
                      </w:p>
                    </w:tc>
                  </w:tr>
                </w:tbl>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Contudo, não precisam ser escriturados nesse registro os créditos apurados no próprio período e que foram totalmente utilizados na atual escrituração, não restando, assim, saldos a utilizar em período posterior. </w:t>
                  </w:r>
                </w:p>
              </w:tc>
            </w:tr>
          </w:tbl>
          <w:p w:rsidR="00734F44" w:rsidRPr="00734F44" w:rsidRDefault="00734F44" w:rsidP="00734F44">
            <w:pPr>
              <w:spacing w:after="0" w:line="240" w:lineRule="auto"/>
              <w:rPr>
                <w:rFonts w:ascii="Tahoma" w:eastAsia="Times New Roman" w:hAnsi="Tahoma" w:cs="Tahoma"/>
                <w:color w:val="000000"/>
                <w:spacing w:val="15"/>
                <w:sz w:val="27"/>
                <w:szCs w:val="27"/>
                <w:lang w:eastAsia="pt-BR"/>
              </w:rPr>
            </w:pPr>
          </w:p>
        </w:tc>
      </w:tr>
    </w:tbl>
    <w:p w:rsidR="00734F44" w:rsidRPr="00734F44" w:rsidRDefault="00734F44" w:rsidP="00734F44">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734F44" w:rsidRPr="00734F44" w:rsidTr="00734F44">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F44" w:rsidRPr="00734F44">
              <w:trPr>
                <w:tblCellSpacing w:w="0" w:type="dxa"/>
              </w:trPr>
              <w:tc>
                <w:tcPr>
                  <w:tcW w:w="0" w:type="auto"/>
                  <w:tcBorders>
                    <w:top w:val="nil"/>
                    <w:left w:val="nil"/>
                    <w:bottom w:val="nil"/>
                    <w:right w:val="nil"/>
                  </w:tcBorders>
                  <w:vAlign w:val="center"/>
                  <w:hideMark/>
                </w:tcPr>
                <w:bookmarkStart w:id="3" w:name="pcir-09403-3"/>
                <w:bookmarkEnd w:id="3"/>
                <w:p w:rsidR="00734F44" w:rsidRPr="00734F44" w:rsidRDefault="00734F44" w:rsidP="00734F44">
                  <w:pPr>
                    <w:spacing w:after="0" w:line="240" w:lineRule="auto"/>
                    <w:rPr>
                      <w:rFonts w:ascii="Times New Roman" w:eastAsia="Times New Roman" w:hAnsi="Times New Roman" w:cs="Times New Roman"/>
                      <w:color w:val="333333"/>
                      <w:sz w:val="20"/>
                      <w:szCs w:val="20"/>
                      <w:lang w:eastAsia="pt-BR"/>
                    </w:rPr>
                  </w:pPr>
                  <w:r w:rsidRPr="00734F44">
                    <w:rPr>
                      <w:rFonts w:ascii="Times New Roman" w:eastAsia="Times New Roman" w:hAnsi="Times New Roman" w:cs="Times New Roman"/>
                      <w:color w:val="333333"/>
                      <w:sz w:val="20"/>
                      <w:szCs w:val="20"/>
                      <w:lang w:eastAsia="pt-BR"/>
                    </w:rPr>
                    <w:fldChar w:fldCharType="begin"/>
                  </w:r>
                  <w:r w:rsidRPr="00734F44">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"https://www.iobonline.com.br/pages/coreonline/coreonlineDocuments.jsf?il=y&amp;ls=3&amp;docFieldName=destino&amp;docFieldValue=PCIR-09403" </w:instrText>
                  </w:r>
                  <w:r w:rsidRPr="00734F44">
                    <w:rPr>
                      <w:rFonts w:ascii="Times New Roman" w:eastAsia="Times New Roman" w:hAnsi="Times New Roman" w:cs="Times New Roman"/>
                      <w:color w:val="333333"/>
                      <w:sz w:val="20"/>
                      <w:szCs w:val="20"/>
                      <w:lang w:eastAsia="pt-BR"/>
                    </w:rPr>
                    <w:fldChar w:fldCharType="separate"/>
                  </w:r>
                  <w:r w:rsidRPr="00734F44">
                    <w:rPr>
                      <w:rFonts w:ascii="Tahoma" w:eastAsia="Times New Roman" w:hAnsi="Tahoma" w:cs="Tahoma"/>
                      <w:b/>
                      <w:bCs/>
                      <w:color w:val="333333"/>
                      <w:spacing w:val="15"/>
                      <w:sz w:val="17"/>
                      <w:szCs w:val="17"/>
                      <w:u w:val="single"/>
                      <w:bdr w:val="none" w:sz="0" w:space="0" w:color="auto" w:frame="1"/>
                      <w:lang w:eastAsia="pt-BR"/>
                    </w:rPr>
                    <w:t>Retornar ao Sumário</w:t>
                  </w:r>
                  <w:r w:rsidRPr="00734F44">
                    <w:rPr>
                      <w:rFonts w:ascii="Times New Roman" w:eastAsia="Times New Roman" w:hAnsi="Times New Roman" w:cs="Times New Roman"/>
                      <w:color w:val="333333"/>
                      <w:sz w:val="20"/>
                      <w:szCs w:val="20"/>
                      <w:lang w:eastAsia="pt-BR"/>
                    </w:rPr>
                    <w:fldChar w:fldCharType="end"/>
                  </w:r>
                </w:p>
                <w:p w:rsidR="00734F44" w:rsidRPr="00734F44" w:rsidRDefault="00734F44" w:rsidP="00734F44">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F44">
                    <w:rPr>
                      <w:rFonts w:ascii="Tahoma" w:eastAsia="Times New Roman" w:hAnsi="Tahoma" w:cs="Tahoma"/>
                      <w:b/>
                      <w:bCs/>
                      <w:color w:val="333333"/>
                      <w:spacing w:val="15"/>
                      <w:sz w:val="20"/>
                      <w:szCs w:val="20"/>
                      <w:lang w:eastAsia="pt-BR"/>
                    </w:rPr>
                    <w:t>3. REGRAS DE PREENCHIMENTO</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O registro 1100 disponibiliza campos específicos para o controle de créditos. Deve ser preenchido um registro para cada período de apuração na qual haja saldo de créditos utilizados no período da escrituração ou a serem utilizados em períodos futuros.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bookmarkStart w:id="4" w:name="pcir-09403-3.1"/>
            <w:bookmarkEnd w:id="4"/>
          </w:p>
          <w:tbl>
            <w:tblPr>
              <w:tblW w:w="11280" w:type="dxa"/>
              <w:tblCellSpacing w:w="0" w:type="dxa"/>
              <w:tblCellMar>
                <w:left w:w="0" w:type="dxa"/>
                <w:right w:w="0" w:type="dxa"/>
              </w:tblCellMar>
              <w:tblLook w:val="04A0" w:firstRow="1" w:lastRow="0" w:firstColumn="1" w:lastColumn="0" w:noHBand="0" w:noVBand="1"/>
            </w:tblPr>
            <w:tblGrid>
              <w:gridCol w:w="11280"/>
            </w:tblGrid>
            <w:tr w:rsidR="00734F44" w:rsidRPr="00734F44">
              <w:trPr>
                <w:tblCellSpacing w:w="0" w:type="dxa"/>
              </w:trPr>
              <w:tc>
                <w:tcPr>
                  <w:tcW w:w="0" w:type="auto"/>
                  <w:tcBorders>
                    <w:top w:val="nil"/>
                    <w:left w:val="nil"/>
                    <w:bottom w:val="nil"/>
                    <w:right w:val="nil"/>
                  </w:tcBorders>
                  <w:vAlign w:val="center"/>
                  <w:hideMark/>
                </w:tcPr>
                <w:p w:rsidR="00734F44" w:rsidRPr="00734F44" w:rsidRDefault="00734F44" w:rsidP="00734F44">
                  <w:pPr>
                    <w:spacing w:after="0" w:line="240" w:lineRule="auto"/>
                    <w:rPr>
                      <w:rFonts w:ascii="Times New Roman" w:eastAsia="Times New Roman" w:hAnsi="Times New Roman" w:cs="Times New Roman"/>
                      <w:color w:val="333333"/>
                      <w:sz w:val="20"/>
                      <w:szCs w:val="20"/>
                      <w:lang w:eastAsia="pt-BR"/>
                    </w:rPr>
                  </w:pPr>
                  <w:hyperlink r:id="rId12" w:history="1">
                    <w:r w:rsidRPr="00734F44">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F44" w:rsidRPr="00734F44" w:rsidRDefault="00734F44" w:rsidP="00734F44">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734F44">
                    <w:rPr>
                      <w:rFonts w:ascii="Tahoma" w:eastAsia="Times New Roman" w:hAnsi="Tahoma" w:cs="Tahoma"/>
                      <w:b/>
                      <w:bCs/>
                      <w:color w:val="333333"/>
                      <w:spacing w:val="15"/>
                      <w:sz w:val="20"/>
                      <w:szCs w:val="20"/>
                      <w:lang w:eastAsia="pt-BR"/>
                    </w:rPr>
                    <w:t>3.1 Segregação</w:t>
                  </w:r>
                  <w:proofErr w:type="gramEnd"/>
                  <w:r w:rsidRPr="00734F44">
                    <w:rPr>
                      <w:rFonts w:ascii="Tahoma" w:eastAsia="Times New Roman" w:hAnsi="Tahoma" w:cs="Tahoma"/>
                      <w:b/>
                      <w:bCs/>
                      <w:color w:val="333333"/>
                      <w:spacing w:val="15"/>
                      <w:sz w:val="20"/>
                      <w:szCs w:val="20"/>
                      <w:lang w:eastAsia="pt-BR"/>
                    </w:rPr>
                    <w:t xml:space="preserve"> do saldo dos créditos</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O saldo de créditos deve ser segregado por período de apuração, devendo, ainda, levar em consideração a sua origem e, no caso de créditos transferidos por sucessão, o CNPJ da pessoa jurídica cedente do crédito.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2705"/>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A chave deste registro é formada pelo campo PER_APU_CRED, campo ORIG_CRED, campo CNPJ_SUC e campo COD_CRED.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bookmarkStart w:id="5" w:name="pcir-09403-3.2"/>
            <w:bookmarkEnd w:id="5"/>
          </w:p>
          <w:tbl>
            <w:tblPr>
              <w:tblW w:w="11280" w:type="dxa"/>
              <w:tblCellSpacing w:w="0" w:type="dxa"/>
              <w:tblCellMar>
                <w:left w:w="0" w:type="dxa"/>
                <w:right w:w="0" w:type="dxa"/>
              </w:tblCellMar>
              <w:tblLook w:val="04A0" w:firstRow="1" w:lastRow="0" w:firstColumn="1" w:lastColumn="0" w:noHBand="0" w:noVBand="1"/>
            </w:tblPr>
            <w:tblGrid>
              <w:gridCol w:w="11280"/>
            </w:tblGrid>
            <w:tr w:rsidR="00734F44" w:rsidRPr="00734F44">
              <w:trPr>
                <w:tblCellSpacing w:w="0" w:type="dxa"/>
              </w:trPr>
              <w:tc>
                <w:tcPr>
                  <w:tcW w:w="0" w:type="auto"/>
                  <w:tcBorders>
                    <w:top w:val="nil"/>
                    <w:left w:val="nil"/>
                    <w:bottom w:val="nil"/>
                    <w:right w:val="nil"/>
                  </w:tcBorders>
                  <w:vAlign w:val="center"/>
                  <w:hideMark/>
                </w:tcPr>
                <w:p w:rsidR="00734F44" w:rsidRPr="00734F44" w:rsidRDefault="00734F44" w:rsidP="00734F44">
                  <w:pPr>
                    <w:spacing w:after="0" w:line="240" w:lineRule="auto"/>
                    <w:rPr>
                      <w:rFonts w:ascii="Times New Roman" w:eastAsia="Times New Roman" w:hAnsi="Times New Roman" w:cs="Times New Roman"/>
                      <w:color w:val="333333"/>
                      <w:sz w:val="20"/>
                      <w:szCs w:val="20"/>
                      <w:lang w:eastAsia="pt-BR"/>
                    </w:rPr>
                  </w:pPr>
                  <w:hyperlink r:id="rId13" w:history="1">
                    <w:r w:rsidRPr="00734F44">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F44" w:rsidRPr="00734F44" w:rsidRDefault="00734F44" w:rsidP="00734F44">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734F44">
                    <w:rPr>
                      <w:rFonts w:ascii="Tahoma" w:eastAsia="Times New Roman" w:hAnsi="Tahoma" w:cs="Tahoma"/>
                      <w:b/>
                      <w:bCs/>
                      <w:color w:val="333333"/>
                      <w:spacing w:val="15"/>
                      <w:sz w:val="20"/>
                      <w:szCs w:val="20"/>
                      <w:lang w:eastAsia="pt-BR"/>
                    </w:rPr>
                    <w:t>3.2 Crédito</w:t>
                  </w:r>
                  <w:proofErr w:type="gramEnd"/>
                  <w:r w:rsidRPr="00734F44">
                    <w:rPr>
                      <w:rFonts w:ascii="Tahoma" w:eastAsia="Times New Roman" w:hAnsi="Tahoma" w:cs="Tahoma"/>
                      <w:b/>
                      <w:bCs/>
                      <w:color w:val="333333"/>
                      <w:spacing w:val="15"/>
                      <w:sz w:val="20"/>
                      <w:szCs w:val="20"/>
                      <w:lang w:eastAsia="pt-BR"/>
                    </w:rPr>
                    <w:t xml:space="preserve"> extemporâneo</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 xml:space="preserve">Conceitualmente, o crédito só se caracteriza como extemporâneo quando se refere a período anterior ao da escrituração, e este não pode mais ser escriturado no correspondente período de apuração de sua constituição, via transmissão de </w:t>
                  </w:r>
                  <w:proofErr w:type="spellStart"/>
                  <w:r w:rsidRPr="00734F44">
                    <w:rPr>
                      <w:rFonts w:ascii="Tahoma" w:eastAsia="Times New Roman" w:hAnsi="Tahoma" w:cs="Tahoma"/>
                      <w:color w:val="333333"/>
                      <w:spacing w:val="15"/>
                      <w:sz w:val="20"/>
                      <w:szCs w:val="20"/>
                      <w:lang w:eastAsia="pt-BR"/>
                    </w:rPr>
                    <w:t>Dacon</w:t>
                  </w:r>
                  <w:proofErr w:type="spellEnd"/>
                  <w:r w:rsidRPr="00734F44">
                    <w:rPr>
                      <w:rFonts w:ascii="Tahoma" w:eastAsia="Times New Roman" w:hAnsi="Tahoma" w:cs="Tahoma"/>
                      <w:color w:val="333333"/>
                      <w:spacing w:val="15"/>
                      <w:sz w:val="20"/>
                      <w:szCs w:val="20"/>
                      <w:lang w:eastAsia="pt-BR"/>
                    </w:rPr>
                    <w:t xml:space="preserve"> retificador ou </w:t>
                  </w:r>
                  <w:proofErr w:type="gramStart"/>
                  <w:r w:rsidRPr="00734F44">
                    <w:rPr>
                      <w:rFonts w:ascii="Tahoma" w:eastAsia="Times New Roman" w:hAnsi="Tahoma" w:cs="Tahoma"/>
                      <w:color w:val="333333"/>
                      <w:spacing w:val="15"/>
                      <w:sz w:val="20"/>
                      <w:szCs w:val="20"/>
                      <w:lang w:eastAsia="pt-BR"/>
                    </w:rPr>
                    <w:t>EFD-Contribuições retificadora</w:t>
                  </w:r>
                  <w:proofErr w:type="gramEnd"/>
                  <w:r w:rsidRPr="00734F44">
                    <w:rPr>
                      <w:rFonts w:ascii="Tahoma" w:eastAsia="Times New Roman" w:hAnsi="Tahoma" w:cs="Tahoma"/>
                      <w:color w:val="333333"/>
                      <w:spacing w:val="15"/>
                      <w:sz w:val="20"/>
                      <w:szCs w:val="20"/>
                      <w:lang w:eastAsia="pt-BR"/>
                    </w:rPr>
                    <w:t>.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Ressalte-se que a operação extemporânea corresponde a um fato gerador de crédito que está sendo escriturado em período posterior ao de referência do crédito. A definição ou classificação quanto à extemporaneidade tem correlação com a data de competência do crédito, e não com a data da aquisição ou da emissão de nota fiscal.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lastRenderedPageBreak/>
                    <w:t>Em relação aos procedimentos a serem adotados pela entidade, para o registro de créditos de períodos anteriores à obrigatoriedade da EFD-</w:t>
                  </w:r>
                  <w:proofErr w:type="gramStart"/>
                  <w:r w:rsidRPr="00734F44">
                    <w:rPr>
                      <w:rFonts w:ascii="Tahoma" w:eastAsia="Times New Roman" w:hAnsi="Tahoma" w:cs="Tahoma"/>
                      <w:color w:val="333333"/>
                      <w:spacing w:val="15"/>
                      <w:sz w:val="20"/>
                      <w:szCs w:val="20"/>
                      <w:lang w:eastAsia="pt-BR"/>
                    </w:rPr>
                    <w:t>Contribuições ainda não apurados</w:t>
                  </w:r>
                  <w:proofErr w:type="gramEnd"/>
                  <w:r w:rsidRPr="00734F44">
                    <w:rPr>
                      <w:rFonts w:ascii="Tahoma" w:eastAsia="Times New Roman" w:hAnsi="Tahoma" w:cs="Tahoma"/>
                      <w:color w:val="333333"/>
                      <w:spacing w:val="15"/>
                      <w:sz w:val="20"/>
                      <w:szCs w:val="20"/>
                      <w:lang w:eastAsia="pt-BR"/>
                    </w:rPr>
                    <w:t>, devem ser adotados os seguintes procedimentos:</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F44" w:rsidRPr="00734F44">
                    <w:trPr>
                      <w:tblCellSpacing w:w="15" w:type="dxa"/>
                    </w:trPr>
                    <w:tc>
                      <w:tcPr>
                        <w:tcW w:w="150" w:type="pct"/>
                        <w:tcBorders>
                          <w:top w:val="nil"/>
                          <w:left w:val="nil"/>
                          <w:bottom w:val="nil"/>
                          <w:right w:val="nil"/>
                        </w:tcBorders>
                        <w:vAlign w:val="center"/>
                        <w:hideMark/>
                      </w:tcPr>
                      <w:p w:rsidR="00734F44" w:rsidRPr="00734F44" w:rsidRDefault="00734F44" w:rsidP="00734F44">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F44" w:rsidRPr="00734F44" w:rsidRDefault="00734F44" w:rsidP="00734F44">
                        <w:pPr>
                          <w:spacing w:after="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 xml:space="preserve">a) retificar o </w:t>
                        </w:r>
                        <w:proofErr w:type="spellStart"/>
                        <w:r w:rsidRPr="00734F44">
                          <w:rPr>
                            <w:rFonts w:ascii="Tahoma" w:eastAsia="Times New Roman" w:hAnsi="Tahoma" w:cs="Tahoma"/>
                            <w:color w:val="333333"/>
                            <w:spacing w:val="15"/>
                            <w:sz w:val="20"/>
                            <w:szCs w:val="20"/>
                            <w:lang w:eastAsia="pt-BR"/>
                          </w:rPr>
                          <w:t>Dacon</w:t>
                        </w:r>
                        <w:proofErr w:type="spellEnd"/>
                        <w:r w:rsidRPr="00734F44">
                          <w:rPr>
                            <w:rFonts w:ascii="Tahoma" w:eastAsia="Times New Roman" w:hAnsi="Tahoma" w:cs="Tahoma"/>
                            <w:color w:val="333333"/>
                            <w:spacing w:val="15"/>
                            <w:sz w:val="20"/>
                            <w:szCs w:val="20"/>
                            <w:lang w:eastAsia="pt-BR"/>
                          </w:rPr>
                          <w:t xml:space="preserve"> do correspondente período de apuração, para constituir os créditos decorrentes de documentos não considerados na apuração inicial. Os saldos de créditos do </w:t>
                        </w:r>
                        <w:proofErr w:type="spellStart"/>
                        <w:r w:rsidRPr="00734F44">
                          <w:rPr>
                            <w:rFonts w:ascii="Tahoma" w:eastAsia="Times New Roman" w:hAnsi="Tahoma" w:cs="Tahoma"/>
                            <w:color w:val="333333"/>
                            <w:spacing w:val="15"/>
                            <w:sz w:val="20"/>
                            <w:szCs w:val="20"/>
                            <w:lang w:eastAsia="pt-BR"/>
                          </w:rPr>
                          <w:t>Dacon</w:t>
                        </w:r>
                        <w:proofErr w:type="spellEnd"/>
                        <w:r w:rsidRPr="00734F44">
                          <w:rPr>
                            <w:rFonts w:ascii="Tahoma" w:eastAsia="Times New Roman" w:hAnsi="Tahoma" w:cs="Tahoma"/>
                            <w:color w:val="333333"/>
                            <w:spacing w:val="15"/>
                            <w:sz w:val="20"/>
                            <w:szCs w:val="20"/>
                            <w:lang w:eastAsia="pt-BR"/>
                          </w:rPr>
                          <w:t xml:space="preserve"> dos meses posteriores à constituição do crédito devem ser retificados para evidenciar o novo crédito;</w:t>
                        </w:r>
                      </w:p>
                    </w:tc>
                  </w:tr>
                </w:tbl>
                <w:p w:rsidR="00734F44" w:rsidRPr="00734F44" w:rsidRDefault="00734F44" w:rsidP="00734F44">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F44" w:rsidRPr="00734F44">
                    <w:trPr>
                      <w:tblCellSpacing w:w="15" w:type="dxa"/>
                    </w:trPr>
                    <w:tc>
                      <w:tcPr>
                        <w:tcW w:w="150" w:type="pct"/>
                        <w:tcBorders>
                          <w:top w:val="nil"/>
                          <w:left w:val="nil"/>
                          <w:bottom w:val="nil"/>
                          <w:right w:val="nil"/>
                        </w:tcBorders>
                        <w:vAlign w:val="center"/>
                        <w:hideMark/>
                      </w:tcPr>
                      <w:p w:rsidR="00734F44" w:rsidRPr="00734F44" w:rsidRDefault="00734F44" w:rsidP="00734F44">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F44" w:rsidRPr="00734F44" w:rsidRDefault="00734F44" w:rsidP="00734F44">
                        <w:pPr>
                          <w:spacing w:after="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 xml:space="preserve">b) escriturar na EFD-Contribuições, a partir do mês em que for transmitido o </w:t>
                        </w:r>
                        <w:proofErr w:type="spellStart"/>
                        <w:r w:rsidRPr="00734F44">
                          <w:rPr>
                            <w:rFonts w:ascii="Tahoma" w:eastAsia="Times New Roman" w:hAnsi="Tahoma" w:cs="Tahoma"/>
                            <w:color w:val="333333"/>
                            <w:spacing w:val="15"/>
                            <w:sz w:val="20"/>
                            <w:szCs w:val="20"/>
                            <w:lang w:eastAsia="pt-BR"/>
                          </w:rPr>
                          <w:t>Dacon</w:t>
                        </w:r>
                        <w:proofErr w:type="spellEnd"/>
                        <w:r w:rsidRPr="00734F44">
                          <w:rPr>
                            <w:rFonts w:ascii="Tahoma" w:eastAsia="Times New Roman" w:hAnsi="Tahoma" w:cs="Tahoma"/>
                            <w:color w:val="333333"/>
                            <w:spacing w:val="15"/>
                            <w:sz w:val="20"/>
                            <w:szCs w:val="20"/>
                            <w:lang w:eastAsia="pt-BR"/>
                          </w:rPr>
                          <w:t xml:space="preserve"> retificador, a demonstração dessa disponibilidade de créditos, nos registros 1100 (PIS-Pasep) e 1500 (</w:t>
                        </w:r>
                        <w:proofErr w:type="spellStart"/>
                        <w:proofErr w:type="gramStart"/>
                        <w:r w:rsidRPr="00734F44">
                          <w:rPr>
                            <w:rFonts w:ascii="Tahoma" w:eastAsia="Times New Roman" w:hAnsi="Tahoma" w:cs="Tahoma"/>
                            <w:color w:val="333333"/>
                            <w:spacing w:val="15"/>
                            <w:sz w:val="20"/>
                            <w:szCs w:val="20"/>
                            <w:lang w:eastAsia="pt-BR"/>
                          </w:rPr>
                          <w:t>Cofins</w:t>
                        </w:r>
                        <w:proofErr w:type="spellEnd"/>
                        <w:proofErr w:type="gramEnd"/>
                        <w:r w:rsidRPr="00734F44">
                          <w:rPr>
                            <w:rFonts w:ascii="Tahoma" w:eastAsia="Times New Roman" w:hAnsi="Tahoma" w:cs="Tahoma"/>
                            <w:color w:val="333333"/>
                            <w:spacing w:val="15"/>
                            <w:sz w:val="20"/>
                            <w:szCs w:val="20"/>
                            <w:lang w:eastAsia="pt-BR"/>
                          </w:rPr>
                          <w:t>);</w:t>
                        </w:r>
                      </w:p>
                    </w:tc>
                  </w:tr>
                </w:tbl>
                <w:p w:rsidR="00734F44" w:rsidRPr="00734F44" w:rsidRDefault="00734F44" w:rsidP="00734F44">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734F44" w:rsidRPr="00734F44">
                    <w:trPr>
                      <w:tblCellSpacing w:w="15" w:type="dxa"/>
                    </w:trPr>
                    <w:tc>
                      <w:tcPr>
                        <w:tcW w:w="150" w:type="pct"/>
                        <w:tcBorders>
                          <w:top w:val="nil"/>
                          <w:left w:val="nil"/>
                          <w:bottom w:val="nil"/>
                          <w:right w:val="nil"/>
                        </w:tcBorders>
                        <w:vAlign w:val="center"/>
                        <w:hideMark/>
                      </w:tcPr>
                      <w:p w:rsidR="00734F44" w:rsidRPr="00734F44" w:rsidRDefault="00734F44" w:rsidP="00734F44">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F44" w:rsidRPr="00734F44" w:rsidRDefault="00734F44" w:rsidP="00734F44">
                        <w:pPr>
                          <w:spacing w:after="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 xml:space="preserve">c) retificar a DIPJ, para ajustar o custo/despesa considerado na apuração do lucro líquido, caso os documentos fiscais não considerados na apuração de crédito no </w:t>
                        </w:r>
                        <w:proofErr w:type="spellStart"/>
                        <w:r w:rsidRPr="00734F44">
                          <w:rPr>
                            <w:rFonts w:ascii="Tahoma" w:eastAsia="Times New Roman" w:hAnsi="Tahoma" w:cs="Tahoma"/>
                            <w:color w:val="333333"/>
                            <w:spacing w:val="15"/>
                            <w:sz w:val="20"/>
                            <w:szCs w:val="20"/>
                            <w:lang w:eastAsia="pt-BR"/>
                          </w:rPr>
                          <w:t>Dacon</w:t>
                        </w:r>
                        <w:proofErr w:type="spellEnd"/>
                        <w:r w:rsidRPr="00734F44">
                          <w:rPr>
                            <w:rFonts w:ascii="Tahoma" w:eastAsia="Times New Roman" w:hAnsi="Tahoma" w:cs="Tahoma"/>
                            <w:color w:val="333333"/>
                            <w:spacing w:val="15"/>
                            <w:sz w:val="20"/>
                            <w:szCs w:val="20"/>
                            <w:lang w:eastAsia="pt-BR"/>
                          </w:rPr>
                          <w:t xml:space="preserve"> original tenham sido computados pelo seu valor bruto, alterando o lucro real;</w:t>
                        </w:r>
                      </w:p>
                    </w:tc>
                  </w:tr>
                </w:tbl>
                <w:p w:rsidR="00734F44" w:rsidRPr="00734F44" w:rsidRDefault="00734F44" w:rsidP="00734F44">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734F44" w:rsidRPr="00734F44">
                    <w:trPr>
                      <w:tblCellSpacing w:w="15" w:type="dxa"/>
                    </w:trPr>
                    <w:tc>
                      <w:tcPr>
                        <w:tcW w:w="150" w:type="pct"/>
                        <w:tcBorders>
                          <w:top w:val="nil"/>
                          <w:left w:val="nil"/>
                          <w:bottom w:val="nil"/>
                          <w:right w:val="nil"/>
                        </w:tcBorders>
                        <w:vAlign w:val="center"/>
                        <w:hideMark/>
                      </w:tcPr>
                      <w:p w:rsidR="00734F44" w:rsidRPr="00734F44" w:rsidRDefault="00734F44" w:rsidP="00734F44">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d) retificar a DCTF, caso seja apurado valor suplementar de PIS-Pasep. </w:t>
                        </w:r>
                        <w:proofErr w:type="gramStart"/>
                        <w:r w:rsidRPr="00734F44">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F44" w:rsidRPr="00734F44">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1E863F63" wp14:editId="1F3A75E2">
                                    <wp:extent cx="266700" cy="297180"/>
                                    <wp:effectExtent l="0" t="0" r="0" b="7620"/>
                                    <wp:docPr id="3" name="Imagem 3"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734F44">
                                <w:rPr>
                                  <w:rFonts w:ascii="Tahoma" w:eastAsia="Times New Roman" w:hAnsi="Tahoma" w:cs="Tahoma"/>
                                  <w:b/>
                                  <w:bCs/>
                                  <w:color w:val="333333"/>
                                  <w:spacing w:val="15"/>
                                  <w:sz w:val="20"/>
                                  <w:szCs w:val="20"/>
                                  <w:bdr w:val="none" w:sz="0" w:space="0" w:color="auto" w:frame="1"/>
                                  <w:lang w:eastAsia="pt-BR"/>
                                </w:rPr>
                                <w:t> Nota</w:t>
                              </w:r>
                            </w:p>
                          </w:tc>
                        </w:tr>
                      </w:tbl>
                      <w:p w:rsidR="00734F44" w:rsidRPr="00734F44" w:rsidRDefault="00734F44" w:rsidP="00734F44">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F44" w:rsidRPr="00734F44">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F44" w:rsidRPr="00734F44" w:rsidRDefault="00734F44" w:rsidP="00734F44">
                              <w:pPr>
                                <w:spacing w:after="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 xml:space="preserve">Se houver valor suplementar de </w:t>
                              </w:r>
                              <w:proofErr w:type="spellStart"/>
                              <w:proofErr w:type="gramStart"/>
                              <w:r w:rsidRPr="00734F44">
                                <w:rPr>
                                  <w:rFonts w:ascii="Tahoma" w:eastAsia="Times New Roman" w:hAnsi="Tahoma" w:cs="Tahoma"/>
                                  <w:color w:val="333333"/>
                                  <w:spacing w:val="15"/>
                                  <w:sz w:val="20"/>
                                  <w:szCs w:val="20"/>
                                  <w:lang w:eastAsia="pt-BR"/>
                                </w:rPr>
                                <w:t>Cofins</w:t>
                              </w:r>
                              <w:proofErr w:type="spellEnd"/>
                              <w:proofErr w:type="gramEnd"/>
                              <w:r w:rsidRPr="00734F44">
                                <w:rPr>
                                  <w:rFonts w:ascii="Tahoma" w:eastAsia="Times New Roman" w:hAnsi="Tahoma" w:cs="Tahoma"/>
                                  <w:color w:val="333333"/>
                                  <w:spacing w:val="15"/>
                                  <w:sz w:val="20"/>
                                  <w:szCs w:val="20"/>
                                  <w:lang w:eastAsia="pt-BR"/>
                                </w:rPr>
                                <w:t>, IRPJ e de CSL a recolher, decorrente do ajuste referido nos itens mencionados anteriormente, a DCTF também deverá ser retificada.</w:t>
                              </w:r>
                            </w:p>
                          </w:tc>
                        </w:tr>
                      </w:tbl>
                      <w:p w:rsidR="00734F44" w:rsidRPr="00734F44" w:rsidRDefault="00734F44" w:rsidP="00734F44">
                        <w:pPr>
                          <w:spacing w:after="0" w:line="240" w:lineRule="auto"/>
                          <w:jc w:val="both"/>
                          <w:rPr>
                            <w:rFonts w:ascii="Tahoma" w:eastAsia="Times New Roman" w:hAnsi="Tahoma" w:cs="Tahoma"/>
                            <w:color w:val="333333"/>
                            <w:spacing w:val="15"/>
                            <w:sz w:val="20"/>
                            <w:szCs w:val="20"/>
                            <w:lang w:eastAsia="pt-BR"/>
                          </w:rPr>
                        </w:pPr>
                      </w:p>
                    </w:tc>
                  </w:tr>
                </w:tbl>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Em relação ao preenchimento no registro, eventual crédito extemporâneo informado no campo 07 tem, necessariamente, que se referir a período de apuração (campo 02) anterior ao da atual escrituração.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Há, ainda, a obrigatoriedade de detalhar as informações prestadas neste campo 07 no registro 1101 (Apuração de Crédito Extemporâneo - Documentos e Operações de Períodos Anteriores - PIS-Pasep).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bookmarkStart w:id="6" w:name="pcir-09403-3.3"/>
            <w:bookmarkEnd w:id="6"/>
          </w:p>
          <w:tbl>
            <w:tblPr>
              <w:tblW w:w="11280" w:type="dxa"/>
              <w:tblCellSpacing w:w="0" w:type="dxa"/>
              <w:tblCellMar>
                <w:left w:w="0" w:type="dxa"/>
                <w:right w:w="0" w:type="dxa"/>
              </w:tblCellMar>
              <w:tblLook w:val="04A0" w:firstRow="1" w:lastRow="0" w:firstColumn="1" w:lastColumn="0" w:noHBand="0" w:noVBand="1"/>
            </w:tblPr>
            <w:tblGrid>
              <w:gridCol w:w="11280"/>
            </w:tblGrid>
            <w:tr w:rsidR="00734F44" w:rsidRPr="00734F44">
              <w:trPr>
                <w:tblCellSpacing w:w="0" w:type="dxa"/>
              </w:trPr>
              <w:tc>
                <w:tcPr>
                  <w:tcW w:w="0" w:type="auto"/>
                  <w:tcBorders>
                    <w:top w:val="nil"/>
                    <w:left w:val="nil"/>
                    <w:bottom w:val="nil"/>
                    <w:right w:val="nil"/>
                  </w:tcBorders>
                  <w:vAlign w:val="center"/>
                  <w:hideMark/>
                </w:tcPr>
                <w:p w:rsidR="00734F44" w:rsidRPr="00734F44" w:rsidRDefault="00734F44" w:rsidP="00734F44">
                  <w:pPr>
                    <w:spacing w:after="0" w:line="240" w:lineRule="auto"/>
                    <w:rPr>
                      <w:rFonts w:ascii="Times New Roman" w:eastAsia="Times New Roman" w:hAnsi="Times New Roman" w:cs="Times New Roman"/>
                      <w:color w:val="333333"/>
                      <w:sz w:val="20"/>
                      <w:szCs w:val="20"/>
                      <w:lang w:eastAsia="pt-BR"/>
                    </w:rPr>
                  </w:pPr>
                  <w:hyperlink r:id="rId15" w:history="1">
                    <w:r w:rsidRPr="00734F44">
                      <w:rPr>
                        <w:rFonts w:ascii="Tahoma" w:eastAsia="Times New Roman" w:hAnsi="Tahoma" w:cs="Tahoma"/>
                        <w:b/>
                        <w:bCs/>
                        <w:color w:val="333333"/>
                        <w:spacing w:val="15"/>
                        <w:sz w:val="17"/>
                        <w:szCs w:val="17"/>
                        <w:u w:val="single"/>
                        <w:bdr w:val="none" w:sz="0" w:space="0" w:color="auto" w:frame="1"/>
                        <w:lang w:eastAsia="pt-BR"/>
                      </w:rPr>
                      <w:t>Retornar ao Sumário</w:t>
                    </w:r>
                  </w:hyperlink>
                </w:p>
                <w:p w:rsidR="00734F44" w:rsidRPr="00734F44" w:rsidRDefault="00734F44" w:rsidP="00734F44">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734F44">
                    <w:rPr>
                      <w:rFonts w:ascii="Tahoma" w:eastAsia="Times New Roman" w:hAnsi="Tahoma" w:cs="Tahoma"/>
                      <w:b/>
                      <w:bCs/>
                      <w:color w:val="333333"/>
                      <w:spacing w:val="15"/>
                      <w:sz w:val="20"/>
                      <w:szCs w:val="20"/>
                      <w:lang w:eastAsia="pt-BR"/>
                    </w:rPr>
                    <w:t>3.3 Quadro</w:t>
                  </w:r>
                  <w:proofErr w:type="gramEnd"/>
                  <w:r w:rsidRPr="00734F44">
                    <w:rPr>
                      <w:rFonts w:ascii="Tahoma" w:eastAsia="Times New Roman" w:hAnsi="Tahoma" w:cs="Tahoma"/>
                      <w:b/>
                      <w:bCs/>
                      <w:color w:val="333333"/>
                      <w:spacing w:val="15"/>
                      <w:sz w:val="20"/>
                      <w:szCs w:val="20"/>
                      <w:lang w:eastAsia="pt-BR"/>
                    </w:rPr>
                    <w:t xml:space="preserve"> explicativo</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Transcrevemos, a seguir, quadro explicativo constante do Guia Prático da EFD-Contribuições, com a descrição do conteúdo dos campos do registro 1100, bem como a descrição pormenorizada do conteúdo de cada campo: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377"/>
                    <w:gridCol w:w="2619"/>
                    <w:gridCol w:w="9416"/>
                    <w:gridCol w:w="443"/>
                    <w:gridCol w:w="604"/>
                    <w:gridCol w:w="380"/>
                    <w:gridCol w:w="561"/>
                  </w:tblGrid>
                  <w:tr w:rsidR="00734F44" w:rsidRPr="00734F44">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r w:rsidRPr="00734F44">
                          <w:rPr>
                            <w:rFonts w:ascii="Tahoma" w:eastAsia="Times New Roman" w:hAnsi="Tahoma" w:cs="Tahoma"/>
                            <w:b/>
                            <w:bCs/>
                            <w:color w:val="FFFFFF"/>
                            <w:spacing w:val="15"/>
                            <w:sz w:val="17"/>
                            <w:szCs w:val="17"/>
                            <w:bdr w:val="none" w:sz="0" w:space="0" w:color="auto" w:frame="1"/>
                            <w:lang w:eastAsia="pt-BR"/>
                          </w:rPr>
                          <w:t>Nº</w:t>
                        </w:r>
                        <w:r w:rsidRPr="00734F44">
                          <w:rPr>
                            <w:rFonts w:ascii="Times New Roman" w:eastAsia="Times New Roman" w:hAnsi="Times New Roman" w:cs="Times New Roman"/>
                            <w:b/>
                            <w:bCs/>
                            <w:color w:val="FFFFFF"/>
                            <w:sz w:val="24"/>
                            <w:szCs w:val="24"/>
                            <w:lang w:eastAsia="pt-BR"/>
                          </w:rPr>
                          <w:t> </w:t>
                        </w:r>
                        <w:r w:rsidRPr="00734F44">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r w:rsidRPr="00734F44">
                          <w:rPr>
                            <w:rFonts w:ascii="Tahoma" w:eastAsia="Times New Roman" w:hAnsi="Tahoma" w:cs="Tahoma"/>
                            <w:b/>
                            <w:bCs/>
                            <w:color w:val="FFFFFF"/>
                            <w:spacing w:val="15"/>
                            <w:sz w:val="17"/>
                            <w:szCs w:val="17"/>
                            <w:bdr w:val="none" w:sz="0" w:space="0" w:color="auto" w:frame="1"/>
                            <w:lang w:eastAsia="pt-BR"/>
                          </w:rPr>
                          <w:t>Campo</w:t>
                        </w:r>
                        <w:r w:rsidRPr="00734F44">
                          <w:rPr>
                            <w:rFonts w:ascii="Times New Roman" w:eastAsia="Times New Roman" w:hAnsi="Times New Roman" w:cs="Times New Roman"/>
                            <w:b/>
                            <w:bCs/>
                            <w:color w:val="FFFFFF"/>
                            <w:sz w:val="24"/>
                            <w:szCs w:val="24"/>
                            <w:lang w:eastAsia="pt-BR"/>
                          </w:rPr>
                          <w:t> </w:t>
                        </w:r>
                        <w:r w:rsidRPr="00734F44">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r w:rsidRPr="00734F44">
                          <w:rPr>
                            <w:rFonts w:ascii="Tahoma" w:eastAsia="Times New Roman" w:hAnsi="Tahoma" w:cs="Tahoma"/>
                            <w:b/>
                            <w:bCs/>
                            <w:color w:val="FFFFFF"/>
                            <w:spacing w:val="15"/>
                            <w:sz w:val="17"/>
                            <w:szCs w:val="17"/>
                            <w:bdr w:val="none" w:sz="0" w:space="0" w:color="auto" w:frame="1"/>
                            <w:lang w:eastAsia="pt-BR"/>
                          </w:rPr>
                          <w:t>Descrição</w:t>
                        </w:r>
                        <w:r w:rsidRPr="00734F44">
                          <w:rPr>
                            <w:rFonts w:ascii="Times New Roman" w:eastAsia="Times New Roman" w:hAnsi="Times New Roman" w:cs="Times New Roman"/>
                            <w:b/>
                            <w:bCs/>
                            <w:color w:val="FFFFFF"/>
                            <w:sz w:val="24"/>
                            <w:szCs w:val="24"/>
                            <w:lang w:eastAsia="pt-BR"/>
                          </w:rPr>
                          <w:t> </w:t>
                        </w:r>
                        <w:r w:rsidRPr="00734F44">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r w:rsidRPr="00734F44">
                          <w:rPr>
                            <w:rFonts w:ascii="Tahoma" w:eastAsia="Times New Roman" w:hAnsi="Tahoma" w:cs="Tahoma"/>
                            <w:b/>
                            <w:bCs/>
                            <w:color w:val="FFFFFF"/>
                            <w:spacing w:val="15"/>
                            <w:sz w:val="17"/>
                            <w:szCs w:val="17"/>
                            <w:bdr w:val="none" w:sz="0" w:space="0" w:color="auto" w:frame="1"/>
                            <w:lang w:eastAsia="pt-BR"/>
                          </w:rPr>
                          <w:t>Tipo</w:t>
                        </w:r>
                        <w:r w:rsidRPr="00734F44">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734F44">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734F44">
                          <w:rPr>
                            <w:rFonts w:ascii="Times New Roman" w:eastAsia="Times New Roman" w:hAnsi="Times New Roman" w:cs="Times New Roman"/>
                            <w:b/>
                            <w:bCs/>
                            <w:color w:val="FFFFFF"/>
                            <w:sz w:val="24"/>
                            <w:szCs w:val="24"/>
                            <w:lang w:eastAsia="pt-BR"/>
                          </w:rPr>
                          <w:t> </w:t>
                        </w:r>
                        <w:r w:rsidRPr="00734F44">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734F44">
                          <w:rPr>
                            <w:rFonts w:ascii="Tahoma" w:eastAsia="Times New Roman" w:hAnsi="Tahoma" w:cs="Tahoma"/>
                            <w:b/>
                            <w:bCs/>
                            <w:color w:val="FFFFFF"/>
                            <w:spacing w:val="15"/>
                            <w:sz w:val="17"/>
                            <w:szCs w:val="17"/>
                            <w:bdr w:val="none" w:sz="0" w:space="0" w:color="auto" w:frame="1"/>
                            <w:lang w:eastAsia="pt-BR"/>
                          </w:rPr>
                          <w:t>Dec</w:t>
                        </w:r>
                        <w:proofErr w:type="spellEnd"/>
                        <w:r w:rsidRPr="00734F44">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734F44">
                          <w:rPr>
                            <w:rFonts w:ascii="Tahoma" w:eastAsia="Times New Roman" w:hAnsi="Tahoma" w:cs="Tahoma"/>
                            <w:b/>
                            <w:bCs/>
                            <w:color w:val="FFFFFF"/>
                            <w:spacing w:val="15"/>
                            <w:sz w:val="17"/>
                            <w:szCs w:val="17"/>
                            <w:bdr w:val="none" w:sz="0" w:space="0" w:color="auto" w:frame="1"/>
                            <w:lang w:eastAsia="pt-BR"/>
                          </w:rPr>
                          <w:t>Obrig</w:t>
                        </w:r>
                        <w:proofErr w:type="spellEnd"/>
                        <w:r w:rsidRPr="00734F44">
                          <w:rPr>
                            <w:rFonts w:ascii="Times New Roman" w:eastAsia="Times New Roman" w:hAnsi="Times New Roman" w:cs="Times New Roman"/>
                            <w:b/>
                            <w:bCs/>
                            <w:color w:val="FFFFFF"/>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01</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REG</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Texto fixo contendo "1100</w:t>
                        </w:r>
                        <w:proofErr w:type="gramStart"/>
                        <w:r w:rsidRPr="00734F44">
                          <w:rPr>
                            <w:rFonts w:ascii="Tahoma" w:eastAsia="Times New Roman" w:hAnsi="Tahoma" w:cs="Tahoma"/>
                            <w:color w:val="000000"/>
                            <w:spacing w:val="15"/>
                            <w:sz w:val="18"/>
                            <w:szCs w:val="18"/>
                            <w:bdr w:val="none" w:sz="0" w:space="0" w:color="auto" w:frame="1"/>
                            <w:lang w:eastAsia="pt-BR"/>
                          </w:rPr>
                          <w:t>"</w:t>
                        </w:r>
                        <w:proofErr w:type="gramEnd"/>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004*</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PER_APU_CRED</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Período de Apuração do Crédito (MM/AAAA</w:t>
                        </w:r>
                        <w:proofErr w:type="gramStart"/>
                        <w:r w:rsidRPr="00734F44">
                          <w:rPr>
                            <w:rFonts w:ascii="Tahoma" w:eastAsia="Times New Roman" w:hAnsi="Tahoma" w:cs="Tahoma"/>
                            <w:color w:val="000000"/>
                            <w:spacing w:val="15"/>
                            <w:sz w:val="18"/>
                            <w:szCs w:val="18"/>
                            <w:bdr w:val="none" w:sz="0" w:space="0" w:color="auto" w:frame="1"/>
                            <w:lang w:eastAsia="pt-BR"/>
                          </w:rPr>
                          <w:t>)</w:t>
                        </w:r>
                        <w:proofErr w:type="gramEnd"/>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006</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03</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ORIG_CRED</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Indicador da origem do crédito:</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ahoma" w:eastAsia="Times New Roman" w:hAnsi="Tahoma" w:cs="Tahoma"/>
                            <w:color w:val="000000"/>
                            <w:spacing w:val="15"/>
                            <w:sz w:val="18"/>
                            <w:szCs w:val="18"/>
                            <w:bdr w:val="none" w:sz="0" w:space="0" w:color="auto" w:frame="1"/>
                            <w:lang w:eastAsia="pt-BR"/>
                          </w:rPr>
                          <w:t>01 - Crédito decorrente de operações próprias;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ahoma" w:eastAsia="Times New Roman" w:hAnsi="Tahoma" w:cs="Tahoma"/>
                            <w:color w:val="000000"/>
                            <w:spacing w:val="15"/>
                            <w:sz w:val="18"/>
                            <w:szCs w:val="18"/>
                            <w:bdr w:val="none" w:sz="0" w:space="0" w:color="auto" w:frame="1"/>
                            <w:lang w:eastAsia="pt-BR"/>
                          </w:rPr>
                          <w:t>02 - Crédito transferido por pessoa jurídica sucedida.</w:t>
                        </w:r>
                        <w:proofErr w:type="gramStart"/>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proofErr w:type="gramEnd"/>
                        <w:r w:rsidRPr="00734F44">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04</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CNPJ_SUC</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CNPJ da pessoa jurídica cedente do crédito (se ORIG_CRED = 02</w:t>
                        </w:r>
                        <w:proofErr w:type="gramStart"/>
                        <w:r w:rsidRPr="00734F44">
                          <w:rPr>
                            <w:rFonts w:ascii="Tahoma" w:eastAsia="Times New Roman" w:hAnsi="Tahoma" w:cs="Tahoma"/>
                            <w:color w:val="000000"/>
                            <w:spacing w:val="15"/>
                            <w:sz w:val="18"/>
                            <w:szCs w:val="18"/>
                            <w:bdr w:val="none" w:sz="0" w:space="0" w:color="auto" w:frame="1"/>
                            <w:lang w:eastAsia="pt-BR"/>
                          </w:rPr>
                          <w:t>)</w:t>
                        </w:r>
                        <w:proofErr w:type="gramEnd"/>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014*</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05</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COD_CRED</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Código do Tipo do Crédito, conforme Tabela 4.3.6</w:t>
                        </w:r>
                        <w:proofErr w:type="gramStart"/>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proofErr w:type="gramEnd"/>
                        <w:r w:rsidRPr="00734F44">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003*</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06</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VL_CRED_APU</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 xml:space="preserve">Valor do Crédito apurado na Escrituração Fiscal Digital ou em demonstrativo </w:t>
                        </w:r>
                        <w:proofErr w:type="spellStart"/>
                        <w:r w:rsidRPr="00734F44">
                          <w:rPr>
                            <w:rFonts w:ascii="Tahoma" w:eastAsia="Times New Roman" w:hAnsi="Tahoma" w:cs="Tahoma"/>
                            <w:color w:val="000000"/>
                            <w:spacing w:val="15"/>
                            <w:sz w:val="18"/>
                            <w:szCs w:val="18"/>
                            <w:bdr w:val="none" w:sz="0" w:space="0" w:color="auto" w:frame="1"/>
                            <w:lang w:eastAsia="pt-BR"/>
                          </w:rPr>
                          <w:t>Dacon</w:t>
                        </w:r>
                        <w:proofErr w:type="spellEnd"/>
                        <w:r w:rsidRPr="00734F44">
                          <w:rPr>
                            <w:rFonts w:ascii="Tahoma" w:eastAsia="Times New Roman" w:hAnsi="Tahoma" w:cs="Tahoma"/>
                            <w:color w:val="000000"/>
                            <w:spacing w:val="15"/>
                            <w:sz w:val="18"/>
                            <w:szCs w:val="18"/>
                            <w:bdr w:val="none" w:sz="0" w:space="0" w:color="auto" w:frame="1"/>
                            <w:lang w:eastAsia="pt-BR"/>
                          </w:rPr>
                          <w:t xml:space="preserve"> de períodos anteriores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07</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VL_CRED_EXT_APU</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 xml:space="preserve">Valor de Crédito Extemporâneo Apurado (registro 1101), referente </w:t>
                        </w:r>
                        <w:proofErr w:type="gramStart"/>
                        <w:r w:rsidRPr="00734F44">
                          <w:rPr>
                            <w:rFonts w:ascii="Tahoma" w:eastAsia="Times New Roman" w:hAnsi="Tahoma" w:cs="Tahoma"/>
                            <w:color w:val="000000"/>
                            <w:spacing w:val="15"/>
                            <w:sz w:val="18"/>
                            <w:szCs w:val="18"/>
                            <w:bdr w:val="none" w:sz="0" w:space="0" w:color="auto" w:frame="1"/>
                            <w:lang w:eastAsia="pt-BR"/>
                          </w:rPr>
                          <w:t>a</w:t>
                        </w:r>
                        <w:proofErr w:type="gramEnd"/>
                        <w:r w:rsidRPr="00734F44">
                          <w:rPr>
                            <w:rFonts w:ascii="Tahoma" w:eastAsia="Times New Roman" w:hAnsi="Tahoma" w:cs="Tahoma"/>
                            <w:color w:val="000000"/>
                            <w:spacing w:val="15"/>
                            <w:sz w:val="18"/>
                            <w:szCs w:val="18"/>
                            <w:bdr w:val="none" w:sz="0" w:space="0" w:color="auto" w:frame="1"/>
                            <w:lang w:eastAsia="pt-BR"/>
                          </w:rPr>
                          <w:t xml:space="preserve"> Período Anterior, Informado no campo 02 - PER_APU_CRED</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08</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VL_TOT_CRED_APU</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Valor Total do Crédito Apurado (06 + 07</w:t>
                        </w:r>
                        <w:proofErr w:type="gramStart"/>
                        <w:r w:rsidRPr="00734F44">
                          <w:rPr>
                            <w:rFonts w:ascii="Tahoma" w:eastAsia="Times New Roman" w:hAnsi="Tahoma" w:cs="Tahoma"/>
                            <w:color w:val="000000"/>
                            <w:spacing w:val="15"/>
                            <w:sz w:val="18"/>
                            <w:szCs w:val="18"/>
                            <w:bdr w:val="none" w:sz="0" w:space="0" w:color="auto" w:frame="1"/>
                            <w:lang w:eastAsia="pt-BR"/>
                          </w:rPr>
                          <w:t>)</w:t>
                        </w:r>
                        <w:proofErr w:type="gramEnd"/>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lastRenderedPageBreak/>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09</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val="en-US" w:eastAsia="pt-BR"/>
                          </w:rPr>
                        </w:pPr>
                        <w:r w:rsidRPr="00734F44">
                          <w:rPr>
                            <w:rFonts w:ascii="Tahoma" w:eastAsia="Times New Roman" w:hAnsi="Tahoma" w:cs="Tahoma"/>
                            <w:color w:val="000000"/>
                            <w:spacing w:val="15"/>
                            <w:sz w:val="18"/>
                            <w:szCs w:val="18"/>
                            <w:bdr w:val="none" w:sz="0" w:space="0" w:color="auto" w:frame="1"/>
                            <w:lang w:val="en-US" w:eastAsia="pt-BR"/>
                          </w:rPr>
                          <w:t>VL_CRED_DESC_PA_ANT</w:t>
                        </w:r>
                        <w:r w:rsidRPr="00734F44">
                          <w:rPr>
                            <w:rFonts w:ascii="Tahoma" w:eastAsia="Times New Roman" w:hAnsi="Tahoma" w:cs="Tahoma"/>
                            <w:color w:val="000000"/>
                            <w:spacing w:val="15"/>
                            <w:sz w:val="18"/>
                            <w:szCs w:val="18"/>
                            <w:bdr w:val="none" w:sz="0" w:space="0" w:color="auto" w:frame="1"/>
                            <w:lang w:val="en-US" w:eastAsia="pt-BR"/>
                          </w:rPr>
                          <w:br/>
                        </w:r>
                        <w:r w:rsidRPr="00734F44">
                          <w:rPr>
                            <w:rFonts w:ascii="Times New Roman" w:eastAsia="Times New Roman" w:hAnsi="Times New Roman" w:cs="Times New Roman"/>
                            <w:sz w:val="24"/>
                            <w:szCs w:val="24"/>
                            <w:lang w:val="en-US"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 xml:space="preserve">Valor do Crédito utilizado mediante Desconto, em Período(s) </w:t>
                        </w:r>
                        <w:proofErr w:type="gramStart"/>
                        <w:r w:rsidRPr="00734F44">
                          <w:rPr>
                            <w:rFonts w:ascii="Tahoma" w:eastAsia="Times New Roman" w:hAnsi="Tahoma" w:cs="Tahoma"/>
                            <w:color w:val="000000"/>
                            <w:spacing w:val="15"/>
                            <w:sz w:val="18"/>
                            <w:szCs w:val="18"/>
                            <w:bdr w:val="none" w:sz="0" w:space="0" w:color="auto" w:frame="1"/>
                            <w:lang w:eastAsia="pt-BR"/>
                          </w:rPr>
                          <w:t>Anterior(</w:t>
                        </w:r>
                        <w:proofErr w:type="gramEnd"/>
                        <w:r w:rsidRPr="00734F44">
                          <w:rPr>
                            <w:rFonts w:ascii="Tahoma" w:eastAsia="Times New Roman" w:hAnsi="Tahoma" w:cs="Tahoma"/>
                            <w:color w:val="000000"/>
                            <w:spacing w:val="15"/>
                            <w:sz w:val="18"/>
                            <w:szCs w:val="18"/>
                            <w:bdr w:val="none" w:sz="0" w:space="0" w:color="auto" w:frame="1"/>
                            <w:lang w:eastAsia="pt-BR"/>
                          </w:rPr>
                          <w:t>es)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10</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val="en-US" w:eastAsia="pt-BR"/>
                          </w:rPr>
                        </w:pPr>
                        <w:r w:rsidRPr="00734F44">
                          <w:rPr>
                            <w:rFonts w:ascii="Tahoma" w:eastAsia="Times New Roman" w:hAnsi="Tahoma" w:cs="Tahoma"/>
                            <w:color w:val="000000"/>
                            <w:spacing w:val="15"/>
                            <w:sz w:val="18"/>
                            <w:szCs w:val="18"/>
                            <w:bdr w:val="none" w:sz="0" w:space="0" w:color="auto" w:frame="1"/>
                            <w:lang w:val="en-US" w:eastAsia="pt-BR"/>
                          </w:rPr>
                          <w:t>VL_CRED_PER_PA_ANT</w:t>
                        </w:r>
                        <w:r w:rsidRPr="00734F44">
                          <w:rPr>
                            <w:rFonts w:ascii="Tahoma" w:eastAsia="Times New Roman" w:hAnsi="Tahoma" w:cs="Tahoma"/>
                            <w:color w:val="000000"/>
                            <w:spacing w:val="15"/>
                            <w:sz w:val="18"/>
                            <w:szCs w:val="18"/>
                            <w:bdr w:val="none" w:sz="0" w:space="0" w:color="auto" w:frame="1"/>
                            <w:lang w:val="en-US" w:eastAsia="pt-BR"/>
                          </w:rPr>
                          <w:br/>
                        </w:r>
                        <w:r w:rsidRPr="00734F44">
                          <w:rPr>
                            <w:rFonts w:ascii="Times New Roman" w:eastAsia="Times New Roman" w:hAnsi="Times New Roman" w:cs="Times New Roman"/>
                            <w:sz w:val="24"/>
                            <w:szCs w:val="24"/>
                            <w:lang w:val="en-US"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 xml:space="preserve">Valor do Crédito utilizado mediante Pedido de Ressarcimento, em Período(s) </w:t>
                        </w:r>
                        <w:proofErr w:type="gramStart"/>
                        <w:r w:rsidRPr="00734F44">
                          <w:rPr>
                            <w:rFonts w:ascii="Tahoma" w:eastAsia="Times New Roman" w:hAnsi="Tahoma" w:cs="Tahoma"/>
                            <w:color w:val="000000"/>
                            <w:spacing w:val="15"/>
                            <w:sz w:val="18"/>
                            <w:szCs w:val="18"/>
                            <w:bdr w:val="none" w:sz="0" w:space="0" w:color="auto" w:frame="1"/>
                            <w:lang w:eastAsia="pt-BR"/>
                          </w:rPr>
                          <w:t>Anterior(</w:t>
                        </w:r>
                        <w:proofErr w:type="gramEnd"/>
                        <w:r w:rsidRPr="00734F44">
                          <w:rPr>
                            <w:rFonts w:ascii="Tahoma" w:eastAsia="Times New Roman" w:hAnsi="Tahoma" w:cs="Tahoma"/>
                            <w:color w:val="000000"/>
                            <w:spacing w:val="15"/>
                            <w:sz w:val="18"/>
                            <w:szCs w:val="18"/>
                            <w:bdr w:val="none" w:sz="0" w:space="0" w:color="auto" w:frame="1"/>
                            <w:lang w:eastAsia="pt-BR"/>
                          </w:rPr>
                          <w:t>es)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11</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val="en-US" w:eastAsia="pt-BR"/>
                          </w:rPr>
                        </w:pPr>
                        <w:r w:rsidRPr="00734F44">
                          <w:rPr>
                            <w:rFonts w:ascii="Tahoma" w:eastAsia="Times New Roman" w:hAnsi="Tahoma" w:cs="Tahoma"/>
                            <w:color w:val="000000"/>
                            <w:spacing w:val="15"/>
                            <w:sz w:val="18"/>
                            <w:szCs w:val="18"/>
                            <w:bdr w:val="none" w:sz="0" w:space="0" w:color="auto" w:frame="1"/>
                            <w:lang w:val="en-US" w:eastAsia="pt-BR"/>
                          </w:rPr>
                          <w:t>VL_CRED_DCOMP_PA_ANT</w:t>
                        </w:r>
                        <w:r w:rsidRPr="00734F44">
                          <w:rPr>
                            <w:rFonts w:ascii="Tahoma" w:eastAsia="Times New Roman" w:hAnsi="Tahoma" w:cs="Tahoma"/>
                            <w:color w:val="000000"/>
                            <w:spacing w:val="15"/>
                            <w:sz w:val="18"/>
                            <w:szCs w:val="18"/>
                            <w:bdr w:val="none" w:sz="0" w:space="0" w:color="auto" w:frame="1"/>
                            <w:lang w:val="en-US" w:eastAsia="pt-BR"/>
                          </w:rPr>
                          <w:br/>
                        </w:r>
                        <w:r w:rsidRPr="00734F44">
                          <w:rPr>
                            <w:rFonts w:ascii="Times New Roman" w:eastAsia="Times New Roman" w:hAnsi="Times New Roman" w:cs="Times New Roman"/>
                            <w:sz w:val="24"/>
                            <w:szCs w:val="24"/>
                            <w:lang w:val="en-US"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 xml:space="preserve">Valor do Crédito utilizado mediante Declaração de Compensação Intermediária (Crédito de Exportação), em Período(s) </w:t>
                        </w:r>
                        <w:proofErr w:type="gramStart"/>
                        <w:r w:rsidRPr="00734F44">
                          <w:rPr>
                            <w:rFonts w:ascii="Tahoma" w:eastAsia="Times New Roman" w:hAnsi="Tahoma" w:cs="Tahoma"/>
                            <w:color w:val="000000"/>
                            <w:spacing w:val="15"/>
                            <w:sz w:val="18"/>
                            <w:szCs w:val="18"/>
                            <w:bdr w:val="none" w:sz="0" w:space="0" w:color="auto" w:frame="1"/>
                            <w:lang w:eastAsia="pt-BR"/>
                          </w:rPr>
                          <w:t>Anterior(</w:t>
                        </w:r>
                        <w:proofErr w:type="gramEnd"/>
                        <w:r w:rsidRPr="00734F44">
                          <w:rPr>
                            <w:rFonts w:ascii="Tahoma" w:eastAsia="Times New Roman" w:hAnsi="Tahoma" w:cs="Tahoma"/>
                            <w:color w:val="000000"/>
                            <w:spacing w:val="15"/>
                            <w:sz w:val="18"/>
                            <w:szCs w:val="18"/>
                            <w:bdr w:val="none" w:sz="0" w:space="0" w:color="auto" w:frame="1"/>
                            <w:lang w:eastAsia="pt-BR"/>
                          </w:rPr>
                          <w:t>es)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SD_CRED_DISP_EFD</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Saldo do Crédito Disponível para Utilização neste Período de Escrituração (08 - 09 - 10 - 11</w:t>
                        </w:r>
                        <w:proofErr w:type="gramStart"/>
                        <w:r w:rsidRPr="00734F44">
                          <w:rPr>
                            <w:rFonts w:ascii="Tahoma" w:eastAsia="Times New Roman" w:hAnsi="Tahoma" w:cs="Tahoma"/>
                            <w:color w:val="000000"/>
                            <w:spacing w:val="15"/>
                            <w:sz w:val="18"/>
                            <w:szCs w:val="18"/>
                            <w:bdr w:val="none" w:sz="0" w:space="0" w:color="auto" w:frame="1"/>
                            <w:lang w:eastAsia="pt-BR"/>
                          </w:rPr>
                          <w:t>)</w:t>
                        </w:r>
                        <w:proofErr w:type="gramEnd"/>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13</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VL_CRED_DESC_EFD</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Valor do Crédito descontado neste período de escrituração.</w:t>
                        </w:r>
                        <w:proofErr w:type="gramStart"/>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proofErr w:type="gramEnd"/>
                        <w:r w:rsidRPr="00734F44">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14</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VL_CRED_PER_EFD</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Valor do Crédito objeto de Pedido de Ressarcimento (PER) neste período de escrituração</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15</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VL_CRED_DCOMP_EFD</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Valor do Crédito utilizado mediante Declaração de Compensação Intermediária neste período de escrituração</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16</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VL_CRED_TRANS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Valor do crédito transferido em evento de cisão, fusão ou incorporação</w:t>
                        </w:r>
                        <w:proofErr w:type="gramStart"/>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proofErr w:type="gramEnd"/>
                        <w:r w:rsidRPr="00734F44">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17</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VL_CRED_OUT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Valor do crédito utilizado por outras formas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18</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SLD_CRED_FIM</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Saldo de créditos a utilizar em período de apuração futuro (12 - 13 - 14 - 15 - 16 - 17</w:t>
                        </w:r>
                        <w:proofErr w:type="gramStart"/>
                        <w:r w:rsidRPr="00734F44">
                          <w:rPr>
                            <w:rFonts w:ascii="Tahoma" w:eastAsia="Times New Roman" w:hAnsi="Tahoma" w:cs="Tahoma"/>
                            <w:color w:val="000000"/>
                            <w:spacing w:val="15"/>
                            <w:sz w:val="18"/>
                            <w:szCs w:val="18"/>
                            <w:bdr w:val="none" w:sz="0" w:space="0" w:color="auto" w:frame="1"/>
                            <w:lang w:eastAsia="pt-BR"/>
                          </w:rPr>
                          <w:t>)</w:t>
                        </w:r>
                        <w:proofErr w:type="gramEnd"/>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N</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bl>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F44" w:rsidRPr="00734F44">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20C92C6E" wp14:editId="60BA3CD2">
                              <wp:extent cx="266700" cy="297180"/>
                              <wp:effectExtent l="0" t="0" r="0" b="7620"/>
                              <wp:docPr id="2" name="Imagem 2"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skins/coreonline/imagens/not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734F44">
                          <w:rPr>
                            <w:rFonts w:ascii="Tahoma" w:eastAsia="Times New Roman" w:hAnsi="Tahoma" w:cs="Tahoma"/>
                            <w:b/>
                            <w:bCs/>
                            <w:color w:val="333333"/>
                            <w:spacing w:val="15"/>
                            <w:sz w:val="20"/>
                            <w:szCs w:val="20"/>
                            <w:bdr w:val="none" w:sz="0" w:space="0" w:color="auto" w:frame="1"/>
                            <w:lang w:eastAsia="pt-BR"/>
                          </w:rPr>
                          <w:t> Nota</w:t>
                        </w:r>
                      </w:p>
                    </w:tc>
                  </w:tr>
                </w:tbl>
                <w:p w:rsidR="00734F44" w:rsidRPr="00734F44" w:rsidRDefault="00734F44" w:rsidP="00734F44">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734F44" w:rsidRPr="00734F44">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734F44" w:rsidRPr="00734F44" w:rsidRDefault="00734F44" w:rsidP="00734F44">
                        <w:pPr>
                          <w:spacing w:after="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Deve haver um registro para cada período de apuração no qual conste o saldo de créditos utilizados neste período da escrituração ou a serem utilizados em períodos futuros.</w:t>
                        </w:r>
                      </w:p>
                    </w:tc>
                  </w:tr>
                </w:tbl>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540"/>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01 - Valor Válido: [1100].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proofErr w:type="gramStart"/>
                  <w:r w:rsidRPr="00734F44">
                    <w:rPr>
                      <w:rFonts w:ascii="Tahoma" w:eastAsia="Times New Roman" w:hAnsi="Tahoma" w:cs="Tahoma"/>
                      <w:color w:val="333333"/>
                      <w:spacing w:val="15"/>
                      <w:sz w:val="20"/>
                      <w:szCs w:val="20"/>
                      <w:lang w:eastAsia="pt-BR"/>
                    </w:rPr>
                    <w:t>Campo 02 - Preenchimento: informar o período em que o saldo credor foi apurado no formato "</w:t>
                  </w:r>
                  <w:proofErr w:type="spellStart"/>
                  <w:r w:rsidRPr="00734F44">
                    <w:rPr>
                      <w:rFonts w:ascii="Tahoma" w:eastAsia="Times New Roman" w:hAnsi="Tahoma" w:cs="Tahoma"/>
                      <w:color w:val="333333"/>
                      <w:spacing w:val="15"/>
                      <w:sz w:val="20"/>
                      <w:szCs w:val="20"/>
                      <w:lang w:eastAsia="pt-BR"/>
                    </w:rPr>
                    <w:t>mmaaaa</w:t>
                  </w:r>
                  <w:proofErr w:type="spellEnd"/>
                  <w:r w:rsidRPr="00734F44">
                    <w:rPr>
                      <w:rFonts w:ascii="Tahoma" w:eastAsia="Times New Roman" w:hAnsi="Tahoma" w:cs="Tahoma"/>
                      <w:color w:val="333333"/>
                      <w:spacing w:val="15"/>
                      <w:sz w:val="20"/>
                      <w:szCs w:val="20"/>
                      <w:lang w:eastAsia="pt-BR"/>
                    </w:rPr>
                    <w:t>", excluindo-se quaisquer caracteres de separação, tais como: "</w:t>
                  </w:r>
                  <w:proofErr w:type="gramEnd"/>
                  <w:r w:rsidRPr="00734F44">
                    <w:rPr>
                      <w:rFonts w:ascii="Tahoma" w:eastAsia="Times New Roman" w:hAnsi="Tahoma" w:cs="Tahoma"/>
                      <w:color w:val="333333"/>
                      <w:spacing w:val="15"/>
                      <w:sz w:val="20"/>
                      <w:szCs w:val="20"/>
                      <w:lang w:eastAsia="pt-BR"/>
                    </w:rPr>
                    <w:t>.", "/", "-".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336"/>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Validação: o período informado deverá ser o mesmo ou anterior ao da atual escrituração.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022"/>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03 - Valores Válidos: [01, 02].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04 - Preenchimento: caso o crédito informado no registro refira-se a crédito transferido por pessoa jurídica sucedida (Campo ORIG_CRED preenchido com valor 02), informe neste campo o respectivo CNPJ. Caso contrário, o referido campo deve ficar em branco.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Caso o crédito informado neste registro seja originário de mais de um evento de sucessão (pessoas jurídicas sucedidas diversas), deve este campo "CNPJ_SUC" ficar em branco.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lastRenderedPageBreak/>
                    <w:t>Campo 05 - Preenchimento: informe o código do tipo do crédito cujo saldo credor está sendo informado no registro, conforme a Tabela 4.3.6 - Tabela Código de Tipo de Crédito referenciada no Manual do Leiaute da EFD-Contribuições, transcrita a seguir: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62"/>
                    <w:gridCol w:w="13338"/>
                  </w:tblGrid>
                  <w:tr w:rsidR="00734F44" w:rsidRPr="00734F44">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r w:rsidRPr="00734F44">
                          <w:rPr>
                            <w:rFonts w:ascii="Tahoma" w:eastAsia="Times New Roman" w:hAnsi="Tahoma" w:cs="Tahoma"/>
                            <w:b/>
                            <w:bCs/>
                            <w:color w:val="FFFFFF"/>
                            <w:spacing w:val="15"/>
                            <w:sz w:val="17"/>
                            <w:szCs w:val="17"/>
                            <w:bdr w:val="none" w:sz="0" w:space="0" w:color="auto" w:frame="1"/>
                            <w:lang w:eastAsia="pt-BR"/>
                          </w:rPr>
                          <w:t>Código</w:t>
                        </w:r>
                        <w:r w:rsidRPr="00734F44">
                          <w:rPr>
                            <w:rFonts w:ascii="Times New Roman" w:eastAsia="Times New Roman" w:hAnsi="Times New Roman" w:cs="Times New Roman"/>
                            <w:b/>
                            <w:bCs/>
                            <w:color w:val="FFFFFF"/>
                            <w:sz w:val="24"/>
                            <w:szCs w:val="24"/>
                            <w:lang w:eastAsia="pt-BR"/>
                          </w:rPr>
                          <w:t> </w:t>
                        </w:r>
                        <w:r w:rsidRPr="00734F44">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r w:rsidRPr="00734F44">
                          <w:rPr>
                            <w:rFonts w:ascii="Tahoma" w:eastAsia="Times New Roman" w:hAnsi="Tahoma" w:cs="Tahoma"/>
                            <w:b/>
                            <w:bCs/>
                            <w:color w:val="FFFFFF"/>
                            <w:spacing w:val="15"/>
                            <w:sz w:val="17"/>
                            <w:szCs w:val="17"/>
                            <w:bdr w:val="none" w:sz="0" w:space="0" w:color="auto" w:frame="1"/>
                            <w:lang w:eastAsia="pt-BR"/>
                          </w:rPr>
                          <w:t>Descrição</w:t>
                        </w:r>
                        <w:r w:rsidRPr="00734F44">
                          <w:rPr>
                            <w:rFonts w:ascii="Times New Roman" w:eastAsia="Times New Roman" w:hAnsi="Times New Roman" w:cs="Times New Roman"/>
                            <w:b/>
                            <w:bCs/>
                            <w:color w:val="FFFFFF"/>
                            <w:sz w:val="24"/>
                            <w:szCs w:val="24"/>
                            <w:lang w:eastAsia="pt-BR"/>
                          </w:rPr>
                          <w:t> </w:t>
                        </w:r>
                        <w:r w:rsidRPr="00734F44">
                          <w:rPr>
                            <w:rFonts w:ascii="Times New Roman" w:eastAsia="Times New Roman" w:hAnsi="Times New Roman" w:cs="Times New Roman"/>
                            <w:b/>
                            <w:bCs/>
                            <w:color w:val="FFFFFF"/>
                            <w:sz w:val="24"/>
                            <w:szCs w:val="24"/>
                            <w:lang w:eastAsia="pt-BR"/>
                          </w:rPr>
                          <w:br/>
                          <w:t> </w:t>
                        </w:r>
                      </w:p>
                    </w:tc>
                  </w:tr>
                  <w:tr w:rsidR="00734F44" w:rsidRPr="00734F44">
                    <w:tc>
                      <w:tcPr>
                        <w:tcW w:w="0" w:type="auto"/>
                        <w:gridSpan w:val="2"/>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r w:rsidRPr="00734F44">
                          <w:rPr>
                            <w:rFonts w:ascii="Tahoma" w:eastAsia="Times New Roman" w:hAnsi="Tahoma" w:cs="Tahoma"/>
                            <w:b/>
                            <w:bCs/>
                            <w:color w:val="FFFFFF"/>
                            <w:spacing w:val="15"/>
                            <w:sz w:val="17"/>
                            <w:szCs w:val="17"/>
                            <w:bdr w:val="none" w:sz="0" w:space="0" w:color="auto" w:frame="1"/>
                            <w:lang w:eastAsia="pt-BR"/>
                          </w:rPr>
                          <w:t>CÓDIGOS VINCULADOS À RECEITA TRIBUTADA NO MERCADO INTERNO - Grupo 100</w:t>
                        </w:r>
                        <w:r w:rsidRPr="00734F44">
                          <w:rPr>
                            <w:rFonts w:ascii="Times New Roman" w:eastAsia="Times New Roman" w:hAnsi="Times New Roman" w:cs="Times New Roman"/>
                            <w:b/>
                            <w:bCs/>
                            <w:color w:val="FFFFFF"/>
                            <w:sz w:val="24"/>
                            <w:szCs w:val="24"/>
                            <w:lang w:eastAsia="pt-BR"/>
                          </w:rPr>
                          <w:t> </w:t>
                        </w:r>
                        <w:r w:rsidRPr="00734F44">
                          <w:rPr>
                            <w:rFonts w:ascii="Times New Roman" w:eastAsia="Times New Roman" w:hAnsi="Times New Roman" w:cs="Times New Roman"/>
                            <w:b/>
                            <w:bCs/>
                            <w:color w:val="FFFFFF"/>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101</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tributada no mercado interno - Alíquota básica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tributada no mercado interno - Alíquotas diferenciadas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103</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tributada no mercado interno - Alíquota por unidade de produto</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104</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tributada no mercado interno - Estoque de abertura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105</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tributada no mercado interno - Aquisição embalagens para revenda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106</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tributada no mercado interno - Presumido da agroindústria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107</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Crédito vinculado à receita tributada no mercado interno - Outros créditos presumidos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108</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tributada no mercado interno - Importação</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109</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tributada no mercado interno - Atividade imobiliária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199</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tributada no mercado interno - Outros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gridSpan w:val="2"/>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r w:rsidRPr="00734F44">
                          <w:rPr>
                            <w:rFonts w:ascii="Tahoma" w:eastAsia="Times New Roman" w:hAnsi="Tahoma" w:cs="Tahoma"/>
                            <w:b/>
                            <w:bCs/>
                            <w:color w:val="FFFFFF"/>
                            <w:spacing w:val="15"/>
                            <w:sz w:val="17"/>
                            <w:szCs w:val="17"/>
                            <w:bdr w:val="none" w:sz="0" w:space="0" w:color="auto" w:frame="1"/>
                            <w:lang w:eastAsia="pt-BR"/>
                          </w:rPr>
                          <w:t>CÓDIGOS VINCULADOS À RECEITA NÃO TRIBUTADA NO MERCADO INTERNO - Grupo 200</w:t>
                        </w:r>
                        <w:r w:rsidRPr="00734F44">
                          <w:rPr>
                            <w:rFonts w:ascii="Times New Roman" w:eastAsia="Times New Roman" w:hAnsi="Times New Roman" w:cs="Times New Roman"/>
                            <w:b/>
                            <w:bCs/>
                            <w:color w:val="FFFFFF"/>
                            <w:sz w:val="24"/>
                            <w:szCs w:val="24"/>
                            <w:lang w:eastAsia="pt-BR"/>
                          </w:rPr>
                          <w:t> </w:t>
                        </w:r>
                        <w:r w:rsidRPr="00734F44">
                          <w:rPr>
                            <w:rFonts w:ascii="Times New Roman" w:eastAsia="Times New Roman" w:hAnsi="Times New Roman" w:cs="Times New Roman"/>
                            <w:b/>
                            <w:bCs/>
                            <w:color w:val="FFFFFF"/>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201</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não tributada no mercado interno - Alíquota básica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202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não tributada no mercado interno - Alíquotas diferenciadas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203</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não tributada no mercado interno - Alíquota por unidade de produto</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204</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não tributada no mercado interno - Estoque de abertura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205</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Crédito vinculado à receita não tributada no mercado interno - Aquisição embalagens para revenda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206</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não tributada no mercado interno - Presumido da agroindústria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207</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não tributada no mercado interno - Outros créditos presumidos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208</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não tributada no mercado interno - Importação</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299</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não tributada no mercado interno - Outros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gridSpan w:val="2"/>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734F44" w:rsidRPr="00734F44" w:rsidRDefault="00734F44" w:rsidP="00734F44">
                        <w:pPr>
                          <w:spacing w:after="0" w:line="240" w:lineRule="auto"/>
                          <w:jc w:val="center"/>
                          <w:rPr>
                            <w:rFonts w:ascii="Times New Roman" w:eastAsia="Times New Roman" w:hAnsi="Times New Roman" w:cs="Times New Roman"/>
                            <w:b/>
                            <w:bCs/>
                            <w:color w:val="FFFFFF"/>
                            <w:sz w:val="24"/>
                            <w:szCs w:val="24"/>
                            <w:lang w:eastAsia="pt-BR"/>
                          </w:rPr>
                        </w:pPr>
                        <w:r w:rsidRPr="00734F44">
                          <w:rPr>
                            <w:rFonts w:ascii="Tahoma" w:eastAsia="Times New Roman" w:hAnsi="Tahoma" w:cs="Tahoma"/>
                            <w:b/>
                            <w:bCs/>
                            <w:color w:val="FFFFFF"/>
                            <w:spacing w:val="15"/>
                            <w:sz w:val="17"/>
                            <w:szCs w:val="17"/>
                            <w:bdr w:val="none" w:sz="0" w:space="0" w:color="auto" w:frame="1"/>
                            <w:lang w:eastAsia="pt-BR"/>
                          </w:rPr>
                          <w:t>CÓDIGOS VINCULADOS À RECEITA DE EXPORTAÇÃO - Grupo 300</w:t>
                        </w:r>
                        <w:r w:rsidRPr="00734F44">
                          <w:rPr>
                            <w:rFonts w:ascii="Times New Roman" w:eastAsia="Times New Roman" w:hAnsi="Times New Roman" w:cs="Times New Roman"/>
                            <w:b/>
                            <w:bCs/>
                            <w:color w:val="FFFFFF"/>
                            <w:sz w:val="24"/>
                            <w:szCs w:val="24"/>
                            <w:lang w:eastAsia="pt-BR"/>
                          </w:rPr>
                          <w:t> </w:t>
                        </w:r>
                        <w:r w:rsidRPr="00734F44">
                          <w:rPr>
                            <w:rFonts w:ascii="Times New Roman" w:eastAsia="Times New Roman" w:hAnsi="Times New Roman" w:cs="Times New Roman"/>
                            <w:b/>
                            <w:bCs/>
                            <w:color w:val="FFFFFF"/>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301</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de exportação - Alíquota básica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302</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de exportação - Alíquotas diferenciadas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303</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de exportação - Alíquota por unidade de produto</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304</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Crédito vinculado à receita de exportação - Estoque de abertura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r>
                        <w:r w:rsidRPr="00734F44">
                          <w:rPr>
                            <w:rFonts w:ascii="Times New Roman" w:eastAsia="Times New Roman" w:hAnsi="Times New Roman" w:cs="Times New Roman"/>
                            <w:sz w:val="24"/>
                            <w:szCs w:val="24"/>
                            <w:lang w:eastAsia="pt-BR"/>
                          </w:rPr>
                          <w:lastRenderedPageBreak/>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lastRenderedPageBreak/>
                          <w:t>305</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de exportação - Aquisição embalagens para revenda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306</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de exportação - Presumido da agroindústria</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307</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de exportação - Outros créditos presumidos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308</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de exportação - Importação</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r w:rsidR="00734F44" w:rsidRPr="00734F44">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399</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734F44" w:rsidRPr="00734F44" w:rsidRDefault="00734F44" w:rsidP="00734F44">
                        <w:pPr>
                          <w:spacing w:after="0" w:line="240" w:lineRule="auto"/>
                          <w:rPr>
                            <w:rFonts w:ascii="Times New Roman" w:eastAsia="Times New Roman" w:hAnsi="Times New Roman" w:cs="Times New Roman"/>
                            <w:sz w:val="24"/>
                            <w:szCs w:val="24"/>
                            <w:lang w:eastAsia="pt-BR"/>
                          </w:rPr>
                        </w:pPr>
                        <w:r w:rsidRPr="00734F44">
                          <w:rPr>
                            <w:rFonts w:ascii="Tahoma" w:eastAsia="Times New Roman" w:hAnsi="Tahoma" w:cs="Tahoma"/>
                            <w:color w:val="000000"/>
                            <w:spacing w:val="15"/>
                            <w:sz w:val="18"/>
                            <w:szCs w:val="18"/>
                            <w:bdr w:val="none" w:sz="0" w:space="0" w:color="auto" w:frame="1"/>
                            <w:lang w:eastAsia="pt-BR"/>
                          </w:rPr>
                          <w:t>Crédito vinculado à receita de exportação - Outros</w:t>
                        </w:r>
                        <w:r w:rsidRPr="00734F44">
                          <w:rPr>
                            <w:rFonts w:ascii="Tahoma" w:eastAsia="Times New Roman" w:hAnsi="Tahoma" w:cs="Tahoma"/>
                            <w:color w:val="000000"/>
                            <w:spacing w:val="15"/>
                            <w:sz w:val="18"/>
                            <w:szCs w:val="18"/>
                            <w:bdr w:val="none" w:sz="0" w:space="0" w:color="auto" w:frame="1"/>
                            <w:lang w:eastAsia="pt-BR"/>
                          </w:rPr>
                          <w:br/>
                        </w:r>
                        <w:r w:rsidRPr="00734F44">
                          <w:rPr>
                            <w:rFonts w:ascii="Times New Roman" w:eastAsia="Times New Roman" w:hAnsi="Times New Roman" w:cs="Times New Roman"/>
                            <w:sz w:val="24"/>
                            <w:szCs w:val="24"/>
                            <w:lang w:eastAsia="pt-BR"/>
                          </w:rPr>
                          <w:br/>
                          <w:t> </w:t>
                        </w:r>
                      </w:p>
                    </w:tc>
                  </w:tr>
                </w:tbl>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 xml:space="preserve">Campo 06 - Preenchimento: Informe neste campo o valor do crédito apurado no respectivo período de apuração. Para períodos em que não houve transmissão da escrituração (períodos anteriores ao início da obrigatoriedade de escrituração), este valor deve corresponder ao lançado no respectivo demonstrativo </w:t>
                  </w:r>
                  <w:proofErr w:type="spellStart"/>
                  <w:r w:rsidRPr="00734F44">
                    <w:rPr>
                      <w:rFonts w:ascii="Tahoma" w:eastAsia="Times New Roman" w:hAnsi="Tahoma" w:cs="Tahoma"/>
                      <w:color w:val="333333"/>
                      <w:spacing w:val="15"/>
                      <w:sz w:val="20"/>
                      <w:szCs w:val="20"/>
                      <w:lang w:eastAsia="pt-BR"/>
                    </w:rPr>
                    <w:t>Dacon</w:t>
                  </w:r>
                  <w:proofErr w:type="spellEnd"/>
                  <w:r w:rsidRPr="00734F44">
                    <w:rPr>
                      <w:rFonts w:ascii="Tahoma" w:eastAsia="Times New Roman" w:hAnsi="Tahoma" w:cs="Tahoma"/>
                      <w:color w:val="333333"/>
                      <w:spacing w:val="15"/>
                      <w:sz w:val="20"/>
                      <w:szCs w:val="20"/>
                      <w:lang w:eastAsia="pt-BR"/>
                    </w:rPr>
                    <w:t>. Para períodos em que houve transmissão de escrituração, o valor deste campo deverá corresponder ao valor do Campo 12 - VL_CRED_DISP, relativo ao mesmo COD_CRED do registro M100 do período de apuração do crédito, no caso de crédito apurado pela própria pessoa jurídica. No caso de crédito oriundo de pessoa jurídica sucedida, o valor deste campo deverá corresponder ao valor da soma dos Campos 07 - VL_CRED_PIS, relativos ao mesmo COD_CRED e CNPJ_SUCED do registro F800 do mesmo período de transferência do crédito.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07 - Preenchimento: Crédito extemporâneo é aquele cujo período de apuração ou competência do crédito se refere a período anterior ao da escrituração atual, mas que somente agora está sendo registrado. Estes documentos deverão ser informados no registro 1101.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 xml:space="preserve">Validação: O valor deste campo deverá ser igual à soma do campo 17 (VL_PIS) dos Registros 1101 quando o respectivo campo 14 </w:t>
                  </w:r>
                  <w:r w:rsidRPr="00734F44">
                    <w:rPr>
                      <w:rFonts w:ascii="Tahoma" w:eastAsia="Times New Roman" w:hAnsi="Tahoma" w:cs="Tahoma"/>
                      <w:color w:val="333333"/>
                      <w:spacing w:val="15"/>
                      <w:sz w:val="20"/>
                      <w:szCs w:val="20"/>
                      <w:lang w:eastAsia="pt-BR"/>
                    </w:rPr>
                    <w:lastRenderedPageBreak/>
                    <w:t xml:space="preserve">(CST_PIS) for </w:t>
                  </w:r>
                  <w:proofErr w:type="gramStart"/>
                  <w:r w:rsidRPr="00734F44">
                    <w:rPr>
                      <w:rFonts w:ascii="Tahoma" w:eastAsia="Times New Roman" w:hAnsi="Tahoma" w:cs="Tahoma"/>
                      <w:color w:val="333333"/>
                      <w:spacing w:val="15"/>
                      <w:sz w:val="20"/>
                      <w:szCs w:val="20"/>
                      <w:lang w:eastAsia="pt-BR"/>
                    </w:rPr>
                    <w:t>igual 50</w:t>
                  </w:r>
                  <w:proofErr w:type="gramEnd"/>
                  <w:r w:rsidRPr="00734F44">
                    <w:rPr>
                      <w:rFonts w:ascii="Tahoma" w:eastAsia="Times New Roman" w:hAnsi="Tahoma" w:cs="Tahoma"/>
                      <w:color w:val="333333"/>
                      <w:spacing w:val="15"/>
                      <w:sz w:val="20"/>
                      <w:szCs w:val="20"/>
                      <w:lang w:eastAsia="pt-BR"/>
                    </w:rPr>
                    <w:t>, 51, 52, 60, 61 e 62, adicionado à soma do campo 02 (VL_CRED_PIS_TRIB_MI), campo 03 (VL_CRED_PIS_NT_MI) e do campo 04 (VL_CRED_PIS_ EXP) dos Registros 1102 quando o respectivo campo 14 (CST_PIS) do registro 1101 for igual a 53, 54, 55, 56, 63, 64, 65 ou 66.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08 - Validação: Valor total do crédito apurado, correspondendo à soma dos campos 06 (VL_CRED_APU) e 07 (VL_CRED_EXT_APU).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09 - Preenchimento: Informar o valor do crédito utilizado mediante desconto no próprio período de apuração do crédito e em períodos subsequentes, anteriores ao da escrituração atual. No caso de períodos abrangidos pela entrega da escrituração, o valor do crédito apurado pela própria pessoa jurídica, utilizado mediante desconto, é obtido no campo 14 (VL_CRED_DESC) do registro M100.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10 - Preenchimento: Informar o valor do crédito utilizado mediante pedido de ressarcimento em períodos subsequentes ao de apuração do crédito anteriores ao da escrituração atual.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Validação: O campo deve ser informado apenas se os valores do campo 05 (COD_CRED) forem iguais a 201, 202, 203, 204, 208, 301, 302, 303, 304, 307 ou 308.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11 - Preenchimento: Informar o valor do crédito utilizado mediante Declaração de Compensação Intermediária (compensação específica para créditos de exportação, objeto de Declaração de Compensação (DCOMP) transmitida no próprio trimestre de apuração do crédito) em períodos subsequentes ao de apuração do crédito anteriores ao da escrituração atual.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3621"/>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Validação: O campo deve ser informado apenas se os valores do campo 05 (COD_CRED) forem iguais a 301, 302, 303, 304 ou 308.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12 - Preenchimento: Preencher com o saldo do crédito disponível para utilização no período da atual escrituração, correspondendo à subtração do valor do campo 08 (VL_TOT_CRED_APU) pelos valores dos campos 09 (VL_CRED_DESC_PA_ANT), 10 (VL_CRED_PER_PA_ANT) e 11 (VL_CRED_DCOMP_PA_ANT).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13 - Preenchimento: Informar o valor do crédito disponível, conforme apurado no campo 12 (SD_CRED_DISP_EFD), utilizado mediante desconto neste período de escrituração. A soma dos valores lançados neste campo deverá corresponder àquele registrado no campo 04 (VL_TOT_CRED_DESC_ANT) do registro M200.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 xml:space="preserve">Campo 14 - Preenchimento: Informar o valor do crédito utilizado mediante Pedido de Ressarcimento no período da atual escrituração. </w:t>
                  </w:r>
                  <w:r w:rsidRPr="00734F44">
                    <w:rPr>
                      <w:rFonts w:ascii="Tahoma" w:eastAsia="Times New Roman" w:hAnsi="Tahoma" w:cs="Tahoma"/>
                      <w:color w:val="333333"/>
                      <w:spacing w:val="15"/>
                      <w:sz w:val="20"/>
                      <w:szCs w:val="20"/>
                      <w:lang w:eastAsia="pt-BR"/>
                    </w:rPr>
                    <w:lastRenderedPageBreak/>
                    <w:t>O campo deve ser informado apenas se os valores do campo 05 (COD_CRED) forem iguais a 201, 202, 203, 204, 208, 301, 302, 303, 304, 307 ou 308.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15 - Preenchimento: Informar o valor do crédito utilizado mediante Declaração de Compensação Intermediária (compensação específica para créditos de exportação, objeto de DCOMP transmitida no próprio trimestre de apuração do crédito) no período da escrituração atual. O campo deve ser informado apenas se os valores do campo 05 (COD_CRED) forem iguais a 301, 302, 303, 304 ou 308.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16 - Preenchimento: Informar o valor do crédito transferido em evento de cisão, fusão ou incorporação. O valor deste campo deverá ser recuperado na escrituração da pessoa jurídica sucessora, no campo 07 (VL_CRED_PIS).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383"/>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17 - Preenchimento: Informar o valor do crédito utilizado por outras formas, conforme previsão legal.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Campo 18 - Preenchimento: Informar o valor do saldo de crédito, se existente, para aproveitamento em períodos futuros, correspondendo à subtração do valor do campo 12 (SD_CRED_DISP_EFD) pelos valores dos campos 13 (VL_CRED_DESC_EFD), 14 (VL_CRED_PER_EFD), 15 (VL_CRED_DCOMP_EFD), 16 (VL_CRED_TRANS) e 17 (VL_CRED_OUT). </w:t>
                  </w:r>
                </w:p>
              </w:tc>
            </w:tr>
          </w:tbl>
          <w:p w:rsidR="00734F44" w:rsidRPr="00734F44" w:rsidRDefault="00734F44" w:rsidP="00734F44">
            <w:pPr>
              <w:spacing w:after="0" w:line="240" w:lineRule="auto"/>
              <w:rPr>
                <w:rFonts w:ascii="Tahoma" w:eastAsia="Times New Roman" w:hAnsi="Tahoma" w:cs="Tahoma"/>
                <w:color w:val="000000"/>
                <w:spacing w:val="15"/>
                <w:sz w:val="27"/>
                <w:szCs w:val="27"/>
                <w:lang w:eastAsia="pt-BR"/>
              </w:rPr>
            </w:pPr>
          </w:p>
        </w:tc>
      </w:tr>
    </w:tbl>
    <w:p w:rsidR="00734F44" w:rsidRPr="00734F44" w:rsidRDefault="00734F44" w:rsidP="00734F44">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734F44" w:rsidRPr="00734F44" w:rsidTr="00734F44">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734F44" w:rsidRPr="00734F44">
              <w:trPr>
                <w:tblCellSpacing w:w="0" w:type="dxa"/>
              </w:trPr>
              <w:tc>
                <w:tcPr>
                  <w:tcW w:w="0" w:type="auto"/>
                  <w:tcBorders>
                    <w:top w:val="nil"/>
                    <w:left w:val="nil"/>
                    <w:bottom w:val="nil"/>
                    <w:right w:val="nil"/>
                  </w:tcBorders>
                  <w:vAlign w:val="center"/>
                  <w:hideMark/>
                </w:tcPr>
                <w:bookmarkStart w:id="7" w:name="pcir-09403-4"/>
                <w:bookmarkEnd w:id="7"/>
                <w:p w:rsidR="00734F44" w:rsidRPr="00734F44" w:rsidRDefault="00734F44" w:rsidP="00734F44">
                  <w:pPr>
                    <w:spacing w:after="0" w:line="240" w:lineRule="auto"/>
                    <w:rPr>
                      <w:rFonts w:ascii="Times New Roman" w:eastAsia="Times New Roman" w:hAnsi="Times New Roman" w:cs="Times New Roman"/>
                      <w:color w:val="333333"/>
                      <w:sz w:val="20"/>
                      <w:szCs w:val="20"/>
                      <w:lang w:eastAsia="pt-BR"/>
                    </w:rPr>
                  </w:pPr>
                  <w:r w:rsidRPr="00734F44">
                    <w:rPr>
                      <w:rFonts w:ascii="Times New Roman" w:eastAsia="Times New Roman" w:hAnsi="Times New Roman" w:cs="Times New Roman"/>
                      <w:color w:val="333333"/>
                      <w:sz w:val="20"/>
                      <w:szCs w:val="20"/>
                      <w:lang w:eastAsia="pt-BR"/>
                    </w:rPr>
                    <w:fldChar w:fldCharType="begin"/>
                  </w:r>
                  <w:r w:rsidRPr="00734F44">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"https://www.iobonline.com.br/pages/coreonline/coreonlineDocuments.jsf?il=y&amp;ls=3&amp;docFieldName=destino&amp;docFieldValue=PCIR-09403" </w:instrText>
                  </w:r>
                  <w:r w:rsidRPr="00734F44">
                    <w:rPr>
                      <w:rFonts w:ascii="Times New Roman" w:eastAsia="Times New Roman" w:hAnsi="Times New Roman" w:cs="Times New Roman"/>
                      <w:color w:val="333333"/>
                      <w:sz w:val="20"/>
                      <w:szCs w:val="20"/>
                      <w:lang w:eastAsia="pt-BR"/>
                    </w:rPr>
                    <w:fldChar w:fldCharType="separate"/>
                  </w:r>
                  <w:r w:rsidRPr="00734F44">
                    <w:rPr>
                      <w:rFonts w:ascii="Tahoma" w:eastAsia="Times New Roman" w:hAnsi="Tahoma" w:cs="Tahoma"/>
                      <w:b/>
                      <w:bCs/>
                      <w:color w:val="333333"/>
                      <w:spacing w:val="15"/>
                      <w:sz w:val="17"/>
                      <w:szCs w:val="17"/>
                      <w:u w:val="single"/>
                      <w:bdr w:val="none" w:sz="0" w:space="0" w:color="auto" w:frame="1"/>
                      <w:lang w:eastAsia="pt-BR"/>
                    </w:rPr>
                    <w:t>Retornar ao Sumário</w:t>
                  </w:r>
                  <w:r w:rsidRPr="00734F44">
                    <w:rPr>
                      <w:rFonts w:ascii="Times New Roman" w:eastAsia="Times New Roman" w:hAnsi="Times New Roman" w:cs="Times New Roman"/>
                      <w:color w:val="333333"/>
                      <w:sz w:val="20"/>
                      <w:szCs w:val="20"/>
                      <w:lang w:eastAsia="pt-BR"/>
                    </w:rPr>
                    <w:fldChar w:fldCharType="end"/>
                  </w:r>
                </w:p>
                <w:p w:rsidR="00734F44" w:rsidRPr="00734F44" w:rsidRDefault="00734F44" w:rsidP="00734F44">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734F44">
                    <w:rPr>
                      <w:rFonts w:ascii="Tahoma" w:eastAsia="Times New Roman" w:hAnsi="Tahoma" w:cs="Tahoma"/>
                      <w:b/>
                      <w:bCs/>
                      <w:color w:val="333333"/>
                      <w:spacing w:val="15"/>
                      <w:sz w:val="20"/>
                      <w:szCs w:val="20"/>
                      <w:lang w:eastAsia="pt-BR"/>
                    </w:rPr>
                    <w:t>4. EXEMPLO</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296"/>
            </w:tblGrid>
            <w:tr w:rsidR="00734F44" w:rsidRPr="00734F44">
              <w:trPr>
                <w:tblCellSpacing w:w="15" w:type="dxa"/>
              </w:trPr>
              <w:tc>
                <w:tcPr>
                  <w:tcW w:w="0" w:type="auto"/>
                  <w:tcBorders>
                    <w:top w:val="nil"/>
                    <w:left w:val="nil"/>
                    <w:bottom w:val="nil"/>
                    <w:right w:val="nil"/>
                  </w:tcBorders>
                  <w:vAlign w:val="center"/>
                  <w:hideMark/>
                </w:tcPr>
                <w:p w:rsidR="00734F44" w:rsidRPr="00734F44" w:rsidRDefault="00734F44" w:rsidP="00734F44">
                  <w:pPr>
                    <w:spacing w:after="240" w:line="240" w:lineRule="auto"/>
                    <w:jc w:val="both"/>
                    <w:rPr>
                      <w:rFonts w:ascii="Tahoma" w:eastAsia="Times New Roman" w:hAnsi="Tahoma" w:cs="Tahoma"/>
                      <w:color w:val="333333"/>
                      <w:spacing w:val="15"/>
                      <w:sz w:val="20"/>
                      <w:szCs w:val="20"/>
                      <w:lang w:eastAsia="pt-BR"/>
                    </w:rPr>
                  </w:pPr>
                  <w:r w:rsidRPr="00734F44">
                    <w:rPr>
                      <w:rFonts w:ascii="Tahoma" w:eastAsia="Times New Roman" w:hAnsi="Tahoma" w:cs="Tahoma"/>
                      <w:color w:val="333333"/>
                      <w:spacing w:val="15"/>
                      <w:sz w:val="20"/>
                      <w:szCs w:val="20"/>
                      <w:lang w:eastAsia="pt-BR"/>
                    </w:rPr>
                    <w:t>Segue modelo de registro 1100, preenchido com dados e valores meramente ilustrativos: </w:t>
                  </w:r>
                </w:p>
              </w:tc>
            </w:tr>
          </w:tbl>
          <w:p w:rsidR="00734F44" w:rsidRPr="00734F44" w:rsidRDefault="00734F44" w:rsidP="00734F44">
            <w:pPr>
              <w:spacing w:after="0" w:line="240" w:lineRule="auto"/>
              <w:rPr>
                <w:rFonts w:ascii="Tahoma" w:eastAsia="Times New Roman" w:hAnsi="Tahoma" w:cs="Tahoma"/>
                <w:vanish/>
                <w:color w:val="000000"/>
                <w:spacing w:val="15"/>
                <w:sz w:val="27"/>
                <w:szCs w:val="27"/>
                <w:lang w:eastAsia="pt-BR"/>
              </w:rPr>
            </w:pPr>
          </w:p>
          <w:tbl>
            <w:tblPr>
              <w:tblW w:w="5000" w:type="pct"/>
              <w:tblCellSpacing w:w="0" w:type="dxa"/>
              <w:tblCellMar>
                <w:left w:w="0" w:type="dxa"/>
                <w:right w:w="0" w:type="dxa"/>
              </w:tblCellMar>
              <w:tblLook w:val="04A0" w:firstRow="1" w:lastRow="0" w:firstColumn="1" w:lastColumn="0" w:noHBand="0" w:noVBand="1"/>
            </w:tblPr>
            <w:tblGrid>
              <w:gridCol w:w="11280"/>
            </w:tblGrid>
            <w:tr w:rsidR="00734F44" w:rsidRPr="00734F44">
              <w:trPr>
                <w:trHeight w:val="180"/>
                <w:tblCellSpacing w:w="0" w:type="dxa"/>
              </w:trPr>
              <w:tc>
                <w:tcPr>
                  <w:tcW w:w="0" w:type="auto"/>
                  <w:tcBorders>
                    <w:top w:val="nil"/>
                    <w:left w:val="nil"/>
                    <w:bottom w:val="nil"/>
                    <w:right w:val="nil"/>
                  </w:tcBorders>
                  <w:vAlign w:val="center"/>
                  <w:hideMark/>
                </w:tcPr>
                <w:p w:rsidR="00734F44" w:rsidRPr="00734F44" w:rsidRDefault="00734F44" w:rsidP="00734F44">
                  <w:pPr>
                    <w:spacing w:after="0" w:line="240" w:lineRule="auto"/>
                    <w:rPr>
                      <w:rFonts w:ascii="Times New Roman" w:eastAsia="Times New Roman" w:hAnsi="Times New Roman" w:cs="Times New Roman"/>
                      <w:sz w:val="18"/>
                      <w:szCs w:val="24"/>
                      <w:lang w:eastAsia="pt-BR"/>
                    </w:rPr>
                  </w:pPr>
                </w:p>
              </w:tc>
            </w:tr>
            <w:tr w:rsidR="00734F44" w:rsidRPr="00734F44">
              <w:trPr>
                <w:tblCellSpacing w:w="0" w:type="dxa"/>
              </w:trPr>
              <w:tc>
                <w:tcPr>
                  <w:tcW w:w="0" w:type="auto"/>
                  <w:tcBorders>
                    <w:top w:val="nil"/>
                    <w:left w:val="nil"/>
                    <w:bottom w:val="nil"/>
                    <w:right w:val="nil"/>
                  </w:tcBorders>
                  <w:vAlign w:val="center"/>
                  <w:hideMark/>
                </w:tcPr>
                <w:p w:rsidR="00734F44" w:rsidRPr="00734F44" w:rsidRDefault="00734F44" w:rsidP="00734F44">
                  <w:pPr>
                    <w:spacing w:after="0" w:line="240" w:lineRule="auto"/>
                    <w:rPr>
                      <w:rFonts w:ascii="Tahoma" w:eastAsia="Times New Roman" w:hAnsi="Tahoma" w:cs="Tahoma"/>
                      <w:b/>
                      <w:bCs/>
                      <w:color w:val="980202"/>
                      <w:spacing w:val="15"/>
                      <w:sz w:val="20"/>
                      <w:szCs w:val="20"/>
                      <w:lang w:eastAsia="pt-BR"/>
                    </w:rPr>
                  </w:pPr>
                  <w:r w:rsidRPr="00734F44">
                    <w:rPr>
                      <w:rFonts w:ascii="Tahoma" w:eastAsia="Times New Roman" w:hAnsi="Tahoma" w:cs="Tahoma"/>
                      <w:b/>
                      <w:bCs/>
                      <w:color w:val="980202"/>
                      <w:spacing w:val="15"/>
                      <w:sz w:val="20"/>
                      <w:szCs w:val="20"/>
                      <w:lang w:eastAsia="pt-BR"/>
                    </w:rPr>
                    <w:t>REGISTRO - 1100 - CONTROLE DE CRÉDITOS FISCAIS - PIS/PASEP</w:t>
                  </w:r>
                </w:p>
              </w:tc>
            </w:tr>
          </w:tbl>
          <w:p w:rsidR="00734F44" w:rsidRPr="00734F44" w:rsidRDefault="00734F44" w:rsidP="00734F44">
            <w:pPr>
              <w:spacing w:after="0" w:line="240" w:lineRule="auto"/>
              <w:rPr>
                <w:rFonts w:ascii="Tahoma" w:eastAsia="Times New Roman" w:hAnsi="Tahoma" w:cs="Tahoma"/>
                <w:color w:val="000000"/>
                <w:spacing w:val="15"/>
                <w:sz w:val="27"/>
                <w:szCs w:val="27"/>
                <w:lang w:eastAsia="pt-BR"/>
              </w:rPr>
            </w:pPr>
            <w:r>
              <w:rPr>
                <w:rFonts w:ascii="Tahoma" w:eastAsia="Times New Roman" w:hAnsi="Tahoma" w:cs="Tahoma"/>
                <w:noProof/>
                <w:color w:val="000000"/>
                <w:spacing w:val="15"/>
                <w:sz w:val="27"/>
                <w:szCs w:val="27"/>
                <w:lang w:eastAsia="pt-BR"/>
              </w:rPr>
              <w:lastRenderedPageBreak/>
              <w:drawing>
                <wp:inline distT="0" distB="0" distL="0" distR="0" wp14:anchorId="63BC1B5B" wp14:editId="42724E72">
                  <wp:extent cx="6316980" cy="3764280"/>
                  <wp:effectExtent l="0" t="0" r="7620" b="7620"/>
                  <wp:docPr id="1" name="Imagem 1" descr="https://www.iobonline.com.br/Repository/ServContent?guid=PCIR-09403_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Repository/ServContent?guid=PCIR-09403_image00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16980" cy="3764280"/>
                          </a:xfrm>
                          <a:prstGeom prst="rect">
                            <a:avLst/>
                          </a:prstGeom>
                          <a:noFill/>
                          <a:ln>
                            <a:noFill/>
                          </a:ln>
                        </pic:spPr>
                      </pic:pic>
                    </a:graphicData>
                  </a:graphic>
                </wp:inline>
              </w:drawing>
            </w:r>
          </w:p>
        </w:tc>
      </w:tr>
    </w:tbl>
    <w:p w:rsidR="00BF295B" w:rsidRDefault="00BF295B"/>
    <w:sectPr w:rsidR="00BF295B" w:rsidSect="00734F44">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F44"/>
    <w:rsid w:val="00734F44"/>
    <w:rsid w:val="00BF29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734F44"/>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734F44"/>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734F44"/>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734F44"/>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734F44"/>
    <w:rPr>
      <w:b/>
      <w:bCs/>
    </w:rPr>
  </w:style>
  <w:style w:type="character" w:styleId="Hyperlink">
    <w:name w:val="Hyperlink"/>
    <w:basedOn w:val="Fontepargpadro"/>
    <w:uiPriority w:val="99"/>
    <w:semiHidden/>
    <w:unhideWhenUsed/>
    <w:rsid w:val="00734F44"/>
    <w:rPr>
      <w:color w:val="0000FF"/>
      <w:u w:val="single"/>
    </w:rPr>
  </w:style>
  <w:style w:type="paragraph" w:customStyle="1" w:styleId="sumario">
    <w:name w:val="sumario"/>
    <w:basedOn w:val="Normal"/>
    <w:rsid w:val="00734F4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abelatexto">
    <w:name w:val="tabelatexto"/>
    <w:basedOn w:val="Fontepargpadro"/>
    <w:rsid w:val="00734F44"/>
  </w:style>
  <w:style w:type="character" w:customStyle="1" w:styleId="tabelatitulo">
    <w:name w:val="tabelatitulo"/>
    <w:basedOn w:val="Fontepargpadro"/>
    <w:rsid w:val="00734F44"/>
  </w:style>
  <w:style w:type="paragraph" w:styleId="Textodebalo">
    <w:name w:val="Balloon Text"/>
    <w:basedOn w:val="Normal"/>
    <w:link w:val="TextodebaloChar"/>
    <w:uiPriority w:val="99"/>
    <w:semiHidden/>
    <w:unhideWhenUsed/>
    <w:rsid w:val="00734F4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34F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734F44"/>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734F44"/>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734F44"/>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734F44"/>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734F44"/>
    <w:rPr>
      <w:b/>
      <w:bCs/>
    </w:rPr>
  </w:style>
  <w:style w:type="character" w:styleId="Hyperlink">
    <w:name w:val="Hyperlink"/>
    <w:basedOn w:val="Fontepargpadro"/>
    <w:uiPriority w:val="99"/>
    <w:semiHidden/>
    <w:unhideWhenUsed/>
    <w:rsid w:val="00734F44"/>
    <w:rPr>
      <w:color w:val="0000FF"/>
      <w:u w:val="single"/>
    </w:rPr>
  </w:style>
  <w:style w:type="paragraph" w:customStyle="1" w:styleId="sumario">
    <w:name w:val="sumario"/>
    <w:basedOn w:val="Normal"/>
    <w:rsid w:val="00734F4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abelatexto">
    <w:name w:val="tabelatexto"/>
    <w:basedOn w:val="Fontepargpadro"/>
    <w:rsid w:val="00734F44"/>
  </w:style>
  <w:style w:type="character" w:customStyle="1" w:styleId="tabelatitulo">
    <w:name w:val="tabelatitulo"/>
    <w:basedOn w:val="Fontepargpadro"/>
    <w:rsid w:val="00734F44"/>
  </w:style>
  <w:style w:type="paragraph" w:styleId="Textodebalo">
    <w:name w:val="Balloon Text"/>
    <w:basedOn w:val="Normal"/>
    <w:link w:val="TextodebaloChar"/>
    <w:uiPriority w:val="99"/>
    <w:semiHidden/>
    <w:unhideWhenUsed/>
    <w:rsid w:val="00734F4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34F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01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bonline.com.br/pages/coreonline/coreonlineDocuments.jsf?il=y&amp;ls=3&amp;docFieldName=destino&amp;docFieldValue=PCIR-09403" TargetMode="External"/><Relationship Id="rId13" Type="http://schemas.openxmlformats.org/officeDocument/2006/relationships/hyperlink" Target="https://www.iobonline.com.br/pages/coreonline/coreonlineDocuments.jsf?il=y&amp;ls=3&amp;docFieldName=destino&amp;docFieldValue=PCIR-0940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obonline.com.br/pages/coreonline/coreonlineDocuments.jsf?il=y&amp;ls=3&amp;docFieldName=destino&amp;docFieldValue=PCIR-09403" TargetMode="External"/><Relationship Id="rId12" Type="http://schemas.openxmlformats.org/officeDocument/2006/relationships/hyperlink" Target="https://www.iobonline.com.br/pages/coreonline/coreonlineDocuments.jsf?il=y&amp;ls=3&amp;docFieldName=destino&amp;docFieldValue=PCIR-09403" TargetMode="Externa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2.jpeg"/><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IR-09403" TargetMode="External"/><Relationship Id="rId11" Type="http://schemas.openxmlformats.org/officeDocument/2006/relationships/hyperlink" Target="https://www.iobonline.com.br/pages/coreonline/coreonlineDocuments.jsf?il=y&amp;ls=3&amp;docFieldName=destino&amp;docFieldValue=PCIR-09403" TargetMode="External"/><Relationship Id="rId5" Type="http://schemas.openxmlformats.org/officeDocument/2006/relationships/hyperlink" Target="https://www.iobonline.com.br/pages/coreonline/coreonlineDocuments.jsf?il=y&amp;ls=3&amp;docFieldName=destino&amp;docFieldValue=PCIR-09403" TargetMode="External"/><Relationship Id="rId15" Type="http://schemas.openxmlformats.org/officeDocument/2006/relationships/hyperlink" Target="https://www.iobonline.com.br/pages/coreonline/coreonlineDocuments.jsf?il=y&amp;ls=3&amp;docFieldName=destino&amp;docFieldValue=PCIR-09403" TargetMode="External"/><Relationship Id="rId10" Type="http://schemas.openxmlformats.org/officeDocument/2006/relationships/hyperlink" Target="https://www.iobonline.com.br/pages/coreonline/coreonlineDocuments.jsf?il=y&amp;ls=3&amp;docFieldName=destino&amp;docFieldValue=PCIR-09403"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IR-09403" TargetMode="External"/><Relationship Id="rId14"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3100</Words>
  <Characters>16740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2018-05-23T03:19:00Z</dcterms:created>
  <dcterms:modified xsi:type="dcterms:W3CDTF">2018-05-23T03:20:00Z</dcterms:modified>
</cp:coreProperties>
</file>