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E8F" w:rsidRPr="00F273F1" w:rsidRDefault="00C07AB8" w:rsidP="00E41370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F273F1">
        <w:rPr>
          <w:rFonts w:ascii="Arial" w:hAnsi="Arial" w:cs="Arial"/>
          <w:b/>
          <w:sz w:val="24"/>
          <w:szCs w:val="24"/>
        </w:rPr>
        <w:t>RESUMO</w:t>
      </w:r>
    </w:p>
    <w:p w:rsidR="00C07AB8" w:rsidRPr="00F273F1" w:rsidRDefault="00C07AB8" w:rsidP="00E41370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C07AB8" w:rsidRPr="00F273F1" w:rsidRDefault="00C07AB8" w:rsidP="00E41370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F273F1">
        <w:rPr>
          <w:rFonts w:ascii="Arial" w:hAnsi="Arial" w:cs="Arial"/>
          <w:b/>
          <w:sz w:val="24"/>
          <w:szCs w:val="24"/>
        </w:rPr>
        <w:t>EFD CONTRIBUIÇÕES</w:t>
      </w:r>
    </w:p>
    <w:p w:rsidR="003227EF" w:rsidRPr="00E41370" w:rsidRDefault="003227EF" w:rsidP="00E41370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F273F1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b/>
        </w:rPr>
      </w:pPr>
    </w:p>
    <w:p w:rsidR="00D27B3D" w:rsidRDefault="003227EF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F273F1">
        <w:rPr>
          <w:rFonts w:ascii="Arial" w:hAnsi="Arial" w:cs="Arial"/>
          <w:b/>
        </w:rPr>
        <w:t>O QUE É:</w:t>
      </w:r>
      <w:r w:rsidR="00D27B3D" w:rsidRPr="00E41370">
        <w:rPr>
          <w:rFonts w:ascii="Arial" w:hAnsi="Arial" w:cs="Arial"/>
        </w:rPr>
        <w:t xml:space="preserve"> </w:t>
      </w:r>
      <w:r w:rsidR="00D27B3D" w:rsidRPr="00E41370">
        <w:rPr>
          <w:rFonts w:ascii="Arial" w:hAnsi="Arial" w:cs="Arial"/>
        </w:rPr>
        <w:t>A EFD-Contribuições trata de arquivo digital instituído no Sistema Publico de Escrituração Digital – SPED, a ser utilizado pelas pessoas jurídicas de direito privado na escrituração da Contribuição para o PIS/</w:t>
      </w:r>
      <w:proofErr w:type="gramStart"/>
      <w:r w:rsidR="00D27B3D" w:rsidRPr="00E41370">
        <w:rPr>
          <w:rFonts w:ascii="Arial" w:hAnsi="Arial" w:cs="Arial"/>
        </w:rPr>
        <w:t>Pasep</w:t>
      </w:r>
      <w:proofErr w:type="gramEnd"/>
      <w:r w:rsidR="00D27B3D" w:rsidRPr="00E41370">
        <w:rPr>
          <w:rFonts w:ascii="Arial" w:hAnsi="Arial" w:cs="Arial"/>
        </w:rPr>
        <w:t xml:space="preserve"> e da </w:t>
      </w:r>
      <w:r w:rsidR="00F273F1" w:rsidRPr="00E41370">
        <w:rPr>
          <w:rFonts w:ascii="Arial" w:hAnsi="Arial" w:cs="Arial"/>
        </w:rPr>
        <w:t>COFINS</w:t>
      </w:r>
      <w:r w:rsidR="00D27B3D" w:rsidRPr="00E41370">
        <w:rPr>
          <w:rFonts w:ascii="Arial" w:hAnsi="Arial" w:cs="Arial"/>
        </w:rPr>
        <w:t>, nos regimes de apuração não-cumulativo e/ou cumulativo, com base no conjunto de documentos e operações representativos das receitas auferidas, bem como dos custos, despesas, encargos e aquisições geradores de créditos da não cumulatividade.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D27B3D" w:rsidRPr="00E41370" w:rsidRDefault="00D27B3D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 xml:space="preserve">Com o advento da Lei nº 12.546/2011, a EFD-Contribuições passou a contemplar também a escrituração digital da Contribuição Previdenciária sobre a Receita Bruta, incidente nos setores de comércio, serviços e </w:t>
      </w:r>
      <w:r w:rsidR="00F273F1" w:rsidRPr="00E41370">
        <w:rPr>
          <w:rFonts w:ascii="Arial" w:hAnsi="Arial" w:cs="Arial"/>
        </w:rPr>
        <w:t>indústrias</w:t>
      </w:r>
      <w:r w:rsidRPr="00E41370">
        <w:rPr>
          <w:rFonts w:ascii="Arial" w:hAnsi="Arial" w:cs="Arial"/>
        </w:rPr>
        <w:t>, no auferimento de receitas referentes aos CNAE, atividades, serviços e produtos (NCM) nela relacionados.</w:t>
      </w:r>
    </w:p>
    <w:p w:rsidR="00291CD7" w:rsidRPr="00E41370" w:rsidRDefault="00291CD7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F273F1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F273F1">
        <w:rPr>
          <w:rFonts w:ascii="Arial" w:hAnsi="Arial" w:cs="Arial"/>
          <w:b/>
        </w:rPr>
        <w:t>OBRIGATORIEDADE:</w:t>
      </w:r>
      <w:r>
        <w:rPr>
          <w:rFonts w:ascii="Arial" w:hAnsi="Arial" w:cs="Arial"/>
        </w:rPr>
        <w:t xml:space="preserve"> </w:t>
      </w:r>
      <w:r w:rsidR="00291CD7" w:rsidRPr="00E41370">
        <w:rPr>
          <w:rFonts w:ascii="Arial" w:hAnsi="Arial" w:cs="Arial"/>
          <w:spacing w:val="15"/>
          <w:bdr w:val="none" w:sz="0" w:space="0" w:color="auto" w:frame="1"/>
        </w:rPr>
        <w:t>Ficam obrigadas a adotar e escriturar a EFD-Contribuições:</w:t>
      </w:r>
      <w:r w:rsidR="00291CD7" w:rsidRPr="00E41370">
        <w:rPr>
          <w:rFonts w:ascii="Arial" w:hAnsi="Arial" w:cs="Arial"/>
        </w:rPr>
        <w:t> </w:t>
      </w:r>
    </w:p>
    <w:p w:rsidR="00F273F1" w:rsidRDefault="00291CD7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spacing w:val="15"/>
          <w:bdr w:val="none" w:sz="0" w:space="0" w:color="auto" w:frame="1"/>
        </w:rPr>
      </w:pPr>
      <w:r w:rsidRPr="00E41370">
        <w:rPr>
          <w:rFonts w:ascii="Arial" w:hAnsi="Arial" w:cs="Arial"/>
        </w:rPr>
        <w:br/>
      </w:r>
      <w:r w:rsidRPr="00E41370">
        <w:rPr>
          <w:rFonts w:ascii="Arial" w:hAnsi="Arial" w:cs="Arial"/>
          <w:spacing w:val="15"/>
          <w:bdr w:val="none" w:sz="0" w:space="0" w:color="auto" w:frame="1"/>
        </w:rPr>
        <w:t xml:space="preserve">a) em relação à contribuição para o PIS-Pasep e à </w:t>
      </w:r>
      <w:r w:rsidR="00F273F1" w:rsidRPr="00E41370">
        <w:rPr>
          <w:rFonts w:ascii="Arial" w:hAnsi="Arial" w:cs="Arial"/>
          <w:spacing w:val="15"/>
          <w:bdr w:val="none" w:sz="0" w:space="0" w:color="auto" w:frame="1"/>
        </w:rPr>
        <w:t>COFINS</w:t>
      </w:r>
      <w:r w:rsidRPr="00E41370">
        <w:rPr>
          <w:rFonts w:ascii="Arial" w:hAnsi="Arial" w:cs="Arial"/>
          <w:spacing w:val="15"/>
          <w:bdr w:val="none" w:sz="0" w:space="0" w:color="auto" w:frame="1"/>
        </w:rPr>
        <w:t xml:space="preserve">, referentes aos fatos geradores ocorridos a contar de </w:t>
      </w:r>
      <w:proofErr w:type="gramStart"/>
      <w:r w:rsidRPr="00E41370">
        <w:rPr>
          <w:rFonts w:ascii="Arial" w:hAnsi="Arial" w:cs="Arial"/>
          <w:spacing w:val="15"/>
          <w:bdr w:val="none" w:sz="0" w:space="0" w:color="auto" w:frame="1"/>
        </w:rPr>
        <w:t>1º.</w:t>
      </w:r>
      <w:proofErr w:type="gramEnd"/>
      <w:r w:rsidRPr="00E41370">
        <w:rPr>
          <w:rFonts w:ascii="Arial" w:hAnsi="Arial" w:cs="Arial"/>
          <w:spacing w:val="15"/>
          <w:bdr w:val="none" w:sz="0" w:space="0" w:color="auto" w:frame="1"/>
        </w:rPr>
        <w:t>01.2012, as pessoas jurídicas sujeitas à tributação do Imposto sobre a Renda com base no Lucro Real;</w:t>
      </w:r>
    </w:p>
    <w:p w:rsidR="00F273F1" w:rsidRDefault="00291CD7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spacing w:val="15"/>
          <w:bdr w:val="none" w:sz="0" w:space="0" w:color="auto" w:frame="1"/>
        </w:rPr>
      </w:pPr>
      <w:r w:rsidRPr="00E41370">
        <w:rPr>
          <w:rFonts w:ascii="Arial" w:hAnsi="Arial" w:cs="Arial"/>
        </w:rPr>
        <w:t> </w:t>
      </w:r>
      <w:r w:rsidRPr="00E41370">
        <w:rPr>
          <w:rFonts w:ascii="Arial" w:hAnsi="Arial" w:cs="Arial"/>
        </w:rPr>
        <w:br/>
      </w:r>
      <w:r w:rsidRPr="00E41370">
        <w:rPr>
          <w:rFonts w:ascii="Arial" w:hAnsi="Arial" w:cs="Arial"/>
          <w:spacing w:val="15"/>
          <w:bdr w:val="none" w:sz="0" w:space="0" w:color="auto" w:frame="1"/>
        </w:rPr>
        <w:t xml:space="preserve">b) em relação à contribuição para o PIS-Pasep e à </w:t>
      </w:r>
      <w:r w:rsidR="00F273F1" w:rsidRPr="00E41370">
        <w:rPr>
          <w:rFonts w:ascii="Arial" w:hAnsi="Arial" w:cs="Arial"/>
          <w:spacing w:val="15"/>
          <w:bdr w:val="none" w:sz="0" w:space="0" w:color="auto" w:frame="1"/>
        </w:rPr>
        <w:t>COFINS</w:t>
      </w:r>
      <w:r w:rsidRPr="00E41370">
        <w:rPr>
          <w:rFonts w:ascii="Arial" w:hAnsi="Arial" w:cs="Arial"/>
          <w:spacing w:val="15"/>
          <w:bdr w:val="none" w:sz="0" w:space="0" w:color="auto" w:frame="1"/>
        </w:rPr>
        <w:t xml:space="preserve">, referentes aos fatos geradores ocorridos a partir de </w:t>
      </w:r>
      <w:proofErr w:type="gramStart"/>
      <w:r w:rsidRPr="00E41370">
        <w:rPr>
          <w:rFonts w:ascii="Arial" w:hAnsi="Arial" w:cs="Arial"/>
          <w:spacing w:val="15"/>
          <w:bdr w:val="none" w:sz="0" w:space="0" w:color="auto" w:frame="1"/>
        </w:rPr>
        <w:t>1º.</w:t>
      </w:r>
      <w:proofErr w:type="gramEnd"/>
      <w:r w:rsidRPr="00E41370">
        <w:rPr>
          <w:rFonts w:ascii="Arial" w:hAnsi="Arial" w:cs="Arial"/>
          <w:spacing w:val="15"/>
          <w:bdr w:val="none" w:sz="0" w:space="0" w:color="auto" w:frame="1"/>
        </w:rPr>
        <w:t>01.2013, as demais pessoas jurídicas sujeitas à tributação do Imposto sobre a Renda com base no Lucro Presumido ou Arbitrado;</w:t>
      </w:r>
    </w:p>
    <w:p w:rsidR="00F273F1" w:rsidRDefault="00291CD7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spacing w:val="15"/>
          <w:bdr w:val="none" w:sz="0" w:space="0" w:color="auto" w:frame="1"/>
        </w:rPr>
      </w:pPr>
      <w:r w:rsidRPr="00E41370">
        <w:rPr>
          <w:rFonts w:ascii="Arial" w:hAnsi="Arial" w:cs="Arial"/>
        </w:rPr>
        <w:t> </w:t>
      </w:r>
      <w:r w:rsidRPr="00E41370">
        <w:rPr>
          <w:rFonts w:ascii="Arial" w:hAnsi="Arial" w:cs="Arial"/>
        </w:rPr>
        <w:br/>
      </w:r>
      <w:r w:rsidRPr="00E41370">
        <w:rPr>
          <w:rFonts w:ascii="Arial" w:hAnsi="Arial" w:cs="Arial"/>
          <w:spacing w:val="15"/>
          <w:bdr w:val="none" w:sz="0" w:space="0" w:color="auto" w:frame="1"/>
        </w:rPr>
        <w:t xml:space="preserve">c) em relação à contribuição para o PIS-Pasep e à </w:t>
      </w:r>
      <w:r w:rsidR="00F273F1" w:rsidRPr="00E41370">
        <w:rPr>
          <w:rFonts w:ascii="Arial" w:hAnsi="Arial" w:cs="Arial"/>
          <w:spacing w:val="15"/>
          <w:bdr w:val="none" w:sz="0" w:space="0" w:color="auto" w:frame="1"/>
        </w:rPr>
        <w:t>COFINS</w:t>
      </w:r>
      <w:r w:rsidRPr="00E41370">
        <w:rPr>
          <w:rFonts w:ascii="Arial" w:hAnsi="Arial" w:cs="Arial"/>
          <w:spacing w:val="15"/>
          <w:bdr w:val="none" w:sz="0" w:space="0" w:color="auto" w:frame="1"/>
        </w:rPr>
        <w:t xml:space="preserve">, referentes aos fatos geradores ocorridos a partir de </w:t>
      </w:r>
      <w:proofErr w:type="gramStart"/>
      <w:r w:rsidRPr="00E41370">
        <w:rPr>
          <w:rFonts w:ascii="Arial" w:hAnsi="Arial" w:cs="Arial"/>
          <w:spacing w:val="15"/>
          <w:bdr w:val="none" w:sz="0" w:space="0" w:color="auto" w:frame="1"/>
        </w:rPr>
        <w:t>1º.</w:t>
      </w:r>
      <w:proofErr w:type="gramEnd"/>
      <w:r w:rsidRPr="00E41370">
        <w:rPr>
          <w:rFonts w:ascii="Arial" w:hAnsi="Arial" w:cs="Arial"/>
          <w:spacing w:val="15"/>
          <w:bdr w:val="none" w:sz="0" w:space="0" w:color="auto" w:frame="1"/>
        </w:rPr>
        <w:t>01.2014, as pessoas jurídicas referidas nos §§ 6º, 8º e 9º do art. 3º da Lei nº </w:t>
      </w:r>
      <w:hyperlink r:id="rId8" w:anchor="fe+lei+9718+1998" w:tgtFrame="_parent" w:history="1">
        <w:r w:rsidRPr="00E41370">
          <w:rPr>
            <w:rFonts w:ascii="Arial" w:hAnsi="Arial" w:cs="Arial"/>
            <w:bCs/>
            <w:spacing w:val="15"/>
            <w:bdr w:val="none" w:sz="0" w:space="0" w:color="auto" w:frame="1"/>
          </w:rPr>
          <w:t>9.718/1998</w:t>
        </w:r>
      </w:hyperlink>
      <w:r w:rsidRPr="00E41370">
        <w:rPr>
          <w:rFonts w:ascii="Arial" w:hAnsi="Arial" w:cs="Arial"/>
          <w:spacing w:val="15"/>
          <w:bdr w:val="none" w:sz="0" w:space="0" w:color="auto" w:frame="1"/>
        </w:rPr>
        <w:t> , e na Lei nº </w:t>
      </w:r>
      <w:hyperlink r:id="rId9" w:anchor="fe+lei+7102+1983" w:tgtFrame="_parent" w:history="1">
        <w:r w:rsidRPr="00E41370">
          <w:rPr>
            <w:rFonts w:ascii="Arial" w:hAnsi="Arial" w:cs="Arial"/>
            <w:bCs/>
            <w:spacing w:val="15"/>
            <w:bdr w:val="none" w:sz="0" w:space="0" w:color="auto" w:frame="1"/>
          </w:rPr>
          <w:t>7.102/1983</w:t>
        </w:r>
      </w:hyperlink>
      <w:r w:rsidRPr="00E41370">
        <w:rPr>
          <w:rFonts w:ascii="Arial" w:hAnsi="Arial" w:cs="Arial"/>
          <w:spacing w:val="15"/>
          <w:bdr w:val="none" w:sz="0" w:space="0" w:color="auto" w:frame="1"/>
        </w:rPr>
        <w:t>;</w:t>
      </w:r>
    </w:p>
    <w:p w:rsidR="00F273F1" w:rsidRDefault="00291CD7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 </w:t>
      </w:r>
      <w:r w:rsidRPr="00E41370">
        <w:rPr>
          <w:rFonts w:ascii="Arial" w:hAnsi="Arial" w:cs="Arial"/>
        </w:rPr>
        <w:br/>
      </w:r>
      <w:r w:rsidRPr="00E41370">
        <w:rPr>
          <w:rFonts w:ascii="Arial" w:hAnsi="Arial" w:cs="Arial"/>
          <w:spacing w:val="15"/>
          <w:bdr w:val="none" w:sz="0" w:space="0" w:color="auto" w:frame="1"/>
        </w:rPr>
        <w:t xml:space="preserve">d) em relação à Contribuição Previdenciária sobre a Receita, referente aos fatos geradores ocorridos a partir de </w:t>
      </w:r>
      <w:proofErr w:type="gramStart"/>
      <w:r w:rsidRPr="00E41370">
        <w:rPr>
          <w:rFonts w:ascii="Arial" w:hAnsi="Arial" w:cs="Arial"/>
          <w:spacing w:val="15"/>
          <w:bdr w:val="none" w:sz="0" w:space="0" w:color="auto" w:frame="1"/>
        </w:rPr>
        <w:t>1º.</w:t>
      </w:r>
      <w:proofErr w:type="gramEnd"/>
      <w:r w:rsidRPr="00E41370">
        <w:rPr>
          <w:rFonts w:ascii="Arial" w:hAnsi="Arial" w:cs="Arial"/>
          <w:spacing w:val="15"/>
          <w:bdr w:val="none" w:sz="0" w:space="0" w:color="auto" w:frame="1"/>
        </w:rPr>
        <w:t>03.2012, as pessoas jurídicas que desenvolvam as atividades relacionadas nos arts. 7º e 8º da Medida Provisória nº </w:t>
      </w:r>
      <w:hyperlink r:id="rId10" w:anchor="fe+mp+540+2011" w:tgtFrame="_parent" w:history="1">
        <w:r w:rsidRPr="00E41370">
          <w:rPr>
            <w:rFonts w:ascii="Arial" w:hAnsi="Arial" w:cs="Arial"/>
            <w:bCs/>
            <w:spacing w:val="15"/>
            <w:bdr w:val="none" w:sz="0" w:space="0" w:color="auto" w:frame="1"/>
          </w:rPr>
          <w:t>540/2011</w:t>
        </w:r>
      </w:hyperlink>
      <w:proofErr w:type="gramStart"/>
      <w:r w:rsidRPr="00E41370">
        <w:rPr>
          <w:rFonts w:ascii="Arial" w:hAnsi="Arial" w:cs="Arial"/>
          <w:spacing w:val="15"/>
          <w:bdr w:val="none" w:sz="0" w:space="0" w:color="auto" w:frame="1"/>
        </w:rPr>
        <w:t> ,</w:t>
      </w:r>
      <w:proofErr w:type="gramEnd"/>
      <w:r w:rsidRPr="00E41370">
        <w:rPr>
          <w:rFonts w:ascii="Arial" w:hAnsi="Arial" w:cs="Arial"/>
          <w:spacing w:val="15"/>
          <w:bdr w:val="none" w:sz="0" w:space="0" w:color="auto" w:frame="1"/>
        </w:rPr>
        <w:t xml:space="preserve"> convertida na Lei nº</w:t>
      </w:r>
      <w:hyperlink r:id="rId11" w:anchor="fe+lei+12546+2011" w:tgtFrame="_parent" w:history="1">
        <w:r w:rsidRPr="00E41370">
          <w:rPr>
            <w:rFonts w:ascii="Arial" w:hAnsi="Arial" w:cs="Arial"/>
            <w:bCs/>
            <w:spacing w:val="15"/>
            <w:bdr w:val="none" w:sz="0" w:space="0" w:color="auto" w:frame="1"/>
          </w:rPr>
          <w:t>12.546/2011</w:t>
        </w:r>
      </w:hyperlink>
      <w:r w:rsidRPr="00E41370">
        <w:rPr>
          <w:rFonts w:ascii="Arial" w:hAnsi="Arial" w:cs="Arial"/>
          <w:spacing w:val="15"/>
          <w:bdr w:val="none" w:sz="0" w:space="0" w:color="auto" w:frame="1"/>
        </w:rPr>
        <w:t>;</w:t>
      </w:r>
      <w:r w:rsidRPr="00E41370">
        <w:rPr>
          <w:rFonts w:ascii="Arial" w:hAnsi="Arial" w:cs="Arial"/>
        </w:rPr>
        <w:t> </w:t>
      </w:r>
    </w:p>
    <w:p w:rsidR="00F273F1" w:rsidRDefault="00291CD7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spacing w:val="15"/>
          <w:bdr w:val="none" w:sz="0" w:space="0" w:color="auto" w:frame="1"/>
        </w:rPr>
      </w:pPr>
      <w:r w:rsidRPr="00E41370">
        <w:rPr>
          <w:rFonts w:ascii="Arial" w:hAnsi="Arial" w:cs="Arial"/>
        </w:rPr>
        <w:br/>
      </w:r>
      <w:r w:rsidRPr="00E41370">
        <w:rPr>
          <w:rFonts w:ascii="Arial" w:hAnsi="Arial" w:cs="Arial"/>
          <w:spacing w:val="15"/>
          <w:bdr w:val="none" w:sz="0" w:space="0" w:color="auto" w:frame="1"/>
        </w:rPr>
        <w:t xml:space="preserve">e) em relação à Contribuição Previdenciária sobre a Receita, </w:t>
      </w:r>
      <w:r w:rsidRPr="00E41370">
        <w:rPr>
          <w:rFonts w:ascii="Arial" w:hAnsi="Arial" w:cs="Arial"/>
          <w:spacing w:val="15"/>
          <w:bdr w:val="none" w:sz="0" w:space="0" w:color="auto" w:frame="1"/>
        </w:rPr>
        <w:lastRenderedPageBreak/>
        <w:t xml:space="preserve">referente aos fatos geradores ocorridos a partir de </w:t>
      </w:r>
      <w:proofErr w:type="gramStart"/>
      <w:r w:rsidRPr="00E41370">
        <w:rPr>
          <w:rFonts w:ascii="Arial" w:hAnsi="Arial" w:cs="Arial"/>
          <w:spacing w:val="15"/>
          <w:bdr w:val="none" w:sz="0" w:space="0" w:color="auto" w:frame="1"/>
        </w:rPr>
        <w:t>1º.</w:t>
      </w:r>
      <w:proofErr w:type="gramEnd"/>
      <w:r w:rsidRPr="00E41370">
        <w:rPr>
          <w:rFonts w:ascii="Arial" w:hAnsi="Arial" w:cs="Arial"/>
          <w:spacing w:val="15"/>
          <w:bdr w:val="none" w:sz="0" w:space="0" w:color="auto" w:frame="1"/>
        </w:rPr>
        <w:t>04.2012, as pessoas jurídicas que desenvolvam as demais atividades relacionadas nos arts. 7º e 8º, e no Anexo II, todos da Lei nº </w:t>
      </w:r>
      <w:hyperlink r:id="rId12" w:anchor="fe+lei+12546+2011" w:tgtFrame="_parent" w:history="1">
        <w:r w:rsidRPr="00E41370">
          <w:rPr>
            <w:rFonts w:ascii="Arial" w:hAnsi="Arial" w:cs="Arial"/>
            <w:bCs/>
            <w:spacing w:val="15"/>
            <w:bdr w:val="none" w:sz="0" w:space="0" w:color="auto" w:frame="1"/>
          </w:rPr>
          <w:t>12.546/2011</w:t>
        </w:r>
      </w:hyperlink>
      <w:r w:rsidRPr="00E41370">
        <w:rPr>
          <w:rFonts w:ascii="Arial" w:hAnsi="Arial" w:cs="Arial"/>
          <w:spacing w:val="15"/>
          <w:bdr w:val="none" w:sz="0" w:space="0" w:color="auto" w:frame="1"/>
        </w:rPr>
        <w:t>.</w:t>
      </w:r>
    </w:p>
    <w:p w:rsidR="00DB0433" w:rsidRPr="00E41370" w:rsidRDefault="00291CD7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 </w:t>
      </w:r>
    </w:p>
    <w:p w:rsidR="00291CD7" w:rsidRPr="00E41370" w:rsidRDefault="00DB0433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spacing w:val="15"/>
        </w:rPr>
      </w:pPr>
      <w:r w:rsidRPr="00E41370">
        <w:rPr>
          <w:rFonts w:ascii="Arial" w:hAnsi="Arial" w:cs="Arial"/>
          <w:spacing w:val="15"/>
        </w:rPr>
        <w:t>Aplica-se também a obrigatoriedade de adotar e escriturar a EFD-Contribuições às pessoas jurídicas imunes e isentas do Imposto sobre a Renda das Pessoas Jurídicas (IRPJ), cuja soma dos valores mensais das contribuições apuradas, objeto de escrituraçã</w:t>
      </w:r>
      <w:r w:rsidRPr="00E41370">
        <w:rPr>
          <w:rFonts w:ascii="Arial" w:hAnsi="Arial" w:cs="Arial"/>
          <w:spacing w:val="15"/>
        </w:rPr>
        <w:t>o, seja superior a R$ 10.000,00.</w:t>
      </w:r>
    </w:p>
    <w:p w:rsidR="001A57C9" w:rsidRPr="00E41370" w:rsidRDefault="001A57C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spacing w:val="15"/>
        </w:rPr>
      </w:pPr>
    </w:p>
    <w:p w:rsidR="001A57C9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F273F1">
        <w:rPr>
          <w:rFonts w:ascii="Arial" w:hAnsi="Arial" w:cs="Arial"/>
          <w:b/>
        </w:rPr>
        <w:t>DISPENSA DA APRESENTAÇÃO:</w:t>
      </w:r>
      <w:r>
        <w:rPr>
          <w:rFonts w:ascii="Arial" w:hAnsi="Arial" w:cs="Arial"/>
        </w:rPr>
        <w:t xml:space="preserve"> </w:t>
      </w:r>
      <w:r w:rsidR="001A57C9" w:rsidRPr="00E41370">
        <w:rPr>
          <w:rFonts w:ascii="Arial" w:hAnsi="Arial" w:cs="Arial"/>
        </w:rPr>
        <w:t>Estão dispensados de apresentação da EFD-Contribuições: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1A57C9" w:rsidRDefault="001A57C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a) as microempresas (ME) e as empresas de pequeno porte (EPP) enquadradas no Simples Nacional, relativamente aos períodos abrangidos por esse Regime;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1A57C9" w:rsidRDefault="001A57C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b) as pessoas jurídicas imunes e isentas do IRPJ, cuja soma dos valores mensais das contribuições apuradas, objeto de escrituração, seja igual ou inferior a R$ 10.000,00;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1A57C9" w:rsidRDefault="001A57C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c) as pessoas jurídicas que se mantiveram inativas desde o início do ano-calendário ou desde a data de início de atividades, relativamente às escriturações correspondentes aos meses em que se encontravam nessa condição;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1A57C9" w:rsidRDefault="001A57C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d) os órgãos públicos;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1A57C9" w:rsidRDefault="001A57C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 xml:space="preserve">e) as autarquias e as fundações públicas; </w:t>
      </w:r>
      <w:proofErr w:type="gramStart"/>
      <w:r w:rsidRPr="00E41370">
        <w:rPr>
          <w:rFonts w:ascii="Arial" w:hAnsi="Arial" w:cs="Arial"/>
        </w:rPr>
        <w:t>e</w:t>
      </w:r>
      <w:proofErr w:type="gramEnd"/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1A57C9" w:rsidRPr="00E41370" w:rsidRDefault="001A57C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f) as pessoas jurídicas ainda não inscritas no Cadastro Nacional da Pessoa Jurídica (CNPJ), desde o mês em que foram registrados seus atos constitutivos até o mês anterior àquele em que foi efetivada a inscrição.</w:t>
      </w:r>
    </w:p>
    <w:p w:rsidR="00FF0A59" w:rsidRPr="00E41370" w:rsidRDefault="00FF0A5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FF0A59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F273F1">
        <w:rPr>
          <w:rFonts w:ascii="Arial" w:hAnsi="Arial" w:cs="Arial"/>
          <w:b/>
        </w:rPr>
        <w:t>OUTRAS CAUSAS DE DISPENSA:</w:t>
      </w:r>
      <w:r>
        <w:rPr>
          <w:rFonts w:ascii="Arial" w:hAnsi="Arial" w:cs="Arial"/>
        </w:rPr>
        <w:t xml:space="preserve"> </w:t>
      </w:r>
      <w:r w:rsidR="00FF0A59" w:rsidRPr="00E41370">
        <w:rPr>
          <w:rFonts w:ascii="Arial" w:hAnsi="Arial" w:cs="Arial"/>
        </w:rPr>
        <w:t>São também dispensados de apresentação da EFD-Contribuições, ainda que se encontrem inscritos no CNPJ ou que tenham seus atos constitutivos registrados em Cartório ou Juntas Comerciais: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FF0A59" w:rsidRDefault="00FF0A5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a) os condomínios edilícios;</w:t>
      </w:r>
    </w:p>
    <w:p w:rsidR="00F273F1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FF0A59" w:rsidRPr="00E41370" w:rsidRDefault="00FF0A5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lastRenderedPageBreak/>
        <w:t xml:space="preserve">b) os consórcios e grupos de sociedades, constituídos na forma dos arts. </w:t>
      </w:r>
      <w:proofErr w:type="gramStart"/>
      <w:r w:rsidRPr="00E41370">
        <w:rPr>
          <w:rFonts w:ascii="Arial" w:hAnsi="Arial" w:cs="Arial"/>
        </w:rPr>
        <w:t>265, 278 e 279</w:t>
      </w:r>
      <w:proofErr w:type="gramEnd"/>
      <w:r w:rsidRPr="00E41370">
        <w:rPr>
          <w:rFonts w:ascii="Arial" w:hAnsi="Arial" w:cs="Arial"/>
        </w:rPr>
        <w:t xml:space="preserve"> da Lei nº 6.404/1976;</w:t>
      </w:r>
      <w:r w:rsidRPr="00E41370">
        <w:rPr>
          <w:rFonts w:ascii="Arial" w:hAnsi="Arial" w:cs="Arial"/>
        </w:rPr>
        <w:cr/>
      </w:r>
    </w:p>
    <w:p w:rsidR="00FF0A59" w:rsidRDefault="00FF0A5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c) os consórcios de empregadores;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FF0A59" w:rsidRDefault="00FF0A5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d) os clubes de investimento registrados em Bolsa de Valores, segundo as normas fixadas pela Comissão de Valores Mobiliários (CVM) ou pelo Banco Central do Brasil (</w:t>
      </w:r>
      <w:proofErr w:type="gramStart"/>
      <w:r w:rsidRPr="00E41370">
        <w:rPr>
          <w:rFonts w:ascii="Arial" w:hAnsi="Arial" w:cs="Arial"/>
        </w:rPr>
        <w:t>Bacen</w:t>
      </w:r>
      <w:proofErr w:type="gramEnd"/>
      <w:r w:rsidRPr="00E41370">
        <w:rPr>
          <w:rFonts w:ascii="Arial" w:hAnsi="Arial" w:cs="Arial"/>
        </w:rPr>
        <w:t>);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FF0A59" w:rsidRPr="00E41370" w:rsidRDefault="00FF0A5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e) os fundos de investimento imobiliário, que não se enquadrem no disposto no art. 2º da Lei nº 9.779/1999;</w:t>
      </w:r>
      <w:r w:rsidRPr="00E41370">
        <w:rPr>
          <w:rFonts w:ascii="Arial" w:hAnsi="Arial" w:cs="Arial"/>
        </w:rPr>
        <w:cr/>
      </w:r>
    </w:p>
    <w:p w:rsidR="00FF0A59" w:rsidRDefault="00FF0A5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 xml:space="preserve">f) os fundos mútuos de investimento mobiliário, sujeitos às normas do </w:t>
      </w:r>
      <w:proofErr w:type="gramStart"/>
      <w:r w:rsidRPr="00E41370">
        <w:rPr>
          <w:rFonts w:ascii="Arial" w:hAnsi="Arial" w:cs="Arial"/>
        </w:rPr>
        <w:t>Bacen</w:t>
      </w:r>
      <w:proofErr w:type="gramEnd"/>
      <w:r w:rsidRPr="00E41370">
        <w:rPr>
          <w:rFonts w:ascii="Arial" w:hAnsi="Arial" w:cs="Arial"/>
        </w:rPr>
        <w:t xml:space="preserve"> ou da CVM;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FF0A59" w:rsidRDefault="00FF0A5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g) as embaixadas, missões, delegações permanentes, consulados-gerais, consulados, vice-consulados, consulados honorários e as unidades específicas do governo brasileiro no exterior;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FF0A59" w:rsidRDefault="00FF0A5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h) as representações permanentes de organizações internacionais;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FF0A59" w:rsidRPr="00E41370" w:rsidRDefault="00FF0A5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i) os serviços notariais e registrais (cartórios), de que trata a Lei nº 6.015/1973;</w:t>
      </w:r>
      <w:r w:rsidRPr="00E41370">
        <w:rPr>
          <w:rFonts w:ascii="Arial" w:hAnsi="Arial" w:cs="Arial"/>
        </w:rPr>
        <w:cr/>
      </w:r>
    </w:p>
    <w:p w:rsidR="00FF0A59" w:rsidRDefault="00FF0A5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j) os fundos especiais de natureza contábil ou financeira, não dotados de personalidade jurídica, criados no âmbito de qualquer dos Poderes da União, dos Estados, do Distrito Federal e dos Municípios, bem como dos Ministérios Públicos e dos Tribunais de Contas;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FF0A59" w:rsidRDefault="00FF0A5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k) os candidatos a cargos políticos eletivos e os comitês financeiros dos partidos políticos, nos termos da legislação específica;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FF0A59" w:rsidRDefault="00FF0A5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l) as incorporações imobiliárias sujeitas ao pagamento unificado de tributos de que trata a Lei nº 10.931/2004, recaindo a obrigatoriedade da apresentação da EFD-Contribuições à pessoa jurídica incorporadora, em relação a cada incorporação submetida ao regime especial de tributação;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FF0A59" w:rsidRDefault="00FF0A5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 xml:space="preserve">m) as empresas, fundações ou associações </w:t>
      </w:r>
      <w:proofErr w:type="gramStart"/>
      <w:r w:rsidRPr="00E41370">
        <w:rPr>
          <w:rFonts w:ascii="Arial" w:hAnsi="Arial" w:cs="Arial"/>
        </w:rPr>
        <w:t>domiciliadas no exterior que possuam no Brasil bens e direitos sujeitos</w:t>
      </w:r>
      <w:proofErr w:type="gramEnd"/>
      <w:r w:rsidRPr="00E41370">
        <w:rPr>
          <w:rFonts w:ascii="Arial" w:hAnsi="Arial" w:cs="Arial"/>
        </w:rPr>
        <w:t xml:space="preserve"> a registro de propriedade ou posse perante órgãos públicos, localizados ou utilizados no Brasil;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FF0A59" w:rsidRPr="00E41370" w:rsidRDefault="00FF0A5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 xml:space="preserve">n) as comissões, sem personalidade jurídica, criadas por ato internacional celebrado pela República Federativa do Brasil e um ou mais países, para fins diversos; </w:t>
      </w:r>
      <w:proofErr w:type="gramStart"/>
      <w:r w:rsidRPr="00E41370">
        <w:rPr>
          <w:rFonts w:ascii="Arial" w:hAnsi="Arial" w:cs="Arial"/>
        </w:rPr>
        <w:t>e</w:t>
      </w:r>
      <w:proofErr w:type="gramEnd"/>
    </w:p>
    <w:p w:rsidR="00FF0A59" w:rsidRPr="00E41370" w:rsidRDefault="00FF0A5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lastRenderedPageBreak/>
        <w:t>o) as comissões de conciliação prévia de que trata o art. 1º da Lei nº 9.958/2000.</w:t>
      </w:r>
    </w:p>
    <w:p w:rsidR="003227EF" w:rsidRPr="00E41370" w:rsidRDefault="003227EF" w:rsidP="00E41370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216BA9" w:rsidRDefault="00F273F1" w:rsidP="00E41370">
      <w:pPr>
        <w:spacing w:after="0"/>
        <w:jc w:val="both"/>
        <w:rPr>
          <w:rFonts w:ascii="Arial" w:hAnsi="Arial" w:cs="Arial"/>
          <w:sz w:val="24"/>
          <w:szCs w:val="24"/>
        </w:rPr>
      </w:pPr>
      <w:r w:rsidRPr="00F273F1">
        <w:rPr>
          <w:rFonts w:ascii="Arial" w:hAnsi="Arial" w:cs="Arial"/>
          <w:b/>
          <w:sz w:val="24"/>
          <w:szCs w:val="24"/>
        </w:rPr>
        <w:t>CONTEÚDO:</w:t>
      </w:r>
      <w:r>
        <w:rPr>
          <w:rFonts w:ascii="Arial" w:hAnsi="Arial" w:cs="Arial"/>
          <w:sz w:val="24"/>
          <w:szCs w:val="24"/>
        </w:rPr>
        <w:t xml:space="preserve"> </w:t>
      </w:r>
      <w:r w:rsidR="00216BA9" w:rsidRPr="00E41370">
        <w:rPr>
          <w:rFonts w:ascii="Arial" w:hAnsi="Arial" w:cs="Arial"/>
          <w:sz w:val="24"/>
          <w:szCs w:val="24"/>
        </w:rPr>
        <w:t>A EFD-Contribuições deve conter informações relativas:</w:t>
      </w:r>
    </w:p>
    <w:p w:rsidR="00F273F1" w:rsidRPr="00E41370" w:rsidRDefault="00F273F1" w:rsidP="00E41370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216BA9" w:rsidRDefault="00216BA9" w:rsidP="00E41370">
      <w:pPr>
        <w:spacing w:after="0"/>
        <w:jc w:val="both"/>
        <w:rPr>
          <w:rFonts w:ascii="Arial" w:hAnsi="Arial" w:cs="Arial"/>
          <w:sz w:val="24"/>
          <w:szCs w:val="24"/>
        </w:rPr>
      </w:pPr>
      <w:r w:rsidRPr="00E41370">
        <w:rPr>
          <w:rFonts w:ascii="Arial" w:hAnsi="Arial" w:cs="Arial"/>
          <w:sz w:val="24"/>
          <w:szCs w:val="24"/>
        </w:rPr>
        <w:t>a) à contribuição para o PIS-Pasep;</w:t>
      </w:r>
    </w:p>
    <w:p w:rsidR="00F273F1" w:rsidRPr="00E41370" w:rsidRDefault="00F273F1" w:rsidP="00E41370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216BA9" w:rsidRDefault="00216BA9" w:rsidP="00E41370">
      <w:pPr>
        <w:spacing w:after="0"/>
        <w:jc w:val="both"/>
        <w:rPr>
          <w:rFonts w:ascii="Arial" w:hAnsi="Arial" w:cs="Arial"/>
          <w:sz w:val="24"/>
          <w:szCs w:val="24"/>
        </w:rPr>
      </w:pPr>
      <w:r w:rsidRPr="00E41370">
        <w:rPr>
          <w:rFonts w:ascii="Arial" w:hAnsi="Arial" w:cs="Arial"/>
          <w:sz w:val="24"/>
          <w:szCs w:val="24"/>
        </w:rPr>
        <w:t xml:space="preserve">b) à </w:t>
      </w:r>
      <w:r w:rsidR="00F273F1" w:rsidRPr="00E41370">
        <w:rPr>
          <w:rFonts w:ascii="Arial" w:hAnsi="Arial" w:cs="Arial"/>
          <w:sz w:val="24"/>
          <w:szCs w:val="24"/>
        </w:rPr>
        <w:t>COFINS</w:t>
      </w:r>
      <w:r w:rsidRPr="00E41370">
        <w:rPr>
          <w:rFonts w:ascii="Arial" w:hAnsi="Arial" w:cs="Arial"/>
          <w:sz w:val="24"/>
          <w:szCs w:val="24"/>
        </w:rPr>
        <w:t xml:space="preserve">; </w:t>
      </w:r>
      <w:proofErr w:type="gramStart"/>
      <w:r w:rsidRPr="00E41370">
        <w:rPr>
          <w:rFonts w:ascii="Arial" w:hAnsi="Arial" w:cs="Arial"/>
          <w:sz w:val="24"/>
          <w:szCs w:val="24"/>
        </w:rPr>
        <w:t>e</w:t>
      </w:r>
      <w:proofErr w:type="gramEnd"/>
    </w:p>
    <w:p w:rsidR="00F273F1" w:rsidRPr="00E41370" w:rsidRDefault="00F273F1" w:rsidP="00E41370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216BA9" w:rsidRDefault="00216BA9" w:rsidP="00E41370">
      <w:pPr>
        <w:spacing w:after="0"/>
        <w:jc w:val="both"/>
        <w:rPr>
          <w:rFonts w:ascii="Arial" w:hAnsi="Arial" w:cs="Arial"/>
          <w:sz w:val="24"/>
          <w:szCs w:val="24"/>
        </w:rPr>
      </w:pPr>
      <w:r w:rsidRPr="00E41370">
        <w:rPr>
          <w:rFonts w:ascii="Arial" w:hAnsi="Arial" w:cs="Arial"/>
          <w:sz w:val="24"/>
          <w:szCs w:val="24"/>
        </w:rPr>
        <w:t>c) à Contribuição Previdenciária incidente sobre a Receita de que tratam os arts. 7º a 9º da Lei nº</w:t>
      </w:r>
      <w:r w:rsidR="00F273F1">
        <w:rPr>
          <w:rFonts w:ascii="Arial" w:hAnsi="Arial" w:cs="Arial"/>
          <w:sz w:val="24"/>
          <w:szCs w:val="24"/>
        </w:rPr>
        <w:t xml:space="preserve"> </w:t>
      </w:r>
      <w:r w:rsidRPr="00E41370">
        <w:rPr>
          <w:rFonts w:ascii="Arial" w:hAnsi="Arial" w:cs="Arial"/>
          <w:sz w:val="24"/>
          <w:szCs w:val="24"/>
        </w:rPr>
        <w:t>12.546/2011.</w:t>
      </w:r>
    </w:p>
    <w:p w:rsidR="00F273F1" w:rsidRPr="00E41370" w:rsidRDefault="00F273F1" w:rsidP="00E41370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F273F1" w:rsidRDefault="004927DB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F273F1">
        <w:rPr>
          <w:rFonts w:ascii="Arial" w:hAnsi="Arial" w:cs="Arial"/>
          <w:b/>
        </w:rPr>
        <w:t>A</w:t>
      </w:r>
      <w:r w:rsidR="00F95A0F" w:rsidRPr="00F273F1">
        <w:rPr>
          <w:rFonts w:ascii="Arial" w:hAnsi="Arial" w:cs="Arial"/>
          <w:b/>
        </w:rPr>
        <w:t>RQUIVO</w:t>
      </w:r>
      <w:r w:rsidRPr="00F273F1">
        <w:rPr>
          <w:rFonts w:ascii="Arial" w:hAnsi="Arial" w:cs="Arial"/>
          <w:b/>
        </w:rPr>
        <w:t>:</w:t>
      </w:r>
      <w:r w:rsidR="00845C76" w:rsidRPr="00E41370">
        <w:rPr>
          <w:rFonts w:ascii="Arial" w:hAnsi="Arial" w:cs="Arial"/>
        </w:rPr>
        <w:t xml:space="preserve"> </w:t>
      </w:r>
      <w:r w:rsidR="00845C76" w:rsidRPr="00E41370">
        <w:rPr>
          <w:rFonts w:ascii="Arial" w:hAnsi="Arial" w:cs="Arial"/>
        </w:rPr>
        <w:t xml:space="preserve">Os documentos e operações da </w:t>
      </w:r>
      <w:proofErr w:type="gramStart"/>
      <w:r w:rsidR="00845C76" w:rsidRPr="00E41370">
        <w:rPr>
          <w:rFonts w:ascii="Arial" w:hAnsi="Arial" w:cs="Arial"/>
        </w:rPr>
        <w:t>escrituração representativos de receitas auferidas e de aquisições</w:t>
      </w:r>
      <w:proofErr w:type="gramEnd"/>
      <w:r w:rsidR="00845C76" w:rsidRPr="00E41370">
        <w:rPr>
          <w:rFonts w:ascii="Arial" w:hAnsi="Arial" w:cs="Arial"/>
        </w:rPr>
        <w:t xml:space="preserve">, custos, despesas e encargos incorridos, serão relacionadas no arquivo da EFD-Contribuições em relação a cada estabelecimento da pessoa jurídica. </w:t>
      </w:r>
    </w:p>
    <w:p w:rsidR="00F273F1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F273F1" w:rsidRDefault="00845C76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 xml:space="preserve">A escrituração das contribuições sociais e dos créditos, bem como da Contribuição Previdenciária sobre a Receita Bruta, será efetuada de forma centralizada, em arquivo único mensal, pelo estabelecimento matriz da pessoa jurídica. </w:t>
      </w:r>
    </w:p>
    <w:p w:rsidR="00F273F1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845C76" w:rsidRDefault="00845C76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Exceção à regra do arquivo único recai em relação às SCP, cujos arquivos devem ser gerados de forma individualizada e em separado, das operações próprias da PJ sócia ostensiva.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845C76" w:rsidRPr="00E41370" w:rsidRDefault="00845C76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O arquivo da EFD-Contribuições deverá ser validado, assinado digitalmente e transmitido, via Internet, ao ambiente Sped.</w:t>
      </w:r>
    </w:p>
    <w:p w:rsidR="005C0784" w:rsidRPr="00E41370" w:rsidRDefault="005C0784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5C0784" w:rsidRPr="00E41370" w:rsidRDefault="005C0784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spacing w:val="15"/>
        </w:rPr>
      </w:pPr>
      <w:r w:rsidRPr="00E41370">
        <w:rPr>
          <w:rFonts w:ascii="Arial" w:hAnsi="Arial" w:cs="Arial"/>
          <w:b/>
          <w:bCs/>
          <w:spacing w:val="15"/>
        </w:rPr>
        <w:t>CONTEÚDO DA ESCRITURAÇÃO: BLOCOS E REGISTROS</w:t>
      </w:r>
      <w:r w:rsidR="00F273F1">
        <w:rPr>
          <w:rFonts w:ascii="Arial" w:hAnsi="Arial" w:cs="Arial"/>
          <w:b/>
          <w:bCs/>
          <w:spacing w:val="15"/>
        </w:rPr>
        <w:t xml:space="preserve">: </w:t>
      </w:r>
      <w:r w:rsidRPr="00E41370">
        <w:rPr>
          <w:rFonts w:ascii="Arial" w:hAnsi="Arial" w:cs="Arial"/>
          <w:spacing w:val="15"/>
        </w:rPr>
        <w:t>As informações que devem ser prestadas na escrituração digital estão dispostas em blocos de registros, conforme quadro demonstrativo abaixo: </w:t>
      </w:r>
    </w:p>
    <w:p w:rsidR="005502F9" w:rsidRPr="00E41370" w:rsidRDefault="005502F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spacing w:val="15"/>
        </w:rPr>
      </w:pPr>
    </w:p>
    <w:p w:rsidR="005502F9" w:rsidRPr="00E41370" w:rsidRDefault="005502F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  <w:noProof/>
          <w:spacing w:val="15"/>
        </w:rPr>
        <w:lastRenderedPageBreak/>
        <w:drawing>
          <wp:inline distT="0" distB="0" distL="0" distR="0" wp14:anchorId="08010FB9" wp14:editId="2BC4D2CC">
            <wp:extent cx="5400040" cy="3975210"/>
            <wp:effectExtent l="0" t="0" r="0" b="6350"/>
            <wp:docPr id="50" name="Imagem 50" descr="https://www.iobonlineregulatorio.com.br/Repository/ServContent?guid=PCIR-09570_image002-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www.iobonlineregulatorio.com.br/Repository/ServContent?guid=PCIR-09570_image002-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7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3B9" w:rsidRPr="00E41370" w:rsidRDefault="004943B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4943B9" w:rsidRDefault="004943B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A obrigatoriedade ou não de escrituração de cada bloco da EFD-Contribuições é determinada de acordo com: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4943B9" w:rsidRDefault="004943B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a) a qualificação da pessoa jurídica (PJ em geral, PJ do sistema financeiro etc.);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4943B9" w:rsidRDefault="004943B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b) o regime de tributação do IRPJ (Lucro real, Lucro presumido ou arbitrado);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4943B9" w:rsidRDefault="004943B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c) o conteúdo da escrituração (escrituração consolidada - Bloco F - ou detalhada por documento fiscal - Blocos A, C, D e F);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4943B9" w:rsidRPr="00E41370" w:rsidRDefault="004943B9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 xml:space="preserve">d) a contribuição a que se sujeita a pessoa jurídica (apuração da contribuição para o PIS-Pasep e da </w:t>
      </w:r>
      <w:r w:rsidR="00F273F1" w:rsidRPr="00E41370">
        <w:rPr>
          <w:rFonts w:ascii="Arial" w:hAnsi="Arial" w:cs="Arial"/>
        </w:rPr>
        <w:t>COFINS</w:t>
      </w:r>
      <w:r w:rsidRPr="00E41370">
        <w:rPr>
          <w:rFonts w:ascii="Arial" w:hAnsi="Arial" w:cs="Arial"/>
        </w:rPr>
        <w:t>, no Bloco M, e apuração da Contribuição Previdenciária sobre a Receita Bruta, no Bloco P).</w:t>
      </w:r>
    </w:p>
    <w:p w:rsidR="004927DB" w:rsidRPr="00E41370" w:rsidRDefault="004927DB" w:rsidP="00E41370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211BE5" w:rsidRDefault="00F95A0F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F273F1">
        <w:rPr>
          <w:rFonts w:ascii="Arial" w:hAnsi="Arial" w:cs="Arial"/>
          <w:b/>
        </w:rPr>
        <w:t>RETIFICAÇÃO:</w:t>
      </w:r>
      <w:r w:rsidR="00211BE5" w:rsidRPr="00E41370">
        <w:rPr>
          <w:rFonts w:ascii="Arial" w:hAnsi="Arial" w:cs="Arial"/>
        </w:rPr>
        <w:t xml:space="preserve"> </w:t>
      </w:r>
      <w:r w:rsidR="00211BE5" w:rsidRPr="00E41370">
        <w:rPr>
          <w:rFonts w:ascii="Arial" w:hAnsi="Arial" w:cs="Arial"/>
        </w:rPr>
        <w:t xml:space="preserve">A pessoa jurídica poderá retificar os arquivos originais da EFD-Contribuições em </w:t>
      </w:r>
      <w:proofErr w:type="gramStart"/>
      <w:r w:rsidR="00211BE5" w:rsidRPr="00E41370">
        <w:rPr>
          <w:rFonts w:ascii="Arial" w:hAnsi="Arial" w:cs="Arial"/>
        </w:rPr>
        <w:t>5</w:t>
      </w:r>
      <w:proofErr w:type="gramEnd"/>
      <w:r w:rsidR="00211BE5" w:rsidRPr="00E41370">
        <w:rPr>
          <w:rFonts w:ascii="Arial" w:hAnsi="Arial" w:cs="Arial"/>
        </w:rPr>
        <w:t xml:space="preserve"> (cinco) anos contados do 1º (primeiro) dia do exercício seguinte àquele a que se refere a escrituração, sem penalidade. Todavia, a retificação não será validada pela Receita Federal: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211BE5" w:rsidRDefault="00211BE5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- Para reduzir débitos que já tenham sido encaminhados à PFN, que tenham sido objeto de auditoria interna ou de procedimento de fiscalização;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211BE5" w:rsidRDefault="00211BE5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lastRenderedPageBreak/>
        <w:t xml:space="preserve">- Para alterar débitos em relação aos </w:t>
      </w:r>
      <w:proofErr w:type="gramStart"/>
      <w:r w:rsidRPr="00E41370">
        <w:rPr>
          <w:rFonts w:ascii="Arial" w:hAnsi="Arial" w:cs="Arial"/>
        </w:rPr>
        <w:t>quais a</w:t>
      </w:r>
      <w:proofErr w:type="gramEnd"/>
      <w:r w:rsidRPr="00E41370">
        <w:rPr>
          <w:rFonts w:ascii="Arial" w:hAnsi="Arial" w:cs="Arial"/>
        </w:rPr>
        <w:t xml:space="preserve"> pessoa jurídica tenha sido intimada de início de procedimento fiscal;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211BE5" w:rsidRPr="00E41370" w:rsidRDefault="00211BE5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- Para alterar créditos já objeto de exame em procedimento de fiscalização ou objeto de análise de PER</w:t>
      </w:r>
      <w:r w:rsidR="00F273F1">
        <w:rPr>
          <w:rFonts w:ascii="Arial" w:hAnsi="Arial" w:cs="Arial"/>
        </w:rPr>
        <w:t>/</w:t>
      </w:r>
      <w:proofErr w:type="spellStart"/>
      <w:proofErr w:type="gramStart"/>
      <w:r w:rsidRPr="00E41370">
        <w:rPr>
          <w:rFonts w:ascii="Arial" w:hAnsi="Arial" w:cs="Arial"/>
        </w:rPr>
        <w:t>DComp</w:t>
      </w:r>
      <w:proofErr w:type="spellEnd"/>
      <w:proofErr w:type="gramEnd"/>
      <w:r w:rsidRPr="00E41370">
        <w:rPr>
          <w:rFonts w:ascii="Arial" w:hAnsi="Arial" w:cs="Arial"/>
        </w:rPr>
        <w:t>.</w:t>
      </w:r>
    </w:p>
    <w:p w:rsidR="00F95A0F" w:rsidRPr="00E41370" w:rsidRDefault="00F95A0F" w:rsidP="00E41370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62705A" w:rsidRDefault="00A9067D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F273F1">
        <w:rPr>
          <w:rFonts w:ascii="Arial" w:hAnsi="Arial" w:cs="Arial"/>
          <w:b/>
        </w:rPr>
        <w:t>SISTEMA:</w:t>
      </w:r>
      <w:r w:rsidR="0062705A" w:rsidRPr="00E41370">
        <w:rPr>
          <w:rFonts w:ascii="Arial" w:hAnsi="Arial" w:cs="Arial"/>
        </w:rPr>
        <w:t xml:space="preserve"> </w:t>
      </w:r>
      <w:r w:rsidR="0062705A" w:rsidRPr="00E41370">
        <w:rPr>
          <w:rFonts w:ascii="Arial" w:hAnsi="Arial" w:cs="Arial"/>
        </w:rPr>
        <w:t>A partir de sua base de dados, a pessoa jurídica deverá gerar um arquivo digital de acordo com leiaute estabelecido pela Secretaria da Receita Federal do Brasil - RFB, informando todos os documentos fiscais e demais operações com repercussão no campo de incidência das contribuições sociais e dos créditos da não-cumulatividade, bem como da Contribuição Previdenciária sobre a Receita Bruta, referentes a cada período de apuração das respectivas contribuições. Este arquivo deverá ser submetido à importação e validação pelo Programa Validador e Assinador (PVA da EFD-Contribuições) fornecido na página do Sped e da RFB.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62705A" w:rsidRPr="00E41370" w:rsidRDefault="0062705A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P</w:t>
      </w:r>
      <w:r w:rsidR="00F273F1">
        <w:rPr>
          <w:rFonts w:ascii="Arial" w:hAnsi="Arial" w:cs="Arial"/>
        </w:rPr>
        <w:t xml:space="preserve">oderá também a pessoa jurídica </w:t>
      </w:r>
      <w:r w:rsidRPr="00E41370">
        <w:rPr>
          <w:rFonts w:ascii="Arial" w:hAnsi="Arial" w:cs="Arial"/>
        </w:rPr>
        <w:t>criar uma escrituração mediante a digitação de todos os dados necessários no próprio PVA, ou seja, sem a necessidade de importar arquivos. Este PVA também permite editar/excluir/adicionar as informações necessárias à escrituração de qualquer operação sujeita a incidência das referidas contribuições.</w:t>
      </w:r>
    </w:p>
    <w:p w:rsidR="00A9067D" w:rsidRPr="00E41370" w:rsidRDefault="00A9067D" w:rsidP="00E41370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F273F1" w:rsidRDefault="00BC4433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F273F1">
        <w:rPr>
          <w:rFonts w:ascii="Arial" w:hAnsi="Arial" w:cs="Arial"/>
          <w:b/>
        </w:rPr>
        <w:t>PROGRAMA VALIDADOR E ASSINADOR:</w:t>
      </w:r>
      <w:r w:rsidRPr="00E41370">
        <w:rPr>
          <w:rFonts w:ascii="Arial" w:hAnsi="Arial" w:cs="Arial"/>
        </w:rPr>
        <w:t xml:space="preserve"> </w:t>
      </w:r>
      <w:r w:rsidR="00924B0A" w:rsidRPr="00E41370">
        <w:rPr>
          <w:rFonts w:ascii="Arial" w:hAnsi="Arial" w:cs="Arial"/>
        </w:rPr>
        <w:t xml:space="preserve">Como pré-requisito para a instalação do PVA EFD-Contribuições é necessária </w:t>
      </w:r>
      <w:proofErr w:type="gramStart"/>
      <w:r w:rsidR="00924B0A" w:rsidRPr="00E41370">
        <w:rPr>
          <w:rFonts w:ascii="Arial" w:hAnsi="Arial" w:cs="Arial"/>
        </w:rPr>
        <w:t>a</w:t>
      </w:r>
      <w:proofErr w:type="gramEnd"/>
      <w:r w:rsidR="00924B0A" w:rsidRPr="00E41370">
        <w:rPr>
          <w:rFonts w:ascii="Arial" w:hAnsi="Arial" w:cs="Arial"/>
        </w:rPr>
        <w:t xml:space="preserve"> instalação da máquina virtual do Java. </w:t>
      </w:r>
    </w:p>
    <w:p w:rsidR="00F273F1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924B0A" w:rsidRDefault="00924B0A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E41370">
        <w:rPr>
          <w:rFonts w:ascii="Arial" w:hAnsi="Arial" w:cs="Arial"/>
        </w:rPr>
        <w:t>Após a importação ou criação da escrituração, a mesma poderá ser visualizada pelo próprio Programa Validador, com possibilidades de pesquisas de registros ou relatórios do sistema. Outras funcionalidades do programa: digitação, alteração, assinatura digital da EFD-Contribuições, transmissão do arquivo, exclusão de arquivos, geração de cópia de segurança e sua restauração.</w:t>
      </w:r>
    </w:p>
    <w:p w:rsidR="00F273F1" w:rsidRPr="00E41370" w:rsidRDefault="00F273F1" w:rsidP="00E4137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</w:p>
    <w:p w:rsidR="00924B0A" w:rsidRDefault="00924B0A" w:rsidP="00E41370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24B0A">
        <w:rPr>
          <w:rFonts w:ascii="Arial" w:eastAsia="Times New Roman" w:hAnsi="Arial" w:cs="Arial"/>
          <w:sz w:val="24"/>
          <w:szCs w:val="24"/>
          <w:lang w:eastAsia="pt-BR"/>
        </w:rPr>
        <w:t>O programa gerador de escrituração possibilitará:</w:t>
      </w:r>
    </w:p>
    <w:p w:rsidR="00F273F1" w:rsidRPr="00924B0A" w:rsidRDefault="00F273F1" w:rsidP="00E41370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924B0A" w:rsidRPr="00924B0A" w:rsidRDefault="00924B0A" w:rsidP="00E41370">
      <w:pPr>
        <w:numPr>
          <w:ilvl w:val="0"/>
          <w:numId w:val="1"/>
        </w:numPr>
        <w:shd w:val="clear" w:color="auto" w:fill="FFFFFF"/>
        <w:spacing w:after="0"/>
        <w:ind w:left="0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24B0A">
        <w:rPr>
          <w:rFonts w:ascii="Arial" w:eastAsia="Times New Roman" w:hAnsi="Arial" w:cs="Arial"/>
          <w:sz w:val="24"/>
          <w:szCs w:val="24"/>
          <w:lang w:eastAsia="pt-BR"/>
        </w:rPr>
        <w:t>Importar o arquivo com o leiaute da EFD-Contribuições definido pela RFB;</w:t>
      </w:r>
    </w:p>
    <w:p w:rsidR="00924B0A" w:rsidRPr="00924B0A" w:rsidRDefault="00924B0A" w:rsidP="00E41370">
      <w:pPr>
        <w:numPr>
          <w:ilvl w:val="0"/>
          <w:numId w:val="1"/>
        </w:numPr>
        <w:shd w:val="clear" w:color="auto" w:fill="FFFFFF"/>
        <w:spacing w:after="0"/>
        <w:ind w:left="0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24B0A">
        <w:rPr>
          <w:rFonts w:ascii="Arial" w:eastAsia="Times New Roman" w:hAnsi="Arial" w:cs="Arial"/>
          <w:sz w:val="24"/>
          <w:szCs w:val="24"/>
          <w:lang w:eastAsia="pt-BR"/>
        </w:rPr>
        <w:t>Criar uma nova escrituração, mediante digitação completa dos dados;</w:t>
      </w:r>
    </w:p>
    <w:p w:rsidR="00924B0A" w:rsidRPr="00924B0A" w:rsidRDefault="00924B0A" w:rsidP="00E41370">
      <w:pPr>
        <w:numPr>
          <w:ilvl w:val="0"/>
          <w:numId w:val="1"/>
        </w:numPr>
        <w:shd w:val="clear" w:color="auto" w:fill="FFFFFF"/>
        <w:spacing w:after="0"/>
        <w:ind w:left="0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24B0A">
        <w:rPr>
          <w:rFonts w:ascii="Arial" w:eastAsia="Times New Roman" w:hAnsi="Arial" w:cs="Arial"/>
          <w:sz w:val="24"/>
          <w:szCs w:val="24"/>
          <w:lang w:eastAsia="pt-BR"/>
        </w:rPr>
        <w:t>Validar o conteúdo da escrituração e indicar dos erros e avisos;</w:t>
      </w:r>
    </w:p>
    <w:p w:rsidR="00924B0A" w:rsidRPr="00924B0A" w:rsidRDefault="00924B0A" w:rsidP="00E41370">
      <w:pPr>
        <w:numPr>
          <w:ilvl w:val="0"/>
          <w:numId w:val="1"/>
        </w:numPr>
        <w:shd w:val="clear" w:color="auto" w:fill="FFFFFF"/>
        <w:spacing w:after="0"/>
        <w:ind w:left="0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24B0A">
        <w:rPr>
          <w:rFonts w:ascii="Arial" w:eastAsia="Times New Roman" w:hAnsi="Arial" w:cs="Arial"/>
          <w:sz w:val="24"/>
          <w:szCs w:val="24"/>
          <w:lang w:eastAsia="pt-BR"/>
        </w:rPr>
        <w:t>Editar via digitação os registros criados ou importados;</w:t>
      </w:r>
    </w:p>
    <w:p w:rsidR="00924B0A" w:rsidRPr="00924B0A" w:rsidRDefault="00924B0A" w:rsidP="00E41370">
      <w:pPr>
        <w:numPr>
          <w:ilvl w:val="0"/>
          <w:numId w:val="1"/>
        </w:numPr>
        <w:shd w:val="clear" w:color="auto" w:fill="FFFFFF"/>
        <w:spacing w:after="0"/>
        <w:ind w:left="0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24B0A">
        <w:rPr>
          <w:rFonts w:ascii="Arial" w:eastAsia="Times New Roman" w:hAnsi="Arial" w:cs="Arial"/>
          <w:sz w:val="24"/>
          <w:szCs w:val="24"/>
          <w:lang w:eastAsia="pt-BR"/>
        </w:rPr>
        <w:t>Emissão de relatórios da escrituração;</w:t>
      </w:r>
    </w:p>
    <w:p w:rsidR="00924B0A" w:rsidRPr="00924B0A" w:rsidRDefault="00924B0A" w:rsidP="00E41370">
      <w:pPr>
        <w:numPr>
          <w:ilvl w:val="0"/>
          <w:numId w:val="1"/>
        </w:numPr>
        <w:shd w:val="clear" w:color="auto" w:fill="FFFFFF"/>
        <w:spacing w:after="0"/>
        <w:ind w:left="0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24B0A">
        <w:rPr>
          <w:rFonts w:ascii="Arial" w:eastAsia="Times New Roman" w:hAnsi="Arial" w:cs="Arial"/>
          <w:sz w:val="24"/>
          <w:szCs w:val="24"/>
          <w:lang w:eastAsia="pt-BR"/>
        </w:rPr>
        <w:t>Geração do arquivo digital, para assinatura e transmissão ao Sped;</w:t>
      </w:r>
    </w:p>
    <w:p w:rsidR="00924B0A" w:rsidRPr="00924B0A" w:rsidRDefault="00924B0A" w:rsidP="00E41370">
      <w:pPr>
        <w:numPr>
          <w:ilvl w:val="0"/>
          <w:numId w:val="1"/>
        </w:numPr>
        <w:shd w:val="clear" w:color="auto" w:fill="FFFFFF"/>
        <w:spacing w:after="0"/>
        <w:ind w:left="0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24B0A">
        <w:rPr>
          <w:rFonts w:ascii="Arial" w:eastAsia="Times New Roman" w:hAnsi="Arial" w:cs="Arial"/>
          <w:sz w:val="24"/>
          <w:szCs w:val="24"/>
          <w:lang w:eastAsia="pt-BR"/>
        </w:rPr>
        <w:t>Assinar do arquivo gerado por certificado digital;</w:t>
      </w:r>
    </w:p>
    <w:p w:rsidR="00924B0A" w:rsidRDefault="00924B0A" w:rsidP="00E41370">
      <w:pPr>
        <w:numPr>
          <w:ilvl w:val="0"/>
          <w:numId w:val="1"/>
        </w:numPr>
        <w:shd w:val="clear" w:color="auto" w:fill="FFFFFF"/>
        <w:spacing w:after="0"/>
        <w:ind w:left="0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24B0A">
        <w:rPr>
          <w:rFonts w:ascii="Arial" w:eastAsia="Times New Roman" w:hAnsi="Arial" w:cs="Arial"/>
          <w:sz w:val="24"/>
          <w:szCs w:val="24"/>
          <w:lang w:eastAsia="pt-BR"/>
        </w:rPr>
        <w:t>Efetuar a transmissão do arquivo ao Sped.</w:t>
      </w:r>
    </w:p>
    <w:p w:rsidR="00F273F1" w:rsidRPr="00924B0A" w:rsidRDefault="00F273F1" w:rsidP="00F273F1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BC4433" w:rsidRPr="00E41370" w:rsidRDefault="00BC4433" w:rsidP="00E41370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842427" w:rsidRPr="00E41370" w:rsidRDefault="00842427" w:rsidP="00E41370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F273F1">
        <w:rPr>
          <w:rFonts w:ascii="Arial" w:hAnsi="Arial" w:cs="Arial"/>
          <w:b/>
          <w:sz w:val="24"/>
          <w:szCs w:val="24"/>
        </w:rPr>
        <w:t>PRAZO:</w:t>
      </w:r>
      <w:r w:rsidRPr="00E41370">
        <w:rPr>
          <w:rFonts w:ascii="Arial" w:hAnsi="Arial" w:cs="Arial"/>
          <w:sz w:val="24"/>
          <w:szCs w:val="24"/>
        </w:rPr>
        <w:t xml:space="preserve"> </w:t>
      </w:r>
      <w:r w:rsidRPr="00E41370">
        <w:rPr>
          <w:rFonts w:ascii="Arial" w:hAnsi="Arial" w:cs="Arial"/>
          <w:sz w:val="24"/>
          <w:szCs w:val="24"/>
          <w:shd w:val="clear" w:color="auto" w:fill="FFFFFF"/>
        </w:rPr>
        <w:t>A periodicidade de apresentação do arquivo da EFD-Contribuições é mensal, devendo ser transmitido, após a sua validação e assinatura digital, até o 10º (décimo) dia útil do segundo mês subsequente ao de referência da escrituração.</w:t>
      </w:r>
    </w:p>
    <w:p w:rsidR="0013769E" w:rsidRPr="00E41370" w:rsidRDefault="0013769E" w:rsidP="00E41370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F273F1" w:rsidRDefault="0013769E" w:rsidP="00E41370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73F1">
        <w:rPr>
          <w:rFonts w:ascii="Arial" w:hAnsi="Arial" w:cs="Arial"/>
          <w:b/>
          <w:sz w:val="24"/>
          <w:szCs w:val="24"/>
          <w:shd w:val="clear" w:color="auto" w:fill="FFFFFF"/>
        </w:rPr>
        <w:t>PENALIDADES:</w:t>
      </w:r>
      <w:r w:rsidR="00DB0433" w:rsidRPr="00E4137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DB0433" w:rsidRPr="00E41370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 não apresentação da EFD-Contribuições no prazo fixado acarretará a aplicação de multa no valor de:</w:t>
      </w:r>
      <w:r w:rsidR="00DB0433" w:rsidRPr="00E41370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F273F1" w:rsidRDefault="00DB0433" w:rsidP="00E41370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E41370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E41370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a) R$ 500,00, por mês-calendário ou fração, relativamente às pessoas jurídicas que estiverem em início de atividade ou que sejam imunes ou isentas ou que, na última declaração apresentada, tenham apurado lucro presumido; </w:t>
      </w:r>
      <w:proofErr w:type="gramStart"/>
      <w:r w:rsidRPr="00E41370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ou</w:t>
      </w:r>
      <w:proofErr w:type="gramEnd"/>
    </w:p>
    <w:p w:rsidR="00F273F1" w:rsidRDefault="00DB0433" w:rsidP="00E41370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41370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E41370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E41370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b) R$ 1.500,00, por mês-calendário ou fração, relativamente às demais pessoas jurídicas.</w:t>
      </w:r>
      <w:r w:rsidRPr="00E41370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F273F1" w:rsidRDefault="00DB0433" w:rsidP="00E41370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E41370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E41370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No caso de descumprimento à intimação da Secretaria da Receita Federal do Brasil (RFB) para cumprir obrigação acessória ou para prestar esclarecimentos nos prazos estipulados pela autoridade fiscal: R$ 500,00.</w:t>
      </w:r>
    </w:p>
    <w:p w:rsidR="00F273F1" w:rsidRDefault="00DB0433" w:rsidP="00E41370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E41370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E41370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E41370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No caso de cumprimento de obrigação acessória com informações inexatas, incompletas ou omitidas:</w:t>
      </w:r>
    </w:p>
    <w:p w:rsidR="00F273F1" w:rsidRDefault="00DB0433" w:rsidP="00E41370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41370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E41370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E41370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a) 3%, não inferior a R$ 100,00, do valor das transações comerciais ou das operações financeiras, próprias da pessoa jurídica ou de terceiros em relação aos quais seja responsável tributário, no caso de informação omitida, inexata ou incompleta;</w:t>
      </w:r>
      <w:r w:rsidRPr="00E41370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13769E" w:rsidRPr="00E41370" w:rsidRDefault="00DB0433" w:rsidP="00E41370">
      <w:pPr>
        <w:spacing w:after="0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E41370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E41370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b) 1,5%, não inferior a R$ 50,00, do valor das transações comerciais ou das operações financeiras, próprias da pessoa física ou de terceiros em relação aos quais seja responsável tributário, no caso de informação omitida, inexata ou incompleta.</w:t>
      </w:r>
      <w:r w:rsidRPr="00E41370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sectPr w:rsidR="0013769E" w:rsidRPr="00E413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4213" w:rsidRDefault="00CC4213" w:rsidP="00F273F1">
      <w:pPr>
        <w:spacing w:after="0" w:line="240" w:lineRule="auto"/>
      </w:pPr>
      <w:r>
        <w:separator/>
      </w:r>
    </w:p>
  </w:endnote>
  <w:endnote w:type="continuationSeparator" w:id="0">
    <w:p w:rsidR="00CC4213" w:rsidRDefault="00CC4213" w:rsidP="00F27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4213" w:rsidRDefault="00CC4213" w:rsidP="00F273F1">
      <w:pPr>
        <w:spacing w:after="0" w:line="240" w:lineRule="auto"/>
      </w:pPr>
      <w:r>
        <w:separator/>
      </w:r>
    </w:p>
  </w:footnote>
  <w:footnote w:type="continuationSeparator" w:id="0">
    <w:p w:rsidR="00CC4213" w:rsidRDefault="00CC4213" w:rsidP="00F27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736449"/>
    <w:multiLevelType w:val="multilevel"/>
    <w:tmpl w:val="331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AB8"/>
    <w:rsid w:val="00102E8F"/>
    <w:rsid w:val="0013769E"/>
    <w:rsid w:val="001A57C9"/>
    <w:rsid w:val="00211BE5"/>
    <w:rsid w:val="00216BA9"/>
    <w:rsid w:val="00291CD7"/>
    <w:rsid w:val="003227EF"/>
    <w:rsid w:val="004927DB"/>
    <w:rsid w:val="004943B9"/>
    <w:rsid w:val="005502F9"/>
    <w:rsid w:val="005C0784"/>
    <w:rsid w:val="0062705A"/>
    <w:rsid w:val="00842427"/>
    <w:rsid w:val="00845C76"/>
    <w:rsid w:val="00924B0A"/>
    <w:rsid w:val="00A9067D"/>
    <w:rsid w:val="00BC4433"/>
    <w:rsid w:val="00C07AB8"/>
    <w:rsid w:val="00CC4213"/>
    <w:rsid w:val="00D27B3D"/>
    <w:rsid w:val="00DB0433"/>
    <w:rsid w:val="00E41370"/>
    <w:rsid w:val="00F273F1"/>
    <w:rsid w:val="00F42AA4"/>
    <w:rsid w:val="00F95A0F"/>
    <w:rsid w:val="00FF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7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502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502F9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F273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73F1"/>
  </w:style>
  <w:style w:type="paragraph" w:styleId="Rodap">
    <w:name w:val="footer"/>
    <w:basedOn w:val="Normal"/>
    <w:link w:val="RodapChar"/>
    <w:uiPriority w:val="99"/>
    <w:unhideWhenUsed/>
    <w:rsid w:val="00F273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73F1"/>
  </w:style>
  <w:style w:type="paragraph" w:styleId="PargrafodaLista">
    <w:name w:val="List Paragraph"/>
    <w:basedOn w:val="Normal"/>
    <w:uiPriority w:val="34"/>
    <w:qFormat/>
    <w:rsid w:val="00F273F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7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502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502F9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F273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73F1"/>
  </w:style>
  <w:style w:type="paragraph" w:styleId="Rodap">
    <w:name w:val="footer"/>
    <w:basedOn w:val="Normal"/>
    <w:link w:val="RodapChar"/>
    <w:uiPriority w:val="99"/>
    <w:unhideWhenUsed/>
    <w:rsid w:val="00F273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73F1"/>
  </w:style>
  <w:style w:type="paragraph" w:styleId="PargrafodaLista">
    <w:name w:val="List Paragraph"/>
    <w:basedOn w:val="Normal"/>
    <w:uiPriority w:val="34"/>
    <w:qFormat/>
    <w:rsid w:val="00F27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0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obonlineregulatorio.com.br/pages/coreonline/coreonlineDocuments.jsf?il=y&amp;ls=3&amp;docFieldName=destino&amp;docFieldValue=fe+lei+9718+1998" TargetMode="External"/><Relationship Id="rId13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www.iobonlineregulatorio.com.br/pages/coreonline/coreonlineDocuments.jsf?il=y&amp;ls=3&amp;docFieldName=destino&amp;docFieldValue=fe+lei+12546+20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iobonlineregulatorio.com.br/pages/coreonline/coreonlineDocuments.jsf?il=y&amp;ls=3&amp;docFieldName=destino&amp;docFieldValue=fe+lei+12546+2011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iobonlineregulatorio.com.br/pages/coreonline/coreonlineDocuments.jsf?il=y&amp;ls=3&amp;docFieldName=destino&amp;docFieldValue=fe+mp+540+201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obonlineregulatorio.com.br/pages/coreonline/coreonlineDocuments.jsf?il=y&amp;ls=3&amp;docFieldName=destino&amp;docFieldValue=fe+lei+7102+198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1949</Words>
  <Characters>10528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Lúcia</dc:creator>
  <cp:lastModifiedBy>Lúcia</cp:lastModifiedBy>
  <cp:revision>25</cp:revision>
  <dcterms:created xsi:type="dcterms:W3CDTF">2017-11-18T23:29:00Z</dcterms:created>
  <dcterms:modified xsi:type="dcterms:W3CDTF">2017-11-18T23:53:00Z</dcterms:modified>
</cp:coreProperties>
</file>