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053BF2" w14:textId="77777777" w:rsidR="005E2476" w:rsidRDefault="005E2476" w:rsidP="005E2476">
      <w:r>
        <w:t>Considerando o estado de Calamidade Pública reconhecido pelo Decreto Legislativo nº 6, de 2020, e a situação de força maior, nos termos do disposto no Art. 501 da CLT, firma o presente Acordo Individual de Trabalho, a fim de garantir a permanência do vínculo empregatício, que terá preponderância sobre os demais instrumentos normativos, legais e negociais, respeitados os limites estabelecidos na constituição, nos termos da Medida Provisória 927/2020.</w:t>
      </w:r>
    </w:p>
    <w:p w14:paraId="270E2C0F" w14:textId="1FD9B43E" w:rsidR="005E2476" w:rsidRDefault="005E2476" w:rsidP="005E2476">
      <w:r>
        <w:t>Pelo presente fica antecipado o período de férias ao contratante que estava previsto para data futura.</w:t>
      </w:r>
      <w:bookmarkStart w:id="0" w:name="_GoBack"/>
      <w:bookmarkEnd w:id="0"/>
    </w:p>
    <w:sectPr w:rsidR="005E24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76"/>
    <w:rsid w:val="005E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0DA5F"/>
  <w15:chartTrackingRefBased/>
  <w15:docId w15:val="{349E831C-3B2A-4AF6-B6F1-CE4CBE46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470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2020-03-24T17:51:00Z</dcterms:created>
  <dcterms:modified xsi:type="dcterms:W3CDTF">2020-03-24T17:52:00Z</dcterms:modified>
</cp:coreProperties>
</file>