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71"/>
        <w:gridCol w:w="9"/>
      </w:tblGrid>
      <w:tr w:rsidR="007D7836" w:rsidRPr="007D7836" w:rsidTr="007D7836">
        <w:trPr>
          <w:tblCellSpacing w:w="0" w:type="dxa"/>
        </w:trPr>
        <w:tc>
          <w:tcPr>
            <w:tcW w:w="0" w:type="auto"/>
            <w:tcBorders>
              <w:top w:val="nil"/>
              <w:left w:val="nil"/>
              <w:bottom w:val="nil"/>
              <w:right w:val="nil"/>
            </w:tcBorders>
            <w:vAlign w:val="center"/>
            <w:hideMark/>
          </w:tcPr>
          <w:p w:rsidR="007D7836" w:rsidRPr="007D7836" w:rsidRDefault="007D7836" w:rsidP="007D7836">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bookmarkStart w:id="0" w:name="_GoBack" w:colFirst="0" w:colLast="0"/>
            <w:r w:rsidRPr="007D7836">
              <w:rPr>
                <w:rFonts w:ascii="Tahoma" w:eastAsia="Times New Roman" w:hAnsi="Tahoma" w:cs="Tahoma"/>
                <w:b/>
                <w:bCs/>
                <w:color w:val="666666"/>
                <w:spacing w:val="15"/>
                <w:sz w:val="20"/>
                <w:szCs w:val="20"/>
                <w:lang w:eastAsia="pt-BR"/>
              </w:rPr>
              <w:t>Escrituração Contábil Digital (ECD) - Plano de Contas Referencial</w:t>
            </w:r>
          </w:p>
        </w:tc>
        <w:tc>
          <w:tcPr>
            <w:tcW w:w="0" w:type="auto"/>
            <w:tcBorders>
              <w:top w:val="nil"/>
              <w:left w:val="nil"/>
              <w:bottom w:val="nil"/>
              <w:right w:val="nil"/>
            </w:tcBorders>
            <w:vAlign w:val="center"/>
            <w:hideMark/>
          </w:tcPr>
          <w:p w:rsidR="007D7836" w:rsidRPr="007D7836" w:rsidRDefault="007D7836" w:rsidP="007D7836">
            <w:pPr>
              <w:spacing w:after="0" w:line="240" w:lineRule="auto"/>
              <w:rPr>
                <w:rFonts w:ascii="Tahoma" w:eastAsia="Times New Roman" w:hAnsi="Tahoma" w:cs="Tahoma"/>
                <w:color w:val="000000"/>
                <w:spacing w:val="15"/>
                <w:sz w:val="27"/>
                <w:szCs w:val="27"/>
                <w:lang w:eastAsia="pt-BR"/>
              </w:rPr>
            </w:pPr>
          </w:p>
        </w:tc>
      </w:tr>
      <w:bookmarkEnd w:id="0"/>
    </w:tbl>
    <w:p w:rsidR="007D7836" w:rsidRPr="007D7836" w:rsidRDefault="007D7836" w:rsidP="007D7836">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D7836" w:rsidRPr="007D7836" w:rsidTr="007D7836">
        <w:trPr>
          <w:tblCellSpacing w:w="0" w:type="dxa"/>
        </w:trPr>
        <w:tc>
          <w:tcPr>
            <w:tcW w:w="0" w:type="auto"/>
            <w:tcBorders>
              <w:top w:val="nil"/>
              <w:left w:val="nil"/>
              <w:bottom w:val="nil"/>
              <w:right w:val="nil"/>
            </w:tcBorders>
            <w:vAlign w:val="center"/>
            <w:hideMark/>
          </w:tcPr>
          <w:p w:rsidR="007D7836" w:rsidRPr="007D7836" w:rsidRDefault="007D7836" w:rsidP="007D7836">
            <w:pPr>
              <w:spacing w:after="0" w:line="240" w:lineRule="auto"/>
              <w:rPr>
                <w:rFonts w:ascii="Tahoma" w:eastAsia="Times New Roman" w:hAnsi="Tahoma" w:cs="Tahoma"/>
                <w:color w:val="333333"/>
                <w:spacing w:val="15"/>
                <w:sz w:val="20"/>
                <w:szCs w:val="20"/>
                <w:lang w:eastAsia="pt-BR"/>
              </w:rPr>
            </w:pPr>
            <w:r w:rsidRPr="007D7836">
              <w:rPr>
                <w:rFonts w:ascii="Tahoma" w:eastAsia="Times New Roman" w:hAnsi="Tahoma" w:cs="Tahoma"/>
                <w:b/>
                <w:bCs/>
                <w:color w:val="333333"/>
                <w:spacing w:val="15"/>
                <w:sz w:val="24"/>
                <w:szCs w:val="24"/>
                <w:bdr w:val="none" w:sz="0" w:space="0" w:color="auto" w:frame="1"/>
                <w:lang w:eastAsia="pt-BR"/>
              </w:rPr>
              <w:t>Resumo: </w:t>
            </w:r>
            <w:r w:rsidRPr="007D7836">
              <w:rPr>
                <w:rFonts w:ascii="Tahoma" w:eastAsia="Times New Roman" w:hAnsi="Tahoma" w:cs="Tahoma"/>
                <w:color w:val="333333"/>
                <w:spacing w:val="15"/>
                <w:sz w:val="20"/>
                <w:szCs w:val="20"/>
                <w:lang w:eastAsia="pt-BR"/>
              </w:rPr>
              <w:t>Este procedimento aborda a instituição das regras de validação e o plano de contas referencial para a ECD.</w:t>
            </w:r>
          </w:p>
        </w:tc>
      </w:tr>
    </w:tbl>
    <w:p w:rsidR="007D7836" w:rsidRPr="007D7836" w:rsidRDefault="007D7836" w:rsidP="007D7836">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7D7836" w:rsidRPr="007D7836" w:rsidTr="007D7836">
        <w:trPr>
          <w:tblCellSpacing w:w="0" w:type="dxa"/>
        </w:trPr>
        <w:tc>
          <w:tcPr>
            <w:tcW w:w="0" w:type="auto"/>
            <w:tcBorders>
              <w:top w:val="nil"/>
              <w:left w:val="nil"/>
              <w:bottom w:val="nil"/>
              <w:right w:val="nil"/>
            </w:tcBorders>
            <w:vAlign w:val="center"/>
            <w:hideMark/>
          </w:tcPr>
          <w:p w:rsidR="007D7836" w:rsidRPr="007D7836" w:rsidRDefault="007D7836" w:rsidP="007D7836">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7D7836">
              <w:rPr>
                <w:rFonts w:ascii="Tahoma" w:eastAsia="Times New Roman" w:hAnsi="Tahoma" w:cs="Tahoma"/>
                <w:b/>
                <w:bCs/>
                <w:color w:val="333333"/>
                <w:spacing w:val="15"/>
                <w:sz w:val="20"/>
                <w:szCs w:val="20"/>
                <w:lang w:eastAsia="pt-BR"/>
              </w:rPr>
              <w:t>Sumário</w:t>
            </w:r>
          </w:p>
        </w:tc>
      </w:tr>
    </w:tbl>
    <w:p w:rsidR="007D7836" w:rsidRPr="007D7836" w:rsidRDefault="007D7836" w:rsidP="007D7836">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D7836" w:rsidRPr="007D7836" w:rsidTr="007D7836">
        <w:trPr>
          <w:tblCellSpacing w:w="0" w:type="dxa"/>
        </w:trPr>
        <w:tc>
          <w:tcPr>
            <w:tcW w:w="4700" w:type="pct"/>
            <w:tcBorders>
              <w:top w:val="nil"/>
              <w:left w:val="nil"/>
              <w:bottom w:val="nil"/>
              <w:right w:val="nil"/>
            </w:tcBorders>
            <w:vAlign w:val="center"/>
            <w:hideMark/>
          </w:tcPr>
          <w:p w:rsidR="007D7836" w:rsidRPr="007D7836" w:rsidRDefault="007D7836" w:rsidP="007D7836">
            <w:pPr>
              <w:spacing w:after="0" w:line="240" w:lineRule="auto"/>
              <w:rPr>
                <w:rFonts w:ascii="Tahoma" w:eastAsia="Times New Roman" w:hAnsi="Tahoma" w:cs="Tahoma"/>
                <w:color w:val="000000"/>
                <w:spacing w:val="15"/>
                <w:sz w:val="27"/>
                <w:szCs w:val="27"/>
                <w:lang w:eastAsia="pt-BR"/>
              </w:rPr>
            </w:pPr>
            <w:hyperlink r:id="rId5" w:anchor="pcct-04535-1" w:history="1">
              <w:r w:rsidRPr="007D7836">
                <w:rPr>
                  <w:rFonts w:ascii="Tahoma" w:eastAsia="Times New Roman" w:hAnsi="Tahoma" w:cs="Tahoma"/>
                  <w:b/>
                  <w:bCs/>
                  <w:color w:val="333333"/>
                  <w:spacing w:val="15"/>
                  <w:sz w:val="20"/>
                  <w:szCs w:val="20"/>
                  <w:u w:val="single"/>
                  <w:bdr w:val="none" w:sz="0" w:space="0" w:color="auto" w:frame="1"/>
                  <w:lang w:eastAsia="pt-BR"/>
                </w:rPr>
                <w:t>1. INTRODUÇÃO</w:t>
              </w:r>
            </w:hyperlink>
          </w:p>
        </w:tc>
      </w:tr>
      <w:tr w:rsidR="007D7836" w:rsidRPr="007D7836" w:rsidTr="007D7836">
        <w:trPr>
          <w:tblCellSpacing w:w="0" w:type="dxa"/>
        </w:trPr>
        <w:tc>
          <w:tcPr>
            <w:tcW w:w="4700" w:type="pct"/>
            <w:tcBorders>
              <w:top w:val="nil"/>
              <w:left w:val="nil"/>
              <w:bottom w:val="nil"/>
              <w:right w:val="nil"/>
            </w:tcBorders>
            <w:vAlign w:val="center"/>
            <w:hideMark/>
          </w:tcPr>
          <w:p w:rsidR="007D7836" w:rsidRPr="007D7836" w:rsidRDefault="007D7836" w:rsidP="007D7836">
            <w:pPr>
              <w:spacing w:after="0" w:line="240" w:lineRule="auto"/>
              <w:rPr>
                <w:rFonts w:ascii="Tahoma" w:eastAsia="Times New Roman" w:hAnsi="Tahoma" w:cs="Tahoma"/>
                <w:color w:val="000000"/>
                <w:spacing w:val="15"/>
                <w:sz w:val="27"/>
                <w:szCs w:val="27"/>
                <w:lang w:eastAsia="pt-BR"/>
              </w:rPr>
            </w:pPr>
            <w:hyperlink r:id="rId6" w:anchor="pcct-04535-2" w:history="1">
              <w:r w:rsidRPr="007D7836">
                <w:rPr>
                  <w:rFonts w:ascii="Tahoma" w:eastAsia="Times New Roman" w:hAnsi="Tahoma" w:cs="Tahoma"/>
                  <w:b/>
                  <w:bCs/>
                  <w:color w:val="333333"/>
                  <w:spacing w:val="15"/>
                  <w:sz w:val="20"/>
                  <w:szCs w:val="20"/>
                  <w:u w:val="single"/>
                  <w:bdr w:val="none" w:sz="0" w:space="0" w:color="auto" w:frame="1"/>
                  <w:lang w:eastAsia="pt-BR"/>
                </w:rPr>
                <w:t>2. O QUE COMPREENDE A ECD?</w:t>
              </w:r>
            </w:hyperlink>
          </w:p>
        </w:tc>
      </w:tr>
      <w:tr w:rsidR="007D7836" w:rsidRPr="007D7836" w:rsidTr="007D7836">
        <w:trPr>
          <w:tblCellSpacing w:w="0" w:type="dxa"/>
        </w:trPr>
        <w:tc>
          <w:tcPr>
            <w:tcW w:w="4700" w:type="pct"/>
            <w:tcBorders>
              <w:top w:val="nil"/>
              <w:left w:val="nil"/>
              <w:bottom w:val="nil"/>
              <w:right w:val="nil"/>
            </w:tcBorders>
            <w:vAlign w:val="center"/>
            <w:hideMark/>
          </w:tcPr>
          <w:p w:rsidR="007D7836" w:rsidRPr="007D7836" w:rsidRDefault="007D7836" w:rsidP="007D7836">
            <w:pPr>
              <w:spacing w:after="0" w:line="240" w:lineRule="auto"/>
              <w:rPr>
                <w:rFonts w:ascii="Tahoma" w:eastAsia="Times New Roman" w:hAnsi="Tahoma" w:cs="Tahoma"/>
                <w:color w:val="000000"/>
                <w:spacing w:val="15"/>
                <w:sz w:val="27"/>
                <w:szCs w:val="27"/>
                <w:lang w:eastAsia="pt-BR"/>
              </w:rPr>
            </w:pPr>
            <w:hyperlink r:id="rId7" w:anchor="pcct-04535-3" w:history="1">
              <w:r w:rsidRPr="007D7836">
                <w:rPr>
                  <w:rFonts w:ascii="Tahoma" w:eastAsia="Times New Roman" w:hAnsi="Tahoma" w:cs="Tahoma"/>
                  <w:b/>
                  <w:bCs/>
                  <w:color w:val="333333"/>
                  <w:spacing w:val="15"/>
                  <w:sz w:val="20"/>
                  <w:szCs w:val="20"/>
                  <w:u w:val="single"/>
                  <w:bdr w:val="none" w:sz="0" w:space="0" w:color="auto" w:frame="1"/>
                  <w:lang w:eastAsia="pt-BR"/>
                </w:rPr>
                <w:t>3. VALIDAÇÃO DAS INFORMAÇÕES</w:t>
              </w:r>
            </w:hyperlink>
          </w:p>
        </w:tc>
      </w:tr>
      <w:tr w:rsidR="007D7836" w:rsidRPr="007D7836" w:rsidTr="007D7836">
        <w:trPr>
          <w:tblCellSpacing w:w="0" w:type="dxa"/>
        </w:trPr>
        <w:tc>
          <w:tcPr>
            <w:tcW w:w="4700" w:type="pct"/>
            <w:tcBorders>
              <w:top w:val="nil"/>
              <w:left w:val="nil"/>
              <w:bottom w:val="nil"/>
              <w:right w:val="nil"/>
            </w:tcBorders>
            <w:vAlign w:val="center"/>
            <w:hideMark/>
          </w:tcPr>
          <w:p w:rsidR="007D7836" w:rsidRPr="007D7836" w:rsidRDefault="007D7836" w:rsidP="007D7836">
            <w:pPr>
              <w:spacing w:after="0" w:line="240" w:lineRule="auto"/>
              <w:rPr>
                <w:rFonts w:ascii="Tahoma" w:eastAsia="Times New Roman" w:hAnsi="Tahoma" w:cs="Tahoma"/>
                <w:color w:val="000000"/>
                <w:spacing w:val="15"/>
                <w:sz w:val="27"/>
                <w:szCs w:val="27"/>
                <w:lang w:eastAsia="pt-BR"/>
              </w:rPr>
            </w:pPr>
            <w:hyperlink r:id="rId8" w:anchor="pcct-04535-4" w:history="1">
              <w:r w:rsidRPr="007D7836">
                <w:rPr>
                  <w:rFonts w:ascii="Tahoma" w:eastAsia="Times New Roman" w:hAnsi="Tahoma" w:cs="Tahoma"/>
                  <w:b/>
                  <w:bCs/>
                  <w:color w:val="333333"/>
                  <w:spacing w:val="15"/>
                  <w:sz w:val="20"/>
                  <w:szCs w:val="20"/>
                  <w:u w:val="single"/>
                  <w:bdr w:val="none" w:sz="0" w:space="0" w:color="auto" w:frame="1"/>
                  <w:lang w:eastAsia="pt-BR"/>
                </w:rPr>
                <w:t>4. INSTITUIÇÃO DAS REGRAS DE VALIDAÇÃO E DO PLANO DE CONTAS REFERENCIAL PARA A ECD</w:t>
              </w:r>
            </w:hyperlink>
          </w:p>
        </w:tc>
      </w:tr>
    </w:tbl>
    <w:p w:rsidR="007D7836" w:rsidRPr="007D7836" w:rsidRDefault="007D7836" w:rsidP="007D7836">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D7836" w:rsidRPr="007D7836" w:rsidTr="007D7836">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D7836" w:rsidRPr="007D7836">
              <w:trPr>
                <w:tblCellSpacing w:w="0" w:type="dxa"/>
              </w:trPr>
              <w:tc>
                <w:tcPr>
                  <w:tcW w:w="0" w:type="auto"/>
                  <w:tcBorders>
                    <w:top w:val="nil"/>
                    <w:left w:val="nil"/>
                    <w:bottom w:val="nil"/>
                    <w:right w:val="nil"/>
                  </w:tcBorders>
                  <w:vAlign w:val="center"/>
                  <w:hideMark/>
                </w:tcPr>
                <w:bookmarkStart w:id="1" w:name="pcct-04535-1"/>
                <w:bookmarkEnd w:id="1"/>
                <w:p w:rsidR="007D7836" w:rsidRPr="007D7836" w:rsidRDefault="007D7836" w:rsidP="007D7836">
                  <w:pPr>
                    <w:spacing w:after="0" w:line="240" w:lineRule="auto"/>
                    <w:rPr>
                      <w:rFonts w:ascii="Times New Roman" w:eastAsia="Times New Roman" w:hAnsi="Times New Roman" w:cs="Times New Roman"/>
                      <w:color w:val="333333"/>
                      <w:sz w:val="20"/>
                      <w:szCs w:val="20"/>
                      <w:lang w:eastAsia="pt-BR"/>
                    </w:rPr>
                  </w:pPr>
                  <w:r w:rsidRPr="007D7836">
                    <w:rPr>
                      <w:rFonts w:ascii="Times New Roman" w:eastAsia="Times New Roman" w:hAnsi="Times New Roman" w:cs="Times New Roman"/>
                      <w:color w:val="333333"/>
                      <w:sz w:val="20"/>
                      <w:szCs w:val="20"/>
                      <w:lang w:eastAsia="pt-BR"/>
                    </w:rPr>
                    <w:fldChar w:fldCharType="begin"/>
                  </w:r>
                  <w:r w:rsidRPr="007D7836">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"https://www.iobonline.com.br/pages/coreonline/coreonlineDocuments.jsf?il=y&amp;ls=3&amp;docFieldName=destino&amp;docFieldValue=PCCT-04535" </w:instrText>
                  </w:r>
                  <w:r w:rsidRPr="007D7836">
                    <w:rPr>
                      <w:rFonts w:ascii="Times New Roman" w:eastAsia="Times New Roman" w:hAnsi="Times New Roman" w:cs="Times New Roman"/>
                      <w:color w:val="333333"/>
                      <w:sz w:val="20"/>
                      <w:szCs w:val="20"/>
                      <w:lang w:eastAsia="pt-BR"/>
                    </w:rPr>
                    <w:fldChar w:fldCharType="separate"/>
                  </w:r>
                  <w:r w:rsidRPr="007D7836">
                    <w:rPr>
                      <w:rFonts w:ascii="Tahoma" w:eastAsia="Times New Roman" w:hAnsi="Tahoma" w:cs="Tahoma"/>
                      <w:b/>
                      <w:bCs/>
                      <w:color w:val="333333"/>
                      <w:spacing w:val="15"/>
                      <w:sz w:val="17"/>
                      <w:szCs w:val="17"/>
                      <w:u w:val="single"/>
                      <w:bdr w:val="none" w:sz="0" w:space="0" w:color="auto" w:frame="1"/>
                      <w:lang w:eastAsia="pt-BR"/>
                    </w:rPr>
                    <w:t>Retornar ao Sumário</w:t>
                  </w:r>
                  <w:r w:rsidRPr="007D7836">
                    <w:rPr>
                      <w:rFonts w:ascii="Times New Roman" w:eastAsia="Times New Roman" w:hAnsi="Times New Roman" w:cs="Times New Roman"/>
                      <w:color w:val="333333"/>
                      <w:sz w:val="20"/>
                      <w:szCs w:val="20"/>
                      <w:lang w:eastAsia="pt-BR"/>
                    </w:rPr>
                    <w:fldChar w:fldCharType="end"/>
                  </w:r>
                </w:p>
                <w:p w:rsidR="007D7836" w:rsidRPr="007D7836" w:rsidRDefault="007D7836" w:rsidP="007D7836">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D7836">
                    <w:rPr>
                      <w:rFonts w:ascii="Tahoma" w:eastAsia="Times New Roman" w:hAnsi="Tahoma" w:cs="Tahoma"/>
                      <w:b/>
                      <w:bCs/>
                      <w:color w:val="333333"/>
                      <w:spacing w:val="15"/>
                      <w:sz w:val="20"/>
                      <w:szCs w:val="20"/>
                      <w:lang w:eastAsia="pt-BR"/>
                    </w:rPr>
                    <w:t>1. INTRODUÇÃO</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198"/>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O Sistema Público de Escrituração Digital (Sped) já é uma realidade!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Instituído em 2007, por meio do </w:t>
                  </w:r>
                  <w:r w:rsidRPr="007D7836">
                    <w:rPr>
                      <w:rFonts w:ascii="Tahoma" w:eastAsia="Times New Roman" w:hAnsi="Tahoma" w:cs="Tahoma"/>
                      <w:color w:val="333333"/>
                      <w:spacing w:val="15"/>
                      <w:sz w:val="20"/>
                      <w:szCs w:val="20"/>
                      <w:bdr w:val="none" w:sz="0" w:space="0" w:color="auto" w:frame="1"/>
                      <w:lang w:eastAsia="pt-BR"/>
                    </w:rPr>
                    <w:t>Decreto nº </w:t>
                  </w:r>
                  <w:hyperlink r:id="rId9" w:anchor="fe+d+6022+2007" w:tgtFrame="_parent" w:history="1">
                    <w:r w:rsidRPr="007D7836">
                      <w:rPr>
                        <w:rFonts w:ascii="Verdana" w:eastAsia="Times New Roman" w:hAnsi="Verdana" w:cs="Tahoma"/>
                        <w:b/>
                        <w:bCs/>
                        <w:color w:val="333333"/>
                        <w:spacing w:val="15"/>
                        <w:sz w:val="20"/>
                        <w:szCs w:val="20"/>
                        <w:u w:val="single"/>
                        <w:bdr w:val="none" w:sz="0" w:space="0" w:color="auto" w:frame="1"/>
                        <w:lang w:eastAsia="pt-BR"/>
                      </w:rPr>
                      <w:t>6.022/2007</w:t>
                    </w:r>
                  </w:hyperlink>
                  <w:r w:rsidRPr="007D7836">
                    <w:rPr>
                      <w:rFonts w:ascii="Tahoma" w:eastAsia="Times New Roman" w:hAnsi="Tahoma" w:cs="Tahoma"/>
                      <w:color w:val="333333"/>
                      <w:spacing w:val="15"/>
                      <w:sz w:val="20"/>
                      <w:szCs w:val="20"/>
                      <w:bdr w:val="none" w:sz="0" w:space="0" w:color="auto" w:frame="1"/>
                      <w:lang w:eastAsia="pt-BR"/>
                    </w:rPr>
                    <w:t> </w:t>
                  </w:r>
                  <w:r w:rsidRPr="007D7836">
                    <w:rPr>
                      <w:rFonts w:ascii="Tahoma" w:eastAsia="Times New Roman" w:hAnsi="Tahoma" w:cs="Tahoma"/>
                      <w:color w:val="333333"/>
                      <w:spacing w:val="15"/>
                      <w:sz w:val="20"/>
                      <w:szCs w:val="20"/>
                      <w:lang w:eastAsia="pt-BR"/>
                    </w:rPr>
                    <w:t>, caracteriza-se como instrumento que unifica as atividades de recepção, validação, armazenamento e autenticação de livros e documentos que integram a escrituração comercial e fiscal dos empresários e das sociedades empresárias, mediante fluxo único, computadorizado, de informações.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Uma de suas vertentes é a Escrituração Contábil Digital (ECD), de adoção obrigatória, para as pessoas jurídicas e equiparadas obrigadas a manter escrituração contábil nos termos da legislação comercial, inclusive entidades imunes e isentas.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A obrigação não se aplica:</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a) às pessoas jurídicas optantes pelo Regime Especial Unificado de Arrecadação de Tributos e Contribuições devidos pelas Microempresas e Empresas de Pequeno Porte (Simples Nacional), instituído pela </w:t>
                        </w:r>
                        <w:r w:rsidRPr="007D7836">
                          <w:rPr>
                            <w:rFonts w:ascii="Tahoma" w:eastAsia="Times New Roman" w:hAnsi="Tahoma" w:cs="Tahoma"/>
                            <w:color w:val="333333"/>
                            <w:spacing w:val="15"/>
                            <w:sz w:val="20"/>
                            <w:szCs w:val="20"/>
                            <w:bdr w:val="none" w:sz="0" w:space="0" w:color="auto" w:frame="1"/>
                            <w:lang w:eastAsia="pt-BR"/>
                          </w:rPr>
                          <w:t>Lei Complementar nº </w:t>
                        </w:r>
                        <w:hyperlink r:id="rId10" w:anchor="fe+lc+123+2006" w:tgtFrame="_parent" w:history="1">
                          <w:r w:rsidRPr="007D7836">
                            <w:rPr>
                              <w:rFonts w:ascii="Verdana" w:eastAsia="Times New Roman" w:hAnsi="Verdana" w:cs="Tahoma"/>
                              <w:b/>
                              <w:bCs/>
                              <w:color w:val="333333"/>
                              <w:spacing w:val="15"/>
                              <w:sz w:val="20"/>
                              <w:szCs w:val="20"/>
                              <w:u w:val="single"/>
                              <w:bdr w:val="none" w:sz="0" w:space="0" w:color="auto" w:frame="1"/>
                              <w:lang w:eastAsia="pt-BR"/>
                            </w:rPr>
                            <w:t>123/2006</w:t>
                          </w:r>
                        </w:hyperlink>
                        <w:r w:rsidRPr="007D7836">
                          <w:rPr>
                            <w:rFonts w:ascii="Tahoma" w:eastAsia="Times New Roman" w:hAnsi="Tahoma" w:cs="Tahoma"/>
                            <w:color w:val="333333"/>
                            <w:spacing w:val="15"/>
                            <w:sz w:val="20"/>
                            <w:szCs w:val="20"/>
                            <w:bdr w:val="none" w:sz="0" w:space="0" w:color="auto" w:frame="1"/>
                            <w:lang w:eastAsia="pt-BR"/>
                          </w:rPr>
                          <w:t> </w:t>
                        </w:r>
                        <w:r w:rsidRPr="007D7836">
                          <w:rPr>
                            <w:rFonts w:ascii="Tahoma" w:eastAsia="Times New Roman" w:hAnsi="Tahoma" w:cs="Tahoma"/>
                            <w:color w:val="333333"/>
                            <w:spacing w:val="15"/>
                            <w:sz w:val="20"/>
                            <w:szCs w:val="20"/>
                            <w:lang w:eastAsia="pt-BR"/>
                          </w:rPr>
                          <w:t>;</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b) aos órgãos públicos, às autarquias e às fundações públicas;</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c) às pessoas jurídicas inativas, assim consideradas aquelas que não tenham realizado, durante o ano-calendário, atividade operacional, não operacional, patrimonial ou financeira, inclusive aplicação no mercado financeiro ou de capitais as quais devem cumprir as obrigações acessórias previstas na legislação específica;</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d) às pessoas jurídicas imunes e isentas que auferiram, no ano-calendário, receitas, doações, incentivos, subvenções, contribuições, auxílios, convênios e ingressos assemelhados cuja soma seja inferior a R$ 1.200.000,00 ou ao valor proporcional ao período a que se refere a escrituração contábil; e</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e) às pessoas jurídicas tributadas com base no lucro presumido que não distribuíram, a título de lucro, sem incidência do Imposto sobre a Renda Retido na Fonte (IRRF), parcela de lucros ou dividendos superior ao valor da base de cálculo do imposto sobre a renda, diminuída dos impostos e contribuições a que estiver sujeita.</w:t>
                        </w:r>
                      </w:p>
                    </w:tc>
                  </w:tr>
                </w:tbl>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As exceções a que se referem às letras "a" a "e" não se aplicam à microempresa ou empresa de pequeno porte que tenha recebido aporte de capital na forma prevista nos arts. 61-A a 61-D da Lei Complementar nº </w:t>
                  </w:r>
                  <w:hyperlink r:id="rId11" w:anchor="fe+lc+123+2006" w:tgtFrame="_parent" w:history="1">
                    <w:r w:rsidRPr="007D7836">
                      <w:rPr>
                        <w:rFonts w:ascii="Verdana" w:eastAsia="Times New Roman" w:hAnsi="Verdana" w:cs="Tahoma"/>
                        <w:b/>
                        <w:bCs/>
                        <w:color w:val="333333"/>
                        <w:spacing w:val="15"/>
                        <w:sz w:val="20"/>
                        <w:szCs w:val="20"/>
                        <w:u w:val="single"/>
                        <w:bdr w:val="none" w:sz="0" w:space="0" w:color="auto" w:frame="1"/>
                        <w:lang w:eastAsia="pt-BR"/>
                      </w:rPr>
                      <w:t>123/2006</w:t>
                    </w:r>
                  </w:hyperlink>
                  <w:r w:rsidRPr="007D7836">
                    <w:rPr>
                      <w:rFonts w:ascii="Tahoma" w:eastAsia="Times New Roman" w:hAnsi="Tahoma" w:cs="Tahoma"/>
                      <w:color w:val="333333"/>
                      <w:spacing w:val="15"/>
                      <w:sz w:val="20"/>
                      <w:szCs w:val="20"/>
                      <w:lang w:eastAsia="pt-BR"/>
                    </w:rPr>
                    <w:t> .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As pessoas jurídicas do segmento de construção civil dispensadas de apresentar a Escrituração Fiscal Digital do Imposto sobre Operações Relativas à Circulação de Mercadorias e Sobre Prestações de Serviços de Transporte Interestadual e Intermunicipal e de Comunicação (ICMS) e do Imposto sobre Produtos Industrializados (IPI) - EFD ICMS/IPI - ficam obrigadas a apresentar o livro Registro de Inventário na ECD, como livro auxiliar.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A Sociedade em Conta de Participação (SCP) enquadrada nas hipóteses de obrigatoriedade de apresentação da ECD deve apresentá-la como livros próprios ou livros auxiliares do sócio ostensivo.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O empresário e a sociedade empresária que não estejam obrigados, para fins tributários, a apresentar a ECD, podem apresentá-la, de forma facultativa, a fim de atender ao disposto no art. 1.179 da </w:t>
                  </w:r>
                  <w:r w:rsidRPr="007D7836">
                    <w:rPr>
                      <w:rFonts w:ascii="Tahoma" w:eastAsia="Times New Roman" w:hAnsi="Tahoma" w:cs="Tahoma"/>
                      <w:color w:val="333333"/>
                      <w:spacing w:val="15"/>
                      <w:sz w:val="20"/>
                      <w:szCs w:val="20"/>
                      <w:bdr w:val="none" w:sz="0" w:space="0" w:color="auto" w:frame="1"/>
                      <w:lang w:eastAsia="pt-BR"/>
                    </w:rPr>
                    <w:t>Lei nº </w:t>
                  </w:r>
                  <w:hyperlink r:id="rId12" w:anchor="fe+lei+10406+2002" w:tgtFrame="_parent" w:history="1">
                    <w:r w:rsidRPr="007D7836">
                      <w:rPr>
                        <w:rFonts w:ascii="Verdana" w:eastAsia="Times New Roman" w:hAnsi="Verdana" w:cs="Tahoma"/>
                        <w:b/>
                        <w:bCs/>
                        <w:color w:val="333333"/>
                        <w:spacing w:val="15"/>
                        <w:sz w:val="20"/>
                        <w:szCs w:val="20"/>
                        <w:u w:val="single"/>
                        <w:bdr w:val="none" w:sz="0" w:space="0" w:color="auto" w:frame="1"/>
                        <w:lang w:eastAsia="pt-BR"/>
                      </w:rPr>
                      <w:t>10.406/2002</w:t>
                    </w:r>
                  </w:hyperlink>
                  <w:r w:rsidRPr="007D7836">
                    <w:rPr>
                      <w:rFonts w:ascii="Tahoma" w:eastAsia="Times New Roman" w:hAnsi="Tahoma" w:cs="Tahoma"/>
                      <w:color w:val="333333"/>
                      <w:spacing w:val="15"/>
                      <w:sz w:val="20"/>
                      <w:szCs w:val="20"/>
                      <w:bdr w:val="none" w:sz="0" w:space="0" w:color="auto" w:frame="1"/>
                      <w:lang w:eastAsia="pt-BR"/>
                    </w:rPr>
                    <w:t> </w:t>
                  </w:r>
                  <w:r w:rsidRPr="007D7836">
                    <w:rPr>
                      <w:rFonts w:ascii="Tahoma" w:eastAsia="Times New Roman" w:hAnsi="Tahoma" w:cs="Tahoma"/>
                      <w:color w:val="333333"/>
                      <w:spacing w:val="15"/>
                      <w:sz w:val="20"/>
                      <w:szCs w:val="20"/>
                      <w:lang w:eastAsia="pt-BR"/>
                    </w:rPr>
                    <w:t>. </w:t>
                  </w:r>
                  <w:r w:rsidRPr="007D7836">
                    <w:rPr>
                      <w:rFonts w:ascii="Tahoma" w:eastAsia="Times New Roman" w:hAnsi="Tahoma" w:cs="Tahoma"/>
                      <w:color w:val="333333"/>
                      <w:spacing w:val="15"/>
                      <w:sz w:val="20"/>
                      <w:szCs w:val="20"/>
                      <w:bdr w:val="none" w:sz="0" w:space="0" w:color="auto" w:frame="1"/>
                      <w:lang w:eastAsia="pt-BR"/>
                    </w:rPr>
                    <w:br/>
                  </w:r>
                  <w:r w:rsidRPr="007D7836">
                    <w:rPr>
                      <w:rFonts w:ascii="Tahoma" w:eastAsia="Times New Roman" w:hAnsi="Tahoma" w:cs="Tahoma"/>
                      <w:color w:val="333333"/>
                      <w:spacing w:val="15"/>
                      <w:sz w:val="20"/>
                      <w:szCs w:val="20"/>
                      <w:bdr w:val="none" w:sz="0" w:space="0" w:color="auto" w:frame="1"/>
                      <w:lang w:eastAsia="pt-BR"/>
                    </w:rPr>
                    <w:br/>
                  </w:r>
                  <w:r w:rsidRPr="007D7836">
                    <w:rPr>
                      <w:rFonts w:ascii="Tahoma" w:eastAsia="Times New Roman" w:hAnsi="Tahoma" w:cs="Tahoma"/>
                      <w:color w:val="333333"/>
                      <w:spacing w:val="15"/>
                      <w:sz w:val="20"/>
                      <w:szCs w:val="20"/>
                      <w:bdr w:val="none" w:sz="0" w:space="0" w:color="auto" w:frame="1"/>
                      <w:lang w:eastAsia="pt-BR"/>
                    </w:rPr>
                    <w:lastRenderedPageBreak/>
                    <w:t>(Instrução Normativa RFB nº </w:t>
                  </w:r>
                  <w:hyperlink r:id="rId13" w:anchor="fe+in+rfb+1774+2017" w:tgtFrame="_parent" w:history="1">
                    <w:r w:rsidRPr="007D7836">
                      <w:rPr>
                        <w:rFonts w:ascii="Verdana" w:eastAsia="Times New Roman" w:hAnsi="Verdana" w:cs="Tahoma"/>
                        <w:b/>
                        <w:bCs/>
                        <w:color w:val="333333"/>
                        <w:spacing w:val="15"/>
                        <w:sz w:val="20"/>
                        <w:szCs w:val="20"/>
                        <w:u w:val="single"/>
                        <w:bdr w:val="none" w:sz="0" w:space="0" w:color="auto" w:frame="1"/>
                        <w:lang w:eastAsia="pt-BR"/>
                      </w:rPr>
                      <w:t>1.774/2017</w:t>
                    </w:r>
                  </w:hyperlink>
                  <w:r w:rsidRPr="007D7836">
                    <w:rPr>
                      <w:rFonts w:ascii="Tahoma" w:eastAsia="Times New Roman" w:hAnsi="Tahoma" w:cs="Tahoma"/>
                      <w:color w:val="333333"/>
                      <w:spacing w:val="15"/>
                      <w:sz w:val="20"/>
                      <w:szCs w:val="20"/>
                      <w:bdr w:val="none" w:sz="0" w:space="0" w:color="auto" w:frame="1"/>
                      <w:lang w:eastAsia="pt-BR"/>
                    </w:rPr>
                    <w:t> , art. </w:t>
                  </w:r>
                  <w:hyperlink r:id="rId14" w:anchor="fe+in+rfb+1774+2017@art3" w:tgtFrame="_parent" w:history="1">
                    <w:r w:rsidRPr="007D7836">
                      <w:rPr>
                        <w:rFonts w:ascii="Verdana" w:eastAsia="Times New Roman" w:hAnsi="Verdana" w:cs="Tahoma"/>
                        <w:b/>
                        <w:bCs/>
                        <w:color w:val="333333"/>
                        <w:spacing w:val="15"/>
                        <w:sz w:val="20"/>
                        <w:szCs w:val="20"/>
                        <w:u w:val="single"/>
                        <w:bdr w:val="none" w:sz="0" w:space="0" w:color="auto" w:frame="1"/>
                        <w:lang w:eastAsia="pt-BR"/>
                      </w:rPr>
                      <w:t>3º</w:t>
                    </w:r>
                  </w:hyperlink>
                  <w:r w:rsidRPr="007D7836">
                    <w:rPr>
                      <w:rFonts w:ascii="Tahoma" w:eastAsia="Times New Roman" w:hAnsi="Tahoma" w:cs="Tahoma"/>
                      <w:color w:val="333333"/>
                      <w:spacing w:val="15"/>
                      <w:sz w:val="20"/>
                      <w:szCs w:val="20"/>
                      <w:bdr w:val="none" w:sz="0" w:space="0" w:color="auto" w:frame="1"/>
                      <w:lang w:eastAsia="pt-BR"/>
                    </w:rPr>
                    <w:t> ) </w:t>
                  </w:r>
                </w:p>
              </w:tc>
            </w:tr>
          </w:tbl>
          <w:p w:rsidR="007D7836" w:rsidRPr="007D7836" w:rsidRDefault="007D7836" w:rsidP="007D7836">
            <w:pPr>
              <w:spacing w:after="0" w:line="240" w:lineRule="auto"/>
              <w:rPr>
                <w:rFonts w:ascii="Tahoma" w:eastAsia="Times New Roman" w:hAnsi="Tahoma" w:cs="Tahoma"/>
                <w:color w:val="000000"/>
                <w:spacing w:val="15"/>
                <w:sz w:val="27"/>
                <w:szCs w:val="27"/>
                <w:lang w:eastAsia="pt-BR"/>
              </w:rPr>
            </w:pPr>
          </w:p>
        </w:tc>
      </w:tr>
    </w:tbl>
    <w:p w:rsidR="007D7836" w:rsidRPr="007D7836" w:rsidRDefault="007D7836" w:rsidP="007D7836">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7D7836" w:rsidRPr="007D7836" w:rsidTr="007D7836">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D7836" w:rsidRPr="007D7836">
              <w:trPr>
                <w:tblCellSpacing w:w="0" w:type="dxa"/>
              </w:trPr>
              <w:tc>
                <w:tcPr>
                  <w:tcW w:w="0" w:type="auto"/>
                  <w:tcBorders>
                    <w:top w:val="nil"/>
                    <w:left w:val="nil"/>
                    <w:bottom w:val="nil"/>
                    <w:right w:val="nil"/>
                  </w:tcBorders>
                  <w:vAlign w:val="center"/>
                  <w:hideMark/>
                </w:tcPr>
                <w:bookmarkStart w:id="2" w:name="pcct-04535-2"/>
                <w:bookmarkEnd w:id="2"/>
                <w:p w:rsidR="007D7836" w:rsidRPr="007D7836" w:rsidRDefault="007D7836" w:rsidP="007D7836">
                  <w:pPr>
                    <w:spacing w:after="0" w:line="240" w:lineRule="auto"/>
                    <w:rPr>
                      <w:rFonts w:ascii="Times New Roman" w:eastAsia="Times New Roman" w:hAnsi="Times New Roman" w:cs="Times New Roman"/>
                      <w:color w:val="333333"/>
                      <w:sz w:val="20"/>
                      <w:szCs w:val="20"/>
                      <w:lang w:eastAsia="pt-BR"/>
                    </w:rPr>
                  </w:pPr>
                  <w:r w:rsidRPr="007D7836">
                    <w:rPr>
                      <w:rFonts w:ascii="Times New Roman" w:eastAsia="Times New Roman" w:hAnsi="Times New Roman" w:cs="Times New Roman"/>
                      <w:color w:val="333333"/>
                      <w:sz w:val="20"/>
                      <w:szCs w:val="20"/>
                      <w:lang w:eastAsia="pt-BR"/>
                    </w:rPr>
                    <w:fldChar w:fldCharType="begin"/>
                  </w:r>
                  <w:r w:rsidRPr="007D7836">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"https://www.iobonline.com.br/pages/coreonline/coreonlineDocuments.jsf?il=y&amp;ls=3&amp;docFieldName=destino&amp;docFieldValue=PCCT-04535" </w:instrText>
                  </w:r>
                  <w:r w:rsidRPr="007D7836">
                    <w:rPr>
                      <w:rFonts w:ascii="Times New Roman" w:eastAsia="Times New Roman" w:hAnsi="Times New Roman" w:cs="Times New Roman"/>
                      <w:color w:val="333333"/>
                      <w:sz w:val="20"/>
                      <w:szCs w:val="20"/>
                      <w:lang w:eastAsia="pt-BR"/>
                    </w:rPr>
                    <w:fldChar w:fldCharType="separate"/>
                  </w:r>
                  <w:r w:rsidRPr="007D7836">
                    <w:rPr>
                      <w:rFonts w:ascii="Tahoma" w:eastAsia="Times New Roman" w:hAnsi="Tahoma" w:cs="Tahoma"/>
                      <w:b/>
                      <w:bCs/>
                      <w:color w:val="333333"/>
                      <w:spacing w:val="15"/>
                      <w:sz w:val="17"/>
                      <w:szCs w:val="17"/>
                      <w:u w:val="single"/>
                      <w:bdr w:val="none" w:sz="0" w:space="0" w:color="auto" w:frame="1"/>
                      <w:lang w:eastAsia="pt-BR"/>
                    </w:rPr>
                    <w:t>Retornar ao Sumário</w:t>
                  </w:r>
                  <w:r w:rsidRPr="007D7836">
                    <w:rPr>
                      <w:rFonts w:ascii="Times New Roman" w:eastAsia="Times New Roman" w:hAnsi="Times New Roman" w:cs="Times New Roman"/>
                      <w:color w:val="333333"/>
                      <w:sz w:val="20"/>
                      <w:szCs w:val="20"/>
                      <w:lang w:eastAsia="pt-BR"/>
                    </w:rPr>
                    <w:fldChar w:fldCharType="end"/>
                  </w:r>
                </w:p>
                <w:p w:rsidR="007D7836" w:rsidRPr="007D7836" w:rsidRDefault="007D7836" w:rsidP="007D7836">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D7836">
                    <w:rPr>
                      <w:rFonts w:ascii="Tahoma" w:eastAsia="Times New Roman" w:hAnsi="Tahoma" w:cs="Tahoma"/>
                      <w:b/>
                      <w:bCs/>
                      <w:color w:val="333333"/>
                      <w:spacing w:val="15"/>
                      <w:sz w:val="20"/>
                      <w:szCs w:val="20"/>
                      <w:lang w:eastAsia="pt-BR"/>
                    </w:rPr>
                    <w:t>2. O QUE COMPREENDE A ECD?</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2206"/>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A ECD compreende a versão digital dos seguintes livros:</w:t>
                  </w:r>
                </w:p>
                <w:tbl>
                  <w:tblPr>
                    <w:tblW w:w="5000" w:type="pct"/>
                    <w:tblCellSpacing w:w="15" w:type="dxa"/>
                    <w:tblCellMar>
                      <w:left w:w="0" w:type="dxa"/>
                      <w:right w:w="0" w:type="dxa"/>
                    </w:tblCellMar>
                    <w:tblLook w:val="04A0" w:firstRow="1" w:lastRow="0" w:firstColumn="1" w:lastColumn="0" w:noHBand="0" w:noVBand="1"/>
                  </w:tblPr>
                  <w:tblGrid>
                    <w:gridCol w:w="407"/>
                    <w:gridCol w:w="11739"/>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a) livro Diário e seus auxiliares, se houver;</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07"/>
                    <w:gridCol w:w="11739"/>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b) livro Razão e seus auxiliares, se houver;</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07"/>
                    <w:gridCol w:w="11739"/>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c) livro Balancetes Diários, Balanços e fichas de lançamento comprobatórias dos assentamentos neles transcritos.</w:t>
                        </w:r>
                      </w:p>
                    </w:tc>
                  </w:tr>
                </w:tbl>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Observa-se que os livros contábeis e documentos emitidos em forma eletrônica deverão ser assinados digitalmente, utilizando-se de certificado de segurança mínima tipo A3, emitido por entidade credenciada pela Infra-estrutura de Chaves Públicas Brasileira (ICP-Brasil), a fim de garantir a autoria, a autenticidade, a integridade e a validade jurídica do documento digital. </w:t>
                  </w:r>
                  <w:r w:rsidRPr="007D7836">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D7836" w:rsidRPr="007D7836">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7C5F6B57" wp14:editId="73A5E2D0">
                              <wp:extent cx="266700" cy="297180"/>
                              <wp:effectExtent l="0" t="0" r="0" b="7620"/>
                              <wp:docPr id="2" name="Imagem 2"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obonline.com.br/skins/coreonline/imagens/not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7D7836">
                          <w:rPr>
                            <w:rFonts w:ascii="Tahoma" w:eastAsia="Times New Roman" w:hAnsi="Tahoma" w:cs="Tahoma"/>
                            <w:b/>
                            <w:bCs/>
                            <w:color w:val="333333"/>
                            <w:spacing w:val="15"/>
                            <w:sz w:val="20"/>
                            <w:szCs w:val="20"/>
                            <w:bdr w:val="none" w:sz="0" w:space="0" w:color="auto" w:frame="1"/>
                            <w:lang w:eastAsia="pt-BR"/>
                          </w:rPr>
                          <w:t> Nota</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D7836" w:rsidRPr="007D7836">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A apresentação dos livros digitais supre a obrigatoriedade de (Instrução Normativa RFB nº </w:t>
                        </w:r>
                        <w:hyperlink r:id="rId16" w:anchor="fe+in+rfb+1774+2017" w:tgtFrame="_parent" w:history="1">
                          <w:r w:rsidRPr="007D7836">
                            <w:rPr>
                              <w:rFonts w:ascii="Verdana" w:eastAsia="Times New Roman" w:hAnsi="Verdana" w:cs="Tahoma"/>
                              <w:b/>
                              <w:bCs/>
                              <w:color w:val="333333"/>
                              <w:spacing w:val="15"/>
                              <w:sz w:val="20"/>
                              <w:szCs w:val="20"/>
                              <w:u w:val="single"/>
                              <w:bdr w:val="none" w:sz="0" w:space="0" w:color="auto" w:frame="1"/>
                              <w:lang w:eastAsia="pt-BR"/>
                            </w:rPr>
                            <w:t>1.774/2017</w:t>
                          </w:r>
                        </w:hyperlink>
                        <w:r w:rsidRPr="007D7836">
                          <w:rPr>
                            <w:rFonts w:ascii="Tahoma" w:eastAsia="Times New Roman" w:hAnsi="Tahoma" w:cs="Tahoma"/>
                            <w:color w:val="333333"/>
                            <w:spacing w:val="15"/>
                            <w:sz w:val="20"/>
                            <w:szCs w:val="20"/>
                            <w:lang w:eastAsia="pt-BR"/>
                          </w:rPr>
                          <w:t> , art. </w:t>
                        </w:r>
                        <w:hyperlink r:id="rId17" w:anchor="fe+in+rfb+1774+2017@art8" w:tgtFrame="_parent" w:history="1">
                          <w:r w:rsidRPr="007D7836">
                            <w:rPr>
                              <w:rFonts w:ascii="Verdana" w:eastAsia="Times New Roman" w:hAnsi="Verdana" w:cs="Tahoma"/>
                              <w:b/>
                              <w:bCs/>
                              <w:color w:val="333333"/>
                              <w:spacing w:val="15"/>
                              <w:sz w:val="20"/>
                              <w:szCs w:val="20"/>
                              <w:u w:val="single"/>
                              <w:bdr w:val="none" w:sz="0" w:space="0" w:color="auto" w:frame="1"/>
                              <w:lang w:eastAsia="pt-BR"/>
                            </w:rPr>
                            <w:t>8º</w:t>
                          </w:r>
                        </w:hyperlink>
                        <w:r w:rsidRPr="007D7836">
                          <w:rPr>
                            <w:rFonts w:ascii="Tahoma" w:eastAsia="Times New Roman" w:hAnsi="Tahoma" w:cs="Tahoma"/>
                            <w:color w:val="333333"/>
                            <w:spacing w:val="15"/>
                            <w:sz w:val="20"/>
                            <w:szCs w:val="20"/>
                            <w:lang w:eastAsia="pt-BR"/>
                          </w:rPr>
                          <w:t> ):</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D7836" w:rsidRPr="007D7836">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a) escriturar o livro Razão ou fichas utilizados para resumir e totalizar, por conta ou subconta, os lançamentos efetuados no Diário;</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D7836" w:rsidRPr="007D7836">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b) transcrever no livro Diário o Balancete ou Balanço de Suspensão ou Redução do Imposto de Renda.</w:t>
                        </w:r>
                      </w:p>
                    </w:tc>
                  </w:tr>
                </w:tbl>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p>
              </w:tc>
            </w:tr>
          </w:tbl>
          <w:p w:rsidR="007D7836" w:rsidRPr="007D7836" w:rsidRDefault="007D7836" w:rsidP="007D7836">
            <w:pPr>
              <w:spacing w:after="0" w:line="240" w:lineRule="auto"/>
              <w:rPr>
                <w:rFonts w:ascii="Tahoma" w:eastAsia="Times New Roman" w:hAnsi="Tahoma" w:cs="Tahoma"/>
                <w:color w:val="000000"/>
                <w:spacing w:val="15"/>
                <w:sz w:val="27"/>
                <w:szCs w:val="27"/>
                <w:lang w:eastAsia="pt-BR"/>
              </w:rPr>
            </w:pPr>
          </w:p>
        </w:tc>
      </w:tr>
    </w:tbl>
    <w:p w:rsidR="007D7836" w:rsidRPr="007D7836" w:rsidRDefault="007D7836" w:rsidP="007D7836">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7D7836" w:rsidRPr="007D7836" w:rsidTr="007D7836">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D7836" w:rsidRPr="007D7836">
              <w:trPr>
                <w:tblCellSpacing w:w="0" w:type="dxa"/>
              </w:trPr>
              <w:tc>
                <w:tcPr>
                  <w:tcW w:w="0" w:type="auto"/>
                  <w:tcBorders>
                    <w:top w:val="nil"/>
                    <w:left w:val="nil"/>
                    <w:bottom w:val="nil"/>
                    <w:right w:val="nil"/>
                  </w:tcBorders>
                  <w:vAlign w:val="center"/>
                  <w:hideMark/>
                </w:tcPr>
                <w:bookmarkStart w:id="3" w:name="pcct-04535-3"/>
                <w:bookmarkEnd w:id="3"/>
                <w:p w:rsidR="007D7836" w:rsidRPr="007D7836" w:rsidRDefault="007D7836" w:rsidP="007D7836">
                  <w:pPr>
                    <w:spacing w:after="0" w:line="240" w:lineRule="auto"/>
                    <w:rPr>
                      <w:rFonts w:ascii="Times New Roman" w:eastAsia="Times New Roman" w:hAnsi="Times New Roman" w:cs="Times New Roman"/>
                      <w:color w:val="333333"/>
                      <w:sz w:val="20"/>
                      <w:szCs w:val="20"/>
                      <w:lang w:eastAsia="pt-BR"/>
                    </w:rPr>
                  </w:pPr>
                  <w:r w:rsidRPr="007D7836">
                    <w:rPr>
                      <w:rFonts w:ascii="Times New Roman" w:eastAsia="Times New Roman" w:hAnsi="Times New Roman" w:cs="Times New Roman"/>
                      <w:color w:val="333333"/>
                      <w:sz w:val="20"/>
                      <w:szCs w:val="20"/>
                      <w:lang w:eastAsia="pt-BR"/>
                    </w:rPr>
                    <w:fldChar w:fldCharType="begin"/>
                  </w:r>
                  <w:r w:rsidRPr="007D7836">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"https://www.iobonline.com.br/pages/coreonline/coreonlineDocuments.jsf?il=y&amp;ls=3&amp;docFieldName=destino&amp;docFieldValue=PCCT-04535" </w:instrText>
                  </w:r>
                  <w:r w:rsidRPr="007D7836">
                    <w:rPr>
                      <w:rFonts w:ascii="Times New Roman" w:eastAsia="Times New Roman" w:hAnsi="Times New Roman" w:cs="Times New Roman"/>
                      <w:color w:val="333333"/>
                      <w:sz w:val="20"/>
                      <w:szCs w:val="20"/>
                      <w:lang w:eastAsia="pt-BR"/>
                    </w:rPr>
                    <w:fldChar w:fldCharType="separate"/>
                  </w:r>
                  <w:r w:rsidRPr="007D7836">
                    <w:rPr>
                      <w:rFonts w:ascii="Tahoma" w:eastAsia="Times New Roman" w:hAnsi="Tahoma" w:cs="Tahoma"/>
                      <w:b/>
                      <w:bCs/>
                      <w:color w:val="333333"/>
                      <w:spacing w:val="15"/>
                      <w:sz w:val="17"/>
                      <w:szCs w:val="17"/>
                      <w:u w:val="single"/>
                      <w:bdr w:val="none" w:sz="0" w:space="0" w:color="auto" w:frame="1"/>
                      <w:lang w:eastAsia="pt-BR"/>
                    </w:rPr>
                    <w:t>Retornar ao Sumário</w:t>
                  </w:r>
                  <w:r w:rsidRPr="007D7836">
                    <w:rPr>
                      <w:rFonts w:ascii="Times New Roman" w:eastAsia="Times New Roman" w:hAnsi="Times New Roman" w:cs="Times New Roman"/>
                      <w:color w:val="333333"/>
                      <w:sz w:val="20"/>
                      <w:szCs w:val="20"/>
                      <w:lang w:eastAsia="pt-BR"/>
                    </w:rPr>
                    <w:fldChar w:fldCharType="end"/>
                  </w:r>
                </w:p>
                <w:p w:rsidR="007D7836" w:rsidRPr="007D7836" w:rsidRDefault="007D7836" w:rsidP="007D7836">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D7836">
                    <w:rPr>
                      <w:rFonts w:ascii="Tahoma" w:eastAsia="Times New Roman" w:hAnsi="Tahoma" w:cs="Tahoma"/>
                      <w:b/>
                      <w:bCs/>
                      <w:color w:val="333333"/>
                      <w:spacing w:val="15"/>
                      <w:sz w:val="20"/>
                      <w:szCs w:val="20"/>
                      <w:lang w:eastAsia="pt-BR"/>
                    </w:rPr>
                    <w:t>3. VALIDAÇÃO DAS INFORMAÇÕES</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A ECD deve ser gerada por meio do Programa Gerador de Escrituração (PGE), desenvolvido pela RFB e disponibilizado na Internet, no endereço http://sped.rfb.gov.br.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O PGE dispõe das seguintes funcionalidades, a serem utilizadas no processamento da ECD:</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a) criação e edição;</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b) importação;</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c) validação;</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d) assinatura;</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e) visualização;</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f) transmissão para o Sped; e</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g) recuperação do recibo de transmissão. </w:t>
                        </w:r>
                        <w:r w:rsidRPr="007D7836">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D7836" w:rsidRPr="007D7836">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3DFB294B" wp14:editId="676BF317">
                                    <wp:extent cx="266700" cy="297180"/>
                                    <wp:effectExtent l="0" t="0" r="0" b="7620"/>
                                    <wp:docPr id="1" name="Imagem 1"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obonline.com.br/skins/coreonline/imagens/not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7D7836">
                                <w:rPr>
                                  <w:rFonts w:ascii="Tahoma" w:eastAsia="Times New Roman" w:hAnsi="Tahoma" w:cs="Tahoma"/>
                                  <w:b/>
                                  <w:bCs/>
                                  <w:color w:val="333333"/>
                                  <w:spacing w:val="15"/>
                                  <w:sz w:val="20"/>
                                  <w:szCs w:val="20"/>
                                  <w:bdr w:val="none" w:sz="0" w:space="0" w:color="auto" w:frame="1"/>
                                  <w:lang w:eastAsia="pt-BR"/>
                                </w:rPr>
                                <w:t> Nota</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D7836" w:rsidRPr="007D7836">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De acordo com o inciso XIII do art. </w:t>
                              </w:r>
                              <w:hyperlink r:id="rId18" w:anchor="fe+in+rfb+969+2009@art1" w:tgtFrame="_parent" w:history="1">
                                <w:r w:rsidRPr="007D7836">
                                  <w:rPr>
                                    <w:rFonts w:ascii="Verdana" w:eastAsia="Times New Roman" w:hAnsi="Verdana" w:cs="Tahoma"/>
                                    <w:b/>
                                    <w:bCs/>
                                    <w:color w:val="333333"/>
                                    <w:spacing w:val="15"/>
                                    <w:sz w:val="20"/>
                                    <w:szCs w:val="20"/>
                                    <w:u w:val="single"/>
                                    <w:bdr w:val="none" w:sz="0" w:space="0" w:color="auto" w:frame="1"/>
                                    <w:lang w:eastAsia="pt-BR"/>
                                  </w:rPr>
                                  <w:t>1º</w:t>
                                </w:r>
                              </w:hyperlink>
                              <w:r w:rsidRPr="007D7836">
                                <w:rPr>
                                  <w:rFonts w:ascii="Tahoma" w:eastAsia="Times New Roman" w:hAnsi="Tahoma" w:cs="Tahoma"/>
                                  <w:color w:val="333333"/>
                                  <w:spacing w:val="15"/>
                                  <w:sz w:val="20"/>
                                  <w:szCs w:val="20"/>
                                  <w:lang w:eastAsia="pt-BR"/>
                                </w:rPr>
                                <w:t> da </w:t>
                              </w:r>
                              <w:r w:rsidRPr="007D7836">
                                <w:rPr>
                                  <w:rFonts w:ascii="Tahoma" w:eastAsia="Times New Roman" w:hAnsi="Tahoma" w:cs="Tahoma"/>
                                  <w:color w:val="333333"/>
                                  <w:spacing w:val="15"/>
                                  <w:sz w:val="20"/>
                                  <w:szCs w:val="20"/>
                                  <w:bdr w:val="none" w:sz="0" w:space="0" w:color="auto" w:frame="1"/>
                                  <w:lang w:eastAsia="pt-BR"/>
                                </w:rPr>
                                <w:t>Instrução Normativa RFB nº </w:t>
                              </w:r>
                              <w:hyperlink r:id="rId19" w:anchor="fe+in+rfb+969+2009" w:tgtFrame="_parent" w:history="1">
                                <w:r w:rsidRPr="007D7836">
                                  <w:rPr>
                                    <w:rFonts w:ascii="Verdana" w:eastAsia="Times New Roman" w:hAnsi="Verdana" w:cs="Tahoma"/>
                                    <w:b/>
                                    <w:bCs/>
                                    <w:color w:val="333333"/>
                                    <w:spacing w:val="15"/>
                                    <w:sz w:val="20"/>
                                    <w:szCs w:val="20"/>
                                    <w:u w:val="single"/>
                                    <w:bdr w:val="none" w:sz="0" w:space="0" w:color="auto" w:frame="1"/>
                                    <w:lang w:eastAsia="pt-BR"/>
                                  </w:rPr>
                                  <w:t>969/2009</w:t>
                                </w:r>
                              </w:hyperlink>
                              <w:r w:rsidRPr="007D7836">
                                <w:rPr>
                                  <w:rFonts w:ascii="Tahoma" w:eastAsia="Times New Roman" w:hAnsi="Tahoma" w:cs="Tahoma"/>
                                  <w:color w:val="333333"/>
                                  <w:spacing w:val="15"/>
                                  <w:sz w:val="20"/>
                                  <w:szCs w:val="20"/>
                                  <w:bdr w:val="none" w:sz="0" w:space="0" w:color="auto" w:frame="1"/>
                                  <w:lang w:eastAsia="pt-BR"/>
                                </w:rPr>
                                <w:t> </w:t>
                              </w:r>
                              <w:r w:rsidRPr="007D7836">
                                <w:rPr>
                                  <w:rFonts w:ascii="Tahoma" w:eastAsia="Times New Roman" w:hAnsi="Tahoma" w:cs="Tahoma"/>
                                  <w:color w:val="333333"/>
                                  <w:spacing w:val="15"/>
                                  <w:sz w:val="20"/>
                                  <w:szCs w:val="20"/>
                                  <w:lang w:eastAsia="pt-BR"/>
                                </w:rPr>
                                <w:t>(com redação dada pela </w:t>
                              </w:r>
                              <w:r w:rsidRPr="007D7836">
                                <w:rPr>
                                  <w:rFonts w:ascii="Tahoma" w:eastAsia="Times New Roman" w:hAnsi="Tahoma" w:cs="Tahoma"/>
                                  <w:color w:val="333333"/>
                                  <w:spacing w:val="15"/>
                                  <w:sz w:val="20"/>
                                  <w:szCs w:val="20"/>
                                  <w:bdr w:val="none" w:sz="0" w:space="0" w:color="auto" w:frame="1"/>
                                  <w:lang w:eastAsia="pt-BR"/>
                                </w:rPr>
                                <w:t>Instrução Normativa RFB nº</w:t>
                              </w:r>
                              <w:hyperlink r:id="rId20" w:anchor="fe+in+rfb+995+2010" w:tgtFrame="_parent" w:history="1">
                                <w:r w:rsidRPr="007D7836">
                                  <w:rPr>
                                    <w:rFonts w:ascii="Verdana" w:eastAsia="Times New Roman" w:hAnsi="Verdana" w:cs="Tahoma"/>
                                    <w:b/>
                                    <w:bCs/>
                                    <w:color w:val="333333"/>
                                    <w:spacing w:val="15"/>
                                    <w:sz w:val="20"/>
                                    <w:szCs w:val="20"/>
                                    <w:u w:val="single"/>
                                    <w:bdr w:val="none" w:sz="0" w:space="0" w:color="auto" w:frame="1"/>
                                    <w:lang w:eastAsia="pt-BR"/>
                                  </w:rPr>
                                  <w:t>995/2010</w:t>
                                </w:r>
                              </w:hyperlink>
                              <w:r w:rsidRPr="007D7836">
                                <w:rPr>
                                  <w:rFonts w:ascii="Tahoma" w:eastAsia="Times New Roman" w:hAnsi="Tahoma" w:cs="Tahoma"/>
                                  <w:color w:val="333333"/>
                                  <w:spacing w:val="15"/>
                                  <w:sz w:val="20"/>
                                  <w:szCs w:val="20"/>
                                  <w:bdr w:val="none" w:sz="0" w:space="0" w:color="auto" w:frame="1"/>
                                  <w:lang w:eastAsia="pt-BR"/>
                                </w:rPr>
                                <w:t> </w:t>
                              </w:r>
                              <w:r w:rsidRPr="007D7836">
                                <w:rPr>
                                  <w:rFonts w:ascii="Tahoma" w:eastAsia="Times New Roman" w:hAnsi="Tahoma" w:cs="Tahoma"/>
                                  <w:color w:val="333333"/>
                                  <w:spacing w:val="15"/>
                                  <w:sz w:val="20"/>
                                  <w:szCs w:val="20"/>
                                  <w:lang w:eastAsia="pt-BR"/>
                                </w:rPr>
                                <w:t>), é obrigatória a assinatura digital efetivada mediante utilização de certificado digital válido, para a apresentação, por todas as pessoas jurídicas, exceto as optantes pelo Simples Nacional, da ECD para fatos geradores ocorridos a partir do ano-calendário 2009.</w:t>
                              </w:r>
                            </w:p>
                          </w:tc>
                        </w:tr>
                      </w:tbl>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bdr w:val="none" w:sz="0" w:space="0" w:color="auto" w:frame="1"/>
                            <w:lang w:eastAsia="pt-BR"/>
                          </w:rPr>
                          <w:br/>
                        </w:r>
                        <w:r w:rsidRPr="007D7836">
                          <w:rPr>
                            <w:rFonts w:ascii="Tahoma" w:eastAsia="Times New Roman" w:hAnsi="Tahoma" w:cs="Tahoma"/>
                            <w:color w:val="333333"/>
                            <w:spacing w:val="15"/>
                            <w:sz w:val="20"/>
                            <w:szCs w:val="20"/>
                            <w:bdr w:val="none" w:sz="0" w:space="0" w:color="auto" w:frame="1"/>
                            <w:lang w:eastAsia="pt-BR"/>
                          </w:rPr>
                          <w:br/>
                          <w:t>(Instrução Normativa RFB nº </w:t>
                        </w:r>
                        <w:hyperlink r:id="rId21" w:anchor="fe+in+rfb+1774+2017" w:tgtFrame="_parent" w:history="1">
                          <w:r w:rsidRPr="007D7836">
                            <w:rPr>
                              <w:rFonts w:ascii="Verdana" w:eastAsia="Times New Roman" w:hAnsi="Verdana" w:cs="Tahoma"/>
                              <w:b/>
                              <w:bCs/>
                              <w:color w:val="333333"/>
                              <w:spacing w:val="15"/>
                              <w:sz w:val="20"/>
                              <w:szCs w:val="20"/>
                              <w:u w:val="single"/>
                              <w:bdr w:val="none" w:sz="0" w:space="0" w:color="auto" w:frame="1"/>
                              <w:lang w:eastAsia="pt-BR"/>
                            </w:rPr>
                            <w:t>1.774/2017</w:t>
                          </w:r>
                        </w:hyperlink>
                        <w:r w:rsidRPr="007D7836">
                          <w:rPr>
                            <w:rFonts w:ascii="Tahoma" w:eastAsia="Times New Roman" w:hAnsi="Tahoma" w:cs="Tahoma"/>
                            <w:color w:val="333333"/>
                            <w:spacing w:val="15"/>
                            <w:sz w:val="20"/>
                            <w:szCs w:val="20"/>
                            <w:bdr w:val="none" w:sz="0" w:space="0" w:color="auto" w:frame="1"/>
                            <w:lang w:eastAsia="pt-BR"/>
                          </w:rPr>
                          <w:t> , art. </w:t>
                        </w:r>
                        <w:hyperlink r:id="rId22" w:anchor="fe+in+rfb+1774+2017@art4" w:tgtFrame="_parent" w:history="1">
                          <w:r w:rsidRPr="007D7836">
                            <w:rPr>
                              <w:rFonts w:ascii="Verdana" w:eastAsia="Times New Roman" w:hAnsi="Verdana" w:cs="Tahoma"/>
                              <w:b/>
                              <w:bCs/>
                              <w:color w:val="333333"/>
                              <w:spacing w:val="15"/>
                              <w:sz w:val="20"/>
                              <w:szCs w:val="20"/>
                              <w:u w:val="single"/>
                              <w:bdr w:val="none" w:sz="0" w:space="0" w:color="auto" w:frame="1"/>
                              <w:lang w:eastAsia="pt-BR"/>
                            </w:rPr>
                            <w:t>4º</w:t>
                          </w:r>
                        </w:hyperlink>
                        <w:r w:rsidRPr="007D7836">
                          <w:rPr>
                            <w:rFonts w:ascii="Tahoma" w:eastAsia="Times New Roman" w:hAnsi="Tahoma" w:cs="Tahoma"/>
                            <w:color w:val="333333"/>
                            <w:spacing w:val="15"/>
                            <w:sz w:val="20"/>
                            <w:szCs w:val="20"/>
                            <w:bdr w:val="none" w:sz="0" w:space="0" w:color="auto" w:frame="1"/>
                            <w:lang w:eastAsia="pt-BR"/>
                          </w:rPr>
                          <w:t> )</w:t>
                        </w:r>
                      </w:p>
                    </w:tc>
                  </w:tr>
                </w:tbl>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p>
              </w:tc>
            </w:tr>
          </w:tbl>
          <w:p w:rsidR="007D7836" w:rsidRPr="007D7836" w:rsidRDefault="007D7836" w:rsidP="007D7836">
            <w:pPr>
              <w:spacing w:after="0" w:line="240" w:lineRule="auto"/>
              <w:rPr>
                <w:rFonts w:ascii="Tahoma" w:eastAsia="Times New Roman" w:hAnsi="Tahoma" w:cs="Tahoma"/>
                <w:color w:val="000000"/>
                <w:spacing w:val="15"/>
                <w:sz w:val="27"/>
                <w:szCs w:val="27"/>
                <w:lang w:eastAsia="pt-BR"/>
              </w:rPr>
            </w:pPr>
          </w:p>
        </w:tc>
      </w:tr>
    </w:tbl>
    <w:p w:rsidR="007D7836" w:rsidRPr="007D7836" w:rsidRDefault="007D7836" w:rsidP="007D7836">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7D7836" w:rsidRPr="007D7836" w:rsidTr="007D7836">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D7836" w:rsidRPr="007D7836">
              <w:trPr>
                <w:tblCellSpacing w:w="0" w:type="dxa"/>
              </w:trPr>
              <w:tc>
                <w:tcPr>
                  <w:tcW w:w="0" w:type="auto"/>
                  <w:tcBorders>
                    <w:top w:val="nil"/>
                    <w:left w:val="nil"/>
                    <w:bottom w:val="nil"/>
                    <w:right w:val="nil"/>
                  </w:tcBorders>
                  <w:vAlign w:val="center"/>
                  <w:hideMark/>
                </w:tcPr>
                <w:bookmarkStart w:id="4" w:name="pcct-04535-4"/>
                <w:bookmarkEnd w:id="4"/>
                <w:p w:rsidR="007D7836" w:rsidRPr="007D7836" w:rsidRDefault="007D7836" w:rsidP="007D7836">
                  <w:pPr>
                    <w:spacing w:after="0" w:line="240" w:lineRule="auto"/>
                    <w:rPr>
                      <w:rFonts w:ascii="Times New Roman" w:eastAsia="Times New Roman" w:hAnsi="Times New Roman" w:cs="Times New Roman"/>
                      <w:color w:val="333333"/>
                      <w:sz w:val="20"/>
                      <w:szCs w:val="20"/>
                      <w:lang w:eastAsia="pt-BR"/>
                    </w:rPr>
                  </w:pPr>
                  <w:r w:rsidRPr="007D7836">
                    <w:rPr>
                      <w:rFonts w:ascii="Times New Roman" w:eastAsia="Times New Roman" w:hAnsi="Times New Roman" w:cs="Times New Roman"/>
                      <w:color w:val="333333"/>
                      <w:sz w:val="20"/>
                      <w:szCs w:val="20"/>
                      <w:lang w:eastAsia="pt-BR"/>
                    </w:rPr>
                    <w:fldChar w:fldCharType="begin"/>
                  </w:r>
                  <w:r w:rsidRPr="007D7836">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"https://www.iobonline.com.br/pages/coreonline/coreonlineDocuments.jsf?il=y&amp;ls=3&amp;docFieldName=destino&amp;docFieldValue=PCCT-04535" </w:instrText>
                  </w:r>
                  <w:r w:rsidRPr="007D7836">
                    <w:rPr>
                      <w:rFonts w:ascii="Times New Roman" w:eastAsia="Times New Roman" w:hAnsi="Times New Roman" w:cs="Times New Roman"/>
                      <w:color w:val="333333"/>
                      <w:sz w:val="20"/>
                      <w:szCs w:val="20"/>
                      <w:lang w:eastAsia="pt-BR"/>
                    </w:rPr>
                    <w:fldChar w:fldCharType="separate"/>
                  </w:r>
                  <w:r w:rsidRPr="007D7836">
                    <w:rPr>
                      <w:rFonts w:ascii="Tahoma" w:eastAsia="Times New Roman" w:hAnsi="Tahoma" w:cs="Tahoma"/>
                      <w:b/>
                      <w:bCs/>
                      <w:color w:val="333333"/>
                      <w:spacing w:val="15"/>
                      <w:sz w:val="17"/>
                      <w:szCs w:val="17"/>
                      <w:u w:val="single"/>
                      <w:bdr w:val="none" w:sz="0" w:space="0" w:color="auto" w:frame="1"/>
                      <w:lang w:eastAsia="pt-BR"/>
                    </w:rPr>
                    <w:t>Retornar ao Sumário</w:t>
                  </w:r>
                  <w:r w:rsidRPr="007D7836">
                    <w:rPr>
                      <w:rFonts w:ascii="Times New Roman" w:eastAsia="Times New Roman" w:hAnsi="Times New Roman" w:cs="Times New Roman"/>
                      <w:color w:val="333333"/>
                      <w:sz w:val="20"/>
                      <w:szCs w:val="20"/>
                      <w:lang w:eastAsia="pt-BR"/>
                    </w:rPr>
                    <w:fldChar w:fldCharType="end"/>
                  </w:r>
                </w:p>
                <w:p w:rsidR="007D7836" w:rsidRPr="007D7836" w:rsidRDefault="007D7836" w:rsidP="007D7836">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D7836">
                    <w:rPr>
                      <w:rFonts w:ascii="Tahoma" w:eastAsia="Times New Roman" w:hAnsi="Tahoma" w:cs="Tahoma"/>
                      <w:b/>
                      <w:bCs/>
                      <w:color w:val="333333"/>
                      <w:spacing w:val="15"/>
                      <w:sz w:val="20"/>
                      <w:szCs w:val="20"/>
                      <w:lang w:eastAsia="pt-BR"/>
                    </w:rPr>
                    <w:t>4. INSTITUIÇÃO DAS REGRAS DE VALIDAÇÃO E DO PLANO DE CONTAS REFERENCIAL PARA A ECD</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Relativamente às regras de validação das informações prestadas ao Sped, em meados do ano-calendário de dezembro de 2007, foi publicado o </w:t>
                  </w:r>
                  <w:r w:rsidRPr="007D7836">
                    <w:rPr>
                      <w:rFonts w:ascii="Tahoma" w:eastAsia="Times New Roman" w:hAnsi="Tahoma" w:cs="Tahoma"/>
                      <w:color w:val="333333"/>
                      <w:spacing w:val="15"/>
                      <w:sz w:val="20"/>
                      <w:szCs w:val="20"/>
                      <w:bdr w:val="none" w:sz="0" w:space="0" w:color="auto" w:frame="1"/>
                      <w:lang w:eastAsia="pt-BR"/>
                    </w:rPr>
                    <w:t>ADE Cofis nº </w:t>
                  </w:r>
                  <w:hyperlink r:id="rId23" w:anchor="fe+ade+cofis+36+2007" w:tgtFrame="_parent" w:history="1">
                    <w:r w:rsidRPr="007D7836">
                      <w:rPr>
                        <w:rFonts w:ascii="Verdana" w:eastAsia="Times New Roman" w:hAnsi="Verdana" w:cs="Tahoma"/>
                        <w:b/>
                        <w:bCs/>
                        <w:color w:val="333333"/>
                        <w:spacing w:val="15"/>
                        <w:sz w:val="20"/>
                        <w:szCs w:val="20"/>
                        <w:u w:val="single"/>
                        <w:bdr w:val="none" w:sz="0" w:space="0" w:color="auto" w:frame="1"/>
                        <w:lang w:eastAsia="pt-BR"/>
                      </w:rPr>
                      <w:t>36/2007</w:t>
                    </w:r>
                  </w:hyperlink>
                  <w:r w:rsidRPr="007D7836">
                    <w:rPr>
                      <w:rFonts w:ascii="Tahoma" w:eastAsia="Times New Roman" w:hAnsi="Tahoma" w:cs="Tahoma"/>
                      <w:color w:val="333333"/>
                      <w:spacing w:val="15"/>
                      <w:sz w:val="20"/>
                      <w:szCs w:val="20"/>
                      <w:bdr w:val="none" w:sz="0" w:space="0" w:color="auto" w:frame="1"/>
                      <w:lang w:eastAsia="pt-BR"/>
                    </w:rPr>
                    <w:t> </w:t>
                  </w:r>
                  <w:r w:rsidRPr="007D7836">
                    <w:rPr>
                      <w:rFonts w:ascii="Tahoma" w:eastAsia="Times New Roman" w:hAnsi="Tahoma" w:cs="Tahoma"/>
                      <w:color w:val="333333"/>
                      <w:spacing w:val="15"/>
                      <w:sz w:val="20"/>
                      <w:szCs w:val="20"/>
                      <w:lang w:eastAsia="pt-BR"/>
                    </w:rPr>
                    <w:t>(alterado pelo </w:t>
                  </w:r>
                  <w:r w:rsidRPr="007D7836">
                    <w:rPr>
                      <w:rFonts w:ascii="Tahoma" w:eastAsia="Times New Roman" w:hAnsi="Tahoma" w:cs="Tahoma"/>
                      <w:color w:val="333333"/>
                      <w:spacing w:val="15"/>
                      <w:sz w:val="20"/>
                      <w:szCs w:val="20"/>
                      <w:bdr w:val="none" w:sz="0" w:space="0" w:color="auto" w:frame="1"/>
                      <w:lang w:eastAsia="pt-BR"/>
                    </w:rPr>
                    <w:t>ADE Cofis nº </w:t>
                  </w:r>
                  <w:hyperlink r:id="rId24" w:anchor="fe+ade+cofis+20+2009" w:tgtFrame="_parent" w:history="1">
                    <w:r w:rsidRPr="007D7836">
                      <w:rPr>
                        <w:rFonts w:ascii="Verdana" w:eastAsia="Times New Roman" w:hAnsi="Verdana" w:cs="Tahoma"/>
                        <w:b/>
                        <w:bCs/>
                        <w:color w:val="333333"/>
                        <w:spacing w:val="15"/>
                        <w:sz w:val="20"/>
                        <w:szCs w:val="20"/>
                        <w:u w:val="single"/>
                        <w:bdr w:val="none" w:sz="0" w:space="0" w:color="auto" w:frame="1"/>
                        <w:lang w:eastAsia="pt-BR"/>
                      </w:rPr>
                      <w:t>20/2009</w:t>
                    </w:r>
                  </w:hyperlink>
                  <w:r w:rsidRPr="007D7836">
                    <w:rPr>
                      <w:rFonts w:ascii="Tahoma" w:eastAsia="Times New Roman" w:hAnsi="Tahoma" w:cs="Tahoma"/>
                      <w:color w:val="333333"/>
                      <w:spacing w:val="15"/>
                      <w:sz w:val="20"/>
                      <w:szCs w:val="20"/>
                      <w:bdr w:val="none" w:sz="0" w:space="0" w:color="auto" w:frame="1"/>
                      <w:lang w:eastAsia="pt-BR"/>
                    </w:rPr>
                    <w:t> </w:t>
                  </w:r>
                  <w:r w:rsidRPr="007D7836">
                    <w:rPr>
                      <w:rFonts w:ascii="Tahoma" w:eastAsia="Times New Roman" w:hAnsi="Tahoma" w:cs="Tahoma"/>
                      <w:color w:val="333333"/>
                      <w:spacing w:val="15"/>
                      <w:sz w:val="20"/>
                      <w:szCs w:val="20"/>
                      <w:lang w:eastAsia="pt-BR"/>
                    </w:rPr>
                    <w:t>, e pelo </w:t>
                  </w:r>
                  <w:r w:rsidRPr="007D7836">
                    <w:rPr>
                      <w:rFonts w:ascii="Tahoma" w:eastAsia="Times New Roman" w:hAnsi="Tahoma" w:cs="Tahoma"/>
                      <w:color w:val="333333"/>
                      <w:spacing w:val="15"/>
                      <w:sz w:val="20"/>
                      <w:szCs w:val="20"/>
                      <w:bdr w:val="none" w:sz="0" w:space="0" w:color="auto" w:frame="1"/>
                      <w:lang w:eastAsia="pt-BR"/>
                    </w:rPr>
                    <w:t>ADE Cofis nº </w:t>
                  </w:r>
                  <w:hyperlink r:id="rId25" w:anchor="fe+ade+cofis+29+2010" w:tgtFrame="_parent" w:history="1">
                    <w:r w:rsidRPr="007D7836">
                      <w:rPr>
                        <w:rFonts w:ascii="Verdana" w:eastAsia="Times New Roman" w:hAnsi="Verdana" w:cs="Tahoma"/>
                        <w:b/>
                        <w:bCs/>
                        <w:color w:val="333333"/>
                        <w:spacing w:val="15"/>
                        <w:sz w:val="20"/>
                        <w:szCs w:val="20"/>
                        <w:u w:val="single"/>
                        <w:bdr w:val="none" w:sz="0" w:space="0" w:color="auto" w:frame="1"/>
                        <w:lang w:eastAsia="pt-BR"/>
                      </w:rPr>
                      <w:t>29/2010</w:t>
                    </w:r>
                  </w:hyperlink>
                  <w:r w:rsidRPr="007D7836">
                    <w:rPr>
                      <w:rFonts w:ascii="Tahoma" w:eastAsia="Times New Roman" w:hAnsi="Tahoma" w:cs="Tahoma"/>
                      <w:color w:val="333333"/>
                      <w:spacing w:val="15"/>
                      <w:sz w:val="20"/>
                      <w:szCs w:val="20"/>
                      <w:bdr w:val="none" w:sz="0" w:space="0" w:color="auto" w:frame="1"/>
                      <w:lang w:eastAsia="pt-BR"/>
                    </w:rPr>
                    <w:t> </w:t>
                  </w:r>
                  <w:r w:rsidRPr="007D7836">
                    <w:rPr>
                      <w:rFonts w:ascii="Tahoma" w:eastAsia="Times New Roman" w:hAnsi="Tahoma" w:cs="Tahoma"/>
                      <w:color w:val="333333"/>
                      <w:spacing w:val="15"/>
                      <w:sz w:val="20"/>
                      <w:szCs w:val="20"/>
                      <w:lang w:eastAsia="pt-BR"/>
                    </w:rPr>
                    <w:t>), que trouxe, em apenso, as referidas regras.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833"/>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Juntamente com essas regras, foi instituído o Plano de Contas Referencial.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Este plano de contas provocou alguns questionamentos. Ocorre que as orientações que constam do Anexo I do referido Ato Declaratório Executivo indicam que o plano de contas referencial tem caráter facultativo (F), conforme se depreende das orientações intituladas "definições de obrigatoriedade dos registros", especificamente no que diz respeito ao registro "I051" (plano de contas referencial).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 xml:space="preserve">A questão já foi levantada pelo grupo de empresas piloto do Sped Contábil. O referido grupo questionou o fato de o PVA permitir que </w:t>
                  </w:r>
                  <w:r w:rsidRPr="007D7836">
                    <w:rPr>
                      <w:rFonts w:ascii="Tahoma" w:eastAsia="Times New Roman" w:hAnsi="Tahoma" w:cs="Tahoma"/>
                      <w:color w:val="333333"/>
                      <w:spacing w:val="15"/>
                      <w:sz w:val="20"/>
                      <w:szCs w:val="20"/>
                      <w:lang w:eastAsia="pt-BR"/>
                    </w:rPr>
                    <w:lastRenderedPageBreak/>
                    <w:t>a empresa gere e valide o arquivo ECD, mesmo não preenchendo o "DE-PARA" do plano de contas.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Ponderou-se, ainda, o fato de o programa não acusar erro e de a tabela de obrigatoriedade indicar "F" de facultativo para o plano de contas referencial.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O referido grupo ainda questionou o fato de as regras de validação específica do Ato Declaratório Executivo Cofis nº </w:t>
                  </w:r>
                  <w:hyperlink r:id="rId26" w:anchor="fe+ade+cofis+36+2007" w:tgtFrame="_parent" w:history="1">
                    <w:r w:rsidRPr="007D7836">
                      <w:rPr>
                        <w:rFonts w:ascii="Verdana" w:eastAsia="Times New Roman" w:hAnsi="Verdana" w:cs="Tahoma"/>
                        <w:b/>
                        <w:bCs/>
                        <w:color w:val="333333"/>
                        <w:spacing w:val="15"/>
                        <w:sz w:val="20"/>
                        <w:szCs w:val="20"/>
                        <w:u w:val="single"/>
                        <w:bdr w:val="none" w:sz="0" w:space="0" w:color="auto" w:frame="1"/>
                        <w:lang w:eastAsia="pt-BR"/>
                      </w:rPr>
                      <w:t>36/2007</w:t>
                    </w:r>
                  </w:hyperlink>
                  <w:r w:rsidRPr="007D7836">
                    <w:rPr>
                      <w:rFonts w:ascii="Tahoma" w:eastAsia="Times New Roman" w:hAnsi="Tahoma" w:cs="Tahoma"/>
                      <w:color w:val="333333"/>
                      <w:spacing w:val="15"/>
                      <w:sz w:val="20"/>
                      <w:szCs w:val="20"/>
                      <w:lang w:eastAsia="pt-BR"/>
                    </w:rPr>
                    <w:t> , relativamente ao registro "I051: PLANO DE CONTAS REFERENCIAL" indicarem esse registro como obrigatório.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No passado, a tese de obrigatoriedade do plano de contas referencial encontrava respaldo em resposta à questão nº 11 disponível, na época, no site da RFB, no canal "Sped - Perguntas Freqüentes - Sped Contábil".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Segundo essa resposta, o plano de contas referencial:</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a) é um plano de contas elaborado com base na DIPJ;</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b) deverá ser utilizado pelas empresas em geral</w:t>
                        </w:r>
                        <w:r w:rsidRPr="007D7836">
                          <w:rPr>
                            <w:rFonts w:ascii="Tahoma" w:eastAsia="Times New Roman" w:hAnsi="Tahoma" w:cs="Tahoma"/>
                            <w:b/>
                            <w:bCs/>
                            <w:color w:val="333333"/>
                            <w:spacing w:val="15"/>
                            <w:sz w:val="20"/>
                            <w:szCs w:val="20"/>
                            <w:bdr w:val="none" w:sz="0" w:space="0" w:color="auto" w:frame="1"/>
                            <w:lang w:eastAsia="pt-BR"/>
                          </w:rPr>
                          <w:t> </w:t>
                        </w:r>
                        <w:r w:rsidRPr="007D7836">
                          <w:rPr>
                            <w:rFonts w:ascii="Tahoma" w:eastAsia="Times New Roman" w:hAnsi="Tahoma" w:cs="Tahoma"/>
                            <w:color w:val="333333"/>
                            <w:spacing w:val="15"/>
                            <w:sz w:val="20"/>
                            <w:szCs w:val="20"/>
                            <w:lang w:eastAsia="pt-BR"/>
                          </w:rPr>
                          <w:t>(observando-se que as financeiras utilizam o Cosif e as seguradoras não precisam informar o registro I051);</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c) tem por finalidade estabelecer uma relação ("DE-PARA") entre o plano de contas da empresa e um padrão e, consequentemente, a futura eliminação de fichas da DIPJ. Quaisquer equívocos na sua indicação poderão ser corrigidos no e-Lalur (em desenvolvimento).</w:t>
                        </w:r>
                      </w:p>
                    </w:tc>
                  </w:tr>
                </w:tbl>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No entanto, consulta recente feita ao referido canal mostrou posição totalmente diferente. Agora o assunto é tratado na questão nº 14, segundo a qual estabelece que "conforme as regras de validação (anexo ao Ato Declaratório Executivo Cofis nº </w:t>
                  </w:r>
                  <w:hyperlink r:id="rId27" w:anchor="fe+ade+cofis+36+2007" w:tgtFrame="_parent" w:history="1">
                    <w:r w:rsidRPr="007D7836">
                      <w:rPr>
                        <w:rFonts w:ascii="Verdana" w:eastAsia="Times New Roman" w:hAnsi="Verdana" w:cs="Tahoma"/>
                        <w:b/>
                        <w:bCs/>
                        <w:color w:val="333333"/>
                        <w:spacing w:val="15"/>
                        <w:sz w:val="20"/>
                        <w:szCs w:val="20"/>
                        <w:u w:val="single"/>
                        <w:bdr w:val="none" w:sz="0" w:space="0" w:color="auto" w:frame="1"/>
                        <w:lang w:eastAsia="pt-BR"/>
                      </w:rPr>
                      <w:t>36/2007</w:t>
                    </w:r>
                  </w:hyperlink>
                  <w:r w:rsidRPr="007D7836">
                    <w:rPr>
                      <w:rFonts w:ascii="Tahoma" w:eastAsia="Times New Roman" w:hAnsi="Tahoma" w:cs="Tahoma"/>
                      <w:color w:val="333333"/>
                      <w:spacing w:val="15"/>
                      <w:sz w:val="20"/>
                      <w:szCs w:val="20"/>
                      <w:lang w:eastAsia="pt-BR"/>
                    </w:rPr>
                    <w:t> ), </w:t>
                  </w:r>
                  <w:r w:rsidRPr="007D7836">
                    <w:rPr>
                      <w:rFonts w:ascii="Tahoma" w:eastAsia="Times New Roman" w:hAnsi="Tahoma" w:cs="Tahoma"/>
                      <w:b/>
                      <w:bCs/>
                      <w:color w:val="333333"/>
                      <w:spacing w:val="15"/>
                      <w:sz w:val="20"/>
                      <w:szCs w:val="20"/>
                      <w:bdr w:val="none" w:sz="0" w:space="0" w:color="auto" w:frame="1"/>
                      <w:lang w:eastAsia="pt-BR"/>
                    </w:rPr>
                    <w:t>o registro I051 não é obrigatório</w:t>
                  </w:r>
                  <w:r w:rsidRPr="007D7836">
                    <w:rPr>
                      <w:rFonts w:ascii="Tahoma" w:eastAsia="Times New Roman" w:hAnsi="Tahoma" w:cs="Tahoma"/>
                      <w:color w:val="333333"/>
                      <w:spacing w:val="15"/>
                      <w:sz w:val="20"/>
                      <w:szCs w:val="20"/>
                      <w:lang w:eastAsia="pt-BR"/>
                    </w:rPr>
                    <w:t>". O registro I051 é o que trata do plano de contas referencial.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Observa-se que, internamente, a empresa não fica obrigada a utilizar esse plano de contas referencial. Contudo, para transmitir as informações para o Sped, as informações do plano de contas interno deverão ser transferidas para esse plano de contas referencial.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Isso significa que as informações contábeis que constam do plano de contas interno da empresa deverão ser exportadas para o plano de contas referencial do Sped.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Esse processo é o que se convencionou chamar, no âmbito do Sped, "DE-PARA", ou seja, exportam-se as informações internas ("DE") para o Sped ("PARA").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 xml:space="preserve">Deste modo, recomenda-se que, na medida do possível, haja uma proximidade entre o plano de contas interno da empresa e o plano </w:t>
                  </w:r>
                  <w:r w:rsidRPr="007D7836">
                    <w:rPr>
                      <w:rFonts w:ascii="Tahoma" w:eastAsia="Times New Roman" w:hAnsi="Tahoma" w:cs="Tahoma"/>
                      <w:color w:val="333333"/>
                      <w:spacing w:val="15"/>
                      <w:sz w:val="20"/>
                      <w:szCs w:val="20"/>
                      <w:lang w:eastAsia="pt-BR"/>
                    </w:rPr>
                    <w:lastRenderedPageBreak/>
                    <w:t>de contas referencial. Isso, sem dúvida nenhuma, auxiliará na execução do "DE-PARA".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Segue o plano de contas referencial constante do Manual de Orientação do Leiaute da ECD, aprovado pelo </w:t>
                  </w:r>
                  <w:r w:rsidRPr="007D7836">
                    <w:rPr>
                      <w:rFonts w:ascii="Tahoma" w:eastAsia="Times New Roman" w:hAnsi="Tahoma" w:cs="Tahoma"/>
                      <w:color w:val="333333"/>
                      <w:spacing w:val="15"/>
                      <w:sz w:val="20"/>
                      <w:szCs w:val="20"/>
                      <w:bdr w:val="none" w:sz="0" w:space="0" w:color="auto" w:frame="1"/>
                      <w:lang w:eastAsia="pt-BR"/>
                    </w:rPr>
                    <w:t>ADE Cofis nº </w:t>
                  </w:r>
                  <w:hyperlink r:id="rId28" w:anchor="fe+ade+cofis+33+2013" w:tgtFrame="_parent" w:history="1">
                    <w:r w:rsidRPr="007D7836">
                      <w:rPr>
                        <w:rFonts w:ascii="Verdana" w:eastAsia="Times New Roman" w:hAnsi="Verdana" w:cs="Tahoma"/>
                        <w:b/>
                        <w:bCs/>
                        <w:color w:val="333333"/>
                        <w:spacing w:val="15"/>
                        <w:sz w:val="20"/>
                        <w:szCs w:val="20"/>
                        <w:u w:val="single"/>
                        <w:bdr w:val="none" w:sz="0" w:space="0" w:color="auto" w:frame="1"/>
                        <w:lang w:eastAsia="pt-BR"/>
                      </w:rPr>
                      <w:t>33/2013</w:t>
                    </w:r>
                  </w:hyperlink>
                  <w:r w:rsidRPr="007D7836">
                    <w:rPr>
                      <w:rFonts w:ascii="Tahoma" w:eastAsia="Times New Roman" w:hAnsi="Tahoma" w:cs="Tahoma"/>
                      <w:color w:val="333333"/>
                      <w:spacing w:val="15"/>
                      <w:sz w:val="20"/>
                      <w:szCs w:val="20"/>
                      <w:bdr w:val="none" w:sz="0" w:space="0" w:color="auto" w:frame="1"/>
                      <w:lang w:eastAsia="pt-BR"/>
                    </w:rPr>
                    <w:t> </w:t>
                  </w:r>
                  <w:r w:rsidRPr="007D7836">
                    <w:rPr>
                      <w:rFonts w:ascii="Tahoma" w:eastAsia="Times New Roman" w:hAnsi="Tahoma" w:cs="Tahoma"/>
                      <w:color w:val="333333"/>
                      <w:spacing w:val="15"/>
                      <w:sz w:val="20"/>
                      <w:szCs w:val="20"/>
                      <w:lang w:eastAsia="pt-BR"/>
                    </w:rPr>
                    <w:t>, observando-se que, a partir da versão 3.X e alterações posteriores do PVA do Sped Contábil, não haverá plano de contas referencial da RFB. Consequentemente, não há que se fazer referenciamento do plano de contas contábil das empresas em geral para o plano de contas referencial da RFB.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bookmarkStart w:id="5" w:name="pcct-04535-plano_de_contas_referencial"/>
            <w:bookmarkEnd w:id="5"/>
          </w:p>
          <w:tbl>
            <w:tblPr>
              <w:tblW w:w="5000" w:type="pct"/>
              <w:tblCellSpacing w:w="0" w:type="dxa"/>
              <w:tblCellMar>
                <w:left w:w="0" w:type="dxa"/>
                <w:right w:w="0" w:type="dxa"/>
              </w:tblCellMar>
              <w:tblLook w:val="04A0" w:firstRow="1" w:lastRow="0" w:firstColumn="1" w:lastColumn="0" w:noHBand="0" w:noVBand="1"/>
            </w:tblPr>
            <w:tblGrid>
              <w:gridCol w:w="14004"/>
            </w:tblGrid>
            <w:tr w:rsidR="007D7836" w:rsidRPr="007D7836">
              <w:trPr>
                <w:trHeight w:val="180"/>
                <w:tblCellSpacing w:w="0" w:type="dxa"/>
              </w:trPr>
              <w:tc>
                <w:tcPr>
                  <w:tcW w:w="0" w:type="auto"/>
                  <w:tcBorders>
                    <w:top w:val="nil"/>
                    <w:left w:val="nil"/>
                    <w:bottom w:val="nil"/>
                    <w:right w:val="nil"/>
                  </w:tcBorders>
                  <w:vAlign w:val="center"/>
                  <w:hideMark/>
                </w:tcPr>
                <w:p w:rsidR="007D7836" w:rsidRPr="007D7836" w:rsidRDefault="007D7836" w:rsidP="007D7836">
                  <w:pPr>
                    <w:spacing w:after="0" w:line="240" w:lineRule="auto"/>
                    <w:rPr>
                      <w:rFonts w:ascii="Times New Roman" w:eastAsia="Times New Roman" w:hAnsi="Times New Roman" w:cs="Times New Roman"/>
                      <w:sz w:val="18"/>
                      <w:szCs w:val="24"/>
                      <w:lang w:eastAsia="pt-BR"/>
                    </w:rPr>
                  </w:pPr>
                </w:p>
              </w:tc>
            </w:tr>
            <w:tr w:rsidR="007D7836" w:rsidRPr="007D7836">
              <w:trPr>
                <w:tblCellSpacing w:w="0" w:type="dxa"/>
              </w:trPr>
              <w:tc>
                <w:tcPr>
                  <w:tcW w:w="0" w:type="auto"/>
                  <w:tcBorders>
                    <w:top w:val="nil"/>
                    <w:left w:val="nil"/>
                    <w:bottom w:val="nil"/>
                    <w:right w:val="nil"/>
                  </w:tcBorders>
                  <w:vAlign w:val="center"/>
                  <w:hideMark/>
                </w:tcPr>
                <w:p w:rsidR="007D7836" w:rsidRPr="007D7836" w:rsidRDefault="007D7836" w:rsidP="007D7836">
                  <w:pPr>
                    <w:spacing w:after="0" w:line="240" w:lineRule="auto"/>
                    <w:rPr>
                      <w:rFonts w:ascii="Tahoma" w:eastAsia="Times New Roman" w:hAnsi="Tahoma" w:cs="Tahoma"/>
                      <w:b/>
                      <w:bCs/>
                      <w:color w:val="980202"/>
                      <w:spacing w:val="15"/>
                      <w:sz w:val="20"/>
                      <w:szCs w:val="20"/>
                      <w:lang w:eastAsia="pt-BR"/>
                    </w:rPr>
                  </w:pPr>
                  <w:r w:rsidRPr="007D7836">
                    <w:rPr>
                      <w:rFonts w:ascii="Tahoma" w:eastAsia="Times New Roman" w:hAnsi="Tahoma" w:cs="Tahoma"/>
                      <w:b/>
                      <w:bCs/>
                      <w:color w:val="980202"/>
                      <w:spacing w:val="15"/>
                      <w:sz w:val="20"/>
                      <w:szCs w:val="20"/>
                      <w:lang w:eastAsia="pt-BR"/>
                    </w:rPr>
                    <w:t>PLANO DE CONTAS REFERENCIAL</w:t>
                  </w:r>
                </w:p>
              </w:tc>
            </w:tr>
          </w:tbl>
          <w:p w:rsidR="007D7836" w:rsidRPr="007D7836" w:rsidRDefault="007D7836" w:rsidP="007D7836">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2040"/>
              <w:gridCol w:w="8695"/>
              <w:gridCol w:w="1687"/>
              <w:gridCol w:w="1535"/>
              <w:gridCol w:w="443"/>
            </w:tblGrid>
            <w:tr w:rsidR="007D7836" w:rsidRPr="007D7836">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D7836" w:rsidRPr="007D7836" w:rsidRDefault="007D7836" w:rsidP="007D7836">
                  <w:pPr>
                    <w:spacing w:after="0" w:line="240" w:lineRule="auto"/>
                    <w:jc w:val="center"/>
                    <w:rPr>
                      <w:rFonts w:ascii="Times New Roman" w:eastAsia="Times New Roman" w:hAnsi="Times New Roman" w:cs="Times New Roman"/>
                      <w:b/>
                      <w:bCs/>
                      <w:color w:val="FFFFFF"/>
                      <w:sz w:val="24"/>
                      <w:szCs w:val="24"/>
                      <w:lang w:eastAsia="pt-BR"/>
                    </w:rPr>
                  </w:pPr>
                  <w:r w:rsidRPr="007D7836">
                    <w:rPr>
                      <w:rFonts w:ascii="Tahoma" w:eastAsia="Times New Roman" w:hAnsi="Tahoma" w:cs="Tahoma"/>
                      <w:b/>
                      <w:bCs/>
                      <w:color w:val="FFFFFF"/>
                      <w:spacing w:val="15"/>
                      <w:sz w:val="17"/>
                      <w:szCs w:val="17"/>
                      <w:bdr w:val="none" w:sz="0" w:space="0" w:color="auto" w:frame="1"/>
                      <w:lang w:eastAsia="pt-BR"/>
                    </w:rPr>
                    <w:t>COD_CTA_REF</w:t>
                  </w:r>
                  <w:r w:rsidRPr="007D7836">
                    <w:rPr>
                      <w:rFonts w:ascii="Times New Roman" w:eastAsia="Times New Roman" w:hAnsi="Times New Roman" w:cs="Times New Roman"/>
                      <w:b/>
                      <w:bCs/>
                      <w:color w:val="FFFFFF"/>
                      <w:sz w:val="24"/>
                      <w:szCs w:val="24"/>
                      <w:lang w:eastAsia="pt-BR"/>
                    </w:rPr>
                    <w:t> </w:t>
                  </w:r>
                  <w:r w:rsidRPr="007D7836">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D7836" w:rsidRPr="007D7836" w:rsidRDefault="007D7836" w:rsidP="007D7836">
                  <w:pPr>
                    <w:spacing w:after="0" w:line="240" w:lineRule="auto"/>
                    <w:jc w:val="center"/>
                    <w:rPr>
                      <w:rFonts w:ascii="Times New Roman" w:eastAsia="Times New Roman" w:hAnsi="Times New Roman" w:cs="Times New Roman"/>
                      <w:b/>
                      <w:bCs/>
                      <w:color w:val="FFFFFF"/>
                      <w:sz w:val="24"/>
                      <w:szCs w:val="24"/>
                      <w:lang w:eastAsia="pt-BR"/>
                    </w:rPr>
                  </w:pPr>
                  <w:r w:rsidRPr="007D7836">
                    <w:rPr>
                      <w:rFonts w:ascii="Tahoma" w:eastAsia="Times New Roman" w:hAnsi="Tahoma" w:cs="Tahoma"/>
                      <w:b/>
                      <w:bCs/>
                      <w:color w:val="FFFFFF"/>
                      <w:spacing w:val="15"/>
                      <w:sz w:val="17"/>
                      <w:szCs w:val="17"/>
                      <w:bdr w:val="none" w:sz="0" w:space="0" w:color="auto" w:frame="1"/>
                      <w:lang w:eastAsia="pt-BR"/>
                    </w:rPr>
                    <w:t>DESCRIÇÃO</w:t>
                  </w:r>
                  <w:r w:rsidRPr="007D7836">
                    <w:rPr>
                      <w:rFonts w:ascii="Times New Roman" w:eastAsia="Times New Roman" w:hAnsi="Times New Roman" w:cs="Times New Roman"/>
                      <w:b/>
                      <w:bCs/>
                      <w:color w:val="FFFFFF"/>
                      <w:sz w:val="24"/>
                      <w:szCs w:val="24"/>
                      <w:lang w:eastAsia="pt-BR"/>
                    </w:rPr>
                    <w:t> </w:t>
                  </w:r>
                  <w:r w:rsidRPr="007D7836">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D7836" w:rsidRPr="007D7836" w:rsidRDefault="007D7836" w:rsidP="007D7836">
                  <w:pPr>
                    <w:spacing w:after="0" w:line="240" w:lineRule="auto"/>
                    <w:jc w:val="center"/>
                    <w:rPr>
                      <w:rFonts w:ascii="Times New Roman" w:eastAsia="Times New Roman" w:hAnsi="Times New Roman" w:cs="Times New Roman"/>
                      <w:b/>
                      <w:bCs/>
                      <w:color w:val="FFFFFF"/>
                      <w:sz w:val="24"/>
                      <w:szCs w:val="24"/>
                      <w:lang w:eastAsia="pt-BR"/>
                    </w:rPr>
                  </w:pPr>
                  <w:r w:rsidRPr="007D7836">
                    <w:rPr>
                      <w:rFonts w:ascii="Tahoma" w:eastAsia="Times New Roman" w:hAnsi="Tahoma" w:cs="Tahoma"/>
                      <w:b/>
                      <w:bCs/>
                      <w:color w:val="FFFFFF"/>
                      <w:spacing w:val="15"/>
                      <w:sz w:val="17"/>
                      <w:szCs w:val="17"/>
                      <w:bdr w:val="none" w:sz="0" w:space="0" w:color="auto" w:frame="1"/>
                      <w:lang w:eastAsia="pt-BR"/>
                    </w:rPr>
                    <w:t>Início da Validade</w:t>
                  </w:r>
                  <w:r w:rsidRPr="007D7836">
                    <w:rPr>
                      <w:rFonts w:ascii="Times New Roman" w:eastAsia="Times New Roman" w:hAnsi="Times New Roman" w:cs="Times New Roman"/>
                      <w:b/>
                      <w:bCs/>
                      <w:color w:val="FFFFFF"/>
                      <w:sz w:val="24"/>
                      <w:szCs w:val="24"/>
                      <w:lang w:eastAsia="pt-BR"/>
                    </w:rPr>
                    <w:t> </w:t>
                  </w:r>
                  <w:r w:rsidRPr="007D7836">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D7836" w:rsidRPr="007D7836" w:rsidRDefault="007D7836" w:rsidP="007D7836">
                  <w:pPr>
                    <w:spacing w:after="0" w:line="240" w:lineRule="auto"/>
                    <w:jc w:val="center"/>
                    <w:rPr>
                      <w:rFonts w:ascii="Times New Roman" w:eastAsia="Times New Roman" w:hAnsi="Times New Roman" w:cs="Times New Roman"/>
                      <w:b/>
                      <w:bCs/>
                      <w:color w:val="FFFFFF"/>
                      <w:sz w:val="24"/>
                      <w:szCs w:val="24"/>
                      <w:lang w:eastAsia="pt-BR"/>
                    </w:rPr>
                  </w:pPr>
                  <w:r w:rsidRPr="007D7836">
                    <w:rPr>
                      <w:rFonts w:ascii="Tahoma" w:eastAsia="Times New Roman" w:hAnsi="Tahoma" w:cs="Tahoma"/>
                      <w:b/>
                      <w:bCs/>
                      <w:color w:val="FFFFFF"/>
                      <w:spacing w:val="15"/>
                      <w:sz w:val="17"/>
                      <w:szCs w:val="17"/>
                      <w:bdr w:val="none" w:sz="0" w:space="0" w:color="auto" w:frame="1"/>
                      <w:lang w:eastAsia="pt-BR"/>
                    </w:rPr>
                    <w:t>Fim da validade</w:t>
                  </w:r>
                  <w:r w:rsidRPr="007D7836">
                    <w:rPr>
                      <w:rFonts w:ascii="Times New Roman" w:eastAsia="Times New Roman" w:hAnsi="Times New Roman" w:cs="Times New Roman"/>
                      <w:b/>
                      <w:bCs/>
                      <w:color w:val="FFFFFF"/>
                      <w:sz w:val="24"/>
                      <w:szCs w:val="24"/>
                      <w:lang w:eastAsia="pt-BR"/>
                    </w:rPr>
                    <w:t> </w:t>
                  </w:r>
                  <w:r w:rsidRPr="007D7836">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D7836" w:rsidRPr="007D7836" w:rsidRDefault="007D7836" w:rsidP="007D7836">
                  <w:pPr>
                    <w:spacing w:after="0" w:line="240" w:lineRule="auto"/>
                    <w:jc w:val="center"/>
                    <w:rPr>
                      <w:rFonts w:ascii="Times New Roman" w:eastAsia="Times New Roman" w:hAnsi="Times New Roman" w:cs="Times New Roman"/>
                      <w:b/>
                      <w:bCs/>
                      <w:color w:val="FFFFFF"/>
                      <w:sz w:val="24"/>
                      <w:szCs w:val="24"/>
                      <w:lang w:eastAsia="pt-BR"/>
                    </w:rPr>
                  </w:pPr>
                  <w:r w:rsidRPr="007D7836">
                    <w:rPr>
                      <w:rFonts w:ascii="Tahoma" w:eastAsia="Times New Roman" w:hAnsi="Tahoma" w:cs="Tahoma"/>
                      <w:b/>
                      <w:bCs/>
                      <w:color w:val="FFFFFF"/>
                      <w:spacing w:val="15"/>
                      <w:sz w:val="17"/>
                      <w:szCs w:val="17"/>
                      <w:bdr w:val="none" w:sz="0" w:space="0" w:color="auto" w:frame="1"/>
                      <w:lang w:eastAsia="pt-BR"/>
                    </w:rPr>
                    <w:t>Tipo</w:t>
                  </w:r>
                  <w:r w:rsidRPr="007D7836">
                    <w:rPr>
                      <w:rFonts w:ascii="Times New Roman" w:eastAsia="Times New Roman" w:hAnsi="Times New Roman" w:cs="Times New Roman"/>
                      <w:b/>
                      <w:bCs/>
                      <w:color w:val="FFFFFF"/>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ATIVO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CIRCULANTE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DISPONIBILIDADES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Caixa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Bancos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1.01.01.03.00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Recursos no Exterior Decorrentes de Exportação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Contas Bancárias - Subvenções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Contas Bancárias - Doações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Contas Bancárias - Outros Recursos Sujeitos a Restrições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Títulos e Valores Mobiliários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1.01.01.07.01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Valores Mobiliários - Mercado de Capitais Interno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1.01.01.07.02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Valores Mobiliários - Mercado de Capitais Externo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Valores Mobiliários - Aplicações de Subvenções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1.01.01.09.00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Valores Mobiliários - Aplicações de Doações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1.01.01.10.00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Valores Mobiliários - Aplicações de Outros Recursos Sujeitos a Restrições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1.01.01.11.00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ESTOQUES (1)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1.01.03.01.00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Estoques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1.01.03.01.01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Mercadorias para Revenda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1.01.03.01.02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Insumos (materiais diretos)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1.01.03.01.03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Produtos em Elaboração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1.01.03.01.04</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Produtos Acabados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1.01.03.01.05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em Andamento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1.01.03.01.06</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Insumos Agropecuários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1.01.03.01.07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Produtos Agropecuários em Formação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1.01.03.01.08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Produtos Agropecuários Acabados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1.01.03.02.00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Imóveis Destinados a Venda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1.01.03.02.01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Construções em Andamento de Imóveis Destinados a Venda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1.01.03.03.00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Estoques Destinados a Doação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1.01.03.04.00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CRÉDITOS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1.01.05.01.00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Adiantamentos a Fornecedores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1.01.05.02.00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Clientes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1.01.05.03.00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Créditos Fiscais CSLL - Diferenças Temporárias e Base de Cálculo Negativa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1.01.05.04.00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Créditos Fiscais IRPJ - Diferenças Temporárias e Prejuízos Fiscais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1.01.05.05.00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Impostos e Contribuições a Recuperar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1.01.05.05.01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Imposto de Renda a Recuperar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1.01.05.05.02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IPI a Recuperar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1.01.05.05.03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PIS e Cofins a Recuperar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1.01.05.05.04</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CSLL a Recuperar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1.01.05.05.05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ICMS e Contribuições a Recuperar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1.01.05.05.06</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Tributos Municipais a Recuperar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1.01.05.05.90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Impostos e Contribuições a Recuperar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1.01.05.06.00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Créditos por Contribuições e Doações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1.01.05.07.00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DO EXERCÍCIO SEGUINTE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1.01.07.01.00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do Exercício Seguinte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1.01.07.02.00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Contas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1.01.09</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CONTAS RETIFICADORAS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1.01.09.01.00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Contas Retificadoras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1.01.09.01.01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Duplicatas Descontadas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1.01.09.01.03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Provisões para Créditos de Liquidação Duvidosa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1.01.09.01.05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Provisão para Ajuste do Estoque ao Valor de Mercado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1.01.09.01.07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Provisão para Ajuste ao Valor Provável de Realização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1.01.09.01.90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Outras Contas Retificadoras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1.04</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REALIZÁVEL A LONGO PRAZO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1.04.01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CRÉDITOS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1.04.01.01.00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Clientes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1.04.01.02.00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Créditos com Pessoas Ligadas (Físicas/Jurídicas)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1.04.01.03.00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Títulos e Valores Mobiliários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1.04.01.04.00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Depósitos Judiciais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1.04.01.05.00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Créditos Fiscais CSLL - Diferenças Temporárias e Base de Cálculo Negativa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1.04.01.06.00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Créditos Fiscais IRPJ - Diferenças Temporárias e Prejuízos Fiscais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1.04.01.07.00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Créditos por Contribuições e Doações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1.04.01.08.00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Contas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1.04.01.09.00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Contas Retificadoras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PERMANENTE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NÃO CIRCULANTE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REALIZÁVEL A LONGO PRAZO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1.07.00.01.00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Clientes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1.07.00.02.00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Créditos com Pessoas Ligadas (Físicas/Jurídicas)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1.07.00.03.00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Valores Mobiliários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1.07.00.04.00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Depósitos Judiciais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1.07.00.05.00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Créditos Fiscais CSLL - Diferenças Temporárias e Base de Cálculo Negativa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1.07.00.06.00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Créditos Fiscais IRPJ - Diferenças Temporárias e Prejuízos Fiscais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1.07.00.07.00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Créditos por Contribuições e Doações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1.07.00.08.00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Contas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1.07.00.09.00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Duplicatas Descontadas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1.07.00.93.00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Provisões para Créditos de Liquidação Duvidosa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1.07.00.95.00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Provisões para Ajuste ao Valor Provável de Realização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1.07.00.97.00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Outras Contas Retificadoras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INVESTIMENTOS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Participações Permanentes em Coligadas ou Controladas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Investimentos Decorrentes de Incentivos Fiscais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Investimentos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Ágios em Investimentos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1.07.01.05.00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Correção Monetária - Diferença IPC/BTNF (</w:t>
                  </w:r>
                  <w:r w:rsidRPr="007D7836">
                    <w:rPr>
                      <w:rFonts w:ascii="Tahoma" w:eastAsia="Times New Roman" w:hAnsi="Tahoma" w:cs="Tahoma"/>
                      <w:color w:val="333333"/>
                      <w:spacing w:val="15"/>
                      <w:sz w:val="20"/>
                      <w:szCs w:val="20"/>
                      <w:bdr w:val="none" w:sz="0" w:space="0" w:color="auto" w:frame="1"/>
                      <w:lang w:eastAsia="pt-BR"/>
                    </w:rPr>
                    <w:t>Lei nº </w:t>
                  </w:r>
                  <w:hyperlink r:id="rId29" w:anchor="fe+lei+8200+1991" w:tgtFrame="_parent" w:history="1">
                    <w:r w:rsidRPr="007D7836">
                      <w:rPr>
                        <w:rFonts w:ascii="Verdana" w:eastAsia="Times New Roman" w:hAnsi="Verdana" w:cs="Tahoma"/>
                        <w:b/>
                        <w:bCs/>
                        <w:color w:val="333333"/>
                        <w:spacing w:val="15"/>
                        <w:sz w:val="20"/>
                        <w:szCs w:val="20"/>
                        <w:u w:val="single"/>
                        <w:bdr w:val="none" w:sz="0" w:space="0" w:color="auto" w:frame="1"/>
                        <w:lang w:eastAsia="pt-BR"/>
                      </w:rPr>
                      <w:t>8.200/1991</w:t>
                    </w:r>
                  </w:hyperlink>
                  <w:r w:rsidRPr="007D7836">
                    <w:rPr>
                      <w:rFonts w:ascii="Tahoma" w:eastAsia="Times New Roman" w:hAnsi="Tahoma" w:cs="Tahoma"/>
                      <w:color w:val="333333"/>
                      <w:spacing w:val="15"/>
                      <w:sz w:val="20"/>
                      <w:szCs w:val="20"/>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t>)</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Correção Monetária Especial (Lei nº </w:t>
                  </w:r>
                  <w:hyperlink r:id="rId30" w:anchor="fe+lei+8200+1991" w:tgtFrame="_parent" w:history="1">
                    <w:r w:rsidRPr="007D7836">
                      <w:rPr>
                        <w:rFonts w:ascii="Verdana" w:eastAsia="Times New Roman" w:hAnsi="Verdana" w:cs="Tahoma"/>
                        <w:b/>
                        <w:bCs/>
                        <w:color w:val="333333"/>
                        <w:spacing w:val="15"/>
                        <w:sz w:val="20"/>
                        <w:szCs w:val="20"/>
                        <w:u w:val="single"/>
                        <w:bdr w:val="none" w:sz="0" w:space="0" w:color="auto" w:frame="1"/>
                        <w:lang w:eastAsia="pt-BR"/>
                      </w:rPr>
                      <w:t>8.200/1991</w:t>
                    </w:r>
                  </w:hyperlink>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Deságios e Provisão para Perdas Prováveis em Investimentos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1.07.01.90.00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Contas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1.07.01.97.00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Outras Contas Retificadoras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1.07.04</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IMOBILIZADO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1.07.04.01.00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Terrenos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1.07.04.02.00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Edifícios e Construções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1.07.04.02.01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Construções em Andamento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1.07.04.03.00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Equipamentos, Máquinas e Instalações Industriais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1.07.04.04.00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Veículos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1.07.04.04.01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Embarcações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1.07.04.04.02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Aeronaves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1.07.04.05.00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Móveis, Utensílios e Instalações Comerciais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1.07.04.06.00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Recursos Minerais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1.07.04.07.00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Florestamento e Reflorestamento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1.07.04.08.00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Direitos Contratuais de Exploração de Florestas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1.07.04.09.00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Imobilizações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1.07.04.10.00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Correção Monetária - Diferença IPC/BTNF (Lei nº </w:t>
                  </w:r>
                  <w:hyperlink r:id="rId31" w:anchor="fe+lei+8200+1991" w:tgtFrame="_parent" w:history="1">
                    <w:r w:rsidRPr="007D7836">
                      <w:rPr>
                        <w:rFonts w:ascii="Verdana" w:eastAsia="Times New Roman" w:hAnsi="Verdana" w:cs="Tahoma"/>
                        <w:b/>
                        <w:bCs/>
                        <w:color w:val="333333"/>
                        <w:spacing w:val="15"/>
                        <w:sz w:val="20"/>
                        <w:szCs w:val="20"/>
                        <w:u w:val="single"/>
                        <w:bdr w:val="none" w:sz="0" w:space="0" w:color="auto" w:frame="1"/>
                        <w:lang w:eastAsia="pt-BR"/>
                      </w:rPr>
                      <w:t>8.200/1991</w:t>
                    </w:r>
                  </w:hyperlink>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1.07.04.11.00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Correção Monetária Especial (Lei nº </w:t>
                  </w:r>
                  <w:hyperlink r:id="rId32" w:anchor="fe+lei+8200+1991" w:tgtFrame="_parent" w:history="1">
                    <w:r w:rsidRPr="007D7836">
                      <w:rPr>
                        <w:rFonts w:ascii="Verdana" w:eastAsia="Times New Roman" w:hAnsi="Verdana" w:cs="Tahoma"/>
                        <w:b/>
                        <w:bCs/>
                        <w:color w:val="333333"/>
                        <w:spacing w:val="15"/>
                        <w:sz w:val="20"/>
                        <w:szCs w:val="20"/>
                        <w:u w:val="single"/>
                        <w:bdr w:val="none" w:sz="0" w:space="0" w:color="auto" w:frame="1"/>
                        <w:lang w:eastAsia="pt-BR"/>
                      </w:rPr>
                      <w:t>8.200/1991</w:t>
                    </w:r>
                  </w:hyperlink>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1.07.04.12.00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Depreciações, Amortizações e Quotas de Exaustão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1.07.04.90.00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Outras Contas Redutoras do Imobilizado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INTANGÍVEL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1.07.05.01.00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Concessões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1.07.05.03.00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Marcas e Patentes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1.07.05.05.00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Direitos Autorais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1.07.05.07.00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Fundo de Comércio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1.07.05.09.00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Software ou Programas de Computador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1.07.05.11.00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Franquias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1.07.05.13.00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Desenvolvimento de Produtos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1.07.05.15.00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1.07.05.90.00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Amortização do Intangível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1.07.05.97.00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Outras Contas Redutoras do Intangível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DIFERIDO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1.07.07.01.00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Pré-Operacionais ou Pré-Industriais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1.07.07.02.00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com Pesquisas Científicas ou Tecnológicas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1.07.07.03.00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Demais Aplicações em Despesas Amortizáveis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1.07.07.04.00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Correção Monetária - Diferença IPC/BTNF (Lei nº </w:t>
                  </w:r>
                  <w:hyperlink r:id="rId33" w:anchor="fe+lei+8200+1991" w:tgtFrame="_parent" w:history="1">
                    <w:r w:rsidRPr="007D7836">
                      <w:rPr>
                        <w:rFonts w:ascii="Verdana" w:eastAsia="Times New Roman" w:hAnsi="Verdana" w:cs="Tahoma"/>
                        <w:b/>
                        <w:bCs/>
                        <w:color w:val="333333"/>
                        <w:spacing w:val="15"/>
                        <w:sz w:val="20"/>
                        <w:szCs w:val="20"/>
                        <w:u w:val="single"/>
                        <w:bdr w:val="none" w:sz="0" w:space="0" w:color="auto" w:frame="1"/>
                        <w:lang w:eastAsia="pt-BR"/>
                      </w:rPr>
                      <w:t>8.200/1991</w:t>
                    </w:r>
                  </w:hyperlink>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1.07.07.05.00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Correção Monetária Especial (Lei nº </w:t>
                  </w:r>
                  <w:hyperlink r:id="rId34" w:anchor="fe+lei+8200+1991" w:tgtFrame="_parent" w:history="1">
                    <w:r w:rsidRPr="007D7836">
                      <w:rPr>
                        <w:rFonts w:ascii="Verdana" w:eastAsia="Times New Roman" w:hAnsi="Verdana" w:cs="Tahoma"/>
                        <w:b/>
                        <w:bCs/>
                        <w:color w:val="333333"/>
                        <w:spacing w:val="15"/>
                        <w:sz w:val="20"/>
                        <w:szCs w:val="20"/>
                        <w:u w:val="single"/>
                        <w:bdr w:val="none" w:sz="0" w:space="0" w:color="auto" w:frame="1"/>
                        <w:lang w:eastAsia="pt-BR"/>
                      </w:rPr>
                      <w:t>8.200/1991</w:t>
                    </w:r>
                  </w:hyperlink>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1.07.07.06.00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Amortização do Diferido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PASSIVO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CIRCULANTE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OBRIGAÇÕES DE CURTO PRAZO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Fornecedores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Adiantamentos de Clientes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2.01.01.02.00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Financiamentos a Curto Prazo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2.01.01.02.01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Financiamentos a Curto Prazo - Sistema Financeiro Nacional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2.01.01.02.02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Arrendamento Mercantil (Financeiro) a Curto Prazo - Sistema Financeiro Nacional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2.01.01.02.03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Financiamentos a Curto Prazo - Outros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2.01.01.02.04</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Financiamentos a Curto Prazo -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2.01.01.02.05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Arrendamento Mercantil (Financeiro) a Curto Prazo -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Impostos, Taxas e Contribuições a Recolher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2.01.01.03.01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IPI a Recolher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2.01.01.03.02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ICMS e Contribuições a Recolher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2.01.01.03.03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Tributos Municipais a Recolher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FGTS a Recolher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PIS e Cofins a Recolher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Contribuições Previdenciárias a Recolher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2.01.01.06.90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Tributos a Recolher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Salários a Pagar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Dividendos Propostos ou Lucros Creditados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Provisão para a Social sobre o Lucro Líquido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Provisão para o Imposto de Renda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2.01.01.11.00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Débitos Fiscais CSLL - Diferenças Temporárias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2.01.01.12.00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Débitos Fiscais IRPJ - Diferenças Temporárias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2.01.01.12.10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Provisões de Natureza Fiscal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2.01.01.12.20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Provisões de Natureza Trabalhista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2.01.01.12.30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Provisões de Natureza Cível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2.01.01.12.40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 e Subvenções para Investimentos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2.01.01.13.00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Contas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2.01.01.14.00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Contas Retificadoras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2.01.01.90.00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Contas Retificadoras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2.03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EXIGÍVEL A LONGO PRAZO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NÃO CIRCULANTE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OBRIGAÇÕES DE LONGO PRAZO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Fornecedores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Financiamentos a Longo Prazo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2.03.01.02.01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Financiamentos a Longo Prazo - Sistema Financeiro Nacional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2.03.01.02.02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Arrendamento Mercantil (Financeiro) a Longo Prazo - Sistema Financeiro Nacional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2.03.01.02.03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Financiamentos a Longo Prazo - Brasil - Outros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2.03.01.02.04</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Financiamentos a Longo Prazo -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2.03.01.02.05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Arrendamento Mercantil (Financeiro) a Longo Prazo -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Empréstimos de Sócios/Acionistas Não Administradores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Créditos de Pessoas Ligadas (Físicas/Jurídicas)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Provisão para o Imposto de Renda sobre Lucros Diferidos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Débitos Fiscais CSLL - Diferenças Temporárias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Débitos Fiscais IRPJ - Diferenças Temporárias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2.03.01.07.10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Provisões de Natureza Fiscal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2.03.01.07.20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Provisões de Natureza Trabalhista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2.03.01.07.30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Provisões de Natureza Cível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2.03.01.07.40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 e Subvenções para Investimentos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Contas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Contas Retificadoras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2.03.01.90.00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Contas Retificadoras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RECEITAS DIFERIDAS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2.03.03.01.00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Receitas Diferidas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2.03.03.03.00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Custos Correspondentes às Receitas Diferidas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RESULTADO DE EXERCÍCIOS FUTUROS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2.05.01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RESULTADO DE EXERCÍCIOS FUTUROS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2.05.01.01.00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de Exercícios Futuros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2.05.01.02.00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Custos e Despesas Correspondentes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PATRIMÔNIO LÍQUIDO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CAPITAL REALIZADO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Capital Subscrito de Domiciliados e Residentes no País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Capital a Integralizar de Domiciliados e Residentes no País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Capital Subscrito de Domiciliados e Residentes no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Capital a Integralizar de Domiciliados e Residentes no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2.07.04</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RESERVAS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2.07.04.01.00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Reservas de Capital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2.07.04.02.00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Reservas de Reavaliação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2.07.04.03.00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Reservas de Lucros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2.07.04.03.01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Reservas de Lucros - Doações e Subvenções para Investimentos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2.07.04.03.02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Reservas de Lucros - Prêmio na Emissão de Debêntures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2.07.04.04.00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Reserva para Aumento de Capital (</w:t>
                  </w:r>
                  <w:r w:rsidRPr="007D7836">
                    <w:rPr>
                      <w:rFonts w:ascii="Tahoma" w:eastAsia="Times New Roman" w:hAnsi="Tahoma" w:cs="Tahoma"/>
                      <w:color w:val="333333"/>
                      <w:spacing w:val="15"/>
                      <w:sz w:val="20"/>
                      <w:szCs w:val="20"/>
                      <w:bdr w:val="none" w:sz="0" w:space="0" w:color="auto" w:frame="1"/>
                      <w:lang w:eastAsia="pt-BR"/>
                    </w:rPr>
                    <w:t>Lei nº </w:t>
                  </w:r>
                  <w:hyperlink r:id="rId35" w:anchor="fe+lei+9249+1995" w:tgtFrame="_parent" w:history="1">
                    <w:r w:rsidRPr="007D7836">
                      <w:rPr>
                        <w:rFonts w:ascii="Verdana" w:eastAsia="Times New Roman" w:hAnsi="Verdana" w:cs="Tahoma"/>
                        <w:b/>
                        <w:bCs/>
                        <w:color w:val="333333"/>
                        <w:spacing w:val="15"/>
                        <w:sz w:val="20"/>
                        <w:szCs w:val="20"/>
                        <w:u w:val="single"/>
                        <w:bdr w:val="none" w:sz="0" w:space="0" w:color="auto" w:frame="1"/>
                        <w:lang w:eastAsia="pt-BR"/>
                      </w:rPr>
                      <w:t>9.249/1995</w:t>
                    </w:r>
                  </w:hyperlink>
                  <w:r w:rsidRPr="007D7836">
                    <w:rPr>
                      <w:rFonts w:ascii="Tahoma" w:eastAsia="Times New Roman" w:hAnsi="Tahoma" w:cs="Tahoma"/>
                      <w:color w:val="333333"/>
                      <w:spacing w:val="15"/>
                      <w:sz w:val="20"/>
                      <w:szCs w:val="20"/>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t>, art. </w:t>
                  </w:r>
                  <w:hyperlink r:id="rId36" w:anchor="fe+lei+9249+1995@art9" w:tgtFrame="_parent" w:history="1">
                    <w:r w:rsidRPr="007D7836">
                      <w:rPr>
                        <w:rFonts w:ascii="Verdana" w:eastAsia="Times New Roman" w:hAnsi="Verdana" w:cs="Tahoma"/>
                        <w:b/>
                        <w:bCs/>
                        <w:color w:val="333333"/>
                        <w:spacing w:val="15"/>
                        <w:sz w:val="20"/>
                        <w:szCs w:val="20"/>
                        <w:u w:val="single"/>
                        <w:bdr w:val="none" w:sz="0" w:space="0" w:color="auto" w:frame="1"/>
                        <w:lang w:eastAsia="pt-BR"/>
                      </w:rPr>
                      <w:t>9º</w:t>
                    </w:r>
                  </w:hyperlink>
                  <w:r w:rsidRPr="007D7836">
                    <w:rPr>
                      <w:rFonts w:ascii="Tahoma" w:eastAsia="Times New Roman" w:hAnsi="Tahoma" w:cs="Tahoma"/>
                      <w:color w:val="000000"/>
                      <w:spacing w:val="15"/>
                      <w:sz w:val="18"/>
                      <w:szCs w:val="18"/>
                      <w:bdr w:val="none" w:sz="0" w:space="0" w:color="auto" w:frame="1"/>
                      <w:lang w:eastAsia="pt-BR"/>
                    </w:rPr>
                    <w:t> , § 9º)</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2.07.04.05.00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Reservas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AJUSTES DE AVALIAÇÃO PATRIMONIAL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2.07.05.01.00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Ajustes às Normas Internacionais de Contabilidade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2.07.05.01.01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Ajustes às Normas Internacionais de Contabilidade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CONTAS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2.07.07.01.00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Lucros Acumulados e/ou Saldo à Disposição da Assembleia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2.07.07.02.00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Prejuízos Acumulados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2.07.07.03.00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Ações em Tesouraria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2.07.07.04.00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PATRIMÔNIO SOCIAL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2.08.01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FUNDO PATRIMONIAL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2.08.01.01.00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Fundo Patrimonial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2.08.04</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RESERVAS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2.08.04.01.00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Reservas Patrimoniais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2.08.04.02.00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Reservas Estatutárias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2.08.07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CONTAS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2.08.07.01.00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Superávits Acumulados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2.08.07.02.00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Déficits Acumulados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RESULTADO LÍQUIDO DO PERÍODO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RESULTADO LÍQUIDO DO PERÍODO ANTES DO IRPJ E DA CSLL - ATIVIDADE GERAL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RESULTADO OPERACIONAL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LIQUIDA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BRUTA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da Exportação de Produtos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3.01.01.01.01.01.01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de Exportação Direta de Mercadorias e Produtos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3.01.01.01.01.01.02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de Vendas de Mercadorias e Produtos a Comercial Exportadora com Fim Específico de Exportação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3.01.01.01.01.01.03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de Exportação de Serviços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da Venda no Mercado Interno de Produtos de Fabricação Própria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da Revenda de Mercadorias no Mercado Interno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Receita da Prestação de Serviços - Mercado Interno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3.01.01.01.01.05.00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das Unidades Imobiliárias Vendidas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de Locação de Bens Móveis e Imóveis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DEDUÇÕES DA RECEITA BRUTA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3.01.01.01.03.01.00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Vendas Canceladas, Devoluções e Descontos Incondicionais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3.01.01.01.03.02.00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ICMS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3.01.01.01.03.03.00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Cofins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3.01.01.01.03.04.00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PIS/Pasep</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3.01.01.01.03.05.00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 ISS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3.01.01.01.03.06.00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Demais Impostos e Contribuições Incidentes sobre Vendas e Serviços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BENS E SERVIÇOS VENDIDOS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PRODUTOS DE FABRICAÇÃO PRÓPRIA VENDIDOS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3.01.01.03.01.00.00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Produtos de Fabricação Própria Vendidos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Estoques no Início do Período de Apuração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Compras de Insumos a Vista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Compras de Insumos a Prazo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Remuneração de Dirigentes de Indústria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3.01.01.03.01.05.00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 Pessoal Aplicado na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Previdência Social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FGTS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Outros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Alimentação do Trabalhador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Manutenção e Reparo de Bens Aplicados na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Arrendamento Mercantil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3.01.01.03.01.12.00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de Depreciação, Amortização e Exaustão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3.01.01.03.01.13.00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Constituição de Provisões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3.01.01.03.01.14.00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por Pessoa Física sem Vínculo Empregatício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3.01.01.03.01.15.00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Pessoa Jurídica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3.01.01.03.01.16.00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País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3.01.01.03.01.17.00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3.01.01.03.01.18.00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Custos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3.01.01.03.01.19.00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Estoques no Final do Período de Apuração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DAS MERCADORIAS REVENDIDAS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3.01.01.03.03.00.00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das Mercadorias Revendidas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3.01.01.03.03.01.00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Estoques no Início do Período de Apuração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3.01.01.03.03.02.00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Compras de Mercadorias a Vista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3.01.01.03.03.03.00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Compras de Mercadorias a Prazo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3.01.01.03.03.04.00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Estoques no Final do Período de Apuração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VENDIDOS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3.01.01.03.05.00.00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Vendidos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Saldo Inicial de Serviços em Andamento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Material Aplicado na Produção dos Serviços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Remuneração de Dirigentes de Produção dos Serviços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 Pessoal Aplicado na Produção dos Serviços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3.01.01.03.05.05.00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por Pessoa Física sem Vínculo Empregatício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Pessoa Jurídica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Previdência Social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FGTS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Outros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Alimentação do Trabalhador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de Depreciação e Amortização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3.01.01.03.05.12.00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Arrendamento Mercantil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3.01.01.03.05.13.00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Constituição de Provisões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3.01.01.03.05.14.00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País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3.01.01.03.05.15.00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3.01.01.03.05.16.00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Custos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3.01.01.03.05.17.00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Saldo Final de Serviços em Andamento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DAS UNIDADES IMOBILIÁRIAS VENDIDAS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3.01.01.03.07.01.00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das Unidades Imobiliárias Vendidas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3.01.01.03.09</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AJUSTES DE ESTOQUES DECORRENTES DE ARBITRAMENTO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3.01.01.03.09.01.00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Ajustes de Estoques Decorrentes de Arbitramento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RECEITAS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3.01.01.05.01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RECEITAS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Variações Cambiais Ativas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Ganhos Auferidos no Mercado de Renda Variável, exceto Day-Trade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Ganhos em Operações Day-Trade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Receitas de Juros sobre o Capital Próprio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Receitas Financeiras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Ganhos na Alienação de Participações Não Integrantes do Ativo Permanente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Resultados Positivos em Participações Societárias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3.01.01.05.01.07.10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Amortização de Deságio nas Aquisições de Investimentos Avaliados pelo Patrimônio Líquido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3.01.01.05.01.08.00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Resultados Positivos em SCP</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3.01.01.05.01.09.00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Rendimentos e Ganhos de Capital Auferidos no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3.01.01.05.01.10.00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Reversão dos Saldos das Provisões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3.01.01.05.01.10.10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Prêmios Recebidos na Emissão de Debêntures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3.01.01.05.01.10.20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 e Subvenções para Investimentos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3.01.01.05.01.10.30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Contrapartida dos Ajustes ao Valor Presente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3.01.01.05.01.10.40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Contrapartida de Outros Ajustes às Normas Internacionais de Contabilidade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3.01.01.05.01.11.00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Receitas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3.01.01.07.01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OPERACIONAIS DAS ATIVIDADES EM GERAL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Remuneração a Dirigentes e a Conselho de Administração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Ordenados, Salários, Gratificações e Outras Remunerações a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3.01.01.07.01.02.01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Ordenados, Salários, Gratificações e Outras Remunerações a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3.01.01.07.01.02.03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Planos de Poupança e Investimentos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3.01.01.07.01.02.05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Fundo de Aposentadoria Programada Individual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3.01.01.07.01.02.07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Plano de Previdência Privada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3.01.01.07.01.02.09</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Gastos com Pessoal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3.01.01.07.01.03.00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Prestação de Serviços por Pessoa Física sem Vínculo Empregatício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Prestação de Serviço Pessoa Jurídica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3.01.01.07.01.04.01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por Cooperativa de Trabalho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3.01.01.07.01.04.02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Locação de Mão de Obra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Previdência Social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FGTS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Outros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 e Patrocínios de Caráter Cultural e Artístico (</w:t>
                  </w:r>
                  <w:r w:rsidRPr="007D7836">
                    <w:rPr>
                      <w:rFonts w:ascii="Tahoma" w:eastAsia="Times New Roman" w:hAnsi="Tahoma" w:cs="Tahoma"/>
                      <w:color w:val="333333"/>
                      <w:spacing w:val="15"/>
                      <w:sz w:val="20"/>
                      <w:szCs w:val="20"/>
                      <w:bdr w:val="none" w:sz="0" w:space="0" w:color="auto" w:frame="1"/>
                      <w:lang w:eastAsia="pt-BR"/>
                    </w:rPr>
                    <w:t>Lei nº </w:t>
                  </w:r>
                  <w:hyperlink r:id="rId37" w:anchor="fe+lei+8313+1991" w:tgtFrame="_parent" w:history="1">
                    <w:r w:rsidRPr="007D7836">
                      <w:rPr>
                        <w:rFonts w:ascii="Verdana" w:eastAsia="Times New Roman" w:hAnsi="Verdana" w:cs="Tahoma"/>
                        <w:b/>
                        <w:bCs/>
                        <w:color w:val="333333"/>
                        <w:spacing w:val="15"/>
                        <w:sz w:val="20"/>
                        <w:szCs w:val="20"/>
                        <w:u w:val="single"/>
                        <w:bdr w:val="none" w:sz="0" w:space="0" w:color="auto" w:frame="1"/>
                        <w:lang w:eastAsia="pt-BR"/>
                      </w:rPr>
                      <w:t>8.313/1991</w:t>
                    </w:r>
                  </w:hyperlink>
                  <w:r w:rsidRPr="007D7836">
                    <w:rPr>
                      <w:rFonts w:ascii="Tahoma" w:eastAsia="Times New Roman" w:hAnsi="Tahoma" w:cs="Tahoma"/>
                      <w:color w:val="333333"/>
                      <w:spacing w:val="15"/>
                      <w:sz w:val="20"/>
                      <w:szCs w:val="20"/>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t>)</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 a Instituições de Ensino e Pesquisa (Lei nº </w:t>
                  </w:r>
                  <w:hyperlink r:id="rId38" w:anchor="fe+lei+9249+1995" w:tgtFrame="_parent" w:history="1">
                    <w:r w:rsidRPr="007D7836">
                      <w:rPr>
                        <w:rFonts w:ascii="Verdana" w:eastAsia="Times New Roman" w:hAnsi="Verdana" w:cs="Tahoma"/>
                        <w:b/>
                        <w:bCs/>
                        <w:color w:val="333333"/>
                        <w:spacing w:val="15"/>
                        <w:sz w:val="20"/>
                        <w:szCs w:val="20"/>
                        <w:u w:val="single"/>
                        <w:bdr w:val="none" w:sz="0" w:space="0" w:color="auto" w:frame="1"/>
                        <w:lang w:eastAsia="pt-BR"/>
                      </w:rPr>
                      <w:t>9.249/1995</w:t>
                    </w:r>
                  </w:hyperlink>
                  <w:r w:rsidRPr="007D7836">
                    <w:rPr>
                      <w:rFonts w:ascii="Tahoma" w:eastAsia="Times New Roman" w:hAnsi="Tahoma" w:cs="Tahoma"/>
                      <w:color w:val="000000"/>
                      <w:spacing w:val="15"/>
                      <w:sz w:val="18"/>
                      <w:szCs w:val="18"/>
                      <w:bdr w:val="none" w:sz="0" w:space="0" w:color="auto" w:frame="1"/>
                      <w:lang w:eastAsia="pt-BR"/>
                    </w:rPr>
                    <w:t> , art.13, § 2º)</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3.01.01.07.01.10.00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 a Entidades Civis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Contribuições e Doações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3.01.01.07.01.12.00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Alimentação do Trabalhador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3.01.01.07.01.13.00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PIS/Pasep</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3.01.01.07.01.14.00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Cofins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3.01.01.07.01.15.00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CPMF</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3.01.01.07.01.16.00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Demais Impostos, Taxas e Contribuições, exceto IR e CSLL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3.01.01.07.01.17.00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Arrendamento Mercantil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3.01.01.07.01.18.00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Aluguéis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3.01.01.07.01.19.00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com Veículos e de Conservação de Bens e Instalações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3.01.01.07.01.20.00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Propaganda e Publicidade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3.01.01.07.01.20.01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Propaganda, Publicidade e Patrocínio (Associações Desportivas que Mantenham Equipe de Futebol Profissional)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3.01.01.07.01.20.02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Propaganda, Publicidade e Patrocínio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3.01.01.07.01.21.00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Multas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3.01.01.07.01.22.00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de Depreciação e Amortização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3.01.01.07.01.23.00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Perdas em Operações de Crédito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3.01.01.07.01.24.00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Provisões para Férias e 13º Salário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3.01.01.07.01.25.00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Provisão para Perda de Estoque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3.01.01.07.01.26.00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Demais Provisões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3.01.01.07.01.27.00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Gratificações a Administradores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3.01.01.07.01.28.00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País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3.01.01.07.01.29.00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3.01.01.07.01.30.00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Assistência Médica, Odontológica e Farmacêutica a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3.01.01.07.01.31.00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Pesquisas Científicas e Tecnológicas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3.01.01.07.01.32.00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Bens de Natureza Permanente Deduzidos como Despesa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3.01.01.07.01.33.00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3.01.01.07.01.33.01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Despesas com Viagens, Diárias e Ajuste de Custo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3.01.01.07.01.33.90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3.01.01.09</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3.01.01.09.01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3.01.01.09.01.01.00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Variações Cambiais Passivas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3.01.01.09.01.02.00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Perdas Incorridas no Mercado de Renda Variável, exceto Day-Trade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3.01.01.09.01.03.00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Perdas em Operações Day-Trade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3.01.01.09.01.04.00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Juros sobre o Capital Próprio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3.01.01.09.01.05.00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Outras Despesas Financeiras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3.01.01.09.01.06.00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Prejuízos na Alienação de Participações Não Integrantes do Ativo Permanente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3.01.01.09.01.07.00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Resultados Negativos em Participações Societárias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3.01.01.09.01.07.10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Amortização de Ágio nas Aquisições de Investimentos Avaliados pelo Patrimônio Líquido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3.01.01.09.01.08.00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Resultados Negativos em SCP</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3.01.01.09.01.09.00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Perdas em Operações Realizadas no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3.01.01.09.01.10.00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Contrapartida dos Ajustes ao Valor Presente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3.01.01.09.01.11.00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Contrapartida de Outros Ajustes às Normas Internacionais de Contabilidade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3.01.01.09.01.12.00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Contrapartida dos Ajustes de Valor do Imobilizado e Intangível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OUTRAS RECEITAS E OUTRAS DESPESAS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3.01.03.01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RECEITAS E DESPESAS NÃO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3.01.03.01.01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RECEITAS NÃO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3.01.03.01.01.01.00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Receitas de Alienações de Bens e Direitos do Ativo Permanente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3.01.03.01.01.01.10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Ganhos de Capital por Variação Percentual em Participação Societária Avaliada pelo Patrimônio Líquido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3.01.03.01.01.02.00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Receitas Não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3.01.03.01.03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NÃO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3.01.03.01.03.01.00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Valor Contábil dos Bens e Direitos Alienados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3.01.03.01.03.01.10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Perdas de Capital por Variação Percentual em Participação Societária Avaliada pelo Patrimônio Líquido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3.01.03.01.03.02.00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Outras Despesas Não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PARTICIPAÇÕES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3.01.05.01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PARTICIPAÇÕES NOS LUCROS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3.01.05.01.01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PARTICIPAÇÕES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3.01.05.01.01.01.00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Participações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3.01.05.01.01.02.00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Contribuições para Assistência ou Previdência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3.01.05.01.01.03.00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Outras Participações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3.01.05.01.03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PARTICIPAÇÕES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3.01.05.01.03.01.00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Participações de Administradores e Partes Beneficiárias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3.01.05.01.03.02.00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Participações de Debêntures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3.01.05.01.03.03.00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PROVISÃO PARA CSLL E IRPJ (ATIVIDADES EM GERAL)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3.02.01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PROVISÃO PARA CSLL E IRPJ</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3.02.01.01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PROVISÃO PARA CSLL E IRPJ</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3.02.01.01.01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PROVISÃO PARA CSLL E IRPJ</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3.02.01.01.01.01.00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Contribuição Social sobre o Lucro Líquido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3.02.01.01.01.02.00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Provisão para Imposto de Renda - Pessoa Jurídica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RESULTADO ANTES DO IRPJ E DA CSLL - ATIVIDADE RURAL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3.05.01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RESULTADO OPERACIONAL DA ATIVIDADE RURAL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OPERACIONAL LÍQUIDA DA ATIVIDADE RURAL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BRUTA DA ATIVIDADE RURAL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da Atividade Rural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DEDUÇÕES DA RECEITA BRUTA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3.05.01.01.03.01.00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Vendas Canceladas, Devoluções e Descontos Incondicionais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3.05.01.01.03.02.00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ICMS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3.05.01.01.03.03.00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Cofins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3.05.01.01.03.04.00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PIS/Pasep</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3.05.01.01.03.05.00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ISS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3.05.01.01.03.06.00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Demais Impostos e Contribuições Incidentes sobre Vendas e Serviços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BENS E SERVIÇOS VENDIDOS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PRODUTOS DA ATIVIDADE RURAL VENDIDOS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3.05.01.03.01.00.00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Produtos Vendidos da Atividade Rural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Estoques Iniciais de Insumos Agropecuários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3.05.01.03.01.01.02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Estoques Iniciais de Produtos Agropecuários Acabados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Estoques Iniciais de Produtos Agropecuários em Formação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Compras de Insumos Agropecuários a Vista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3.05.01.03.01.03.00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Compras de Insumos Agropecuários a Prazo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Remuneração a Dirigentes da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 Pessoal Aplicado na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Previdência Social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FGTS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Outros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Alimentação do Trabalhador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Manutenção e Reparo de Bens Aplicados na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Arrendamento Mercantil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3.05.01.03.01.12.00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de Depreciação, Amortização e Exaustão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3.05.01.03.01.13.00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Constituição de Provisões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3.05.01.03.01.14.00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por Pessoa Física sem Vínculo Empregatício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3.05.01.03.01.15.00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por Pessoa Jurídica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3.05.01.03.01.16.00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País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3.05.01.03.01.17.00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3.05.01.03.01.18.00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Custos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3.05.01.03.01.19.01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Estoques Finais de Insumos Agropecuários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3.05.01.03.01.19.02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Estoques Finais de Produtos Agropecuários em Formação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3.05.01.03.01.19.03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Estoques Finais de Produtos Agropecuários Acabados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3.05.01.03.09</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AJUSTES DE ESTOQUES DECORRENTES DE ARBITRAMENTO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3.05.01.03.09.01.00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Ajustes de Estoques Decorrentes de Arbitramento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RECEITAS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RECEITAS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Variações Cambiais Ativas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Ganhos Auferidos no Mercado de Renda Variável, exceto Day-Trade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Ganhos em Operações Day-Trade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Receitas de Juros sobre o Capital Próprio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3.05.01.05.01.05.00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Receitas Financeiras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Ganhos na Alienação de Participações Não Integrantes do Ativo Permanente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Resultados Positivos em Participações Societárias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3.05.01.05.01.07.10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Amortização de Deságio nas Aquisições de Investimentos Avaliados pelo Patrimônio Líquido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Resultados Positivos em SCP</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3.05.01.05.01.09.00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Rendimentos e Ganhos de Capital Auferidos no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3.05.01.05.01.10.00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Reversão dos Saldos das Provisões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3.05.01.05.01.11.00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Receitas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3.05.01.05.01.12.00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Prêmios Recebidos na Emissão de Debêntures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3.05.01.05.01.13.00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 e Subvenções para Investimentos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3.05.01.05.01.14.00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Contrapartida dos Ajustes ao Valor Presente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3.05.01.05.01.15.00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Contrapartida de Outros Ajustes às Normas Internacionais de Contabilidade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OPERACIONAIS DA ATIVIDADE RURAL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Remuneração a Dirigentes e a Conselho de Administração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Ordenados, Salários, Gratificações e Outras Remunerações a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3.05.01.07.01.02.01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Ordenados, Salários, Gratificações e Outras Remunerações a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3.05.01.07.01.02.03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Planos de Poupança e Investimentos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3.05.01.07.01.02.05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Fundo de Aposentadoria Programada Individual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3.05.01.07.01.02.07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Plano de Previdência Privada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3.05.01.07.01.02.09</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Gastos com Pessoal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Prestação de Serviços por Pessoa Física sem Vínculo Empregatício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Prestação de Serviço por Pessoa Jurídica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3.05.01.07.01.04.01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por Cooperativa de Trabalho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3.05.01.07.01.04.02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Locação de Mão de Obra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Previdência Social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3.05.01.07.01.06.00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FGTS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Outros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 e Patrocínios de Caráter Cultural e Artístico (Lei nº </w:t>
                  </w:r>
                  <w:hyperlink r:id="rId39" w:anchor="fe+lei+8313+1991" w:tgtFrame="_parent" w:history="1">
                    <w:r w:rsidRPr="007D7836">
                      <w:rPr>
                        <w:rFonts w:ascii="Verdana" w:eastAsia="Times New Roman" w:hAnsi="Verdana" w:cs="Tahoma"/>
                        <w:b/>
                        <w:bCs/>
                        <w:color w:val="333333"/>
                        <w:spacing w:val="15"/>
                        <w:sz w:val="20"/>
                        <w:szCs w:val="20"/>
                        <w:u w:val="single"/>
                        <w:bdr w:val="none" w:sz="0" w:space="0" w:color="auto" w:frame="1"/>
                        <w:lang w:eastAsia="pt-BR"/>
                      </w:rPr>
                      <w:t>8.313/1991</w:t>
                    </w:r>
                  </w:hyperlink>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 a Instituições de Ensino e Pesquisa (Lei nº </w:t>
                  </w:r>
                  <w:hyperlink r:id="rId40" w:anchor="fe+lei+9249+1995" w:tgtFrame="_parent" w:history="1">
                    <w:r w:rsidRPr="007D7836">
                      <w:rPr>
                        <w:rFonts w:ascii="Verdana" w:eastAsia="Times New Roman" w:hAnsi="Verdana" w:cs="Tahoma"/>
                        <w:b/>
                        <w:bCs/>
                        <w:color w:val="333333"/>
                        <w:spacing w:val="15"/>
                        <w:sz w:val="20"/>
                        <w:szCs w:val="20"/>
                        <w:u w:val="single"/>
                        <w:bdr w:val="none" w:sz="0" w:space="0" w:color="auto" w:frame="1"/>
                        <w:lang w:eastAsia="pt-BR"/>
                      </w:rPr>
                      <w:t>9.249/1995</w:t>
                    </w:r>
                  </w:hyperlink>
                  <w:r w:rsidRPr="007D7836">
                    <w:rPr>
                      <w:rFonts w:ascii="Tahoma" w:eastAsia="Times New Roman" w:hAnsi="Tahoma" w:cs="Tahoma"/>
                      <w:color w:val="000000"/>
                      <w:spacing w:val="15"/>
                      <w:sz w:val="18"/>
                      <w:szCs w:val="18"/>
                      <w:bdr w:val="none" w:sz="0" w:space="0" w:color="auto" w:frame="1"/>
                      <w:lang w:eastAsia="pt-BR"/>
                    </w:rPr>
                    <w:t> , art.13, § 2º)</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 a Entidades Civis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Contribuições e Doações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3.05.01.07.01.12.00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Alimentação do Trabalhador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3.05.01.07.01.13.00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PIS/Pasep</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3.05.01.07.01.14.00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Cofins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3.05.01.07.01.15.00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CPMF</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3.05.01.07.01.16.00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Demais Impostos, Taxas e Contribuições, exceto IR e CSLL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3.05.01.07.01.17.00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Arrendamento Mercantil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3.05.01.07.01.18.00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Aluguéis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3.05.01.07.01.19.00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com Veículos e de Conservação de Bens e Instalações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3.05.01.07.01.20.00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Propaganda e Publicidade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3.05.01.07.01.20.01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Propaganda, Publicidade e Patrocínio (Associações Desportivas que Mantenham Equipe de Futebol Profissional)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3.05.01.07.01.20.02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Propaganda, Publicidade e Patrocínio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3.05.01.07.01.21.00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Multas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3.05.01.07.01.22.00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de Depreciação e Amortização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3.05.01.07.01.23.00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Perdas em Operações de Crédito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3.05.01.07.01.24.00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Provisões para Férias e 13º Salário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3.05.01.07.01.25.00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Provisão para Perda de Estoque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3.05.01.07.01.26.00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Demais Provisões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3.05.01.07.01.27.00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Gratificações a Administradores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3.05.01.07.01.28.00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País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3.05.01.07.01.29.00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3.05.01.07.01.30.00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Assistência Médica, Odontológica e Farmacêutica a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3.05.01.07.01.31.00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Pesquisas Científicas e Tecnológicas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3.05.01.07.01.32.00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Bens de Natureza Permanente Deduzidos como Despesa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3.05.01.07.01.33.00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3.05.01.07.01.33.01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com Viagens, Diárias e Ajuda de Custo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3.05.01.07.01.33.90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3.05.01.09</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3.05.01.09.01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3.05.01.09.01.01.00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Variações Cambiais Passivas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3.05.01.09.01.02.00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Perdas Incorridas no Mercado de Renda Variável, exceto Day-Trade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3.05.01.09.01.03.00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Perdas em Operações Day-Trade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3.05.01.09.01.04.00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Juros sobre o Capital Próprio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3.05.01.09.01.05.00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Outras Despesas Financeiras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3.05.01.09.01.06.00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Prejuízos na Alienação de Participações Não Integrantes do Ativo Permanente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3.05.01.09.01.07.00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Resultados Negativos em Participações Societárias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3.05.01.09.01.07.10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Amortização de Ágio nas Aquisições de Investimentos Avaliados pelo Patrimônio Líquido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3.05.01.09.01.08.00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Resultados Negativos em SCP</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3.05.01.09.01.09.00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 Perdas em Operações Realizadas no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3.05.01.09.01.10.00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Contrapartida dos Ajustes ao Valor Presente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3.05.01.09.01.11.00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Contrapartida de Outros Ajustes às Normas Internacionais de Contabilidade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3.05.01.09.01.12.00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Contrapartida dos Ajustes de Valor do Imobilizado e Intangível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PARTICIPAÇÕES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3.05.03.01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PARTICIPAÇÕES NOS LUCROS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3.05.03.01.01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PARTICIPAÇÕES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3.05.03.01.01.01.00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Participações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3.05.03.01.01.02.00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Contribuições para Assistência ou Previdência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3.05.03.01.01.03.00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 Outras Participações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3.05.03.01.03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PARTICIPAÇÕES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3.05.03.01.03.01.00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Participações de Administradores e Partes Beneficiárias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3.05.03.01.03.02.00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Participações de Debêntures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3.05.03.01.03.05.00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3.06</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PROVISÃO PARA CSLL E IRPJ (ATIVIDADE RURAL)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3.06.01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PROVISÃO PARA CSLL E IRPJ</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3.06.01.01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PROVISÃO PARA CSLL E IRPJ</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3.06.01.01.01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PROVISÃO PARA CSLL E IRPJ</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3.06.01.01.01.01.00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Contribuição Social sobre o Lucro Líquido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3.06.01.01.01.02.00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Provisão para Imposto de Renda - Pessoa Jurídica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SUPERÁVIT/DÉFICIT LÍQUIDO DO PERÍODO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RESULTADO OPERACIONAL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OPERACIONAL LÍQUIDA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BRUTA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DE VENDA DE PRODUTOS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Da atividade de Educação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Da atividade de Saúde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4.01.01.01.01.03.00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Da atividade de Assistência Social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DE PRESTAÇÃO DOS SERVIÇOS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4.01.01.01.02.01.00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Educacionais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4.01.01.01.02.02.00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Doações/Subvenções Vinculadas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4.01.01.01.02.03.00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4.01.01.01.02.04.00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Contribuições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4.01.01.01.02.05.00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 DE SERVIÇOS DE SAÚDE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4.01.01.01.03.01.00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Pacientes Particulares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4.01.01.01.03.02.00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Convênios - SUS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4.01.01.01.03.03.00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Convênios - Outros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4.01.01.01.03.04.00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Doações/Subvenções Vinculadas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4.01.01.01.03.05.00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4.01.01.01.03.06.00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Contribuições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4.01.01.01.03.07.00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4.01.01.01.04</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RECEITAS DE SERVIÇOS DE ASSISTÊNCIA SOCIAL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4.01.01.01.04.01.00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Pacientes Particulares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4.01.01.01.04.02.00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Convênios - Outros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4.01.01.01.04.03.00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Doações/Subvenções Vinculadas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4.01.01.01.04.04.00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4.01.01.01.04.05.00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Contribuições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4.01.01.01.04.06.00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RECEITAS DE OUTRAS ATIVIDADES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4.01.01.01.05.01.00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Contribuições Sindicais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4.01.01.01.05.02.00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Contribuições Confederativas/Associativas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4.01.01.01.05.03.00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Mensalidades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4.01.01.01.05.04.00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Doações/Subvenções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4.01.01.01.05.05.00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Contribuições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4.01.01.01.05.06.00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4.01.01.01.09</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DEDUÇÕES DA RECEITA BRUTA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4.01.01.01.09.01.00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Vendas Canceladas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4.01.01.01.09.02.00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Devoluções e Descontos Incondicionais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4.01.01.01.09.03.00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PRODUTOS E SERVIÇOS VENDIDOS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PRODUTOS VENDIDOS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4.01.03.01.01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PRODUTOS VENDIDOS PARA EDUCAÇÃO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Custos dos Produtos para Educação - Vendidos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4.01.03.01.01.02.00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Custos dos Produtos para Educação - Gratuidades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4.01.03.01.01.03.00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Custos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4.01.03.01.02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PRODUTOS VENDIDOS PARA SAÚDE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4.01.03.01.02.01.00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Custos dos Produtos para Saúde - Vendidos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4.01.03.01.02.02.00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Custos dos Produtos para Saúde - Gratuidades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4.01.03.01.02.03.00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Custos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PRODUTOS VENDIDOS PARA ASSISTÊNCIA SOCIAL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4.01.03.01.03.01.00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Custos dos Produtos para Assistência Social - Vendidos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4.01.03.01.03.02.00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Custos dos Produtos para Assistência Social - Gratuidades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4.01.03.01.03.03.00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4.01.03.01.04</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PRODUTOS VENDIDOS PARA AS DEMAIS ATIVIDADES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4.01.03.01.04.01.00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Custos dos Produtos Vendidos em Geral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4.01.03.01.04.02.00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Custos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PARA EDUCAÇÃO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Alunos Não Bolsistas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4.01.03.02.01.02.00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Convênios/Contratos/Parcerias (Exceto PROUNI)</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Doações/Subvenções Vinculadas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Doações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ao PROUNI</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Gratuidade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Custos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4.01.03.02.02</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PARA SAÚDE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4.01.03.02.02.01.00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Pacientes Particulares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4.01.03.02.02.02.00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Convênios SUS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4.01.03.02.02.03.00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Convênios/Contratos/Parcerias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4.01.03.02.02.04.00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Doações/Subvenções Vinculadas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4.01.03.02.02.05.00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Doações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4.01.03.02.02.06.00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Gratuidade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4.01.03.02.02.07.00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Custos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PARA ASSISTÊNCIA SOCIAL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4.01.03.02.03.01.00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Pacientes Particulares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4.01.03.02.03.02.00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Convênios/Contratos/Parcerias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4.01.03.02.03.03.00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Doações/Subvenções Vinculadas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4.01.03.02.03.04.00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Doações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4.01.03.02.03.05.00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a Gratuidade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4.01.03.02.03.06.00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Custos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4.01.03.02.04</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PARA AS DEMAIS ATIVIDADES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4.01.03.02.04.01.00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Prestados em Geral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4.01.03.02.04.02.00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Custos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RECEITAS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4.01.05.01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RECEITAS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4.01.05.01.01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RECEITAS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4.01.05.01.01.01.00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Variações Cambiais Ativas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4.01.05.01.01.02.00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Ganhos Auferidos no Mercado de Renda Variável, exceto Day-Trade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4.01.05.01.01.03.00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Ganhos em Operações Day-Trade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4.01.05.01.01.04.00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Receitas de Aplicações Financeiras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4.01.05.01.01.05.00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Ganhos na Alienação de Participações Não Integrantes do Ativo Permanente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4.01.05.01.01.06.00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Resultados Positivos em Participações Societárias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4.01.05.01.01.07.00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Rendimentos e Ganhos de Capital Auferidos no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4.01.05.01.01.08.00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Reversão dos Saldos das Provisões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4.01.05.01.01.09.00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Receitas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4.01.05.01.01.10.00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Remunerações a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Indenizações Trabalhistas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Remuneração a Dirigentes e a Conselho de Administração/Fiscal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Prestação de Serviços por Pessoa Física sem Vínculo Empregatício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Prestação de Serviço por Pessoa Jurídica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4.01.07.01.06.00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 e Patrocínios de Caráter Cultural e Artístico (Lei nº </w:t>
                  </w:r>
                  <w:hyperlink r:id="rId41" w:anchor="fe+lei+8313+1991" w:tgtFrame="_parent" w:history="1">
                    <w:r w:rsidRPr="007D7836">
                      <w:rPr>
                        <w:rFonts w:ascii="Verdana" w:eastAsia="Times New Roman" w:hAnsi="Verdana" w:cs="Tahoma"/>
                        <w:b/>
                        <w:bCs/>
                        <w:color w:val="333333"/>
                        <w:spacing w:val="15"/>
                        <w:sz w:val="20"/>
                        <w:szCs w:val="20"/>
                        <w:u w:val="single"/>
                        <w:bdr w:val="none" w:sz="0" w:space="0" w:color="auto" w:frame="1"/>
                        <w:lang w:eastAsia="pt-BR"/>
                      </w:rPr>
                      <w:t>8.313/1991</w:t>
                    </w:r>
                  </w:hyperlink>
                  <w:r w:rsidRPr="007D7836">
                    <w:rPr>
                      <w:rFonts w:ascii="Tahoma" w:eastAsia="Times New Roman" w:hAnsi="Tahoma" w:cs="Tahoma"/>
                      <w:color w:val="000000"/>
                      <w:spacing w:val="15"/>
                      <w:sz w:val="18"/>
                      <w:szCs w:val="18"/>
                      <w:bdr w:val="none" w:sz="0" w:space="0" w:color="auto" w:frame="1"/>
                      <w:lang w:eastAsia="pt-BR"/>
                    </w:rPr>
                    <w:t>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 a Instituições de Ensino e Pesquisa (Lei nº </w:t>
                  </w:r>
                  <w:hyperlink r:id="rId42" w:anchor="fe+lei+9249+1995" w:tgtFrame="_parent" w:history="1">
                    <w:r w:rsidRPr="007D7836">
                      <w:rPr>
                        <w:rFonts w:ascii="Verdana" w:eastAsia="Times New Roman" w:hAnsi="Verdana" w:cs="Tahoma"/>
                        <w:b/>
                        <w:bCs/>
                        <w:color w:val="333333"/>
                        <w:spacing w:val="15"/>
                        <w:sz w:val="20"/>
                        <w:szCs w:val="20"/>
                        <w:u w:val="single"/>
                        <w:bdr w:val="none" w:sz="0" w:space="0" w:color="auto" w:frame="1"/>
                        <w:lang w:eastAsia="pt-BR"/>
                      </w:rPr>
                      <w:t>9.249/1995</w:t>
                    </w:r>
                  </w:hyperlink>
                  <w:r w:rsidRPr="007D7836">
                    <w:rPr>
                      <w:rFonts w:ascii="Tahoma" w:eastAsia="Times New Roman" w:hAnsi="Tahoma" w:cs="Tahoma"/>
                      <w:color w:val="000000"/>
                      <w:spacing w:val="15"/>
                      <w:sz w:val="18"/>
                      <w:szCs w:val="18"/>
                      <w:bdr w:val="none" w:sz="0" w:space="0" w:color="auto" w:frame="1"/>
                      <w:lang w:eastAsia="pt-BR"/>
                    </w:rPr>
                    <w:t> , art. </w:t>
                  </w:r>
                  <w:hyperlink r:id="rId43" w:anchor="fe+lei+9249+1995@art13" w:tgtFrame="_parent" w:history="1">
                    <w:r w:rsidRPr="007D7836">
                      <w:rPr>
                        <w:rFonts w:ascii="Verdana" w:eastAsia="Times New Roman" w:hAnsi="Verdana" w:cs="Tahoma"/>
                        <w:b/>
                        <w:bCs/>
                        <w:color w:val="333333"/>
                        <w:spacing w:val="15"/>
                        <w:sz w:val="20"/>
                        <w:szCs w:val="20"/>
                        <w:u w:val="single"/>
                        <w:bdr w:val="none" w:sz="0" w:space="0" w:color="auto" w:frame="1"/>
                        <w:lang w:eastAsia="pt-BR"/>
                      </w:rPr>
                      <w:t>13</w:t>
                    </w:r>
                  </w:hyperlink>
                  <w:r w:rsidRPr="007D7836">
                    <w:rPr>
                      <w:rFonts w:ascii="Tahoma" w:eastAsia="Times New Roman" w:hAnsi="Tahoma" w:cs="Tahoma"/>
                      <w:color w:val="000000"/>
                      <w:spacing w:val="15"/>
                      <w:sz w:val="18"/>
                      <w:szCs w:val="18"/>
                      <w:bdr w:val="none" w:sz="0" w:space="0" w:color="auto" w:frame="1"/>
                      <w:lang w:eastAsia="pt-BR"/>
                    </w:rPr>
                    <w:t> , § 2º)</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Doações a Entidades Civis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Contribuições e Doações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FGTS (sem indenização 40%)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Assistência Médica, Odontológica, Medicamentos, Aparelhos Ortopédicos e Similares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4.01.07.01.12.00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Provisões para Férias e 13º Salário de Empregados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4.01.07.01.13.00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Demais Provisões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4.01.07.01.14.00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Arrendamento Mercantil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4.01.07.01.15.00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Aluguéis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4.01.07.01.16.00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com Veículos e de Conservação de Bens e Instalações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4.01.07.01.17.00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Propaganda e Publicidade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4.01.07.01.18.00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Multas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4.01.07.01.19.00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de Depreciação e Amortização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4.01.07.01.20.00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Repasses para Outras Entidades (Sindicatos/Federações/Confederações)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4.01.07.01.21.00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Contribuições Previdenciárias Patronais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4.01.07.01.22.00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Cofins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4.01.07.01.23.00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CSLL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4.01.07.01.24.00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PIS/Pasep</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4.01.07.01.25.00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CPMF</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4.01.07.01.26.00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Demais Impostos, Taxas e Contribuições (exceto as citadas acima)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4.01.07.01.27.00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4.01.09</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4.01.09.01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4.01.09.01.01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4.01.09.01.01.01.00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Variações Cambiais Passivas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4.01.09.01.01.02.00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Perdas Incorridas no Mercado de Renda Variável, exceto Day-Trade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4.01.09.01.01.03.00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Perdas em Operações Day-Trade </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4.01.09.01.01.04.00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Outras Despesas de Aplicações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4.01.09.01.01.05.00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Prejuízos na Alienação de Participações Não Integrantes do Ativo Permanente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4.01.09.01.01.06.00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Resultados Negativos em Participações Societárias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4.01.09.01.01.07.00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Perdas em Operações Realizadas no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4.01.09.01.01.08.00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Despesas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RESULTADO NÃO OPERACIONAL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4.03.01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RECEITAS E DESPESAS NÃO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4.03.01.01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RECEITAS E DESPESAS NÃO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4.03.01.01.01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RECEITAS NÃO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4.03.01.01.01.01.00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Receitas de Alienações de Bens e Direitos do Ativo Permanente</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4.03.01.01.01.02.00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Outras Receitas Não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4.03.02.01.01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DESPESAS NÃO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4.03.02.01.01.01.00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Valor Contábil dos Bens e Direitos Alienados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4.03.02.01.01.02.00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 Outras Despesas Não Operacionais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CUSTOS DE PRODUÇÃO (1)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BENS E SERVIÇOS PRODUZIDOS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PRODUTOS DE FABRICAÇÃO PRÓPRIA PRODUZIDOS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5.01.01.01.00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Consumo de Insumos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Remuneração a Dirigentes de Ligados à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 Pessoal Aplicado na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5.01.01.05.03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Planos de Poupança e Investimentos de Empregados Ligados à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5.01.01.05.05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Fundo de Aposentadoria Programada Individual de Empregados Ligados à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5.01.01.05.07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Plano de Previdência Privada de Empregados Ligados à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5.01.01.05.09</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Gastos com Pessoal Ligado à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Prestação de Serviços por Pessoa Física sem Vínculo Empregatício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Prestação de Serviço Pessoa Jurídica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5.01.01.08.00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por Cooperativa de Trabalho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Locação de Mão de Obra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Previdência Social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FGTS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5.01.01.12.00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Outros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5.01.01.13.00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Alimentação do Trabalhador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5.01.01.14.00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Manutenção e Reparo de Bens Aplicados na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5.01.01.15.00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Arrendamento Mercantil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5.01.01.16.00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de Depreciação, Amortização e Exaustão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5.01.01.17.00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Constituição de Provisões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5.01.01.18.00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por Pessoa Física sem Vínculo Empregatício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5.01.01.19.00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Pessoa Jurídica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5.01.01.20.00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País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5.01.01.21.00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5.01.01.90.00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Custos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SERVIÇOS PRODUZIDOS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5.01.03.02.00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Material Aplicado na Produção de Serviços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Remuneração a Dirigentes ligados à Produção de Serviços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5.01.03.05.00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 Pessoal Aplicado na Produção de Serviços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5.01.03.05.03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Planos de Poupança e Investimentos de Empregados Ligados à Produção de Serviços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5.01.03.05.05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Fundo de Aposentadoria Programada Individual de Empregados Ligados à Produção de Serviços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5.01.03.05.07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Plano de Previdência Privada de Empregados Ligados à Produção de Serviços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5.01.03.05.09</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Gastos com Pessoal Ligado à Produção de Serviços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Prestação de Serviços por Pessoa Física sem Vínculo Empregatício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Prestação de Serviço Pessoa Jurídica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por Cooperativa de Trabalho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Locação de Mão de Obra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r>
                  <w:r w:rsidRPr="007D7836">
                    <w:rPr>
                      <w:rFonts w:ascii="Times New Roman" w:eastAsia="Times New Roman" w:hAnsi="Times New Roman" w:cs="Times New Roman"/>
                      <w:sz w:val="24"/>
                      <w:szCs w:val="24"/>
                      <w:lang w:eastAsia="pt-BR"/>
                    </w:rPr>
                    <w:lastRenderedPageBreak/>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5.01.03.10.00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Previdência Social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FGTS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5.01.03.12.00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Outros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5.01.03.13.00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Alimentação do Trabalhador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5.01.03.14.00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Manutenção e Reparo de Bens Aplicados na Produção de Serviços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5.01.03.15.00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Arrendamento Mercantil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5.01.03.16.00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de Depreciação, Amortização e Exaustão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5.01.03.17.00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Constituição de Provisões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5.01.03.18.00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Serviços Prestados por Pessoa Física sem Vínculo Empregatício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31.12.2009</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lastRenderedPageBreak/>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5.01.03.19.00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Pessoa Jurídica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31.12.2009</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5.01.03.20.00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País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5.01.03.21.00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5.01.03.90.00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Custos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DOS PRODUTOS DE FABRICAÇÃO PRÓPRIA PRODUZIDOS DA ATIVIDADE RURAL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5.01.05.01.00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Consumo de Insumos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5.01.05.04.00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Remuneração a Dirigentes de Ligados à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5.01.05.05.00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Custo do Pessoal Aplicado na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5.01.05.05.03</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Planos de Poupança e Investimentos de Empregados Ligados à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5.01.05.05.05</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Fundo de Aposentadoria Programada Individual de Empregados Ligados à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5.01.05.05.07</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Plano de Previdência Privada de Empregados Ligados à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5.01.05.05.09</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Gastos com Pessoal Ligado à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5.01.05.06.00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Prestação de Serviços por Pessoa Física sem Vínculo Empregatício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5.01.05.07.00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Prestação de Serviço Pessoa Jurídica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5.01.05.08.00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por Cooperativa de Trabalho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5.01.05.09.00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Locação de Mão de obra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5.01.05.10.00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Previdência Social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5.01.05.11.00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FGTS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5.01.05.12.00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Sociais - Outros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5.01.05.13.00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Alimentação do Trabalhador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5.01.05.14.00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Manutenção e Reparo de Bens Aplicados na Produção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5.01.05.15.00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Arrendamento Mercantil</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5.01.05.16.00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Encargos de Depreciação, Amortização e Exaustão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5.01.05.17.00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Constituição de Provisões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5.01.05.18.00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por Pessoa Física sem Vínculo Empregatício</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5.01.05.19.00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Serviços Prestados Pessoa Jurídica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lastRenderedPageBreak/>
                    <w:t>5.01.05.20.00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País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5.01.05.21.00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Royalties e Assistência Técnica - Exterior</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r w:rsidR="007D7836" w:rsidRPr="007D7836">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5.01.05.90.00</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Outros Custos</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01.01.2008</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D7836" w:rsidRPr="007D7836" w:rsidRDefault="007D7836" w:rsidP="007D7836">
                  <w:pPr>
                    <w:spacing w:after="0" w:line="240" w:lineRule="auto"/>
                    <w:rPr>
                      <w:rFonts w:ascii="Times New Roman" w:eastAsia="Times New Roman" w:hAnsi="Times New Roman" w:cs="Times New Roman"/>
                      <w:sz w:val="24"/>
                      <w:szCs w:val="24"/>
                      <w:lang w:eastAsia="pt-BR"/>
                    </w:rPr>
                  </w:pPr>
                  <w:r w:rsidRPr="007D7836">
                    <w:rPr>
                      <w:rFonts w:ascii="Tahoma" w:eastAsia="Times New Roman" w:hAnsi="Tahoma" w:cs="Tahoma"/>
                      <w:color w:val="000000"/>
                      <w:spacing w:val="15"/>
                      <w:sz w:val="18"/>
                      <w:szCs w:val="18"/>
                      <w:bdr w:val="none" w:sz="0" w:space="0" w:color="auto" w:frame="1"/>
                      <w:lang w:eastAsia="pt-BR"/>
                    </w:rPr>
                    <w:t>A</w:t>
                  </w:r>
                  <w:r w:rsidRPr="007D7836">
                    <w:rPr>
                      <w:rFonts w:ascii="Tahoma" w:eastAsia="Times New Roman" w:hAnsi="Tahoma" w:cs="Tahoma"/>
                      <w:color w:val="000000"/>
                      <w:spacing w:val="15"/>
                      <w:sz w:val="18"/>
                      <w:szCs w:val="18"/>
                      <w:bdr w:val="none" w:sz="0" w:space="0" w:color="auto" w:frame="1"/>
                      <w:lang w:eastAsia="pt-BR"/>
                    </w:rPr>
                    <w:br/>
                  </w:r>
                  <w:r w:rsidRPr="007D7836">
                    <w:rPr>
                      <w:rFonts w:ascii="Times New Roman" w:eastAsia="Times New Roman" w:hAnsi="Times New Roman" w:cs="Times New Roman"/>
                      <w:sz w:val="24"/>
                      <w:szCs w:val="24"/>
                      <w:lang w:eastAsia="pt-BR"/>
                    </w:rPr>
                    <w:br/>
                    <w:t>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811"/>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Tipos de contas:</w:t>
                  </w:r>
                </w:p>
                <w:tbl>
                  <w:tblPr>
                    <w:tblW w:w="5000" w:type="pct"/>
                    <w:tblCellSpacing w:w="15" w:type="dxa"/>
                    <w:tblCellMar>
                      <w:left w:w="0" w:type="dxa"/>
                      <w:right w:w="0" w:type="dxa"/>
                    </w:tblCellMar>
                    <w:tblLook w:val="04A0" w:firstRow="1" w:lastRow="0" w:firstColumn="1" w:lastColumn="0" w:noHBand="0" w:noVBand="1"/>
                  </w:tblPr>
                  <w:tblGrid>
                    <w:gridCol w:w="95"/>
                    <w:gridCol w:w="1656"/>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a) A - analítica;</w:t>
                        </w:r>
                      </w:p>
                    </w:tc>
                  </w:tr>
                </w:tbl>
                <w:p w:rsidR="007D7836" w:rsidRPr="007D7836" w:rsidRDefault="007D7836" w:rsidP="007D7836">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95"/>
                    <w:gridCol w:w="1656"/>
                  </w:tblGrid>
                  <w:tr w:rsidR="007D7836" w:rsidRPr="007D7836">
                    <w:trPr>
                      <w:tblCellSpacing w:w="15" w:type="dxa"/>
                    </w:trPr>
                    <w:tc>
                      <w:tcPr>
                        <w:tcW w:w="150" w:type="pct"/>
                        <w:tcBorders>
                          <w:top w:val="nil"/>
                          <w:left w:val="nil"/>
                          <w:bottom w:val="nil"/>
                          <w:right w:val="nil"/>
                        </w:tcBorders>
                        <w:vAlign w:val="center"/>
                        <w:hideMark/>
                      </w:tcPr>
                      <w:p w:rsidR="007D7836" w:rsidRPr="007D7836" w:rsidRDefault="007D7836" w:rsidP="007D7836">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D7836" w:rsidRPr="007D7836" w:rsidRDefault="007D7836" w:rsidP="007D7836">
                        <w:pPr>
                          <w:spacing w:after="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b) S - sintética.</w:t>
                        </w:r>
                      </w:p>
                    </w:tc>
                  </w:tr>
                </w:tbl>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8598"/>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(1) ESTOQUES, CUSTO DE BENS E SERVIÇOS VENDIDOS E CUSTOS DE PRODUÇÃO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8349"/>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A indicação da conta referencial depende do fluxo contábil das contas de custo.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Se os valores das contas que formam os custos são transferidos para estoques e, daí, para custos de produtos (ou serviços) vendidos, elas devem ser vinculadas apenas às contas referenciais de custos (grupo 5); </w:t>
                  </w:r>
                </w:p>
              </w:tc>
            </w:tr>
          </w:tbl>
          <w:p w:rsidR="007D7836" w:rsidRPr="007D7836" w:rsidRDefault="007D7836" w:rsidP="007D7836">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D7836" w:rsidRPr="007D7836">
              <w:trPr>
                <w:tblCellSpacing w:w="15" w:type="dxa"/>
              </w:trPr>
              <w:tc>
                <w:tcPr>
                  <w:tcW w:w="0" w:type="auto"/>
                  <w:tcBorders>
                    <w:top w:val="nil"/>
                    <w:left w:val="nil"/>
                    <w:bottom w:val="nil"/>
                    <w:right w:val="nil"/>
                  </w:tcBorders>
                  <w:vAlign w:val="center"/>
                  <w:hideMark/>
                </w:tcPr>
                <w:p w:rsidR="007D7836" w:rsidRPr="007D7836" w:rsidRDefault="007D7836" w:rsidP="007D7836">
                  <w:pPr>
                    <w:spacing w:after="240" w:line="240" w:lineRule="auto"/>
                    <w:jc w:val="both"/>
                    <w:rPr>
                      <w:rFonts w:ascii="Tahoma" w:eastAsia="Times New Roman" w:hAnsi="Tahoma" w:cs="Tahoma"/>
                      <w:color w:val="333333"/>
                      <w:spacing w:val="15"/>
                      <w:sz w:val="20"/>
                      <w:szCs w:val="20"/>
                      <w:lang w:eastAsia="pt-BR"/>
                    </w:rPr>
                  </w:pPr>
                  <w:r w:rsidRPr="007D7836">
                    <w:rPr>
                      <w:rFonts w:ascii="Tahoma" w:eastAsia="Times New Roman" w:hAnsi="Tahoma" w:cs="Tahoma"/>
                      <w:color w:val="333333"/>
                      <w:spacing w:val="15"/>
                      <w:sz w:val="20"/>
                      <w:szCs w:val="20"/>
                      <w:lang w:eastAsia="pt-BR"/>
                    </w:rPr>
                    <w:t>Se os valores das contas que formam os custos são classificados em subconta da conta de CUSTO DOS BENS E SERVIÇOS VENDIDOS, elas devem ser vinculadas a duas contas referenciais: à conta de custo de produtos (ou serviços) vendidos (grupo 3) e à conta de formação (Ato Declaratório Executivo Cofis nº </w:t>
                  </w:r>
                  <w:hyperlink r:id="rId44" w:anchor="fe+ade+cofis+29+2010" w:tgtFrame="_parent" w:history="1">
                    <w:r w:rsidRPr="007D7836">
                      <w:rPr>
                        <w:rFonts w:ascii="Verdana" w:eastAsia="Times New Roman" w:hAnsi="Verdana" w:cs="Tahoma"/>
                        <w:b/>
                        <w:bCs/>
                        <w:color w:val="333333"/>
                        <w:spacing w:val="15"/>
                        <w:sz w:val="20"/>
                        <w:szCs w:val="20"/>
                        <w:u w:val="single"/>
                        <w:bdr w:val="none" w:sz="0" w:space="0" w:color="auto" w:frame="1"/>
                        <w:lang w:eastAsia="pt-BR"/>
                      </w:rPr>
                      <w:t>29/2010</w:t>
                    </w:r>
                  </w:hyperlink>
                  <w:r w:rsidRPr="007D7836">
                    <w:rPr>
                      <w:rFonts w:ascii="Tahoma" w:eastAsia="Times New Roman" w:hAnsi="Tahoma" w:cs="Tahoma"/>
                      <w:color w:val="333333"/>
                      <w:spacing w:val="15"/>
                      <w:sz w:val="20"/>
                      <w:szCs w:val="20"/>
                      <w:lang w:eastAsia="pt-BR"/>
                    </w:rPr>
                    <w:t> , Anexo Único). </w:t>
                  </w:r>
                </w:p>
              </w:tc>
            </w:tr>
          </w:tbl>
          <w:p w:rsidR="007D7836" w:rsidRPr="007D7836" w:rsidRDefault="007D7836" w:rsidP="007D7836">
            <w:pPr>
              <w:spacing w:after="0" w:line="240" w:lineRule="auto"/>
              <w:rPr>
                <w:rFonts w:ascii="Tahoma" w:eastAsia="Times New Roman" w:hAnsi="Tahoma" w:cs="Tahoma"/>
                <w:color w:val="000000"/>
                <w:spacing w:val="15"/>
                <w:sz w:val="27"/>
                <w:szCs w:val="27"/>
                <w:lang w:eastAsia="pt-BR"/>
              </w:rPr>
            </w:pPr>
          </w:p>
        </w:tc>
      </w:tr>
    </w:tbl>
    <w:p w:rsidR="007D7836" w:rsidRPr="007D7836" w:rsidRDefault="007D7836" w:rsidP="007D7836">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D7836" w:rsidRPr="007D7836" w:rsidTr="007D7836">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D7836" w:rsidRPr="007D7836">
              <w:trPr>
                <w:tblCellSpacing w:w="0" w:type="dxa"/>
              </w:trPr>
              <w:tc>
                <w:tcPr>
                  <w:tcW w:w="0" w:type="auto"/>
                  <w:tcBorders>
                    <w:top w:val="nil"/>
                    <w:left w:val="nil"/>
                    <w:bottom w:val="nil"/>
                    <w:right w:val="nil"/>
                  </w:tcBorders>
                  <w:vAlign w:val="center"/>
                  <w:hideMark/>
                </w:tcPr>
                <w:p w:rsidR="007D7836" w:rsidRPr="007D7836" w:rsidRDefault="007D7836" w:rsidP="007D7836">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r w:rsidRPr="007D7836">
                    <w:rPr>
                      <w:rFonts w:ascii="Tahoma" w:eastAsia="Times New Roman" w:hAnsi="Tahoma" w:cs="Tahoma"/>
                      <w:b/>
                      <w:bCs/>
                      <w:color w:val="666666"/>
                      <w:spacing w:val="15"/>
                      <w:sz w:val="20"/>
                      <w:szCs w:val="20"/>
                      <w:lang w:eastAsia="pt-BR"/>
                    </w:rPr>
                    <w:t>Legislação Referenciada</w:t>
                  </w:r>
                </w:p>
              </w:tc>
            </w:tr>
          </w:tbl>
          <w:p w:rsidR="007D7836" w:rsidRPr="007D7836" w:rsidRDefault="007D7836" w:rsidP="007D7836">
            <w:pPr>
              <w:spacing w:after="0" w:line="240" w:lineRule="auto"/>
              <w:rPr>
                <w:rFonts w:ascii="Tahoma" w:eastAsia="Times New Roman" w:hAnsi="Tahoma" w:cs="Tahoma"/>
                <w:color w:val="000000"/>
                <w:spacing w:val="15"/>
                <w:sz w:val="27"/>
                <w:szCs w:val="27"/>
                <w:lang w:eastAsia="pt-BR"/>
              </w:rPr>
            </w:pPr>
          </w:p>
        </w:tc>
      </w:tr>
      <w:tr w:rsidR="007D7836" w:rsidRPr="007D7836" w:rsidTr="007D7836">
        <w:trPr>
          <w:tblCellSpacing w:w="0" w:type="dxa"/>
        </w:trPr>
        <w:tc>
          <w:tcPr>
            <w:tcW w:w="0" w:type="auto"/>
            <w:tcBorders>
              <w:top w:val="nil"/>
              <w:left w:val="nil"/>
              <w:bottom w:val="nil"/>
              <w:right w:val="nil"/>
            </w:tcBorders>
            <w:vAlign w:val="center"/>
            <w:hideMark/>
          </w:tcPr>
          <w:p w:rsidR="007D7836" w:rsidRPr="007D7836" w:rsidRDefault="007D7836" w:rsidP="007D7836">
            <w:pPr>
              <w:spacing w:after="0" w:line="240" w:lineRule="auto"/>
              <w:rPr>
                <w:rFonts w:ascii="Tahoma" w:eastAsia="Times New Roman" w:hAnsi="Tahoma" w:cs="Tahoma"/>
                <w:color w:val="000000"/>
                <w:spacing w:val="15"/>
                <w:sz w:val="27"/>
                <w:szCs w:val="27"/>
                <w:lang w:eastAsia="pt-BR"/>
              </w:rPr>
            </w:pPr>
            <w:r w:rsidRPr="007D7836">
              <w:rPr>
                <w:rFonts w:ascii="Tahoma" w:eastAsia="Times New Roman" w:hAnsi="Tahoma" w:cs="Tahoma"/>
                <w:color w:val="333333"/>
                <w:spacing w:val="15"/>
                <w:sz w:val="18"/>
                <w:szCs w:val="18"/>
                <w:bdr w:val="none" w:sz="0" w:space="0" w:color="auto" w:frame="1"/>
                <w:lang w:eastAsia="pt-BR"/>
              </w:rPr>
              <w:t>ADE Cofis nº </w:t>
            </w:r>
            <w:hyperlink r:id="rId45" w:anchor="fe+ade+cofis+20+2009" w:tgtFrame="_parent" w:history="1">
              <w:r w:rsidRPr="007D7836">
                <w:rPr>
                  <w:rFonts w:ascii="Verdana" w:eastAsia="Times New Roman" w:hAnsi="Verdana" w:cs="Tahoma"/>
                  <w:b/>
                  <w:bCs/>
                  <w:color w:val="333333"/>
                  <w:spacing w:val="15"/>
                  <w:sz w:val="20"/>
                  <w:szCs w:val="20"/>
                  <w:u w:val="single"/>
                  <w:bdr w:val="none" w:sz="0" w:space="0" w:color="auto" w:frame="1"/>
                  <w:lang w:eastAsia="pt-BR"/>
                </w:rPr>
                <w:t>20/2009</w:t>
              </w:r>
            </w:hyperlink>
            <w:r w:rsidRPr="007D7836">
              <w:rPr>
                <w:rFonts w:ascii="Tahoma" w:eastAsia="Times New Roman" w:hAnsi="Tahoma" w:cs="Tahoma"/>
                <w:color w:val="333333"/>
                <w:spacing w:val="15"/>
                <w:sz w:val="18"/>
                <w:szCs w:val="18"/>
                <w:bdr w:val="none" w:sz="0" w:space="0" w:color="auto" w:frame="1"/>
                <w:lang w:eastAsia="pt-BR"/>
              </w:rPr>
              <w:t>ADE Cofis nº </w:t>
            </w:r>
            <w:hyperlink r:id="rId46" w:anchor="fe+ade+cofis+29+2010" w:tgtFrame="_parent" w:history="1">
              <w:r w:rsidRPr="007D7836">
                <w:rPr>
                  <w:rFonts w:ascii="Verdana" w:eastAsia="Times New Roman" w:hAnsi="Verdana" w:cs="Tahoma"/>
                  <w:b/>
                  <w:bCs/>
                  <w:color w:val="333333"/>
                  <w:spacing w:val="15"/>
                  <w:sz w:val="20"/>
                  <w:szCs w:val="20"/>
                  <w:u w:val="single"/>
                  <w:bdr w:val="none" w:sz="0" w:space="0" w:color="auto" w:frame="1"/>
                  <w:lang w:eastAsia="pt-BR"/>
                </w:rPr>
                <w:t>29/2010</w:t>
              </w:r>
            </w:hyperlink>
            <w:r w:rsidRPr="007D7836">
              <w:rPr>
                <w:rFonts w:ascii="Tahoma" w:eastAsia="Times New Roman" w:hAnsi="Tahoma" w:cs="Tahoma"/>
                <w:color w:val="333333"/>
                <w:spacing w:val="15"/>
                <w:sz w:val="18"/>
                <w:szCs w:val="18"/>
                <w:bdr w:val="none" w:sz="0" w:space="0" w:color="auto" w:frame="1"/>
                <w:lang w:eastAsia="pt-BR"/>
              </w:rPr>
              <w:t>ADE Cofis nº </w:t>
            </w:r>
            <w:hyperlink r:id="rId47" w:anchor="fe+ade+cofis+33+2013" w:tgtFrame="_parent" w:history="1">
              <w:r w:rsidRPr="007D7836">
                <w:rPr>
                  <w:rFonts w:ascii="Verdana" w:eastAsia="Times New Roman" w:hAnsi="Verdana" w:cs="Tahoma"/>
                  <w:b/>
                  <w:bCs/>
                  <w:color w:val="333333"/>
                  <w:spacing w:val="15"/>
                  <w:sz w:val="20"/>
                  <w:szCs w:val="20"/>
                  <w:u w:val="single"/>
                  <w:bdr w:val="none" w:sz="0" w:space="0" w:color="auto" w:frame="1"/>
                  <w:lang w:eastAsia="pt-BR"/>
                </w:rPr>
                <w:t>33/2013</w:t>
              </w:r>
            </w:hyperlink>
            <w:r w:rsidRPr="007D7836">
              <w:rPr>
                <w:rFonts w:ascii="Tahoma" w:eastAsia="Times New Roman" w:hAnsi="Tahoma" w:cs="Tahoma"/>
                <w:color w:val="333333"/>
                <w:spacing w:val="15"/>
                <w:sz w:val="18"/>
                <w:szCs w:val="18"/>
                <w:bdr w:val="none" w:sz="0" w:space="0" w:color="auto" w:frame="1"/>
                <w:lang w:eastAsia="pt-BR"/>
              </w:rPr>
              <w:t>ADE Cofis nº </w:t>
            </w:r>
            <w:hyperlink r:id="rId48" w:anchor="fe+ade+cofis+36+2007" w:tgtFrame="_parent" w:history="1">
              <w:r w:rsidRPr="007D7836">
                <w:rPr>
                  <w:rFonts w:ascii="Verdana" w:eastAsia="Times New Roman" w:hAnsi="Verdana" w:cs="Tahoma"/>
                  <w:b/>
                  <w:bCs/>
                  <w:color w:val="333333"/>
                  <w:spacing w:val="15"/>
                  <w:sz w:val="20"/>
                  <w:szCs w:val="20"/>
                  <w:u w:val="single"/>
                  <w:bdr w:val="none" w:sz="0" w:space="0" w:color="auto" w:frame="1"/>
                  <w:lang w:eastAsia="pt-BR"/>
                </w:rPr>
                <w:t>36/2007</w:t>
              </w:r>
            </w:hyperlink>
            <w:r w:rsidRPr="007D7836">
              <w:rPr>
                <w:rFonts w:ascii="Tahoma" w:eastAsia="Times New Roman" w:hAnsi="Tahoma" w:cs="Tahoma"/>
                <w:color w:val="333333"/>
                <w:spacing w:val="15"/>
                <w:sz w:val="18"/>
                <w:szCs w:val="18"/>
                <w:bdr w:val="none" w:sz="0" w:space="0" w:color="auto" w:frame="1"/>
                <w:lang w:eastAsia="pt-BR"/>
              </w:rPr>
              <w:t>Decreto nº </w:t>
            </w:r>
            <w:hyperlink r:id="rId49" w:anchor="fe+d+6022+2007" w:tgtFrame="_parent" w:history="1">
              <w:r w:rsidRPr="007D7836">
                <w:rPr>
                  <w:rFonts w:ascii="Verdana" w:eastAsia="Times New Roman" w:hAnsi="Verdana" w:cs="Tahoma"/>
                  <w:b/>
                  <w:bCs/>
                  <w:color w:val="333333"/>
                  <w:spacing w:val="15"/>
                  <w:sz w:val="20"/>
                  <w:szCs w:val="20"/>
                  <w:u w:val="single"/>
                  <w:bdr w:val="none" w:sz="0" w:space="0" w:color="auto" w:frame="1"/>
                  <w:lang w:eastAsia="pt-BR"/>
                </w:rPr>
                <w:t>6.022/2007</w:t>
              </w:r>
            </w:hyperlink>
            <w:r w:rsidRPr="007D7836">
              <w:rPr>
                <w:rFonts w:ascii="Tahoma" w:eastAsia="Times New Roman" w:hAnsi="Tahoma" w:cs="Tahoma"/>
                <w:color w:val="333333"/>
                <w:spacing w:val="15"/>
                <w:sz w:val="18"/>
                <w:szCs w:val="18"/>
                <w:bdr w:val="none" w:sz="0" w:space="0" w:color="auto" w:frame="1"/>
                <w:lang w:eastAsia="pt-BR"/>
              </w:rPr>
              <w:t>Instrução Normativa RFB nº </w:t>
            </w:r>
            <w:hyperlink r:id="rId50" w:anchor="fe+in+rfb+1774+2017" w:tgtFrame="_parent" w:history="1">
              <w:r w:rsidRPr="007D7836">
                <w:rPr>
                  <w:rFonts w:ascii="Verdana" w:eastAsia="Times New Roman" w:hAnsi="Verdana" w:cs="Tahoma"/>
                  <w:b/>
                  <w:bCs/>
                  <w:color w:val="333333"/>
                  <w:spacing w:val="15"/>
                  <w:sz w:val="20"/>
                  <w:szCs w:val="20"/>
                  <w:u w:val="single"/>
                  <w:bdr w:val="none" w:sz="0" w:space="0" w:color="auto" w:frame="1"/>
                  <w:lang w:eastAsia="pt-BR"/>
                </w:rPr>
                <w:t>1.774/2017</w:t>
              </w:r>
            </w:hyperlink>
            <w:r w:rsidRPr="007D7836">
              <w:rPr>
                <w:rFonts w:ascii="Tahoma" w:eastAsia="Times New Roman" w:hAnsi="Tahoma" w:cs="Tahoma"/>
                <w:color w:val="333333"/>
                <w:spacing w:val="15"/>
                <w:sz w:val="18"/>
                <w:szCs w:val="18"/>
                <w:bdr w:val="none" w:sz="0" w:space="0" w:color="auto" w:frame="1"/>
                <w:lang w:eastAsia="pt-BR"/>
              </w:rPr>
              <w:t>Instrução Normativa RFB nº </w:t>
            </w:r>
            <w:hyperlink r:id="rId51" w:anchor="fe+in+rfb+969+2009" w:tgtFrame="_parent" w:history="1">
              <w:r w:rsidRPr="007D7836">
                <w:rPr>
                  <w:rFonts w:ascii="Verdana" w:eastAsia="Times New Roman" w:hAnsi="Verdana" w:cs="Tahoma"/>
                  <w:b/>
                  <w:bCs/>
                  <w:color w:val="333333"/>
                  <w:spacing w:val="15"/>
                  <w:sz w:val="20"/>
                  <w:szCs w:val="20"/>
                  <w:u w:val="single"/>
                  <w:bdr w:val="none" w:sz="0" w:space="0" w:color="auto" w:frame="1"/>
                  <w:lang w:eastAsia="pt-BR"/>
                </w:rPr>
                <w:t>969/2009</w:t>
              </w:r>
            </w:hyperlink>
            <w:r w:rsidRPr="007D7836">
              <w:rPr>
                <w:rFonts w:ascii="Tahoma" w:eastAsia="Times New Roman" w:hAnsi="Tahoma" w:cs="Tahoma"/>
                <w:color w:val="333333"/>
                <w:spacing w:val="15"/>
                <w:sz w:val="18"/>
                <w:szCs w:val="18"/>
                <w:bdr w:val="none" w:sz="0" w:space="0" w:color="auto" w:frame="1"/>
                <w:lang w:eastAsia="pt-BR"/>
              </w:rPr>
              <w:t>Instrução Normativa RFB nº </w:t>
            </w:r>
            <w:hyperlink r:id="rId52" w:anchor="fe+in+rfb+995+2010" w:tgtFrame="_parent" w:history="1">
              <w:r w:rsidRPr="007D7836">
                <w:rPr>
                  <w:rFonts w:ascii="Verdana" w:eastAsia="Times New Roman" w:hAnsi="Verdana" w:cs="Tahoma"/>
                  <w:b/>
                  <w:bCs/>
                  <w:color w:val="333333"/>
                  <w:spacing w:val="15"/>
                  <w:sz w:val="20"/>
                  <w:szCs w:val="20"/>
                  <w:u w:val="single"/>
                  <w:bdr w:val="none" w:sz="0" w:space="0" w:color="auto" w:frame="1"/>
                  <w:lang w:eastAsia="pt-BR"/>
                </w:rPr>
                <w:t>995/2010</w:t>
              </w:r>
            </w:hyperlink>
            <w:r w:rsidRPr="007D7836">
              <w:rPr>
                <w:rFonts w:ascii="Tahoma" w:eastAsia="Times New Roman" w:hAnsi="Tahoma" w:cs="Tahoma"/>
                <w:color w:val="333333"/>
                <w:spacing w:val="15"/>
                <w:sz w:val="18"/>
                <w:szCs w:val="18"/>
                <w:bdr w:val="none" w:sz="0" w:space="0" w:color="auto" w:frame="1"/>
                <w:lang w:eastAsia="pt-BR"/>
              </w:rPr>
              <w:t>Lei Complementar nº </w:t>
            </w:r>
            <w:hyperlink r:id="rId53" w:anchor="fe+lc+123+2006" w:tgtFrame="_parent" w:history="1">
              <w:r w:rsidRPr="007D7836">
                <w:rPr>
                  <w:rFonts w:ascii="Verdana" w:eastAsia="Times New Roman" w:hAnsi="Verdana" w:cs="Tahoma"/>
                  <w:b/>
                  <w:bCs/>
                  <w:color w:val="333333"/>
                  <w:spacing w:val="15"/>
                  <w:sz w:val="20"/>
                  <w:szCs w:val="20"/>
                  <w:u w:val="single"/>
                  <w:bdr w:val="none" w:sz="0" w:space="0" w:color="auto" w:frame="1"/>
                  <w:lang w:eastAsia="pt-BR"/>
                </w:rPr>
                <w:t>123/2006</w:t>
              </w:r>
            </w:hyperlink>
            <w:r w:rsidRPr="007D7836">
              <w:rPr>
                <w:rFonts w:ascii="Tahoma" w:eastAsia="Times New Roman" w:hAnsi="Tahoma" w:cs="Tahoma"/>
                <w:color w:val="333333"/>
                <w:spacing w:val="15"/>
                <w:sz w:val="18"/>
                <w:szCs w:val="18"/>
                <w:bdr w:val="none" w:sz="0" w:space="0" w:color="auto" w:frame="1"/>
                <w:lang w:eastAsia="pt-BR"/>
              </w:rPr>
              <w:t>Lei nº </w:t>
            </w:r>
            <w:hyperlink r:id="rId54" w:anchor="fe+lei+10406+2002" w:tgtFrame="_parent" w:history="1">
              <w:r w:rsidRPr="007D7836">
                <w:rPr>
                  <w:rFonts w:ascii="Verdana" w:eastAsia="Times New Roman" w:hAnsi="Verdana" w:cs="Tahoma"/>
                  <w:b/>
                  <w:bCs/>
                  <w:color w:val="333333"/>
                  <w:spacing w:val="15"/>
                  <w:sz w:val="20"/>
                  <w:szCs w:val="20"/>
                  <w:u w:val="single"/>
                  <w:bdr w:val="none" w:sz="0" w:space="0" w:color="auto" w:frame="1"/>
                  <w:lang w:eastAsia="pt-BR"/>
                </w:rPr>
                <w:t>10.406/2002</w:t>
              </w:r>
            </w:hyperlink>
            <w:r w:rsidRPr="007D7836">
              <w:rPr>
                <w:rFonts w:ascii="Tahoma" w:eastAsia="Times New Roman" w:hAnsi="Tahoma" w:cs="Tahoma"/>
                <w:color w:val="333333"/>
                <w:spacing w:val="15"/>
                <w:sz w:val="18"/>
                <w:szCs w:val="18"/>
                <w:bdr w:val="none" w:sz="0" w:space="0" w:color="auto" w:frame="1"/>
                <w:lang w:eastAsia="pt-BR"/>
              </w:rPr>
              <w:t>Lei nº </w:t>
            </w:r>
            <w:hyperlink r:id="rId55" w:anchor="fe+lei+8200+1991" w:tgtFrame="_parent" w:history="1">
              <w:r w:rsidRPr="007D7836">
                <w:rPr>
                  <w:rFonts w:ascii="Verdana" w:eastAsia="Times New Roman" w:hAnsi="Verdana" w:cs="Tahoma"/>
                  <w:b/>
                  <w:bCs/>
                  <w:color w:val="333333"/>
                  <w:spacing w:val="15"/>
                  <w:sz w:val="20"/>
                  <w:szCs w:val="20"/>
                  <w:u w:val="single"/>
                  <w:bdr w:val="none" w:sz="0" w:space="0" w:color="auto" w:frame="1"/>
                  <w:lang w:eastAsia="pt-BR"/>
                </w:rPr>
                <w:t>8.200/1991</w:t>
              </w:r>
            </w:hyperlink>
            <w:r w:rsidRPr="007D7836">
              <w:rPr>
                <w:rFonts w:ascii="Tahoma" w:eastAsia="Times New Roman" w:hAnsi="Tahoma" w:cs="Tahoma"/>
                <w:color w:val="333333"/>
                <w:spacing w:val="15"/>
                <w:sz w:val="18"/>
                <w:szCs w:val="18"/>
                <w:bdr w:val="none" w:sz="0" w:space="0" w:color="auto" w:frame="1"/>
                <w:lang w:eastAsia="pt-BR"/>
              </w:rPr>
              <w:t xml:space="preserve">Lei </w:t>
            </w:r>
            <w:r w:rsidRPr="007D7836">
              <w:rPr>
                <w:rFonts w:ascii="Tahoma" w:eastAsia="Times New Roman" w:hAnsi="Tahoma" w:cs="Tahoma"/>
                <w:color w:val="333333"/>
                <w:spacing w:val="15"/>
                <w:sz w:val="18"/>
                <w:szCs w:val="18"/>
                <w:bdr w:val="none" w:sz="0" w:space="0" w:color="auto" w:frame="1"/>
                <w:lang w:eastAsia="pt-BR"/>
              </w:rPr>
              <w:lastRenderedPageBreak/>
              <w:t>nº </w:t>
            </w:r>
            <w:hyperlink r:id="rId56" w:anchor="fe+lei+8313+1991" w:tgtFrame="_parent" w:history="1">
              <w:r w:rsidRPr="007D7836">
                <w:rPr>
                  <w:rFonts w:ascii="Verdana" w:eastAsia="Times New Roman" w:hAnsi="Verdana" w:cs="Tahoma"/>
                  <w:b/>
                  <w:bCs/>
                  <w:color w:val="333333"/>
                  <w:spacing w:val="15"/>
                  <w:sz w:val="20"/>
                  <w:szCs w:val="20"/>
                  <w:u w:val="single"/>
                  <w:bdr w:val="none" w:sz="0" w:space="0" w:color="auto" w:frame="1"/>
                  <w:lang w:eastAsia="pt-BR"/>
                </w:rPr>
                <w:t>8.313/1991</w:t>
              </w:r>
            </w:hyperlink>
            <w:r w:rsidRPr="007D7836">
              <w:rPr>
                <w:rFonts w:ascii="Tahoma" w:eastAsia="Times New Roman" w:hAnsi="Tahoma" w:cs="Tahoma"/>
                <w:color w:val="333333"/>
                <w:spacing w:val="15"/>
                <w:sz w:val="18"/>
                <w:szCs w:val="18"/>
                <w:bdr w:val="none" w:sz="0" w:space="0" w:color="auto" w:frame="1"/>
                <w:lang w:eastAsia="pt-BR"/>
              </w:rPr>
              <w:t>Lei nº </w:t>
            </w:r>
            <w:hyperlink r:id="rId57" w:anchor="fe+lei+9249+1995" w:tgtFrame="_parent" w:history="1">
              <w:r w:rsidRPr="007D7836">
                <w:rPr>
                  <w:rFonts w:ascii="Verdana" w:eastAsia="Times New Roman" w:hAnsi="Verdana" w:cs="Tahoma"/>
                  <w:b/>
                  <w:bCs/>
                  <w:color w:val="333333"/>
                  <w:spacing w:val="15"/>
                  <w:sz w:val="20"/>
                  <w:szCs w:val="20"/>
                  <w:u w:val="single"/>
                  <w:bdr w:val="none" w:sz="0" w:space="0" w:color="auto" w:frame="1"/>
                  <w:lang w:eastAsia="pt-BR"/>
                </w:rPr>
                <w:t>9.249/1995</w:t>
              </w:r>
            </w:hyperlink>
          </w:p>
        </w:tc>
      </w:tr>
    </w:tbl>
    <w:p w:rsidR="00BF295B" w:rsidRDefault="00BF295B"/>
    <w:sectPr w:rsidR="00BF295B" w:rsidSect="007D7836">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7836"/>
    <w:rsid w:val="007D7836"/>
    <w:rsid w:val="00BF29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7D7836"/>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7D7836"/>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7D7836"/>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7D7836"/>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7D7836"/>
    <w:rPr>
      <w:b/>
      <w:bCs/>
    </w:rPr>
  </w:style>
  <w:style w:type="character" w:styleId="Hyperlink">
    <w:name w:val="Hyperlink"/>
    <w:basedOn w:val="Fontepargpadro"/>
    <w:uiPriority w:val="99"/>
    <w:semiHidden/>
    <w:unhideWhenUsed/>
    <w:rsid w:val="007D7836"/>
    <w:rPr>
      <w:color w:val="0000FF"/>
      <w:u w:val="single"/>
    </w:rPr>
  </w:style>
  <w:style w:type="character" w:styleId="HiperlinkVisitado">
    <w:name w:val="FollowedHyperlink"/>
    <w:basedOn w:val="Fontepargpadro"/>
    <w:uiPriority w:val="99"/>
    <w:semiHidden/>
    <w:unhideWhenUsed/>
    <w:rsid w:val="007D7836"/>
    <w:rPr>
      <w:color w:val="800080"/>
      <w:u w:val="single"/>
    </w:rPr>
  </w:style>
  <w:style w:type="paragraph" w:customStyle="1" w:styleId="sumario">
    <w:name w:val="sumario"/>
    <w:basedOn w:val="Normal"/>
    <w:rsid w:val="007D783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7D7836"/>
  </w:style>
  <w:style w:type="character" w:customStyle="1" w:styleId="tabelatitulo">
    <w:name w:val="tabelatitulo"/>
    <w:basedOn w:val="Fontepargpadro"/>
    <w:rsid w:val="007D7836"/>
  </w:style>
  <w:style w:type="character" w:customStyle="1" w:styleId="tabelatexto">
    <w:name w:val="tabelatexto"/>
    <w:basedOn w:val="Fontepargpadro"/>
    <w:rsid w:val="007D7836"/>
  </w:style>
  <w:style w:type="character" w:customStyle="1" w:styleId="legref">
    <w:name w:val="legref"/>
    <w:basedOn w:val="Fontepargpadro"/>
    <w:rsid w:val="007D783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7D7836"/>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7D7836"/>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7D7836"/>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7D7836"/>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7D7836"/>
    <w:rPr>
      <w:b/>
      <w:bCs/>
    </w:rPr>
  </w:style>
  <w:style w:type="character" w:styleId="Hyperlink">
    <w:name w:val="Hyperlink"/>
    <w:basedOn w:val="Fontepargpadro"/>
    <w:uiPriority w:val="99"/>
    <w:semiHidden/>
    <w:unhideWhenUsed/>
    <w:rsid w:val="007D7836"/>
    <w:rPr>
      <w:color w:val="0000FF"/>
      <w:u w:val="single"/>
    </w:rPr>
  </w:style>
  <w:style w:type="character" w:styleId="HiperlinkVisitado">
    <w:name w:val="FollowedHyperlink"/>
    <w:basedOn w:val="Fontepargpadro"/>
    <w:uiPriority w:val="99"/>
    <w:semiHidden/>
    <w:unhideWhenUsed/>
    <w:rsid w:val="007D7836"/>
    <w:rPr>
      <w:color w:val="800080"/>
      <w:u w:val="single"/>
    </w:rPr>
  </w:style>
  <w:style w:type="paragraph" w:customStyle="1" w:styleId="sumario">
    <w:name w:val="sumario"/>
    <w:basedOn w:val="Normal"/>
    <w:rsid w:val="007D783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7D7836"/>
  </w:style>
  <w:style w:type="character" w:customStyle="1" w:styleId="tabelatitulo">
    <w:name w:val="tabelatitulo"/>
    <w:basedOn w:val="Fontepargpadro"/>
    <w:rsid w:val="007D7836"/>
  </w:style>
  <w:style w:type="character" w:customStyle="1" w:styleId="tabelatexto">
    <w:name w:val="tabelatexto"/>
    <w:basedOn w:val="Fontepargpadro"/>
    <w:rsid w:val="007D7836"/>
  </w:style>
  <w:style w:type="character" w:customStyle="1" w:styleId="legref">
    <w:name w:val="legref"/>
    <w:basedOn w:val="Fontepargpadro"/>
    <w:rsid w:val="007D78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105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obonline.com.br/pages/coreonline/coreonlineDocuments.jsf?il=y&amp;ls=3&amp;docFieldName=destino&amp;docFieldValue=fe+in+rfb+1774+2017" TargetMode="External"/><Relationship Id="rId18" Type="http://schemas.openxmlformats.org/officeDocument/2006/relationships/hyperlink" Target="https://www.iobonline.com.br/pages/coreonline/coreonlineDocuments.jsf?il=y&amp;ls=3&amp;docFieldName=destino&amp;docFieldValue=fe+in+rfb+969+2009@art1" TargetMode="External"/><Relationship Id="rId26" Type="http://schemas.openxmlformats.org/officeDocument/2006/relationships/hyperlink" Target="https://www.iobonline.com.br/pages/coreonline/coreonlineDocuments.jsf?il=y&amp;ls=3&amp;docFieldName=destino&amp;docFieldValue=fe+ade+cofis+36+2007" TargetMode="External"/><Relationship Id="rId39" Type="http://schemas.openxmlformats.org/officeDocument/2006/relationships/hyperlink" Target="https://www.iobonline.com.br/pages/coreonline/coreonlineDocuments.jsf?il=y&amp;ls=3&amp;docFieldName=destino&amp;docFieldValue=fe+lei+8313+1991" TargetMode="External"/><Relationship Id="rId21" Type="http://schemas.openxmlformats.org/officeDocument/2006/relationships/hyperlink" Target="https://www.iobonline.com.br/pages/coreonline/coreonlineDocuments.jsf?il=y&amp;ls=3&amp;docFieldName=destino&amp;docFieldValue=fe+in+rfb+1774+2017" TargetMode="External"/><Relationship Id="rId34" Type="http://schemas.openxmlformats.org/officeDocument/2006/relationships/hyperlink" Target="https://www.iobonline.com.br/pages/coreonline/coreonlineDocuments.jsf?il=y&amp;ls=3&amp;docFieldName=destino&amp;docFieldValue=fe+lei+8200+1991" TargetMode="External"/><Relationship Id="rId42" Type="http://schemas.openxmlformats.org/officeDocument/2006/relationships/hyperlink" Target="https://www.iobonline.com.br/pages/coreonline/coreonlineDocuments.jsf?il=y&amp;ls=3&amp;docFieldName=destino&amp;docFieldValue=fe+lei+9249+1995" TargetMode="External"/><Relationship Id="rId47" Type="http://schemas.openxmlformats.org/officeDocument/2006/relationships/hyperlink" Target="https://www.iobonline.com.br/pages/coreonline/coreonlineDocuments.jsf?il=y&amp;ls=3&amp;docFieldName=destino&amp;docFieldValue=fe+ade+cofis+33+2013" TargetMode="External"/><Relationship Id="rId50" Type="http://schemas.openxmlformats.org/officeDocument/2006/relationships/hyperlink" Target="https://www.iobonline.com.br/pages/coreonline/coreonlineDocuments.jsf?il=y&amp;ls=3&amp;docFieldName=destino&amp;docFieldValue=fe+in+rfb+1774+2017" TargetMode="External"/><Relationship Id="rId55" Type="http://schemas.openxmlformats.org/officeDocument/2006/relationships/hyperlink" Target="https://www.iobonline.com.br/pages/coreonline/coreonlineDocuments.jsf?il=y&amp;ls=3&amp;docFieldName=destino&amp;docFieldValue=fe+lei+8200+1991" TargetMode="External"/><Relationship Id="rId7" Type="http://schemas.openxmlformats.org/officeDocument/2006/relationships/hyperlink" Target="https://www.iobonline.com.br/pages/coreonline/coreonlineDocuments.jsf?il=y&amp;ls=3&amp;docFieldName=destino&amp;docFieldValue=PCCT-04535" TargetMode="External"/><Relationship Id="rId12" Type="http://schemas.openxmlformats.org/officeDocument/2006/relationships/hyperlink" Target="https://www.iobonline.com.br/pages/coreonline/coreonlineDocuments.jsf?il=y&amp;ls=3&amp;docFieldName=destino&amp;docFieldValue=fe+lei+10406+2002" TargetMode="External"/><Relationship Id="rId17" Type="http://schemas.openxmlformats.org/officeDocument/2006/relationships/hyperlink" Target="https://www.iobonline.com.br/pages/coreonline/coreonlineDocuments.jsf?il=y&amp;ls=3&amp;docFieldName=destino&amp;docFieldValue=fe+in+rfb+1774+2017@art8" TargetMode="External"/><Relationship Id="rId25" Type="http://schemas.openxmlformats.org/officeDocument/2006/relationships/hyperlink" Target="https://www.iobonline.com.br/pages/coreonline/coreonlineDocuments.jsf?il=y&amp;ls=3&amp;docFieldName=destino&amp;docFieldValue=fe+ade+cofis+29+2010" TargetMode="External"/><Relationship Id="rId33" Type="http://schemas.openxmlformats.org/officeDocument/2006/relationships/hyperlink" Target="https://www.iobonline.com.br/pages/coreonline/coreonlineDocuments.jsf?il=y&amp;ls=3&amp;docFieldName=destino&amp;docFieldValue=fe+lei+8200+1991" TargetMode="External"/><Relationship Id="rId38" Type="http://schemas.openxmlformats.org/officeDocument/2006/relationships/hyperlink" Target="https://www.iobonline.com.br/pages/coreonline/coreonlineDocuments.jsf?il=y&amp;ls=3&amp;docFieldName=destino&amp;docFieldValue=fe+lei+9249+1995" TargetMode="External"/><Relationship Id="rId46" Type="http://schemas.openxmlformats.org/officeDocument/2006/relationships/hyperlink" Target="https://www.iobonline.com.br/pages/coreonline/coreonlineDocuments.jsf?il=y&amp;ls=3&amp;docFieldName=destino&amp;docFieldValue=fe+ade+cofis+29+2010" TargetMode="External"/><Relationship Id="rId59"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hyperlink" Target="https://www.iobonline.com.br/pages/coreonline/coreonlineDocuments.jsf?il=y&amp;ls=3&amp;docFieldName=destino&amp;docFieldValue=fe+in+rfb+1774+2017" TargetMode="External"/><Relationship Id="rId20" Type="http://schemas.openxmlformats.org/officeDocument/2006/relationships/hyperlink" Target="https://www.iobonline.com.br/pages/coreonline/coreonlineDocuments.jsf?il=y&amp;ls=3&amp;docFieldName=destino&amp;docFieldValue=fe+in+rfb+995+2010" TargetMode="External"/><Relationship Id="rId29" Type="http://schemas.openxmlformats.org/officeDocument/2006/relationships/hyperlink" Target="https://www.iobonline.com.br/pages/coreonline/coreonlineDocuments.jsf?il=y&amp;ls=3&amp;docFieldName=destino&amp;docFieldValue=fe+lei+8200+1991" TargetMode="External"/><Relationship Id="rId41" Type="http://schemas.openxmlformats.org/officeDocument/2006/relationships/hyperlink" Target="https://www.iobonline.com.br/pages/coreonline/coreonlineDocuments.jsf?il=y&amp;ls=3&amp;docFieldName=destino&amp;docFieldValue=fe+lei+8313+1991" TargetMode="External"/><Relationship Id="rId54" Type="http://schemas.openxmlformats.org/officeDocument/2006/relationships/hyperlink" Target="https://www.iobonline.com.br/pages/coreonline/coreonlineDocuments.jsf?il=y&amp;ls=3&amp;docFieldName=destino&amp;docFieldValue=fe+lei+10406+2002" TargetMode="External"/><Relationship Id="rId1" Type="http://schemas.openxmlformats.org/officeDocument/2006/relationships/styles" Target="styles.xml"/><Relationship Id="rId6" Type="http://schemas.openxmlformats.org/officeDocument/2006/relationships/hyperlink" Target="https://www.iobonline.com.br/pages/coreonline/coreonlineDocuments.jsf?il=y&amp;ls=3&amp;docFieldName=destino&amp;docFieldValue=PCCT-04535" TargetMode="External"/><Relationship Id="rId11" Type="http://schemas.openxmlformats.org/officeDocument/2006/relationships/hyperlink" Target="https://www.iobonline.com.br/pages/coreonline/coreonlineDocuments.jsf?il=y&amp;ls=3&amp;docFieldName=destino&amp;docFieldValue=fe+lc+123+2006" TargetMode="External"/><Relationship Id="rId24" Type="http://schemas.openxmlformats.org/officeDocument/2006/relationships/hyperlink" Target="https://www.iobonline.com.br/pages/coreonline/coreonlineDocuments.jsf?il=y&amp;ls=3&amp;docFieldName=destino&amp;docFieldValue=fe+ade+cofis+20+2009" TargetMode="External"/><Relationship Id="rId32" Type="http://schemas.openxmlformats.org/officeDocument/2006/relationships/hyperlink" Target="https://www.iobonline.com.br/pages/coreonline/coreonlineDocuments.jsf?il=y&amp;ls=3&amp;docFieldName=destino&amp;docFieldValue=fe+lei+8200+1991" TargetMode="External"/><Relationship Id="rId37" Type="http://schemas.openxmlformats.org/officeDocument/2006/relationships/hyperlink" Target="https://www.iobonline.com.br/pages/coreonline/coreonlineDocuments.jsf?il=y&amp;ls=3&amp;docFieldName=destino&amp;docFieldValue=fe+lei+8313+1991" TargetMode="External"/><Relationship Id="rId40" Type="http://schemas.openxmlformats.org/officeDocument/2006/relationships/hyperlink" Target="https://www.iobonline.com.br/pages/coreonline/coreonlineDocuments.jsf?il=y&amp;ls=3&amp;docFieldName=destino&amp;docFieldValue=fe+lei+9249+1995" TargetMode="External"/><Relationship Id="rId45" Type="http://schemas.openxmlformats.org/officeDocument/2006/relationships/hyperlink" Target="https://www.iobonline.com.br/pages/coreonline/coreonlineDocuments.jsf?il=y&amp;ls=3&amp;docFieldName=destino&amp;docFieldValue=fe+ade+cofis+20+2009" TargetMode="External"/><Relationship Id="rId53" Type="http://schemas.openxmlformats.org/officeDocument/2006/relationships/hyperlink" Target="https://www.iobonline.com.br/pages/coreonline/coreonlineDocuments.jsf?il=y&amp;ls=3&amp;docFieldName=destino&amp;docFieldValue=fe+lc+123+2006" TargetMode="External"/><Relationship Id="rId58" Type="http://schemas.openxmlformats.org/officeDocument/2006/relationships/fontTable" Target="fontTable.xml"/><Relationship Id="rId5" Type="http://schemas.openxmlformats.org/officeDocument/2006/relationships/hyperlink" Target="https://www.iobonline.com.br/pages/coreonline/coreonlineDocuments.jsf?il=y&amp;ls=3&amp;docFieldName=destino&amp;docFieldValue=PCCT-04535" TargetMode="External"/><Relationship Id="rId15" Type="http://schemas.openxmlformats.org/officeDocument/2006/relationships/image" Target="media/image1.png"/><Relationship Id="rId23" Type="http://schemas.openxmlformats.org/officeDocument/2006/relationships/hyperlink" Target="https://www.iobonline.com.br/pages/coreonline/coreonlineDocuments.jsf?il=y&amp;ls=3&amp;docFieldName=destino&amp;docFieldValue=fe+ade+cofis+36+2007" TargetMode="External"/><Relationship Id="rId28" Type="http://schemas.openxmlformats.org/officeDocument/2006/relationships/hyperlink" Target="https://www.iobonline.com.br/pages/coreonline/coreonlineDocuments.jsf?il=y&amp;ls=3&amp;docFieldName=destino&amp;docFieldValue=fe+ade+cofis+33+2013" TargetMode="External"/><Relationship Id="rId36" Type="http://schemas.openxmlformats.org/officeDocument/2006/relationships/hyperlink" Target="https://www.iobonline.com.br/pages/coreonline/coreonlineDocuments.jsf?il=y&amp;ls=3&amp;docFieldName=destino&amp;docFieldValue=fe+lei+9249+1995@art9" TargetMode="External"/><Relationship Id="rId49" Type="http://schemas.openxmlformats.org/officeDocument/2006/relationships/hyperlink" Target="https://www.iobonline.com.br/pages/coreonline/coreonlineDocuments.jsf?il=y&amp;ls=3&amp;docFieldName=destino&amp;docFieldValue=fe+d+6022+2007" TargetMode="External"/><Relationship Id="rId57" Type="http://schemas.openxmlformats.org/officeDocument/2006/relationships/hyperlink" Target="https://www.iobonline.com.br/pages/coreonline/coreonlineDocuments.jsf?il=y&amp;ls=3&amp;docFieldName=destino&amp;docFieldValue=fe+lei+9249+1995" TargetMode="External"/><Relationship Id="rId10" Type="http://schemas.openxmlformats.org/officeDocument/2006/relationships/hyperlink" Target="https://www.iobonline.com.br/pages/coreonline/coreonlineDocuments.jsf?il=y&amp;ls=3&amp;docFieldName=destino&amp;docFieldValue=fe+lc+123+2006" TargetMode="External"/><Relationship Id="rId19" Type="http://schemas.openxmlformats.org/officeDocument/2006/relationships/hyperlink" Target="https://www.iobonline.com.br/pages/coreonline/coreonlineDocuments.jsf?il=y&amp;ls=3&amp;docFieldName=destino&amp;docFieldValue=fe+in+rfb+969+2009" TargetMode="External"/><Relationship Id="rId31" Type="http://schemas.openxmlformats.org/officeDocument/2006/relationships/hyperlink" Target="https://www.iobonline.com.br/pages/coreonline/coreonlineDocuments.jsf?il=y&amp;ls=3&amp;docFieldName=destino&amp;docFieldValue=fe+lei+8200+1991" TargetMode="External"/><Relationship Id="rId44" Type="http://schemas.openxmlformats.org/officeDocument/2006/relationships/hyperlink" Target="https://www.iobonline.com.br/pages/coreonline/coreonlineDocuments.jsf?il=y&amp;ls=3&amp;docFieldName=destino&amp;docFieldValue=fe+ade+cofis+29+2010" TargetMode="External"/><Relationship Id="rId52" Type="http://schemas.openxmlformats.org/officeDocument/2006/relationships/hyperlink" Target="https://www.iobonline.com.br/pages/coreonline/coreonlineDocuments.jsf?il=y&amp;ls=3&amp;docFieldName=destino&amp;docFieldValue=fe+in+rfb+995+2010" TargetMode="External"/><Relationship Id="rId4" Type="http://schemas.openxmlformats.org/officeDocument/2006/relationships/webSettings" Target="webSettings.xml"/><Relationship Id="rId9" Type="http://schemas.openxmlformats.org/officeDocument/2006/relationships/hyperlink" Target="https://www.iobonline.com.br/pages/coreonline/coreonlineDocuments.jsf?il=y&amp;ls=3&amp;docFieldName=destino&amp;docFieldValue=fe+d+6022+2007" TargetMode="External"/><Relationship Id="rId14" Type="http://schemas.openxmlformats.org/officeDocument/2006/relationships/hyperlink" Target="https://www.iobonline.com.br/pages/coreonline/coreonlineDocuments.jsf?il=y&amp;ls=3&amp;docFieldName=destino&amp;docFieldValue=fe+in+rfb+1774+2017@art3" TargetMode="External"/><Relationship Id="rId22" Type="http://schemas.openxmlformats.org/officeDocument/2006/relationships/hyperlink" Target="https://www.iobonline.com.br/pages/coreonline/coreonlineDocuments.jsf?il=y&amp;ls=3&amp;docFieldName=destino&amp;docFieldValue=fe+in+rfb+1774+2017@art4" TargetMode="External"/><Relationship Id="rId27" Type="http://schemas.openxmlformats.org/officeDocument/2006/relationships/hyperlink" Target="https://www.iobonline.com.br/pages/coreonline/coreonlineDocuments.jsf?il=y&amp;ls=3&amp;docFieldName=destino&amp;docFieldValue=fe+ade+cofis+36+2007" TargetMode="External"/><Relationship Id="rId30" Type="http://schemas.openxmlformats.org/officeDocument/2006/relationships/hyperlink" Target="https://www.iobonline.com.br/pages/coreonline/coreonlineDocuments.jsf?il=y&amp;ls=3&amp;docFieldName=destino&amp;docFieldValue=fe+lei+8200+1991" TargetMode="External"/><Relationship Id="rId35" Type="http://schemas.openxmlformats.org/officeDocument/2006/relationships/hyperlink" Target="https://www.iobonline.com.br/pages/coreonline/coreonlineDocuments.jsf?il=y&amp;ls=3&amp;docFieldName=destino&amp;docFieldValue=fe+lei+9249+1995" TargetMode="External"/><Relationship Id="rId43" Type="http://schemas.openxmlformats.org/officeDocument/2006/relationships/hyperlink" Target="https://www.iobonline.com.br/pages/coreonline/coreonlineDocuments.jsf?il=y&amp;ls=3&amp;docFieldName=destino&amp;docFieldValue=fe+lei+9249+1995@art13" TargetMode="External"/><Relationship Id="rId48" Type="http://schemas.openxmlformats.org/officeDocument/2006/relationships/hyperlink" Target="https://www.iobonline.com.br/pages/coreonline/coreonlineDocuments.jsf?il=y&amp;ls=3&amp;docFieldName=destino&amp;docFieldValue=fe+ade+cofis+36+2007" TargetMode="External"/><Relationship Id="rId56" Type="http://schemas.openxmlformats.org/officeDocument/2006/relationships/hyperlink" Target="https://www.iobonline.com.br/pages/coreonline/coreonlineDocuments.jsf?il=y&amp;ls=3&amp;docFieldName=destino&amp;docFieldValue=fe+lei+8313+1991" TargetMode="External"/><Relationship Id="rId8" Type="http://schemas.openxmlformats.org/officeDocument/2006/relationships/hyperlink" Target="https://www.iobonline.com.br/pages/coreonline/coreonlineDocuments.jsf?il=y&amp;ls=3&amp;docFieldName=destino&amp;docFieldValue=PCCT-04535" TargetMode="External"/><Relationship Id="rId51" Type="http://schemas.openxmlformats.org/officeDocument/2006/relationships/hyperlink" Target="https://www.iobonline.com.br/pages/coreonline/coreonlineDocuments.jsf?il=y&amp;ls=3&amp;docFieldName=destino&amp;docFieldValue=fe+in+rfb+969+2009" TargetMode="External"/><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92</Pages>
  <Words>12006</Words>
  <Characters>64835</Characters>
  <Application>Microsoft Office Word</Application>
  <DocSecurity>0</DocSecurity>
  <Lines>540</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2018-05-23T03:08:00Z</dcterms:created>
  <dcterms:modified xsi:type="dcterms:W3CDTF">2018-05-23T03:08:00Z</dcterms:modified>
</cp:coreProperties>
</file>