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D33" w:rsidRDefault="00563D33" w:rsidP="00563D3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29"/>
          <w:szCs w:val="29"/>
          <w:lang w:eastAsia="pt-BR"/>
        </w:rPr>
      </w:pPr>
      <w:r w:rsidRPr="00563D33">
        <w:rPr>
          <w:rFonts w:ascii="Arial" w:eastAsia="Times New Roman" w:hAnsi="Arial" w:cs="Arial"/>
          <w:b/>
          <w:bCs/>
          <w:color w:val="000000"/>
          <w:sz w:val="29"/>
          <w:szCs w:val="29"/>
          <w:lang w:eastAsia="pt-BR"/>
        </w:rPr>
        <w:t>Responsabilidade Tributária</w:t>
      </w:r>
    </w:p>
    <w:p w:rsidR="00563D33" w:rsidRPr="00563D33" w:rsidRDefault="00563D33" w:rsidP="00563D3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29"/>
          <w:szCs w:val="29"/>
          <w:lang w:eastAsia="pt-BR"/>
        </w:rPr>
      </w:pPr>
    </w:p>
    <w:p w:rsid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1. Conforme o artigo 9º da </w:t>
      </w:r>
      <w:hyperlink r:id="rId5" w:history="1">
        <w:r w:rsidRPr="00563D33">
          <w:rPr>
            <w:rFonts w:ascii="Arial" w:eastAsia="Times New Roman" w:hAnsi="Arial" w:cs="Arial"/>
            <w:b/>
            <w:bCs/>
            <w:color w:val="660000"/>
            <w:sz w:val="18"/>
            <w:szCs w:val="18"/>
            <w:lang w:eastAsia="pt-BR"/>
          </w:rPr>
          <w:t>Lei 13.701/2003</w:t>
        </w:r>
      </w:hyperlink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 com a redação dada pelas Leis </w:t>
      </w:r>
      <w:hyperlink r:id="rId6" w:history="1">
        <w:r w:rsidRPr="00563D33">
          <w:rPr>
            <w:rFonts w:ascii="Arial" w:eastAsia="Times New Roman" w:hAnsi="Arial" w:cs="Arial"/>
            <w:color w:val="660000"/>
            <w:sz w:val="18"/>
            <w:szCs w:val="18"/>
            <w:lang w:eastAsia="pt-BR"/>
          </w:rPr>
          <w:t>14.042/2005</w:t>
        </w:r>
      </w:hyperlink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</w:t>
      </w:r>
      <w:hyperlink r:id="rId7" w:history="1">
        <w:r w:rsidRPr="00563D33">
          <w:rPr>
            <w:rFonts w:ascii="Arial" w:eastAsia="Times New Roman" w:hAnsi="Arial" w:cs="Arial"/>
            <w:color w:val="660000"/>
            <w:sz w:val="18"/>
            <w:szCs w:val="18"/>
            <w:lang w:eastAsia="pt-BR"/>
          </w:rPr>
          <w:t>14.125/2005</w:t>
        </w:r>
      </w:hyperlink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 </w:t>
      </w:r>
      <w:hyperlink r:id="rId8" w:history="1">
        <w:r w:rsidRPr="00563D33">
          <w:rPr>
            <w:rFonts w:ascii="Arial" w:eastAsia="Times New Roman" w:hAnsi="Arial" w:cs="Arial"/>
            <w:color w:val="660000"/>
            <w:sz w:val="18"/>
            <w:szCs w:val="18"/>
            <w:lang w:eastAsia="pt-BR"/>
          </w:rPr>
          <w:t>14.256/2006</w:t>
        </w:r>
      </w:hyperlink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 </w:t>
      </w:r>
      <w:hyperlink r:id="rId9" w:history="1">
        <w:r w:rsidRPr="00563D33">
          <w:rPr>
            <w:rFonts w:ascii="Arial" w:eastAsia="Times New Roman" w:hAnsi="Arial" w:cs="Arial"/>
            <w:color w:val="660000"/>
            <w:sz w:val="18"/>
            <w:szCs w:val="18"/>
            <w:lang w:eastAsia="pt-BR"/>
          </w:rPr>
          <w:t>14.865/2008</w:t>
        </w:r>
      </w:hyperlink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e </w:t>
      </w:r>
      <w:hyperlink r:id="rId10" w:history="1">
        <w:r w:rsidRPr="00563D33">
          <w:rPr>
            <w:rFonts w:ascii="Arial" w:eastAsia="Times New Roman" w:hAnsi="Arial" w:cs="Arial"/>
            <w:color w:val="660000"/>
            <w:sz w:val="18"/>
            <w:szCs w:val="18"/>
            <w:lang w:eastAsia="pt-BR"/>
          </w:rPr>
          <w:t>15.406/2011</w:t>
        </w:r>
      </w:hyperlink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são responsáveis pelo pagamento do Imposto sobre Serviços (ISS), desde que estabelecidos no Município de São Paulo, devendo reter na fonte o seu valor: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bookmarkStart w:id="0" w:name="_GoBack"/>
      <w:bookmarkEnd w:id="0"/>
    </w:p>
    <w:tbl>
      <w:tblPr>
        <w:tblW w:w="5000" w:type="pct"/>
        <w:tblCellSpacing w:w="15" w:type="dxa"/>
        <w:shd w:val="clear" w:color="auto" w:fill="FFFFFF"/>
        <w:tblCellMar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4155"/>
        <w:gridCol w:w="4589"/>
      </w:tblGrid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Responsável Tributário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Serviços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sujeitos à retenção do ISS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 - O tomador ou intermediário de serviço proveniente do exterior do País ou cuja prestação se tenha iniciado no exterior do País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Todos os serviços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II - As pessoas jurídicas, ainda que imunes ou isentas, e os condomínios edilícios residenciais ou comerciais, quando tomarem ou intermediarem os serviços: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a) descritos nos subitens 3.04, 7.09, 7.10, 7.12, 7.14, 11.02, 17.05 e 17.09 da lista de serviços (“caput” do artigo 1º da Lei 13.701/2003), 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u w:val="single"/>
                <w:lang w:eastAsia="pt-BR"/>
              </w:rPr>
              <w:t>a eles prestados dentro do território do Município de São Paulo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;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Observação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: o disposto neste inciso II também se aplica aos responsáveis tributários mencionados nos demais incisos.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3.04 – Cessão de andaimes, palcos, coberturas e outras estruturas de uso temporário.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07803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09687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7.09 – Varrição, coleta, remoção, incineração, tratamento, reciclagem, separação e destinação final de lixo, rejeitos e outros resíduos quaisquer.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01325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09520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7.10 – Limpeza, manutenção e conservação de vias e logradouros públicos, imóveis, chaminés, piscinas, parques, jardins e congêneres.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01384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09512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serviço: 01406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09954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7.12 – Controle e tratamento de efluentes de qualquer natureza e de agentes físicos, químicos e biológicos.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01724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09946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7.14 – Florestamento, reflorestamento, semeadura, adubação e congêneres.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01740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09946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11.02 – Vigilância, segurança ou monitoramento de bens e pessoas.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07870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09679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17.05 – Fornecimento de mão-de-obra, mesmo em caráter temporário, inclusive de empregados ou trabalhadores, avulsos ou temporários, contratados pelo prestador de serviço.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06491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lastRenderedPageBreak/>
              <w:t>Código de retenção: 09776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17.09 – Planejamento, organização e administração de feiras, exposições, congressos e congêneres.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07161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09733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b) descritos nos subitens 7.02, 7.04, 7.05, 7.11, 7.15, 7.17 e 16.01 da lista de serviços (“caput” do artigo 1º da Lei 13.701/2003), 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u w:val="single"/>
                <w:lang w:eastAsia="pt-BR"/>
              </w:rPr>
              <w:t>a eles prestados por estabelecimento localizado fora do Município de São Paulo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Observação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: o disposto neste inciso II também se aplica aos responsáveis tributários mencionados nos demais incisos.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7.02 – Execução, por administração, empreitada ou subempreitada, de obras de construção civil, hidráulica ou elétrica e de outras obras semelhantes, inclusive sondagem, perfuração de poços, escavação, drenagem e irrigação, terraplanagem, pavimentação, concretagem e a instalação e montagem de produtos, peças e equipamentos (exceto o fornecimento de mercadorias produzidas pelo prestador de serviços fora do local da prestação dos serviços, que fica sujeito ao ICMS). 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01015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09580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01023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09571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7.04 – Demolição. 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01031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09563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7.05 – Reparação, conservação e reforma de edifícios, estradas, pontes, portos e congêneres (exceto o fornecimento de mercadorias produzidas pelo prestador dos serviços, fora do local da prestação dos serviços, que fica sujeito ao ICMS). 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01058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09555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7.11 – Decoração e jardinagem, inclusive corte e poda de árvores, a elas prestados dentro do território do Município de São Paulo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.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01430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09504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01449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09490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7.15 – Escoramento, contenção de encostas e serviços congêneres. 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01090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09547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7.17 – Acompanhamento e fiscalização da execução de obras de engenharia, arquitetura e urbanismo. 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01805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09946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16.01 – Serviços de transporte de natureza municipal, a elas prestados dentro do território do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02429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lastRenderedPageBreak/>
              <w:t>Código de retenção: 09920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02445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09920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02364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09911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02402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09911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lastRenderedPageBreak/>
              <w:t>c) descritos nos subitens 1.01, 1.02, 1.03, 1.04, 1.05, 1.06, 1.07, 1.08, 14.05, 17.01, 17.06, 17.15 e 17.09 da lista de serviços (“caput” do artigo 1º da Lei 13.701/2003) a eles prestados dentro do Município de São Paulo por prestadores estabelecidos no Município de São Paulo, conforme cronograma a ser estabelecido pela Secretaria Municipal de Finanças.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1.01 – Análise e desenvolvimento de sistemas.</w:t>
            </w:r>
          </w:p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02658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09881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1.02 – Programação.</w:t>
            </w:r>
          </w:p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02666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09881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1.03 – Processamento de dados e congêneres.</w:t>
            </w:r>
          </w:p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02682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09881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1.04 – Elaboração de programas de computadores, inclusive de jogos eletrônicos.</w:t>
            </w:r>
          </w:p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02690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09873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1.05 – Licenciamento ou cessão de direito de uso de programas de computação.</w:t>
            </w:r>
          </w:p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02798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09873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1.06 – Assessoria e consultoria em informática.</w:t>
            </w:r>
          </w:p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02879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09881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1.07 – Suporte técnico em informática, inclusive instalação, configuração e manutenção de programas de computação e bancos de dados.</w:t>
            </w:r>
          </w:p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02917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09877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1.08 – Planejamento, confecção, manutenção e atualização de páginas eletrônicas.</w:t>
            </w:r>
          </w:p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02933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09881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III - Instituições financeiras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26.01 – Coleta, remessa ou entrega de correspondências, documentos, objetos, bens ou valores, a elas prestados por estabelecimento localizado no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02453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09920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02461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09920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IV - Sociedades Seguradoras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10.01 – Comissões pagas a seus agentes, corretores ou intermediários estabelecidos no Município de São Paulo, pelos agenciamentos, corretagens ou intermediações de seguro.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06084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09784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14.01 – Conserto e restauração de bens sinistrados por elas segurados, realizados por prestadores de serviços estabelecidos no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07455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09709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07471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09709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07480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09709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07498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09709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18.01 – Regulação de sinistros vinculados a contratos de seguros, de inspeção e avaliação de riscos para cobertura de contratos de seguros e de prevenção e gerência de riscos seguráveis, realizados por prestadores de serviços estabelecidos no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05916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09822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 - Sociedades de capitalização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10.02 – Comissões pagas a seus agentes, corretores ou intermediários estabelecidos no Município de São Paulo, pelos agenciamentos, corretagens ou intermediações de planos e títulos de capitalização.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06157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09784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VI - Caixa Econômica Federal e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Banco Nossa Caixa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Comissões pagas à Rede de Casas Lotéricas e de Venda de Bilhetes estabelecidas no Município de São Paulo, na: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17.21 – Cobrança, recebimento ou pagamento em geral, de títulos quaisquer, de contas ou carnês, de tributos e por conta de terceiros, inclusive os serviços correlatos à cobrança, recebimento ou pagamento.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06564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09784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19.01 – Distribuição e venda de bilhetes e demais produtos de loteria, bingos, cartões, pules ou cupons de apostas, sorteios, prêmios, inclusive os decorrentes de títulos de capitalização e congêneres.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08478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09660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08486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09660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VII - Órgãos da administração pública direta da União, dos Estados e do Município de São Paulo; 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- Autarquias;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- Fundações;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- Sociedades de economia mista;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- Empresas públicas;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  <w:t>- Entidades controladas pela União, pelos Estados ou pelo Município de São Paulo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7.16 – Limpeza e dragagem de rios, portos, canais, baías, lagos, lagoas, represas, açudes e congêneres, a eles prestados dentro do território do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01473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09962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 xml:space="preserve">26.01 – Coleta, remessa ou entrega de 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lastRenderedPageBreak/>
              <w:t>correspondências, documentos, objetos, bens ou valores, a eles prestados por estabelecimento localizado no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02453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09920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02461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09920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7.11 – Decoração e jardinagem, inclusive corte e poda de árvores, a eles prestados dentro do território do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01430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09504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serviço: 01449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09490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16.01 – Transporte de natureza municipal, a eles prestados dentro do território do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02429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09920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serviço: 02445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09920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serviço: 02364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09911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02402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09911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VIII - Empresas de aviação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20.02 – Serviços aeroportuários, utilização de aeroporto, movimentação de passageiros, armazenagem de qualquer natureza, capatazia, movimentação de aeronaves, serviços de apoio aeroportuários, serviços acessórios, movimentação de mercadorias, logística e congêneres, a elas prestados dentro do território do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07960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09687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IX - Empresas de planos de saúde ou de assistência médica, de seguros através de planos de medicina de grupo ou convênios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10.01 – Comissões pagas a seus agentes, corretores ou intermediários estabelecidos no Município de São Paulo, pelos agenciamentos, corretagens ou intermediações de planos, seguros ou convênios.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06114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09784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 – Serviços de hospitais, clínicas, laboratórios de análises, de patologia, de eletricidade médica, ambulatórios, pronto-socorros, casas de saúde e de recuperação, bancos de sangue, de pele, de olhos, de sêmen e congêneres, a elas prestados por prestadores de serviços estabelecidos no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04189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09857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lastRenderedPageBreak/>
              <w:t>Código de serviço: 04197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09857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04170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09857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05576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09857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04219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09857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05584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09857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05223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09857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lastRenderedPageBreak/>
              <w:t>X - Empresas administradoras de aeroportos e de terminais rodoviários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26.01 – Coleta, remessa ou entrega de correspondências, documentos, objetos, bens ou valores, a elas prestados por estabelecimento localizado no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02453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09920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02461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09920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XI - Hospitais e prontos-socorros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14.10 – Tinturaria e lavanderia, a eles prestados por estabelecimento localizado no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07617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09709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vMerge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26.01 – Coleta, remessa ou entrega de correspondências, documentos, objetos, bens ou valores, a eles prestados por estabelecimento localizado no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02453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09920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02461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09920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XII - Empresa Brasileira de Correios e Telégrafos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10.05 – Comissões pagas às agências franqueadas estabelecidas no Município de São Paulo.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br/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06297 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09784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XIII - Hotéis e motéis, quando tomarem ou intermediarem os serviços de tinturaria e lavanderia, a eles prestados por prestadores estabelecidos no Município de São Paulo</w:t>
            </w:r>
          </w:p>
        </w:tc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14.10 – Tinturaria e lavanderia.</w:t>
            </w:r>
          </w:p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Código de serviço: 07617</w:t>
            </w: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  <w:t>Código de retenção: 09709</w:t>
            </w:r>
          </w:p>
        </w:tc>
      </w:tr>
    </w:tbl>
    <w:p w:rsidR="00563D33" w:rsidRPr="00563D33" w:rsidRDefault="00563D33" w:rsidP="00563D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3D33">
        <w:rPr>
          <w:rFonts w:ascii="Arial" w:eastAsia="Times New Roman" w:hAnsi="Arial" w:cs="Arial"/>
          <w:color w:val="000000"/>
          <w:sz w:val="27"/>
          <w:szCs w:val="27"/>
          <w:lang w:eastAsia="pt-BR"/>
        </w:rPr>
        <w:br/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Observações importantes:</w:t>
      </w: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br/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>- Os responsáveis tributários podem enquadrar-se em mais de um inciso do “caput” do artigo 9º da Lei 13.701/2003.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 xml:space="preserve">- Independentemente da retenção do imposto na fonte, o responsável tributário fica obrigado a recolher o 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lastRenderedPageBreak/>
        <w:t>imposto integral, multa e demais acréscimos legais, na conformidade da legislação, eximida, neste caso, a responsabilidade do prestador de serviços; 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>- Retenção do ISS referente aos serviços prestados pelas microempresas e empresas de pequeno porte optantes pelo Simples Nacional: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* Os serviços prestados pelas microempresas e empresas de pequeno porte optantes pelo Simples Nacional, se sujeitam à retenção do ISS, a que se refere o artigo 9º da Lei nº 13.701/2003, com a aplicação das alíquotas previstas nos Anexos III, IV e V da Lei Complementar nº 123/2006, com as alterações da Lei Complementar nº 128/2008.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* Na hipótese de a microempresa ou empresa de pequeno porte não informar, no documento fiscal, a alíquota aplicável na retenção na fonte, será aplicada a alíquota correspondente ao percentual de ISS referente à maior alíquota prevista nos Anexos III, IV ou V da Lei Complementar nº 123/2006, com as alterações da Lei Complementar nº 128/2008.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2. Responsabilidade tributária decorrente do artigo 9º-A da Lei 13.701/2003, em conformidade com a Lei 14.042/2005 e a Lei 14.256/2006:</w:t>
      </w: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br/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>As pessoas jurídicas, ainda que imunes ou isentas, e os condomínios edilícios residenciais ou comerciais, quando tomarem ou intermediarem os serviços descritos nos itens 1, 2, 3 (exceto o subitem 3.04), 4 a 6, 8 a 10, 13 a 15, 17 (exceto os subitens 17.05 e 17.09), 18, 19 e 21 a 40, bem como nos subitens 7.01, 7.03, 7.06, 7.07, 7.08, 7.13, 7.18, 7.19, 7.20, 11.03 e 12.13, todos constantes da lista do "caput" do artigo 1º da Lei 13.701/2003, executados por prestadores de serviços que emitam nota fiscal ou outro documento fiscal equivalente autorizado por outro município ou pelo Distrito Federal, não inscritos no </w:t>
      </w:r>
      <w:hyperlink r:id="rId11" w:history="1">
        <w:r w:rsidRPr="00563D33">
          <w:rPr>
            <w:rFonts w:ascii="Arial" w:eastAsia="Times New Roman" w:hAnsi="Arial" w:cs="Arial"/>
            <w:color w:val="660000"/>
            <w:sz w:val="18"/>
            <w:szCs w:val="18"/>
            <w:lang w:eastAsia="pt-BR"/>
          </w:rPr>
          <w:t>Cadastro de Prestadores de Outros Municípios (CPOM)</w:t>
        </w:r>
      </w:hyperlink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.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3. Responsabilidade tributária decorrente do artigo 7º da Lei 13.701/2003, com as alterações posteriores:</w:t>
      </w: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br/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>O tomador do serviço é responsável pelo Imposto sobre Serviços (ISS), e deve reter e recolher o seu montante, quando o prestador: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a)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obrigado à emissão de Nota Fiscal de Serviços, Nota Fiscal-Fatura de Serviços, ou outro documento exigido pela Administração, não o fizer;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b)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desobrigado da emissão de Nota Fiscal de Serviços, Nota Fiscal-Fatura de Serviços ou outro documento exigido pela Administração, não fornecer recibo de que conste, no mínimo, o nome do contribuinte, o número de sua inscrição no Cadastro de Contribuintes Mobiliários (CCM), seu endereço, a descrição do serviço prestado, o nome e número de inscrição no Cadastro de Pessoa Física (CPF) ou no Cadastro Nacional da Pessoa Jurídica (CNPJ) do tomador, e o valor do serviço.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Observação: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o tomador do serviço responsável, ao efetuar a retenção do Imposto, deverá fornecer comprovante ao prestador do serviço.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  <w:t>Sem prejuízo do apresentado no </w:t>
      </w: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item 3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 o Responsável Tributário, a que se refere o </w:t>
      </w: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item 1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, fica desobrigado da retenção e do pagamento do imposto quando o prestador de serviços:</w:t>
      </w:r>
    </w:p>
    <w:tbl>
      <w:tblPr>
        <w:tblW w:w="8475" w:type="dxa"/>
        <w:tblCellSpacing w:w="15" w:type="dxa"/>
        <w:shd w:val="clear" w:color="auto" w:fill="FFFFFF"/>
        <w:tblCellMar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8475"/>
      </w:tblGrid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1 – For Profissional Autônomo estabelecido no Município de São Paulo.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2 – For sociedade cujos profissionais (sócios, empregados ou não) sejam habilitados ao exercício da mesma atividade e prestem serviços de forma pessoal, em nome da sociedade, assumindo responsabilidade pessoal, nos termos da legislação específica.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pt-BR"/>
              </w:rPr>
              <w:t>Observação:</w:t>
            </w: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 As sociedades devem prestar os serviços descritos nos subitens 4.01, 4.02, 4.06, 4.08, 4.11, 4.12, 4.13, 4.14, 4.16, 5.01, 7.01 (exceto paisagismo), 17.13, 17.15 e 17.18 da lista do “caput” do artigo 1º da Lei 13.701/2003, bem como aqueles próprios de economistas.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3 – Gozar de isenção, desde que estabelecido no Município de São Paulo.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4 – Gozar de imunidade.</w:t>
            </w:r>
          </w:p>
        </w:tc>
      </w:tr>
      <w:tr w:rsidR="00563D33" w:rsidRPr="00563D33" w:rsidTr="00563D33">
        <w:trPr>
          <w:tblCellSpacing w:w="15" w:type="dxa"/>
        </w:trPr>
        <w:tc>
          <w:tcPr>
            <w:tcW w:w="0" w:type="auto"/>
            <w:tcBorders>
              <w:top w:val="single" w:sz="6" w:space="0" w:color="DADADA"/>
              <w:left w:val="single" w:sz="6" w:space="0" w:color="DADADA"/>
              <w:bottom w:val="single" w:sz="6" w:space="0" w:color="DADADA"/>
              <w:right w:val="single" w:sz="6" w:space="0" w:color="DADAD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563D33" w:rsidRPr="00563D33" w:rsidRDefault="00563D33" w:rsidP="00563D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</w:pPr>
            <w:r w:rsidRPr="00563D33">
              <w:rPr>
                <w:rFonts w:ascii="Arial" w:eastAsia="Times New Roman" w:hAnsi="Arial" w:cs="Arial"/>
                <w:color w:val="000000"/>
                <w:sz w:val="18"/>
                <w:szCs w:val="18"/>
                <w:lang w:eastAsia="pt-BR"/>
              </w:rPr>
              <w:t>5 – For Microempreendedor Individual (MEI), optante pelo Sistema de Recolhimento em Valores Fixos Mensais dos Tributos abrangidos pelo Simples Nacional (SIMEI).</w:t>
            </w:r>
          </w:p>
        </w:tc>
      </w:tr>
    </w:tbl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Observação: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O prestador de serviços responde pelo recolhimento do imposto integral, multa e demais acréscimos legais, na conformidade da legislação, no período compreendido entre a data em que deixar de se enquadrar em qualquer das condições previstas nos itens 2 a 5 e a data da notificação do desenquadramento, ou quando a comprovação do seu enquadramento nestas condições for prestada em desacordo com a legislação municipal.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Nota: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 Profissionais Autônomos ou Sociedades de Profissionais (constituídas na forma do inciso II do artigo 15 da Lei 13.701/2003) poderão comprovar seu enquadramento por meio de Declaração Cadastral 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lastRenderedPageBreak/>
        <w:t>e que poderá ser emitida através de opção específica na Internet. </w:t>
      </w:r>
      <w:hyperlink r:id="rId12" w:history="1">
        <w:r w:rsidRPr="00563D33">
          <w:rPr>
            <w:rFonts w:ascii="Arial" w:eastAsia="Times New Roman" w:hAnsi="Arial" w:cs="Arial"/>
            <w:color w:val="660000"/>
            <w:sz w:val="18"/>
            <w:szCs w:val="18"/>
            <w:lang w:eastAsia="pt-BR"/>
          </w:rPr>
          <w:t>Clique aqui</w:t>
        </w:r>
      </w:hyperlink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para emitir a Declaração Cadastral.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br/>
      </w: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4. Responsabilidade tributária solidária decorrente do artigo 13 da Lei 13.701/2003, com as alterações posteriores: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É responsável solidário pelo pagamento do ISS: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a)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o detentor da propriedade, domínio útil ou posse do bem imóvel onde se realizou a obra, quando os serviços forem prestados sem a documentação fiscal correspondente ou sem a prova do pagamento do imposto pelo prestador em relação aos seguintes serviços da lista de serviços do “caput” do artigo 1º da Lei 13.701/2003: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7.02 – Execução, por administração, empreitada ou subempreitada, de obras de construção civil, hidráulica ou elétrica e de outras obras semelhantes, inclusive sondagem, perfuração de poços, escavação, drenagem e irrigação, terraplanagem, pavimentação, concretagem e a instalação e montagem de produtos, peças e equipamentos (exceto o fornecimento de mercadorias produzidas pelo prestador de serviços fora do local da prestação dos serviços, que fica sujeito ao ICMS);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7.04 – Demolição;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7.05 – Reparação, conservação e reforma de edifícios, estradas, pontes, portos e congêneres (exceto o fornecimento de mercadorias produzidas pelo prestador dos serviços, fora do local da prestação dos serviços, que fica sujeito ao ICMS);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7.15 – Escoramento, contenção de encostas e serviços congêneres;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b)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a empresa administradora de sorteios na modalidade bingo, quando contratada para executar as atividades correspondentes aos sorteios e exploração da casa de bingo;</w:t>
      </w:r>
    </w:p>
    <w:p w:rsidR="00563D33" w:rsidRPr="00563D33" w:rsidRDefault="00563D33" w:rsidP="00563D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63D33">
        <w:rPr>
          <w:rFonts w:ascii="Arial" w:eastAsia="Times New Roman" w:hAnsi="Arial" w:cs="Arial"/>
          <w:b/>
          <w:bCs/>
          <w:color w:val="000000"/>
          <w:sz w:val="18"/>
          <w:szCs w:val="18"/>
          <w:lang w:eastAsia="pt-BR"/>
        </w:rPr>
        <w:t>c)</w:t>
      </w:r>
      <w:r w:rsidRPr="00563D33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 o estabelecimento que disponibilizar para seus clientes ou se beneficiar dos serviços de manobra e guarda de veículos ("valet service").</w:t>
      </w:r>
    </w:p>
    <w:p w:rsidR="00163589" w:rsidRDefault="00163589"/>
    <w:sectPr w:rsidR="001635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D33"/>
    <w:rsid w:val="00163589"/>
    <w:rsid w:val="0056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3D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3D3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563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563D33"/>
    <w:rPr>
      <w:b/>
      <w:bCs/>
    </w:rPr>
  </w:style>
  <w:style w:type="character" w:customStyle="1" w:styleId="apple-converted-space">
    <w:name w:val="apple-converted-space"/>
    <w:basedOn w:val="DefaultParagraphFont"/>
    <w:rsid w:val="00563D33"/>
  </w:style>
  <w:style w:type="character" w:styleId="Hyperlink">
    <w:name w:val="Hyperlink"/>
    <w:basedOn w:val="DefaultParagraphFont"/>
    <w:uiPriority w:val="99"/>
    <w:semiHidden/>
    <w:unhideWhenUsed/>
    <w:rsid w:val="00563D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3D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3D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3D3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563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563D33"/>
    <w:rPr>
      <w:b/>
      <w:bCs/>
    </w:rPr>
  </w:style>
  <w:style w:type="character" w:customStyle="1" w:styleId="apple-converted-space">
    <w:name w:val="apple-converted-space"/>
    <w:basedOn w:val="DefaultParagraphFont"/>
    <w:rsid w:val="00563D33"/>
  </w:style>
  <w:style w:type="character" w:styleId="Hyperlink">
    <w:name w:val="Hyperlink"/>
    <w:basedOn w:val="DefaultParagraphFont"/>
    <w:uiPriority w:val="99"/>
    <w:semiHidden/>
    <w:unhideWhenUsed/>
    <w:rsid w:val="00563D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63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4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efeitura.sp.gov.br/arquivos/secretarias/financas/legislacao/Lei-14256-2006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efeitura.sp.gov.br/arquivos/secretarias/financas/legislacao/Lei-14125-2005.pdf" TargetMode="External"/><Relationship Id="rId12" Type="http://schemas.openxmlformats.org/officeDocument/2006/relationships/hyperlink" Target="http://www.prefeitura.sp.gov.br/cidade/secretarias/financas/servicos/ccm/index.php?p=2372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prefeitura.sp.gov.br/arquivos/secretarias/financas/legislacao/Lei-14042-2005.pdf" TargetMode="External"/><Relationship Id="rId11" Type="http://schemas.openxmlformats.org/officeDocument/2006/relationships/hyperlink" Target="http://www.prefeitura.sp.gov.br/cidade/secretarias/financas/servicos/cpom/" TargetMode="External"/><Relationship Id="rId5" Type="http://schemas.openxmlformats.org/officeDocument/2006/relationships/hyperlink" Target="http://www.prefeitura.sp.gov.br/arquivos/secretarias/financas/legislacao/Lei-13701-2003.pdf" TargetMode="External"/><Relationship Id="rId10" Type="http://schemas.openxmlformats.org/officeDocument/2006/relationships/hyperlink" Target="http://ww2.prefeitura.sp.gov.br/arquivos/secretarias/financas/legislacao/Lei-15406-201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2.prefeitura.sp.gov.br/arquivos/secretarias/financas/legislacao/Lei-14865-2008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3020</Words>
  <Characters>16314</Characters>
  <Application>Microsoft Office Word</Application>
  <DocSecurity>0</DocSecurity>
  <Lines>135</Lines>
  <Paragraphs>38</Paragraphs>
  <ScaleCrop>false</ScaleCrop>
  <Company/>
  <LinksUpToDate>false</LinksUpToDate>
  <CharactersWithSpaces>19296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Silvana Horlle Sobral</dc:creator>
  <cp:lastModifiedBy>Silvana Horlle Sobral</cp:lastModifiedBy>
  <cp:revision>1</cp:revision>
  <dcterms:created xsi:type="dcterms:W3CDTF">2014-08-18T18:38:00Z</dcterms:created>
  <dcterms:modified xsi:type="dcterms:W3CDTF">2014-08-18T18:39:00Z</dcterms:modified>
</cp:coreProperties>
</file>