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before="737" w:line="240" w:lineRule="auto"/>
        <w:ind w:left="1140" w:right="1275" w:firstLine="0"/>
        <w:jc w:val="right"/>
        <w:rPr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</w:t>
      </w:r>
      <w:r w:rsidDel="00000000" w:rsidR="00000000" w:rsidRPr="00000000">
        <w:rPr>
          <w:color w:val="800000"/>
          <w:sz w:val="20"/>
          <w:szCs w:val="20"/>
          <w:rtl w:val="0"/>
        </w:rPr>
        <w:t xml:space="preserve">INSTITUTO DE ENGENHARIA  E TECNOLOGIA - IET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47625</wp:posOffset>
            </wp:positionV>
            <wp:extent cx="1828800" cy="819150"/>
            <wp:effectExtent b="0" l="0" r="0" t="0"/>
            <wp:wrapSquare wrapText="bothSides" distB="0" distT="0" distL="0" distR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1930400</wp:posOffset>
                </wp:positionH>
                <wp:positionV relativeFrom="paragraph">
                  <wp:posOffset>-88899</wp:posOffset>
                </wp:positionV>
                <wp:extent cx="4572000" cy="12700"/>
                <wp:effectExtent b="0" l="0" r="0" t="0"/>
                <wp:wrapSquare wrapText="bothSides" distB="0" distT="0" distL="0" distR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060000" y="3780000"/>
                          <a:ext cx="4572000" cy="0"/>
                        </a:xfrm>
                        <a:prstGeom prst="straightConnector1">
                          <a:avLst/>
                        </a:prstGeom>
                        <a:noFill/>
                        <a:ln cap="sq" cmpd="sng" w="9525">
                          <a:solidFill>
                            <a:srgbClr val="8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1930400</wp:posOffset>
                </wp:positionH>
                <wp:positionV relativeFrom="paragraph">
                  <wp:posOffset>-88899</wp:posOffset>
                </wp:positionV>
                <wp:extent cx="4572000" cy="12700"/>
                <wp:effectExtent b="0" l="0" r="0" t="0"/>
                <wp:wrapSquare wrapText="bothSides" distB="0" distT="0" distL="0" distR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1140" w:right="1275" w:firstLine="0"/>
        <w:jc w:val="right"/>
        <w:rPr>
          <w:color w:val="800000"/>
          <w:sz w:val="20"/>
          <w:szCs w:val="20"/>
        </w:rPr>
      </w:pPr>
      <w:r w:rsidDel="00000000" w:rsidR="00000000" w:rsidRPr="00000000">
        <w:rPr>
          <w:color w:val="800000"/>
          <w:sz w:val="20"/>
          <w:szCs w:val="20"/>
          <w:rtl w:val="0"/>
        </w:rPr>
        <w:t xml:space="preserve">Gestão da Tecnologia da Informação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1140" w:right="1275" w:firstLine="0"/>
        <w:jc w:val="right"/>
        <w:rPr>
          <w:color w:val="800000"/>
          <w:sz w:val="20"/>
          <w:szCs w:val="20"/>
        </w:rPr>
      </w:pPr>
      <w:r w:rsidDel="00000000" w:rsidR="00000000" w:rsidRPr="00000000">
        <w:rPr>
          <w:color w:val="800000"/>
          <w:sz w:val="20"/>
          <w:szCs w:val="20"/>
          <w:rtl w:val="0"/>
        </w:rPr>
        <w:t xml:space="preserve">Análise de Projeto Orientado a Objeto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1140" w:right="1275" w:firstLine="0"/>
        <w:jc w:val="right"/>
        <w:rPr>
          <w:color w:val="800000"/>
          <w:sz w:val="20"/>
          <w:szCs w:val="20"/>
        </w:rPr>
      </w:pPr>
      <w:r w:rsidDel="00000000" w:rsidR="00000000" w:rsidRPr="00000000">
        <w:rPr>
          <w:color w:val="800000"/>
          <w:sz w:val="20"/>
          <w:szCs w:val="20"/>
          <w:rtl w:val="0"/>
        </w:rPr>
        <w:t xml:space="preserve">Prof. Antônio da Mota Moura Júnior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ind w:left="1140" w:right="1275" w:firstLine="0"/>
        <w:jc w:val="center"/>
        <w:rPr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ind w:left="1140" w:right="1275" w:firstLine="0"/>
        <w:jc w:val="center"/>
        <w:rPr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ind w:left="1140" w:right="1275" w:firstLine="0"/>
        <w:jc w:val="center"/>
        <w:rPr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ind w:left="1140" w:right="1275" w:firstLine="0"/>
        <w:jc w:val="center"/>
        <w:rPr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before="120" w:line="240" w:lineRule="auto"/>
        <w:ind w:left="1140" w:right="127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Centro Universitário de Belo Horizonte – UNI-BH</w:t>
      </w:r>
    </w:p>
    <w:p w:rsidR="00000000" w:rsidDel="00000000" w:rsidP="00000000" w:rsidRDefault="00000000" w:rsidRPr="00000000" w14:paraId="0000000A">
      <w:pPr>
        <w:pageBreakBefore w:val="0"/>
        <w:spacing w:after="120" w:before="120" w:line="240" w:lineRule="auto"/>
        <w:ind w:left="1140" w:right="1275" w:firstLine="0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Instituto de Engenharia e Tecnologia – IET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120" w:line="240" w:lineRule="auto"/>
        <w:ind w:left="1140" w:right="1275" w:firstLine="0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Gestão da Tecnologia da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before="120" w:line="240" w:lineRule="auto"/>
        <w:ind w:left="1140" w:right="1275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Análise de Projeto Orientado a Objeto</w:t>
      </w:r>
    </w:p>
    <w:p w:rsidR="00000000" w:rsidDel="00000000" w:rsidP="00000000" w:rsidRDefault="00000000" w:rsidRPr="00000000" w14:paraId="0000000D">
      <w:pPr>
        <w:pageBreakBefore w:val="0"/>
        <w:spacing w:before="120" w:line="240" w:lineRule="auto"/>
        <w:ind w:left="1140" w:right="1275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before="120" w:line="240" w:lineRule="auto"/>
        <w:ind w:left="1140" w:right="1275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ind w:left="1140" w:right="1275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Visão de Classes Participantes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ind w:left="1140" w:right="1275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120" w:line="240" w:lineRule="auto"/>
        <w:ind w:left="1140" w:right="1275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Sistema Jethro Flix</w:t>
      </w:r>
    </w:p>
    <w:p w:rsidR="00000000" w:rsidDel="00000000" w:rsidP="00000000" w:rsidRDefault="00000000" w:rsidRPr="00000000" w14:paraId="00000012">
      <w:pPr>
        <w:pageBreakBefore w:val="0"/>
        <w:spacing w:before="120" w:line="240" w:lineRule="auto"/>
        <w:ind w:left="1140" w:right="1275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Acesso ao serviço Jethro Flix</w:t>
      </w:r>
    </w:p>
    <w:p w:rsidR="00000000" w:rsidDel="00000000" w:rsidP="00000000" w:rsidRDefault="00000000" w:rsidRPr="00000000" w14:paraId="00000013">
      <w:pPr>
        <w:pageBreakBefore w:val="0"/>
        <w:spacing w:before="120" w:line="240" w:lineRule="auto"/>
        <w:ind w:left="1140" w:right="1275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GTI02</w:t>
      </w:r>
    </w:p>
    <w:p w:rsidR="00000000" w:rsidDel="00000000" w:rsidP="00000000" w:rsidRDefault="00000000" w:rsidRPr="00000000" w14:paraId="00000014">
      <w:pPr>
        <w:pageBreakBefore w:val="0"/>
        <w:spacing w:before="120" w:line="240" w:lineRule="auto"/>
        <w:ind w:left="1140" w:right="1275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before="120" w:line="240" w:lineRule="auto"/>
        <w:ind w:left="1140" w:right="12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before="120" w:line="240" w:lineRule="auto"/>
        <w:ind w:left="1140" w:right="12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before="120" w:line="240" w:lineRule="auto"/>
        <w:ind w:left="1140" w:right="12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before="120" w:line="240" w:lineRule="auto"/>
        <w:ind w:left="1140" w:right="12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before="120" w:line="240" w:lineRule="auto"/>
        <w:ind w:left="1140" w:right="12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Autor: Igor Silva Sardinha</w:t>
      </w:r>
    </w:p>
    <w:p w:rsidR="00000000" w:rsidDel="00000000" w:rsidP="00000000" w:rsidRDefault="00000000" w:rsidRPr="00000000" w14:paraId="0000001A">
      <w:pPr>
        <w:pageBreakBefore w:val="0"/>
        <w:spacing w:before="120" w:line="240" w:lineRule="auto"/>
        <w:ind w:left="1140" w:right="12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before="120" w:line="240" w:lineRule="auto"/>
        <w:ind w:left="1140" w:right="1275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before="120" w:line="240" w:lineRule="auto"/>
        <w:ind w:left="1140" w:right="1275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before="120" w:line="240" w:lineRule="auto"/>
        <w:ind w:left="1140" w:right="1275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before="120" w:line="240" w:lineRule="auto"/>
        <w:ind w:left="1140" w:right="1275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before="120" w:line="240" w:lineRule="auto"/>
        <w:ind w:left="1140" w:right="1275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before="120" w:line="240" w:lineRule="auto"/>
        <w:ind w:left="1140" w:right="1275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before="120" w:line="240" w:lineRule="auto"/>
        <w:ind w:left="1140" w:right="1275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before="120" w:line="240" w:lineRule="auto"/>
        <w:ind w:left="1140" w:right="1275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before="120" w:line="240" w:lineRule="auto"/>
        <w:ind w:left="1140" w:right="1275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before="120" w:line="240" w:lineRule="auto"/>
        <w:ind w:left="1140" w:right="1275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Belo Horizonte - MG</w:t>
      </w:r>
    </w:p>
    <w:p w:rsidR="00000000" w:rsidDel="00000000" w:rsidP="00000000" w:rsidRDefault="00000000" w:rsidRPr="00000000" w14:paraId="00000025">
      <w:pPr>
        <w:pageBreakBefore w:val="0"/>
        <w:spacing w:before="120" w:line="240" w:lineRule="auto"/>
        <w:ind w:left="1140" w:right="1275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Outubro 2017</w:t>
      </w:r>
    </w:p>
    <w:p w:rsidR="00000000" w:rsidDel="00000000" w:rsidP="00000000" w:rsidRDefault="00000000" w:rsidRPr="00000000" w14:paraId="00000026">
      <w:pPr>
        <w:pageBreakBefore w:val="0"/>
        <w:spacing w:before="120" w:line="240" w:lineRule="auto"/>
        <w:ind w:left="1140" w:right="1275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before="120" w:line="240" w:lineRule="auto"/>
        <w:ind w:left="1140" w:right="127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25625" cy="819785"/>
            <wp:effectExtent b="0" l="0" r="0" t="0"/>
            <wp:wrapSquare wrapText="bothSides" distB="0" distT="0" distL="0" distR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819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pageBreakBefore w:val="0"/>
        <w:spacing w:before="120" w:line="240" w:lineRule="auto"/>
        <w:ind w:left="1140" w:right="127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before="120" w:line="240" w:lineRule="auto"/>
        <w:ind w:left="1140" w:right="127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before="120" w:line="240" w:lineRule="auto"/>
        <w:ind w:left="1140" w:right="127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before="120" w:line="240" w:lineRule="auto"/>
        <w:ind w:left="1140" w:right="127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before="120" w:line="240" w:lineRule="auto"/>
        <w:ind w:left="1140" w:right="127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before="120" w:line="240" w:lineRule="auto"/>
        <w:ind w:left="1140" w:right="127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Índice</w:t>
      </w:r>
    </w:p>
    <w:p w:rsidR="00000000" w:rsidDel="00000000" w:rsidP="00000000" w:rsidRDefault="00000000" w:rsidRPr="00000000" w14:paraId="0000002E">
      <w:pPr>
        <w:pageBreakBefore w:val="0"/>
        <w:spacing w:before="120" w:line="240" w:lineRule="auto"/>
        <w:ind w:left="1140" w:right="127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before="120" w:line="240" w:lineRule="auto"/>
        <w:ind w:left="1140" w:right="12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1.Objetivos desse documento</w:t>
        <w:tab/>
        <w:tab/>
        <w:tab/>
        <w:tab/>
        <w:tab/>
        <w:tab/>
        <w:tab/>
        <w:tab/>
        <w:tab/>
        <w:t xml:space="preserve">2</w:t>
      </w:r>
    </w:p>
    <w:p w:rsidR="00000000" w:rsidDel="00000000" w:rsidP="00000000" w:rsidRDefault="00000000" w:rsidRPr="00000000" w14:paraId="00000030">
      <w:pPr>
        <w:pageBreakBefore w:val="0"/>
        <w:spacing w:before="120" w:line="240" w:lineRule="auto"/>
        <w:ind w:left="1140" w:right="12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VCP do Caso de Uso CSU001 - Acesso ao Serviço Jethro Flix</w:t>
        <w:tab/>
        <w:tab/>
        <w:tab/>
        <w:tab/>
        <w:tab/>
        <w:t xml:space="preserve">2</w:t>
      </w:r>
    </w:p>
    <w:p w:rsidR="00000000" w:rsidDel="00000000" w:rsidP="00000000" w:rsidRDefault="00000000" w:rsidRPr="00000000" w14:paraId="00000031">
      <w:pPr>
        <w:pageBreakBefore w:val="0"/>
        <w:spacing w:before="120" w:line="240" w:lineRule="auto"/>
        <w:ind w:left="1140" w:right="12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Documentação da VCP</w:t>
        <w:tab/>
        <w:tab/>
        <w:tab/>
        <w:tab/>
        <w:tab/>
        <w:tab/>
        <w:tab/>
        <w:tab/>
        <w:tab/>
        <w:tab/>
        <w:t xml:space="preserve">3</w:t>
      </w:r>
    </w:p>
    <w:p w:rsidR="00000000" w:rsidDel="00000000" w:rsidP="00000000" w:rsidRDefault="00000000" w:rsidRPr="00000000" w14:paraId="00000032">
      <w:pPr>
        <w:pageBreakBefore w:val="0"/>
        <w:spacing w:before="120" w:line="240" w:lineRule="auto"/>
        <w:ind w:left="1140" w:right="12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3.1 Classe Usuario</w:t>
        <w:tab/>
        <w:tab/>
        <w:tab/>
        <w:tab/>
        <w:tab/>
        <w:tab/>
        <w:tab/>
        <w:tab/>
        <w:tab/>
        <w:tab/>
        <w:t xml:space="preserve">3</w:t>
      </w:r>
    </w:p>
    <w:p w:rsidR="00000000" w:rsidDel="00000000" w:rsidP="00000000" w:rsidRDefault="00000000" w:rsidRPr="00000000" w14:paraId="00000033">
      <w:pPr>
        <w:pageBreakBefore w:val="0"/>
        <w:spacing w:before="120" w:line="240" w:lineRule="auto"/>
        <w:ind w:left="1140" w:right="12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before="120" w:line="240" w:lineRule="auto"/>
        <w:ind w:left="1140" w:right="1275" w:firstLine="0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pageBreakBefore w:val="0"/>
        <w:numPr>
          <w:ilvl w:val="0"/>
          <w:numId w:val="1"/>
        </w:numPr>
        <w:spacing w:after="240" w:before="240" w:line="240" w:lineRule="auto"/>
        <w:ind w:left="1140" w:right="1275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pageBreakBefore w:val="0"/>
        <w:numPr>
          <w:ilvl w:val="0"/>
          <w:numId w:val="1"/>
        </w:numPr>
        <w:spacing w:after="240" w:before="240" w:line="240" w:lineRule="auto"/>
        <w:ind w:left="1140" w:right="1275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pageBreakBefore w:val="0"/>
        <w:numPr>
          <w:ilvl w:val="0"/>
          <w:numId w:val="1"/>
        </w:numPr>
        <w:spacing w:after="240" w:before="240" w:line="240" w:lineRule="auto"/>
        <w:ind w:left="1140" w:right="1275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pageBreakBefore w:val="0"/>
        <w:numPr>
          <w:ilvl w:val="0"/>
          <w:numId w:val="1"/>
        </w:numPr>
        <w:spacing w:after="240" w:before="240" w:line="240" w:lineRule="auto"/>
        <w:ind w:left="1140" w:right="1275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Objetivos desse documento</w:t>
      </w:r>
    </w:p>
    <w:p w:rsidR="00000000" w:rsidDel="00000000" w:rsidP="00000000" w:rsidRDefault="00000000" w:rsidRPr="00000000" w14:paraId="00000039">
      <w:pPr>
        <w:pageBreakBefore w:val="0"/>
        <w:spacing w:after="120" w:before="120"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documento apresenta a visão de classes participantes (VCP) do caso de uso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Acessar ao serviço Jethro Flix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diagramas aqui apresentados foram desenvolvidos utilizando a ferramenta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Astah 7.2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pageBreakBefore w:val="0"/>
        <w:numPr>
          <w:ilvl w:val="1"/>
          <w:numId w:val="1"/>
        </w:numPr>
        <w:spacing w:after="60" w:before="240" w:line="240" w:lineRule="auto"/>
        <w:ind w:left="1140" w:right="1275" w:firstLine="0"/>
        <w:jc w:val="both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2. VCP do Caso de Uso CSU001 –  Acessa ao serviço Jethro Flix</w:t>
      </w:r>
    </w:p>
    <w:p w:rsidR="00000000" w:rsidDel="00000000" w:rsidP="00000000" w:rsidRDefault="00000000" w:rsidRPr="00000000" w14:paraId="0000003C">
      <w:pPr>
        <w:pageBreakBefore w:val="0"/>
        <w:spacing w:after="120" w:before="120"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191250" cy="46672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120" w:before="120"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120" w:before="120"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120" w:before="120"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120" w:before="120"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120" w:before="120"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120" w:before="120"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120" w:before="120"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120" w:before="120"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120" w:before="120"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120" w:before="120"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120" w:before="120"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pageBreakBefore w:val="0"/>
        <w:numPr>
          <w:ilvl w:val="0"/>
          <w:numId w:val="1"/>
        </w:numPr>
        <w:spacing w:after="240" w:before="240" w:line="240" w:lineRule="auto"/>
        <w:ind w:left="1140" w:right="1275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pageBreakBefore w:val="0"/>
        <w:numPr>
          <w:ilvl w:val="0"/>
          <w:numId w:val="1"/>
        </w:numPr>
        <w:spacing w:after="240" w:before="240" w:line="240" w:lineRule="auto"/>
        <w:ind w:left="1140" w:right="1275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pageBreakBefore w:val="0"/>
        <w:numPr>
          <w:ilvl w:val="0"/>
          <w:numId w:val="1"/>
        </w:numPr>
        <w:spacing w:after="240" w:before="240" w:line="240" w:lineRule="auto"/>
        <w:ind w:left="1140" w:right="1275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pageBreakBefore w:val="0"/>
        <w:numPr>
          <w:ilvl w:val="0"/>
          <w:numId w:val="1"/>
        </w:numPr>
        <w:spacing w:after="240" w:before="240" w:line="240" w:lineRule="auto"/>
        <w:ind w:left="1140" w:right="1275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Documentação da VCP:</w:t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documento se refere única e exclusivamente à classe Usuario, e suas responsabilidades de acordo com o caso de usu CSU001.</w:t>
      </w:r>
    </w:p>
    <w:p w:rsidR="00000000" w:rsidDel="00000000" w:rsidP="00000000" w:rsidRDefault="00000000" w:rsidRPr="00000000" w14:paraId="0000004D">
      <w:pPr>
        <w:keepNext w:val="1"/>
        <w:pageBreakBefore w:val="0"/>
        <w:numPr>
          <w:ilvl w:val="1"/>
          <w:numId w:val="1"/>
        </w:numPr>
        <w:spacing w:after="60" w:before="240" w:line="240" w:lineRule="auto"/>
        <w:ind w:left="1140" w:right="1275" w:firstLine="0"/>
        <w:jc w:val="both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3.1. Classe Usuário: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"/>
        </w:numPr>
        <w:spacing w:after="120" w:before="60"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 </w:t>
      </w:r>
      <w:r w:rsidDel="00000000" w:rsidR="00000000" w:rsidRPr="00000000">
        <w:rPr>
          <w:sz w:val="20"/>
          <w:szCs w:val="20"/>
          <w:rtl w:val="0"/>
        </w:rPr>
        <w:t xml:space="preserve">Ela é responsável ao acesso do usuário com o login e senha que é necessário para o usuário acessar o conteúdo disponível no sistema.</w:t>
      </w:r>
    </w:p>
    <w:p w:rsidR="00000000" w:rsidDel="00000000" w:rsidP="00000000" w:rsidRDefault="00000000" w:rsidRPr="00000000" w14:paraId="0000004F">
      <w:pPr>
        <w:pageBreakBefore w:val="0"/>
        <w:spacing w:after="120" w:before="60"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numPr>
          <w:ilvl w:val="1"/>
          <w:numId w:val="2"/>
        </w:numPr>
        <w:spacing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Login: </w:t>
      </w:r>
      <w:r w:rsidDel="00000000" w:rsidR="00000000" w:rsidRPr="00000000">
        <w:rPr>
          <w:sz w:val="20"/>
          <w:szCs w:val="20"/>
          <w:rtl w:val="0"/>
        </w:rPr>
        <w:t xml:space="preserve">Registro único responsável pela identificação de cada usuário na validação de acesso ao sistema, juntamente com o login.</w:t>
      </w:r>
    </w:p>
    <w:p w:rsidR="00000000" w:rsidDel="00000000" w:rsidP="00000000" w:rsidRDefault="00000000" w:rsidRPr="00000000" w14:paraId="00000051">
      <w:pPr>
        <w:pageBreakBefore w:val="0"/>
        <w:numPr>
          <w:ilvl w:val="1"/>
          <w:numId w:val="2"/>
        </w:numPr>
        <w:spacing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Senha: </w:t>
      </w:r>
      <w:r w:rsidDel="00000000" w:rsidR="00000000" w:rsidRPr="00000000">
        <w:rPr>
          <w:sz w:val="20"/>
          <w:szCs w:val="20"/>
          <w:rtl w:val="0"/>
        </w:rPr>
        <w:t xml:space="preserve">Registro responsável pela identificação de cada usuário na validação de acesso ao sistema, juntamente com o login.</w:t>
      </w:r>
    </w:p>
    <w:p w:rsidR="00000000" w:rsidDel="00000000" w:rsidP="00000000" w:rsidRDefault="00000000" w:rsidRPr="00000000" w14:paraId="00000052">
      <w:pPr>
        <w:pageBreakBefore w:val="0"/>
        <w:spacing w:after="120" w:before="60"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numPr>
          <w:ilvl w:val="1"/>
          <w:numId w:val="2"/>
        </w:numPr>
        <w:spacing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cadastra_Usuario: </w:t>
      </w:r>
      <w:r w:rsidDel="00000000" w:rsidR="00000000" w:rsidRPr="00000000">
        <w:rPr>
          <w:sz w:val="20"/>
          <w:szCs w:val="20"/>
          <w:rtl w:val="0"/>
        </w:rPr>
        <w:t xml:space="preserve">Responsável pela validação e registro de um novo usuário no sistema.</w:t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ind w:left="1140" w:right="1275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before="120" w:line="240" w:lineRule="auto"/>
        <w:ind w:left="1140" w:right="12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138" w:firstLine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720" w:firstLine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