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F85CE" w14:textId="77777777" w:rsidR="00D24679" w:rsidRDefault="00F62561" w:rsidP="00F6256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LISTA DE PRESENÇA</w:t>
      </w:r>
      <w:r w:rsidRPr="00BD6E39">
        <w:rPr>
          <w:rFonts w:ascii="Times New Roman" w:hAnsi="Times New Roman" w:cs="Times New Roman"/>
          <w:sz w:val="28"/>
          <w:szCs w:val="28"/>
        </w:rPr>
        <w:t xml:space="preserve"> DA ASSEMBLÉIA GERAL </w:t>
      </w:r>
      <w:r>
        <w:rPr>
          <w:rFonts w:ascii="Times New Roman" w:hAnsi="Times New Roman" w:cs="Times New Roman"/>
          <w:sz w:val="28"/>
          <w:szCs w:val="28"/>
        </w:rPr>
        <w:t xml:space="preserve">EXTRAORDINÁRIA </w:t>
      </w:r>
      <w:r w:rsidRPr="00BD6E39">
        <w:rPr>
          <w:rFonts w:ascii="Times New Roman" w:hAnsi="Times New Roman" w:cs="Times New Roman"/>
          <w:sz w:val="28"/>
          <w:szCs w:val="28"/>
        </w:rPr>
        <w:t xml:space="preserve">DA </w:t>
      </w:r>
      <w:r w:rsidRPr="00BD6E39">
        <w:rPr>
          <w:rFonts w:ascii="Times New Roman" w:hAnsi="Times New Roman" w:cs="Times New Roman"/>
          <w:b/>
          <w:sz w:val="28"/>
          <w:szCs w:val="28"/>
        </w:rPr>
        <w:t>“IGREJA PENTECOSTAL ASSEMBLÉIA NOSSO FUTURO É A GLÓRIA DE DEUS” realizada a</w:t>
      </w:r>
      <w:r w:rsidRPr="00BD6E39">
        <w:rPr>
          <w:rFonts w:ascii="Times New Roman" w:hAnsi="Times New Roman" w:cs="Times New Roman"/>
          <w:sz w:val="28"/>
          <w:szCs w:val="28"/>
        </w:rPr>
        <w:t xml:space="preserve">os 13 (Treze) dias do mês de fevereiro de 2016 (dois mil e dezesseis), na sede da </w:t>
      </w:r>
      <w:r w:rsidRPr="00BD6E39">
        <w:rPr>
          <w:rFonts w:ascii="Times New Roman" w:hAnsi="Times New Roman" w:cs="Times New Roman"/>
          <w:b/>
          <w:sz w:val="28"/>
          <w:szCs w:val="28"/>
        </w:rPr>
        <w:t>“IGREJA</w:t>
      </w:r>
      <w:r w:rsidR="00E9240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realizada </w:t>
      </w:r>
      <w:r w:rsidRPr="00BD6E39">
        <w:rPr>
          <w:rFonts w:ascii="Times New Roman" w:hAnsi="Times New Roman" w:cs="Times New Roman"/>
          <w:b/>
          <w:sz w:val="28"/>
          <w:szCs w:val="28"/>
        </w:rPr>
        <w:t xml:space="preserve">nesta cidade de Uberaba/MG, </w:t>
      </w:r>
      <w:r w:rsidRPr="00BD6E39">
        <w:rPr>
          <w:rFonts w:ascii="Times New Roman" w:hAnsi="Times New Roman" w:cs="Times New Roman"/>
          <w:sz w:val="28"/>
          <w:szCs w:val="28"/>
        </w:rPr>
        <w:t xml:space="preserve">sito à Rua </w:t>
      </w:r>
      <w:proofErr w:type="spellStart"/>
      <w:r w:rsidRPr="00BD6E39">
        <w:rPr>
          <w:rFonts w:ascii="Times New Roman" w:hAnsi="Times New Roman" w:cs="Times New Roman"/>
          <w:sz w:val="28"/>
          <w:szCs w:val="28"/>
        </w:rPr>
        <w:t>Antonio</w:t>
      </w:r>
      <w:proofErr w:type="spellEnd"/>
      <w:r w:rsidRPr="00BD6E39">
        <w:rPr>
          <w:rFonts w:ascii="Times New Roman" w:hAnsi="Times New Roman" w:cs="Times New Roman"/>
          <w:sz w:val="28"/>
          <w:szCs w:val="28"/>
        </w:rPr>
        <w:t xml:space="preserve"> Zeferino dos Santos Júnior, nº 635, Parque das Gameleiras</w:t>
      </w:r>
      <w:r>
        <w:rPr>
          <w:b/>
        </w:rPr>
        <w:t xml:space="preserve">, </w:t>
      </w:r>
      <w:r w:rsidR="00E92404">
        <w:rPr>
          <w:rFonts w:ascii="Times New Roman" w:hAnsi="Times New Roman" w:cs="Times New Roman"/>
          <w:sz w:val="28"/>
          <w:szCs w:val="28"/>
        </w:rPr>
        <w:t xml:space="preserve">onde estiveram presentes os membros abaixo assinado que votaram e aprovaram tudo que foi deliberado nas seguintes ordens do Dia: </w:t>
      </w:r>
      <w:r w:rsidRPr="00E92404">
        <w:rPr>
          <w:rFonts w:ascii="Times New Roman" w:hAnsi="Times New Roman" w:cs="Times New Roman"/>
          <w:b/>
          <w:sz w:val="28"/>
          <w:szCs w:val="28"/>
        </w:rPr>
        <w:t>ALTERAÇÃO ESTATUTÁRIA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BD6E39">
        <w:rPr>
          <w:rFonts w:ascii="Times New Roman" w:hAnsi="Times New Roman" w:cs="Times New Roman"/>
          <w:sz w:val="28"/>
          <w:szCs w:val="28"/>
        </w:rPr>
        <w:t xml:space="preserve"> </w:t>
      </w:r>
      <w:r w:rsidR="00E92404" w:rsidRPr="00E92404">
        <w:rPr>
          <w:rFonts w:ascii="Times New Roman" w:hAnsi="Times New Roman" w:cs="Times New Roman"/>
          <w:b/>
          <w:sz w:val="28"/>
          <w:szCs w:val="28"/>
        </w:rPr>
        <w:t>RECONHECIMENTO E AUTORIZAÇÃO DAS</w:t>
      </w:r>
      <w:r w:rsidR="00E92404">
        <w:rPr>
          <w:rFonts w:ascii="Times New Roman" w:hAnsi="Times New Roman" w:cs="Times New Roman"/>
          <w:sz w:val="28"/>
          <w:szCs w:val="28"/>
        </w:rPr>
        <w:t xml:space="preserve"> </w:t>
      </w:r>
      <w:r w:rsidRPr="00E92404">
        <w:rPr>
          <w:rFonts w:ascii="Times New Roman" w:hAnsi="Times New Roman" w:cs="Times New Roman"/>
          <w:b/>
          <w:sz w:val="28"/>
          <w:szCs w:val="28"/>
        </w:rPr>
        <w:t>DIRETORIAS QUE REPRESENTARAM A ENTIDADE NOS PERÍODOS DE: 13/04/2010 A 13/04/2016; APRESENTAÇÃO DE CHAPAS E VOTAÇÃO DA DIRETORIA QUE REPRESENTARÁ A ENTIDADE NO PERÍODO DE 13/04/2016 ATÉ 13/04/2022</w:t>
      </w:r>
      <w:r w:rsidR="00E924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CF225" w14:textId="77777777" w:rsidR="007E1C29" w:rsidRDefault="00F62561" w:rsidP="00F6256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C26C20" w14:textId="77777777" w:rsidR="00F62561" w:rsidRDefault="00F62561" w:rsidP="00F62561">
      <w:pPr>
        <w:ind w:left="567"/>
        <w:jc w:val="both"/>
        <w:rPr>
          <w:b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62561" w:rsidSect="004931E9">
      <w:headerReference w:type="default" r:id="rId6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D0E0E6" w14:textId="77777777" w:rsidR="002120CE" w:rsidRDefault="002120CE" w:rsidP="004931E9">
      <w:pPr>
        <w:spacing w:after="0" w:line="240" w:lineRule="auto"/>
      </w:pPr>
      <w:r>
        <w:separator/>
      </w:r>
    </w:p>
  </w:endnote>
  <w:endnote w:type="continuationSeparator" w:id="0">
    <w:p w14:paraId="0449C0F7" w14:textId="77777777" w:rsidR="002120CE" w:rsidRDefault="002120CE" w:rsidP="0049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5F0A5" w14:textId="77777777" w:rsidR="002120CE" w:rsidRDefault="002120CE" w:rsidP="004931E9">
      <w:pPr>
        <w:spacing w:after="0" w:line="240" w:lineRule="auto"/>
      </w:pPr>
      <w:r>
        <w:separator/>
      </w:r>
    </w:p>
  </w:footnote>
  <w:footnote w:type="continuationSeparator" w:id="0">
    <w:p w14:paraId="1B45156F" w14:textId="77777777" w:rsidR="002120CE" w:rsidRDefault="002120CE" w:rsidP="00493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DBA88" w14:textId="77777777" w:rsidR="00F62561" w:rsidRDefault="00F62561">
    <w:pPr>
      <w:pStyle w:val="Cabealho"/>
      <w:ind w:right="-576"/>
      <w:jc w:val="right"/>
      <w:rPr>
        <w:rFonts w:asciiTheme="majorHAnsi" w:eastAsiaTheme="majorEastAsia" w:hAnsiTheme="majorHAnsi" w:cstheme="majorBidi"/>
        <w:sz w:val="28"/>
        <w:szCs w:val="28"/>
      </w:rPr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C0E4869" wp14:editId="2AFCD3DD">
              <wp:simplePos x="0" y="0"/>
              <wp:positionH relativeFrom="rightMargin">
                <wp:align>left</wp:align>
              </wp:positionH>
              <wp:positionV relativeFrom="margin">
                <wp:align>top</wp:align>
              </wp:positionV>
              <wp:extent cx="457200" cy="457200"/>
              <wp:effectExtent l="0" t="0" r="0" b="0"/>
              <wp:wrapNone/>
              <wp:docPr id="464" name="Caixa de Texto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81320" dir="3080412" sx="125000" sy="125000" algn="b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589875" w14:textId="77777777" w:rsidR="00F62561" w:rsidRDefault="00F62561">
                          <w:pPr>
                            <w:pStyle w:val="SemEspaamento"/>
                            <w:pBdr>
                              <w:top w:val="single" w:sz="24" w:space="8" w:color="9BBB59" w:themeColor="accent3"/>
                              <w:bottom w:val="single" w:sz="24" w:space="8" w:color="9BBB59" w:themeColor="accent3"/>
                            </w:pBdr>
                            <w:jc w:val="center"/>
                            <w:rPr>
                              <w:rFonts w:asciiTheme="majorHAnsi" w:eastAsiaTheme="majorEastAsia" w:hAnsiTheme="majorHAnsi" w:cstheme="majorBidi"/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117D3" w:rsidRPr="004117D3">
                            <w:rPr>
                              <w:rFonts w:asciiTheme="majorHAnsi" w:eastAsiaTheme="majorEastAsia" w:hAnsiTheme="majorHAnsi" w:cstheme="majorBidi"/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0E4869" id="_x0000_t202" coordsize="21600,21600" o:spt="202" path="m,l,21600r21600,l21600,xe">
              <v:stroke joinstyle="miter"/>
              <v:path gradientshapeok="t" o:connecttype="rect"/>
            </v:shapetype>
            <v:shape id="Caixa de Texto 464" o:spid="_x0000_s1026" type="#_x0000_t202" style="position:absolute;left:0;text-align:left;margin-left:0;margin-top:0;width:36pt;height:36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margin;mso-width-percent:0;mso-height-percent:0;mso-width-relative:margin;mso-height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" o:allowincell="f" stroked="f">
              <v:shadow type="perspective" opacity=".5" origin=".5,.5" offset="4pt,5pt" matrix="1.25,,,1.25"/>
              <v:textbox inset="0,0,0,0">
                <w:txbxContent>
                  <w:p w14:paraId="40589875" w14:textId="77777777" w:rsidR="00F62561" w:rsidRDefault="00F62561">
                    <w:pPr>
                      <w:pStyle w:val="SemEspaamento"/>
                      <w:pBdr>
                        <w:top w:val="single" w:sz="24" w:space="8" w:color="9BBB59" w:themeColor="accent3"/>
                        <w:bottom w:val="single" w:sz="24" w:space="8" w:color="9BBB59" w:themeColor="accent3"/>
                      </w:pBdr>
                      <w:jc w:val="center"/>
                      <w:rPr>
                        <w:rFonts w:asciiTheme="majorHAnsi" w:eastAsiaTheme="majorEastAsia" w:hAnsiTheme="majorHAnsi" w:cstheme="majorBidi"/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117D3" w:rsidRPr="004117D3">
                      <w:rPr>
                        <w:rFonts w:asciiTheme="majorHAnsi" w:eastAsiaTheme="majorEastAsia" w:hAnsiTheme="majorHAnsi" w:cstheme="majorBidi"/>
                        <w:noProof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sdt>
      <w:sdtPr>
        <w:rPr>
          <w:rFonts w:asciiTheme="majorHAnsi" w:eastAsiaTheme="majorEastAsia" w:hAnsiTheme="majorHAnsi" w:cstheme="majorBidi"/>
          <w:sz w:val="28"/>
          <w:szCs w:val="28"/>
        </w:rPr>
        <w:alias w:val="Título"/>
        <w:id w:val="270721805"/>
        <w:placeholder>
          <w:docPart w:val="2A5F06CDC6144DE0B9FC8E8CD140E26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Lista de presença da </w:t>
        </w:r>
        <w:proofErr w:type="spellStart"/>
        <w:r>
          <w:rPr>
            <w:rFonts w:asciiTheme="majorHAnsi" w:eastAsiaTheme="majorEastAsia" w:hAnsiTheme="majorHAnsi" w:cstheme="majorBidi"/>
            <w:sz w:val="28"/>
            <w:szCs w:val="28"/>
          </w:rPr>
          <w:t>Assembléia</w:t>
        </w:r>
        <w:proofErr w:type="spellEnd"/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Geral Extraordinária do dia 13/02/2016</w:t>
        </w:r>
      </w:sdtContent>
    </w:sdt>
  </w:p>
  <w:p w14:paraId="5379BC76" w14:textId="77777777" w:rsidR="004931E9" w:rsidRDefault="004931E9" w:rsidP="004931E9">
    <w:pPr>
      <w:pStyle w:val="Cabealho"/>
      <w:ind w:left="-993" w:firstLine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679"/>
    <w:rsid w:val="001D7B25"/>
    <w:rsid w:val="002120CE"/>
    <w:rsid w:val="0034799A"/>
    <w:rsid w:val="003C1E19"/>
    <w:rsid w:val="004117D3"/>
    <w:rsid w:val="004931E9"/>
    <w:rsid w:val="007E1C29"/>
    <w:rsid w:val="009B1523"/>
    <w:rsid w:val="00D24679"/>
    <w:rsid w:val="00DE5C96"/>
    <w:rsid w:val="00E247DF"/>
    <w:rsid w:val="00E92404"/>
    <w:rsid w:val="00F6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37FB"/>
  <w15:docId w15:val="{27F93BA5-FB00-6346-BF77-7D7DB25E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93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31E9"/>
  </w:style>
  <w:style w:type="paragraph" w:styleId="Rodap">
    <w:name w:val="footer"/>
    <w:basedOn w:val="Normal"/>
    <w:link w:val="RodapChar"/>
    <w:uiPriority w:val="99"/>
    <w:unhideWhenUsed/>
    <w:rsid w:val="00493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31E9"/>
  </w:style>
  <w:style w:type="paragraph" w:styleId="SemEspaamento">
    <w:name w:val="No Spacing"/>
    <w:link w:val="SemEspaamentoChar"/>
    <w:uiPriority w:val="1"/>
    <w:qFormat/>
    <w:rsid w:val="00F62561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62561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2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25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A5F06CDC6144DE0B9FC8E8CD140E2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66286B-66AE-492F-A9E0-A479FE06CEBD}"/>
      </w:docPartPr>
      <w:docPartBody>
        <w:p w:rsidR="00E461D4" w:rsidRDefault="00980C3D" w:rsidP="00980C3D">
          <w:pPr>
            <w:pStyle w:val="2A5F06CDC6144DE0B9FC8E8CD140E264"/>
          </w:pPr>
          <w:r>
            <w:rPr>
              <w:rFonts w:asciiTheme="majorHAnsi" w:eastAsiaTheme="majorEastAsia" w:hAnsiTheme="majorHAnsi" w:cstheme="majorBidi"/>
              <w:sz w:val="28"/>
              <w:szCs w:val="28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C3D"/>
    <w:rsid w:val="00091197"/>
    <w:rsid w:val="00980C3D"/>
    <w:rsid w:val="00E461D4"/>
    <w:rsid w:val="00F3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A5F06CDC6144DE0B9FC8E8CD140E264">
    <w:name w:val="2A5F06CDC6144DE0B9FC8E8CD140E264"/>
    <w:rsid w:val="00980C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703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presença da Assembléia Geral Extraordinária do dia 13/02/2016</dc:title>
  <dc:creator>Jadir</dc:creator>
  <cp:lastModifiedBy>Jadir Carlos de Sousa</cp:lastModifiedBy>
  <cp:revision>2</cp:revision>
  <dcterms:created xsi:type="dcterms:W3CDTF">2017-06-10T02:31:00Z</dcterms:created>
  <dcterms:modified xsi:type="dcterms:W3CDTF">2017-06-10T02:31:00Z</dcterms:modified>
</cp:coreProperties>
</file>