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3AD" w:rsidRDefault="003943AD" w:rsidP="003943A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0" w:name="_GoBack"/>
      <w:bookmarkEnd w:id="0"/>
      <w:r w:rsidRPr="003943A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Suspensão das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Atividades Laborais</w:t>
      </w:r>
    </w:p>
    <w:p w:rsidR="0085477C" w:rsidRPr="003943AD" w:rsidRDefault="0085477C" w:rsidP="003943A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Acordo Individual</w:t>
      </w:r>
    </w:p>
    <w:p w:rsidR="003943AD" w:rsidRDefault="003943A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Considerando </w:t>
      </w:r>
      <w:r w:rsidR="00EB4D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estado de calamidade pública 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3943AD">
        <w:rPr>
          <w:rFonts w:ascii="Times New Roman" w:eastAsia="Times New Roman" w:hAnsi="Times New Roman" w:cs="Times New Roman"/>
          <w:sz w:val="24"/>
          <w:szCs w:val="24"/>
          <w:lang w:eastAsia="pt-BR"/>
        </w:rPr>
        <w:t>orientações das autoridades de saúde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dos Governos Federal, Estadual e Municipal,</w:t>
      </w:r>
      <w:r w:rsidRPr="003943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manutenção do isolamento social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vista da propagação do covid-19;</w:t>
      </w:r>
    </w:p>
    <w:p w:rsidR="003943AD" w:rsidRDefault="003943A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Considerando a necessária </w:t>
      </w:r>
      <w:r w:rsidR="001F41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obrigatória cessação das atividades produtivas não essenciais;</w:t>
      </w:r>
    </w:p>
    <w:p w:rsidR="00EB4DFD" w:rsidRDefault="003943A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Considerando, sobretudo, os termos do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Programa Emergencial de Manutenção do Emprego e da Renda do Governo Federal</w:t>
      </w:r>
      <w:r w:rsidR="00EB4DFD">
        <w:rPr>
          <w:rFonts w:ascii="Times New Roman" w:eastAsia="Times New Roman" w:hAnsi="Times New Roman" w:cs="Times New Roman"/>
          <w:sz w:val="24"/>
          <w:szCs w:val="24"/>
          <w:lang w:eastAsia="pt-BR"/>
        </w:rPr>
        <w:t>, regulado pela Medida Provisória 936 de 1 de abril de 2020.</w:t>
      </w:r>
    </w:p>
    <w:p w:rsidR="003943AD" w:rsidRDefault="00EB4DF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Considerando os termos do art. 8º da MP 936 de 1.04.2020.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5477C" w:rsidRDefault="00DD17BC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De um lado, a</w:t>
      </w:r>
      <w:r w:rsidR="003943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NONOONONONOMMOMOMNONO, pessoa jurídica de direito privado, inscrita no CPF/MF sob o número 000.000.000/0001-00, por seu representante legal abaixo subscrito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85477C" w:rsidRDefault="0085477C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lado, o </w:t>
      </w:r>
      <w:proofErr w:type="gramStart"/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empregado(</w:t>
      </w:r>
      <w:proofErr w:type="gramEnd"/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a) NONONONONONOONNON, inscrito no CPF/MF sob </w:t>
      </w:r>
      <w:proofErr w:type="gramStart"/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número         (inserir mais dados), </w:t>
      </w:r>
      <w:r w:rsidR="003943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4DFD" w:rsidRDefault="003943A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RESOLVE</w:t>
      </w:r>
      <w:r w:rsidR="00DD17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</w:t>
      </w:r>
      <w:r w:rsidR="008547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de comum acordo,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promover, a partir de 0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.04.2020,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TEMPORÁRIA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pelo prazo de </w:t>
      </w:r>
      <w:r w:rsidR="00EB4DFD">
        <w:rPr>
          <w:rFonts w:ascii="Times New Roman" w:eastAsia="Times New Roman" w:hAnsi="Times New Roman" w:cs="Times New Roman"/>
          <w:sz w:val="24"/>
          <w:szCs w:val="24"/>
          <w:lang w:eastAsia="pt-BR"/>
        </w:rPr>
        <w:t>30 (trinta) dias, podendo ser prorrogados automaticamente por igual período de 30 (trinta).</w:t>
      </w:r>
    </w:p>
    <w:p w:rsidR="00C05BC4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das atividades laborais, 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empregado 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est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á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dispensado do comparecimento ao trabalho a partir da data de 0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.04.2020,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 como também impedido de exercer qualquer atividade laboral diretamente de seu dom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icílio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54F84" w:rsidRDefault="00C05BC4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empregador</w:t>
      </w:r>
      <w:r w:rsidR="005F3D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dentro do seu poder diretivo, poderá antecipar o fim do período de </w:t>
      </w:r>
      <w:r w:rsidR="005F3D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5F3DEC"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 e comunicar o empregado a necessidade de retorno ao trabalho, o que deverá ocorrer no prazo máximo de até 02 (dois) dias.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4DFD" w:rsidRDefault="00EB4DFD" w:rsidP="00EB4D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hipótese de haver cessação do estado de calamidade pública durante as vigências dos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períodos de </w:t>
      </w:r>
      <w:r w:rsidR="00C05B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contrato de trabalho fica automaticamente restabelecido, devendo o empregado retornar ao trabalho no prazo máximo de até 02 (dois) dias corridos. </w:t>
      </w:r>
    </w:p>
    <w:p w:rsidR="00DD17BC" w:rsidRDefault="00054F84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o período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empregador ficará obrigado ao pagamento de</w:t>
      </w:r>
      <w:proofErr w:type="gramStart"/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End"/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ajuda compensatória em valor equivalente a 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30% (trinta por cento)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salário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mensal 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do empregado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autoriza expressamente 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o próprio Programa Emergencial de Manutenção do Emprego e da Renda do Governo Federal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(Art. 8º, §5º, MP 936)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C7A85" w:rsidRPr="003C7A85" w:rsidRDefault="003C7A85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empregado declara-se ciente de que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ajuda compensatória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correspondente acima referida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paga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empregador durante o período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DAS ATIVIDADES LABORAIS,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 natureza indenizatória e, portanto, não integra a base de cálculo para imposto de renda, contribuição previdenciária e dos demais tributos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incidentes sobre a folha de salários e não integra a base de cálculo do valor devido ao FGTS</w:t>
      </w:r>
      <w:r w:rsidR="00A031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nem nenhuma outra verba e título trabalhista.</w:t>
      </w:r>
    </w:p>
    <w:p w:rsidR="00DD17BC" w:rsidRPr="00DD17BC" w:rsidRDefault="00DD17B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o período da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laborais, o empregado fará jus ao recebimento do montante equivalente a 70% (setenta por cento) do valor corresponde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nte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seguro desemprego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, esse valor será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pago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diretamente pelo Governo Federal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Frise-se, 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instituto 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seguro desemprego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 estabelecido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como base de cálculo, restará garantido ao empregado, em sua integralidade, quando e na eventual dispensa sem justa causa.</w:t>
      </w:r>
    </w:p>
    <w:p w:rsidR="00C05BC4" w:rsidRDefault="00C05BC4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se responsabilizará pela transmissão d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as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informações e 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aos órgãos governamentais</w:t>
      </w:r>
      <w:r w:rsidR="001F41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do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empregado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anuente 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à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547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da atividade laboral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conforme determina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5º § 2º da MP 936.</w:t>
      </w:r>
    </w:p>
    <w:p w:rsidR="005F3DEC" w:rsidRPr="005F3DEC" w:rsidRDefault="005F3DE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empresa se responsabilizará pela comunicação da presente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 à entidade sindical, no prazo de até 10 (dez) dias.</w:t>
      </w:r>
    </w:p>
    <w:p w:rsidR="0085477C" w:rsidRDefault="00C05BC4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empresa garantirá ao empregado, durante o período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SUSPENSÃO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atividades laborais, todos os benefícios ordinariamente pagos.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F41CD" w:rsidRP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Ao empregado, fica garantido seu emprego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(estabilidade provisória)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período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r w:rsidR="00C05B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</w:t>
      </w:r>
      <w:r w:rsidR="005F3DEC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laborais e também, por igual período após a cessação da </w:t>
      </w:r>
      <w:r w:rsidR="00C05B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salvo a hipótese de ocorrência de falta grave prevista em lei.</w:t>
      </w: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São Paulo, 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01 de abril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2020.</w:t>
      </w: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NONONOMOMONONONONONNON</w:t>
      </w:r>
    </w:p>
    <w:p w:rsid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empregador</w:t>
      </w:r>
    </w:p>
    <w:p w:rsid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54F84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NONONNONONONONONNO</w:t>
      </w:r>
      <w:r w:rsidR="001F41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     </w:t>
      </w:r>
    </w:p>
    <w:p w:rsidR="001F41CD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empregado</w:t>
      </w:r>
    </w:p>
    <w:sectPr w:rsidR="001F4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A408F9"/>
    <w:multiLevelType w:val="hybridMultilevel"/>
    <w:tmpl w:val="835A9C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3AD"/>
    <w:rsid w:val="00054F84"/>
    <w:rsid w:val="001E7B54"/>
    <w:rsid w:val="001F41CD"/>
    <w:rsid w:val="003744BC"/>
    <w:rsid w:val="003943AD"/>
    <w:rsid w:val="003C7A85"/>
    <w:rsid w:val="005F3DEC"/>
    <w:rsid w:val="0085477C"/>
    <w:rsid w:val="00A031CE"/>
    <w:rsid w:val="00AB2EC4"/>
    <w:rsid w:val="00C05BC4"/>
    <w:rsid w:val="00DD17BC"/>
    <w:rsid w:val="00EB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94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943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943AD"/>
    <w:rPr>
      <w:b/>
      <w:bCs/>
    </w:rPr>
  </w:style>
  <w:style w:type="paragraph" w:customStyle="1" w:styleId="xmsonormal">
    <w:name w:val="x_msonormal"/>
    <w:basedOn w:val="Normal"/>
    <w:rsid w:val="00394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943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94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943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943AD"/>
    <w:rPr>
      <w:b/>
      <w:bCs/>
    </w:rPr>
  </w:style>
  <w:style w:type="paragraph" w:customStyle="1" w:styleId="xmsonormal">
    <w:name w:val="x_msonormal"/>
    <w:basedOn w:val="Normal"/>
    <w:rsid w:val="00394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94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0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Carlos</cp:lastModifiedBy>
  <cp:revision>2</cp:revision>
  <dcterms:created xsi:type="dcterms:W3CDTF">2020-04-02T16:23:00Z</dcterms:created>
  <dcterms:modified xsi:type="dcterms:W3CDTF">2020-04-02T16:23:00Z</dcterms:modified>
</cp:coreProperties>
</file>