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70D81" w:rsidRDefault="00B100FA" w:rsidP="00CD627D">
      <w:pPr>
        <w:spacing w:after="0"/>
        <w:jc w:val="both"/>
        <w:rPr>
          <w:rFonts w:ascii="Arial" w:hAnsi="Arial" w:cs="Arial"/>
          <w:b/>
          <w:sz w:val="24"/>
          <w:szCs w:val="24"/>
        </w:rPr>
      </w:pPr>
      <w:r w:rsidRPr="00CD627D">
        <w:rPr>
          <w:rFonts w:ascii="Arial" w:hAnsi="Arial" w:cs="Arial"/>
          <w:b/>
          <w:sz w:val="24"/>
          <w:szCs w:val="24"/>
        </w:rPr>
        <w:t>RESUMO</w:t>
      </w:r>
    </w:p>
    <w:p w:rsidR="00CD627D" w:rsidRPr="00CD627D" w:rsidRDefault="00CD627D" w:rsidP="00CD627D">
      <w:pPr>
        <w:spacing w:after="0"/>
        <w:jc w:val="both"/>
        <w:rPr>
          <w:rFonts w:ascii="Arial" w:hAnsi="Arial" w:cs="Arial"/>
          <w:b/>
          <w:sz w:val="24"/>
          <w:szCs w:val="24"/>
        </w:rPr>
      </w:pPr>
    </w:p>
    <w:p w:rsidR="00B100FA" w:rsidRPr="00CD627D" w:rsidRDefault="00B100FA" w:rsidP="00CD627D">
      <w:pPr>
        <w:spacing w:after="0"/>
        <w:jc w:val="both"/>
        <w:rPr>
          <w:rFonts w:ascii="Arial" w:hAnsi="Arial" w:cs="Arial"/>
          <w:sz w:val="24"/>
          <w:szCs w:val="24"/>
        </w:rPr>
      </w:pPr>
    </w:p>
    <w:p w:rsidR="00B100FA" w:rsidRPr="00CD627D" w:rsidRDefault="00CD627D" w:rsidP="00CD627D">
      <w:pPr>
        <w:spacing w:after="0"/>
        <w:jc w:val="both"/>
        <w:rPr>
          <w:rFonts w:ascii="Arial" w:eastAsia="Times New Roman" w:hAnsi="Arial" w:cs="Arial"/>
          <w:b/>
          <w:bCs/>
          <w:spacing w:val="15"/>
          <w:sz w:val="24"/>
          <w:szCs w:val="24"/>
          <w:lang w:eastAsia="pt-BR"/>
        </w:rPr>
      </w:pPr>
      <w:r w:rsidRPr="00CD627D">
        <w:rPr>
          <w:rFonts w:ascii="Arial" w:eastAsia="Times New Roman" w:hAnsi="Arial" w:cs="Arial"/>
          <w:b/>
          <w:bCs/>
          <w:spacing w:val="15"/>
          <w:sz w:val="24"/>
          <w:szCs w:val="24"/>
          <w:lang w:eastAsia="pt-BR"/>
        </w:rPr>
        <w:t xml:space="preserve">NOTA FISCAL ELETRÔNICA </w:t>
      </w:r>
      <w:r w:rsidR="00B100FA" w:rsidRPr="00CD627D">
        <w:rPr>
          <w:rFonts w:ascii="Arial" w:eastAsia="Times New Roman" w:hAnsi="Arial" w:cs="Arial"/>
          <w:b/>
          <w:bCs/>
          <w:spacing w:val="15"/>
          <w:sz w:val="24"/>
          <w:szCs w:val="24"/>
          <w:lang w:eastAsia="pt-BR"/>
        </w:rPr>
        <w:t>(NF-e)</w:t>
      </w:r>
    </w:p>
    <w:p w:rsidR="00A26CF4" w:rsidRPr="00CD627D" w:rsidRDefault="00A26CF4" w:rsidP="00CD627D">
      <w:pPr>
        <w:spacing w:after="0"/>
        <w:jc w:val="both"/>
        <w:rPr>
          <w:rFonts w:ascii="Arial" w:eastAsia="Times New Roman" w:hAnsi="Arial" w:cs="Arial"/>
          <w:b/>
          <w:bCs/>
          <w:spacing w:val="15"/>
          <w:sz w:val="24"/>
          <w:szCs w:val="24"/>
          <w:lang w:eastAsia="pt-BR"/>
        </w:rPr>
      </w:pPr>
    </w:p>
    <w:p w:rsidR="00A26CF4" w:rsidRPr="00CD627D" w:rsidRDefault="00A26CF4" w:rsidP="00CD627D">
      <w:pPr>
        <w:spacing w:after="0"/>
        <w:jc w:val="both"/>
        <w:rPr>
          <w:rFonts w:ascii="Arial" w:eastAsia="Times New Roman" w:hAnsi="Arial" w:cs="Arial"/>
          <w:b/>
          <w:bCs/>
          <w:spacing w:val="15"/>
          <w:sz w:val="24"/>
          <w:szCs w:val="24"/>
          <w:lang w:eastAsia="pt-BR"/>
        </w:rPr>
      </w:pPr>
    </w:p>
    <w:p w:rsidR="00CD627D" w:rsidRDefault="00CD627D" w:rsidP="00CD627D">
      <w:pPr>
        <w:spacing w:after="0"/>
        <w:jc w:val="both"/>
        <w:rPr>
          <w:rFonts w:ascii="Arial" w:eastAsia="Times New Roman" w:hAnsi="Arial" w:cs="Arial"/>
          <w:b/>
          <w:bCs/>
          <w:spacing w:val="15"/>
          <w:sz w:val="24"/>
          <w:szCs w:val="24"/>
          <w:lang w:eastAsia="pt-BR"/>
        </w:rPr>
      </w:pPr>
    </w:p>
    <w:p w:rsidR="00A26CF4" w:rsidRPr="00CD627D" w:rsidRDefault="00A26CF4" w:rsidP="00CD627D">
      <w:pPr>
        <w:spacing w:after="0"/>
        <w:jc w:val="both"/>
        <w:rPr>
          <w:rFonts w:ascii="Arial" w:hAnsi="Arial" w:cs="Arial"/>
          <w:sz w:val="24"/>
          <w:szCs w:val="24"/>
          <w:shd w:val="clear" w:color="auto" w:fill="FFFFFF"/>
        </w:rPr>
      </w:pPr>
      <w:r w:rsidRPr="00CD627D">
        <w:rPr>
          <w:rFonts w:ascii="Arial" w:eastAsia="Times New Roman" w:hAnsi="Arial" w:cs="Arial"/>
          <w:b/>
          <w:bCs/>
          <w:spacing w:val="15"/>
          <w:sz w:val="24"/>
          <w:szCs w:val="24"/>
          <w:lang w:eastAsia="pt-BR"/>
        </w:rPr>
        <w:t xml:space="preserve">O QUE É: </w:t>
      </w:r>
      <w:r w:rsidRPr="00CD627D">
        <w:rPr>
          <w:rFonts w:ascii="Arial" w:hAnsi="Arial" w:cs="Arial"/>
          <w:sz w:val="24"/>
          <w:szCs w:val="24"/>
          <w:shd w:val="clear" w:color="auto" w:fill="FFFFFF"/>
        </w:rPr>
        <w:t>Podemos conceituar a Nota Fiscal Eletrônica como sendo um documento de existência apenas digital, emitido e armazenado eletronicamente, com o intuito de documentar, para fins fiscais, uma operação de circulação de mercadorias ou uma prestação de serviços, ocorrida entre as partes. Sua validade jurídica é garantida pela assinatura digital do remetente (garantia de autoria e de integridade) e a Autorização de uso fornecida pelo Fisco, antes da ocorrência do fato gerador.</w:t>
      </w:r>
    </w:p>
    <w:p w:rsidR="00DC7439" w:rsidRPr="00CD627D" w:rsidRDefault="00DC7439" w:rsidP="00CD627D">
      <w:pPr>
        <w:spacing w:after="0"/>
        <w:jc w:val="both"/>
        <w:rPr>
          <w:rFonts w:ascii="Arial" w:hAnsi="Arial" w:cs="Arial"/>
          <w:sz w:val="24"/>
          <w:szCs w:val="24"/>
          <w:shd w:val="clear" w:color="auto" w:fill="FFFFFF"/>
        </w:rPr>
      </w:pPr>
    </w:p>
    <w:p w:rsidR="00DC7439" w:rsidRPr="00CD627D" w:rsidRDefault="00DC7439" w:rsidP="00CD627D">
      <w:pPr>
        <w:spacing w:after="0"/>
        <w:jc w:val="both"/>
        <w:rPr>
          <w:rFonts w:ascii="Arial" w:hAnsi="Arial" w:cs="Arial"/>
          <w:sz w:val="24"/>
          <w:szCs w:val="24"/>
          <w:shd w:val="clear" w:color="auto" w:fill="FFFFFF"/>
        </w:rPr>
      </w:pPr>
      <w:r w:rsidRPr="00CD627D">
        <w:rPr>
          <w:rFonts w:ascii="Arial" w:eastAsia="Times New Roman" w:hAnsi="Arial" w:cs="Arial"/>
          <w:spacing w:val="15"/>
          <w:sz w:val="24"/>
          <w:szCs w:val="24"/>
          <w:lang w:eastAsia="pt-BR"/>
        </w:rPr>
        <w:t xml:space="preserve">A Nota Fiscal Eletrônica (NF-e) tem como objetivo a implantação de um modelo nacional de documento fiscal eletrônico que venha substituir a sistemática de emissão do documento fiscal em papel (Nota Fiscal, modelos </w:t>
      </w:r>
      <w:proofErr w:type="gramStart"/>
      <w:r w:rsidRPr="00CD627D">
        <w:rPr>
          <w:rFonts w:ascii="Arial" w:eastAsia="Times New Roman" w:hAnsi="Arial" w:cs="Arial"/>
          <w:spacing w:val="15"/>
          <w:sz w:val="24"/>
          <w:szCs w:val="24"/>
          <w:lang w:eastAsia="pt-BR"/>
        </w:rPr>
        <w:t>1</w:t>
      </w:r>
      <w:proofErr w:type="gramEnd"/>
      <w:r w:rsidRPr="00CD627D">
        <w:rPr>
          <w:rFonts w:ascii="Arial" w:eastAsia="Times New Roman" w:hAnsi="Arial" w:cs="Arial"/>
          <w:spacing w:val="15"/>
          <w:sz w:val="24"/>
          <w:szCs w:val="24"/>
          <w:lang w:eastAsia="pt-BR"/>
        </w:rPr>
        <w:t xml:space="preserve"> e 1-A), com validade jurídica garantida pela assinatura digital do remetente, simplificando as obrigações acessórias dos contribuintes e permitindo, ao mesmo tempo, o acompanhamento em tempo real das operações comerciais pelo Fisco. </w:t>
      </w:r>
    </w:p>
    <w:p w:rsidR="0041368E" w:rsidRPr="00CD627D" w:rsidRDefault="0041368E" w:rsidP="00CD627D">
      <w:pPr>
        <w:spacing w:after="0"/>
        <w:jc w:val="both"/>
        <w:rPr>
          <w:rFonts w:ascii="Arial" w:hAnsi="Arial" w:cs="Arial"/>
          <w:sz w:val="24"/>
          <w:szCs w:val="24"/>
          <w:shd w:val="clear" w:color="auto" w:fill="FFFFFF"/>
        </w:rPr>
      </w:pPr>
    </w:p>
    <w:p w:rsidR="00CD627D" w:rsidRDefault="00CD627D" w:rsidP="00CD627D">
      <w:pPr>
        <w:shd w:val="clear" w:color="auto" w:fill="FFFFFF"/>
        <w:spacing w:after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41368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DESCRIÇÃO DO PROCESSO</w:t>
      </w:r>
      <w:r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: </w:t>
      </w:r>
      <w:r w:rsidR="0041368E" w:rsidRPr="0041368E">
        <w:rPr>
          <w:rFonts w:ascii="Arial" w:eastAsia="Times New Roman" w:hAnsi="Arial" w:cs="Arial"/>
          <w:sz w:val="24"/>
          <w:szCs w:val="24"/>
          <w:lang w:eastAsia="pt-BR"/>
        </w:rPr>
        <w:t xml:space="preserve">De maneira simplificada, a empresa emissora de NF-e gerará um arquivo eletrônico contendo as informações fiscais da operação comercial, o qual deverá ser assinado digitalmente, de maneira a garantir a integridade dos dados e a autoria do emissor. Este arquivo eletrônico, que corresponderá à Nota Fiscal Eletrônica (NF-e), será então transmitido pela Internet para a Secretaria da Fazenda de jurisdição do contribuinte que fará uma </w:t>
      </w:r>
      <w:proofErr w:type="spellStart"/>
      <w:r w:rsidR="0041368E" w:rsidRPr="0041368E">
        <w:rPr>
          <w:rFonts w:ascii="Arial" w:eastAsia="Times New Roman" w:hAnsi="Arial" w:cs="Arial"/>
          <w:sz w:val="24"/>
          <w:szCs w:val="24"/>
          <w:lang w:eastAsia="pt-BR"/>
        </w:rPr>
        <w:t>pré-validação</w:t>
      </w:r>
      <w:proofErr w:type="spellEnd"/>
      <w:r w:rsidR="0041368E" w:rsidRPr="0041368E">
        <w:rPr>
          <w:rFonts w:ascii="Arial" w:eastAsia="Times New Roman" w:hAnsi="Arial" w:cs="Arial"/>
          <w:sz w:val="24"/>
          <w:szCs w:val="24"/>
          <w:lang w:eastAsia="pt-BR"/>
        </w:rPr>
        <w:t xml:space="preserve"> do arquivo e devolverá um protocolo de recebimento (Autorização de Uso), sem o qual não poderá haver o trânsito da mercadoria.</w:t>
      </w:r>
    </w:p>
    <w:p w:rsidR="00CD627D" w:rsidRDefault="0041368E" w:rsidP="00CD627D">
      <w:pPr>
        <w:shd w:val="clear" w:color="auto" w:fill="FFFFFF"/>
        <w:spacing w:after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41368E">
        <w:rPr>
          <w:rFonts w:ascii="Arial" w:eastAsia="Times New Roman" w:hAnsi="Arial" w:cs="Arial"/>
          <w:sz w:val="24"/>
          <w:szCs w:val="24"/>
          <w:lang w:eastAsia="pt-BR"/>
        </w:rPr>
        <w:br/>
        <w:t xml:space="preserve">A NF-e também será transmitida para a Receita Federal, que será repositório nacional de todas as NF-e emitidas (Ambiente Nacional) e, no caso de operação interestadual, para a Secretaria de Fazenda de destino da operação e Suframa, no caso de mercadorias destinadas às áreas incentivadas. As Secretarias de Fazenda e a RFB (Ambiente </w:t>
      </w:r>
      <w:r w:rsidR="00284F75" w:rsidRPr="00CD627D">
        <w:rPr>
          <w:rFonts w:ascii="Arial" w:eastAsia="Times New Roman" w:hAnsi="Arial" w:cs="Arial"/>
          <w:sz w:val="24"/>
          <w:szCs w:val="24"/>
          <w:lang w:eastAsia="pt-BR"/>
        </w:rPr>
        <w:t>Nacional</w:t>
      </w:r>
      <w:r w:rsidRPr="0041368E">
        <w:rPr>
          <w:rFonts w:ascii="Arial" w:eastAsia="Times New Roman" w:hAnsi="Arial" w:cs="Arial"/>
          <w:sz w:val="24"/>
          <w:szCs w:val="24"/>
          <w:lang w:eastAsia="pt-BR"/>
        </w:rPr>
        <w:t>), disponibilizarão consulta, através Internet, para o destinatário e outros legítimos interessados, que detenham a chave de acesso do documento eletrônico.</w:t>
      </w:r>
    </w:p>
    <w:p w:rsidR="00CD627D" w:rsidRDefault="0041368E" w:rsidP="00CD627D">
      <w:pPr>
        <w:shd w:val="clear" w:color="auto" w:fill="FFFFFF"/>
        <w:spacing w:after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41368E">
        <w:rPr>
          <w:rFonts w:ascii="Arial" w:eastAsia="Times New Roman" w:hAnsi="Arial" w:cs="Arial"/>
          <w:sz w:val="24"/>
          <w:szCs w:val="24"/>
          <w:lang w:eastAsia="pt-BR"/>
        </w:rPr>
        <w:br/>
        <w:t xml:space="preserve">Para acompanhar o trânsito da mercadoria será impressa uma representação gráfica simplificada da Nota Fiscal Eletrônica, intitulado DANFE (Documento </w:t>
      </w:r>
      <w:r w:rsidRPr="0041368E">
        <w:rPr>
          <w:rFonts w:ascii="Arial" w:eastAsia="Times New Roman" w:hAnsi="Arial" w:cs="Arial"/>
          <w:sz w:val="24"/>
          <w:szCs w:val="24"/>
          <w:lang w:eastAsia="pt-BR"/>
        </w:rPr>
        <w:lastRenderedPageBreak/>
        <w:t xml:space="preserve">Auxiliar da Nota Fiscal Eletrônica), em papel comum, em única via, que conterá impressa, em destaque, a chave de acesso para consulta da NF-e na Internet e um código de barras </w:t>
      </w:r>
      <w:proofErr w:type="spellStart"/>
      <w:r w:rsidRPr="0041368E">
        <w:rPr>
          <w:rFonts w:ascii="Arial" w:eastAsia="Times New Roman" w:hAnsi="Arial" w:cs="Arial"/>
          <w:sz w:val="24"/>
          <w:szCs w:val="24"/>
          <w:lang w:eastAsia="pt-BR"/>
        </w:rPr>
        <w:t>bi-dimensional</w:t>
      </w:r>
      <w:proofErr w:type="spellEnd"/>
      <w:r w:rsidRPr="0041368E">
        <w:rPr>
          <w:rFonts w:ascii="Arial" w:eastAsia="Times New Roman" w:hAnsi="Arial" w:cs="Arial"/>
          <w:sz w:val="24"/>
          <w:szCs w:val="24"/>
          <w:lang w:eastAsia="pt-BR"/>
        </w:rPr>
        <w:t xml:space="preserve"> que facilitará a captura e a confirmação de informações da NF-e pelas unidades fiscais. </w:t>
      </w:r>
    </w:p>
    <w:p w:rsidR="00CD627D" w:rsidRDefault="0041368E" w:rsidP="00CD627D">
      <w:pPr>
        <w:shd w:val="clear" w:color="auto" w:fill="FFFFFF"/>
        <w:spacing w:after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41368E">
        <w:rPr>
          <w:rFonts w:ascii="Arial" w:eastAsia="Times New Roman" w:hAnsi="Arial" w:cs="Arial"/>
          <w:sz w:val="24"/>
          <w:szCs w:val="24"/>
          <w:lang w:eastAsia="pt-BR"/>
        </w:rPr>
        <w:br/>
        <w:t>O DANFE não é uma nota fiscal, nem substitui uma nota fiscal, servindo apenas como instrumento auxiliar para consulta da NF-e, pois contém a chave de acesso da NF-e, que permite ao detentor desse documento confirmar a efetiva existência da NF-e através do Ambiente Nacional (RFB) ou site da SEFAZ na Internet. </w:t>
      </w:r>
    </w:p>
    <w:p w:rsidR="0041368E" w:rsidRPr="00CD627D" w:rsidRDefault="0041368E" w:rsidP="00CD627D">
      <w:pPr>
        <w:shd w:val="clear" w:color="auto" w:fill="FFFFFF"/>
        <w:spacing w:after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41368E">
        <w:rPr>
          <w:rFonts w:ascii="Arial" w:eastAsia="Times New Roman" w:hAnsi="Arial" w:cs="Arial"/>
          <w:sz w:val="24"/>
          <w:szCs w:val="24"/>
          <w:lang w:eastAsia="pt-BR"/>
        </w:rPr>
        <w:br/>
        <w:t>O contribuinte destinatário, não emissor de NF-e, poderá escriturar os dados contidos no DANFE para a escrituração da NF-e, sendo que sua validade ficará vinculada à efetiva existência da NF-e nos arquivos das administrações tributárias envolvidas no processo, comprovada através da emissão da Autorização de Uso.</w:t>
      </w:r>
      <w:r w:rsidR="00CD627D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Pr="0041368E">
        <w:rPr>
          <w:rFonts w:ascii="Arial" w:eastAsia="Times New Roman" w:hAnsi="Arial" w:cs="Arial"/>
          <w:sz w:val="24"/>
          <w:szCs w:val="24"/>
          <w:lang w:eastAsia="pt-BR"/>
        </w:rPr>
        <w:t>O contribuinte emitente da NF-e, realizará a escrituração a partir das NF-e emitidas e recebidas.</w:t>
      </w:r>
    </w:p>
    <w:p w:rsidR="00284F75" w:rsidRPr="00CD627D" w:rsidRDefault="00284F75" w:rsidP="00CD627D">
      <w:pPr>
        <w:shd w:val="clear" w:color="auto" w:fill="FFFFFF"/>
        <w:spacing w:after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:rsidR="00284F75" w:rsidRPr="00CD627D" w:rsidRDefault="00284F75" w:rsidP="00CD627D">
      <w:pPr>
        <w:shd w:val="clear" w:color="auto" w:fill="FFFFFF"/>
        <w:spacing w:after="0"/>
        <w:jc w:val="both"/>
        <w:rPr>
          <w:rFonts w:ascii="Arial" w:eastAsia="Times New Roman" w:hAnsi="Arial" w:cs="Arial"/>
          <w:spacing w:val="15"/>
          <w:sz w:val="24"/>
          <w:szCs w:val="24"/>
          <w:lang w:eastAsia="pt-BR"/>
        </w:rPr>
      </w:pPr>
      <w:r w:rsidRPr="00CD627D">
        <w:rPr>
          <w:rFonts w:ascii="Arial" w:eastAsia="Times New Roman" w:hAnsi="Arial" w:cs="Arial"/>
          <w:spacing w:val="15"/>
          <w:sz w:val="24"/>
          <w:szCs w:val="24"/>
          <w:lang w:eastAsia="pt-BR"/>
        </w:rPr>
        <w:t xml:space="preserve">O DANFE deverá ser impresso em papel, exceto papel jornal, no tamanho mínimo A4 (210 mm x 297 mm) e máximo ofício </w:t>
      </w:r>
      <w:proofErr w:type="gramStart"/>
      <w:r w:rsidRPr="00CD627D">
        <w:rPr>
          <w:rFonts w:ascii="Arial" w:eastAsia="Times New Roman" w:hAnsi="Arial" w:cs="Arial"/>
          <w:spacing w:val="15"/>
          <w:sz w:val="24"/>
          <w:szCs w:val="24"/>
          <w:lang w:eastAsia="pt-BR"/>
        </w:rPr>
        <w:t>2</w:t>
      </w:r>
      <w:proofErr w:type="gramEnd"/>
      <w:r w:rsidRPr="00CD627D">
        <w:rPr>
          <w:rFonts w:ascii="Arial" w:eastAsia="Times New Roman" w:hAnsi="Arial" w:cs="Arial"/>
          <w:spacing w:val="15"/>
          <w:sz w:val="24"/>
          <w:szCs w:val="24"/>
          <w:lang w:eastAsia="pt-BR"/>
        </w:rPr>
        <w:t xml:space="preserve"> (230 mm x 330 mm), podendo ser utilizadas folhas soltas, Formulário de Segurança para Impressão de Documento Auxiliar de Documento Fiscal Eletrônico - FS-DA, formulário contínuo ou formulário </w:t>
      </w:r>
      <w:proofErr w:type="spellStart"/>
      <w:r w:rsidRPr="00CD627D">
        <w:rPr>
          <w:rFonts w:ascii="Arial" w:eastAsia="Times New Roman" w:hAnsi="Arial" w:cs="Arial"/>
          <w:spacing w:val="15"/>
          <w:sz w:val="24"/>
          <w:szCs w:val="24"/>
          <w:lang w:eastAsia="pt-BR"/>
        </w:rPr>
        <w:t>pré-impresso</w:t>
      </w:r>
      <w:proofErr w:type="spellEnd"/>
      <w:r w:rsidRPr="00CD627D">
        <w:rPr>
          <w:rFonts w:ascii="Arial" w:eastAsia="Times New Roman" w:hAnsi="Arial" w:cs="Arial"/>
          <w:spacing w:val="15"/>
          <w:sz w:val="24"/>
          <w:szCs w:val="24"/>
          <w:lang w:eastAsia="pt-BR"/>
        </w:rPr>
        <w:t>. </w:t>
      </w:r>
    </w:p>
    <w:p w:rsidR="000A125F" w:rsidRPr="00CD627D" w:rsidRDefault="000A125F" w:rsidP="00CD627D">
      <w:pPr>
        <w:shd w:val="clear" w:color="auto" w:fill="FFFFFF"/>
        <w:spacing w:after="0"/>
        <w:jc w:val="both"/>
        <w:rPr>
          <w:rFonts w:ascii="Arial" w:eastAsia="Times New Roman" w:hAnsi="Arial" w:cs="Arial"/>
          <w:spacing w:val="15"/>
          <w:sz w:val="24"/>
          <w:szCs w:val="24"/>
          <w:lang w:eastAsia="pt-BR"/>
        </w:rPr>
      </w:pPr>
    </w:p>
    <w:p w:rsidR="0041368E" w:rsidRPr="00CD627D" w:rsidRDefault="0041368E" w:rsidP="00CD627D">
      <w:pPr>
        <w:spacing w:after="0"/>
        <w:jc w:val="both"/>
        <w:rPr>
          <w:rFonts w:ascii="Arial" w:hAnsi="Arial" w:cs="Arial"/>
          <w:sz w:val="24"/>
          <w:szCs w:val="24"/>
          <w:shd w:val="clear" w:color="auto" w:fill="FFFFFF"/>
        </w:rPr>
      </w:pPr>
    </w:p>
    <w:p w:rsidR="00294E16" w:rsidRDefault="00CD627D" w:rsidP="00CD627D">
      <w:pPr>
        <w:shd w:val="clear" w:color="auto" w:fill="FFFFFF"/>
        <w:spacing w:after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294E1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ESTRATÉGIA DE CONTINGÊNCIA</w:t>
      </w:r>
      <w:r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: </w:t>
      </w:r>
      <w:r w:rsidR="00294E16" w:rsidRPr="00294E16">
        <w:rPr>
          <w:rFonts w:ascii="Arial" w:eastAsia="Times New Roman" w:hAnsi="Arial" w:cs="Arial"/>
          <w:sz w:val="24"/>
          <w:szCs w:val="24"/>
          <w:lang w:eastAsia="pt-BR"/>
        </w:rPr>
        <w:t>Quando em decorrência de problemas técnicos não for possível transmitir a NF-e para a unidade federada do emitente, ou obter resposta à solicitação de Autorização de Uso da NF-e, o contribuinte deverá gerar novo arquivo, conforme definido em Ato COTEPE, informando que a respectiva NF-e foi emitida em contingência e adotar uma das seguintes alternativas:</w:t>
      </w:r>
    </w:p>
    <w:p w:rsidR="00CD627D" w:rsidRPr="00294E16" w:rsidRDefault="00CD627D" w:rsidP="00CD627D">
      <w:pPr>
        <w:shd w:val="clear" w:color="auto" w:fill="FFFFFF"/>
        <w:spacing w:after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:rsidR="00294E16" w:rsidRDefault="00294E16" w:rsidP="00CD627D">
      <w:pPr>
        <w:numPr>
          <w:ilvl w:val="0"/>
          <w:numId w:val="1"/>
        </w:numPr>
        <w:shd w:val="clear" w:color="auto" w:fill="FFFFFF"/>
        <w:spacing w:after="0"/>
        <w:ind w:left="0" w:firstLine="0"/>
        <w:jc w:val="both"/>
        <w:textAlignment w:val="center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 w:rsidRPr="00294E16">
        <w:rPr>
          <w:rFonts w:ascii="Arial" w:eastAsia="Times New Roman" w:hAnsi="Arial" w:cs="Arial"/>
          <w:sz w:val="24"/>
          <w:szCs w:val="24"/>
          <w:lang w:eastAsia="pt-BR"/>
        </w:rPr>
        <w:t>transmitir</w:t>
      </w:r>
      <w:proofErr w:type="gramEnd"/>
      <w:r w:rsidRPr="00294E16">
        <w:rPr>
          <w:rFonts w:ascii="Arial" w:eastAsia="Times New Roman" w:hAnsi="Arial" w:cs="Arial"/>
          <w:sz w:val="24"/>
          <w:szCs w:val="24"/>
          <w:lang w:eastAsia="pt-BR"/>
        </w:rPr>
        <w:t xml:space="preserve"> a NF-e para o Sistema de Contingência do Ambiente Nacional (SCAN); ou</w:t>
      </w:r>
    </w:p>
    <w:p w:rsidR="00CD627D" w:rsidRPr="00294E16" w:rsidRDefault="00CD627D" w:rsidP="00CD627D">
      <w:pPr>
        <w:shd w:val="clear" w:color="auto" w:fill="FFFFFF"/>
        <w:spacing w:after="0"/>
        <w:jc w:val="both"/>
        <w:textAlignment w:val="center"/>
        <w:rPr>
          <w:rFonts w:ascii="Arial" w:eastAsia="Times New Roman" w:hAnsi="Arial" w:cs="Arial"/>
          <w:sz w:val="24"/>
          <w:szCs w:val="24"/>
          <w:lang w:eastAsia="pt-BR"/>
        </w:rPr>
      </w:pPr>
    </w:p>
    <w:p w:rsidR="00294E16" w:rsidRPr="00CD627D" w:rsidRDefault="00294E16" w:rsidP="00CD627D">
      <w:pPr>
        <w:numPr>
          <w:ilvl w:val="0"/>
          <w:numId w:val="1"/>
        </w:numPr>
        <w:shd w:val="clear" w:color="auto" w:fill="FFFFFF"/>
        <w:spacing w:after="0"/>
        <w:ind w:left="0" w:firstLine="0"/>
        <w:jc w:val="both"/>
        <w:textAlignment w:val="center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 w:rsidRPr="00294E16">
        <w:rPr>
          <w:rFonts w:ascii="Arial" w:eastAsia="Times New Roman" w:hAnsi="Arial" w:cs="Arial"/>
          <w:sz w:val="24"/>
          <w:szCs w:val="24"/>
          <w:lang w:eastAsia="pt-BR"/>
        </w:rPr>
        <w:t>imprimir</w:t>
      </w:r>
      <w:proofErr w:type="gramEnd"/>
      <w:r w:rsidRPr="00294E16">
        <w:rPr>
          <w:rFonts w:ascii="Arial" w:eastAsia="Times New Roman" w:hAnsi="Arial" w:cs="Arial"/>
          <w:sz w:val="24"/>
          <w:szCs w:val="24"/>
          <w:lang w:eastAsia="pt-BR"/>
        </w:rPr>
        <w:t xml:space="preserve"> o DANFE em formulário de segurança e transmitir a NF-e, em contingência, conforme definido na legislação vigente.</w:t>
      </w:r>
    </w:p>
    <w:p w:rsidR="001F1226" w:rsidRPr="00CD627D" w:rsidRDefault="001F1226" w:rsidP="00CD627D">
      <w:pPr>
        <w:shd w:val="clear" w:color="auto" w:fill="FFFFFF"/>
        <w:spacing w:after="0"/>
        <w:jc w:val="both"/>
        <w:textAlignment w:val="center"/>
        <w:rPr>
          <w:rFonts w:ascii="Arial" w:eastAsia="Times New Roman" w:hAnsi="Arial" w:cs="Arial"/>
          <w:sz w:val="24"/>
          <w:szCs w:val="24"/>
          <w:lang w:eastAsia="pt-BR"/>
        </w:rPr>
      </w:pPr>
    </w:p>
    <w:p w:rsidR="001F1226" w:rsidRPr="00CD627D" w:rsidRDefault="001F1226" w:rsidP="00CD627D">
      <w:pPr>
        <w:shd w:val="clear" w:color="auto" w:fill="FFFFFF"/>
        <w:spacing w:after="0"/>
        <w:jc w:val="both"/>
        <w:rPr>
          <w:rFonts w:ascii="Arial" w:eastAsia="Times New Roman" w:hAnsi="Arial" w:cs="Arial"/>
          <w:b/>
          <w:spacing w:val="15"/>
          <w:sz w:val="24"/>
          <w:szCs w:val="24"/>
          <w:lang w:eastAsia="pt-BR"/>
        </w:rPr>
      </w:pPr>
    </w:p>
    <w:p w:rsidR="001F1226" w:rsidRDefault="00CD627D" w:rsidP="00CD627D">
      <w:pPr>
        <w:shd w:val="clear" w:color="auto" w:fill="FFFFFF"/>
        <w:spacing w:after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D627D">
        <w:rPr>
          <w:rFonts w:ascii="Arial" w:eastAsia="Times New Roman" w:hAnsi="Arial" w:cs="Arial"/>
          <w:b/>
          <w:sz w:val="24"/>
          <w:szCs w:val="24"/>
          <w:lang w:eastAsia="pt-BR"/>
        </w:rPr>
        <w:t>CANCELAMENTO DA NF-E (PR):</w:t>
      </w:r>
      <w:r w:rsidRPr="00CD627D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="001F1226" w:rsidRPr="00CD627D">
        <w:rPr>
          <w:rFonts w:ascii="Arial" w:eastAsia="Times New Roman" w:hAnsi="Arial" w:cs="Arial"/>
          <w:sz w:val="24"/>
          <w:szCs w:val="24"/>
          <w:lang w:eastAsia="pt-BR"/>
        </w:rPr>
        <w:t>Após a concessão de Autorização de Uso da NF-e, desde que não tenha havido a circulação da mercadoria ou a prestação de serviço o emitente poderá solicitar o cancelamento da NF-e, em prazo não superior a:</w:t>
      </w:r>
    </w:p>
    <w:p w:rsidR="001F1226" w:rsidRPr="00CD627D" w:rsidRDefault="001F1226" w:rsidP="00CD627D">
      <w:pPr>
        <w:shd w:val="clear" w:color="auto" w:fill="FFFFFF"/>
        <w:spacing w:after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D627D">
        <w:rPr>
          <w:rFonts w:ascii="Arial" w:eastAsia="Times New Roman" w:hAnsi="Arial" w:cs="Arial"/>
          <w:sz w:val="24"/>
          <w:szCs w:val="24"/>
          <w:lang w:eastAsia="pt-BR"/>
        </w:rPr>
        <w:lastRenderedPageBreak/>
        <w:t>a) 168 horas, quando se tratar de NF-e;</w:t>
      </w:r>
    </w:p>
    <w:p w:rsidR="00CD627D" w:rsidRDefault="00CD627D" w:rsidP="00CD627D">
      <w:pPr>
        <w:shd w:val="clear" w:color="auto" w:fill="FFFFFF"/>
        <w:spacing w:after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:rsidR="001F1226" w:rsidRPr="00CD627D" w:rsidRDefault="001F1226" w:rsidP="00CD627D">
      <w:pPr>
        <w:shd w:val="clear" w:color="auto" w:fill="FFFFFF"/>
        <w:spacing w:after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D627D">
        <w:rPr>
          <w:rFonts w:ascii="Arial" w:eastAsia="Times New Roman" w:hAnsi="Arial" w:cs="Arial"/>
          <w:sz w:val="24"/>
          <w:szCs w:val="24"/>
          <w:lang w:eastAsia="pt-BR"/>
        </w:rPr>
        <w:t>b) 24 horas, quando se tratar de Nota Fiscal de Consumidor Eletrônica - NFC-e, modelo 65.</w:t>
      </w:r>
    </w:p>
    <w:p w:rsidR="001F1226" w:rsidRPr="00CD627D" w:rsidRDefault="001F1226" w:rsidP="00CD627D">
      <w:pPr>
        <w:shd w:val="clear" w:color="auto" w:fill="FFFFFF"/>
        <w:spacing w:after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:rsidR="001F1226" w:rsidRDefault="001F1226" w:rsidP="00CD627D">
      <w:pPr>
        <w:shd w:val="clear" w:color="auto" w:fill="FFFFFF"/>
        <w:spacing w:after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D627D">
        <w:rPr>
          <w:rFonts w:ascii="Arial" w:eastAsia="Times New Roman" w:hAnsi="Arial" w:cs="Arial"/>
          <w:sz w:val="24"/>
          <w:szCs w:val="24"/>
          <w:lang w:eastAsia="pt-BR"/>
        </w:rPr>
        <w:t xml:space="preserve">Os prazos são </w:t>
      </w:r>
      <w:proofErr w:type="gramStart"/>
      <w:r w:rsidRPr="00CD627D">
        <w:rPr>
          <w:rFonts w:ascii="Arial" w:eastAsia="Times New Roman" w:hAnsi="Arial" w:cs="Arial"/>
          <w:sz w:val="24"/>
          <w:szCs w:val="24"/>
          <w:lang w:eastAsia="pt-BR"/>
        </w:rPr>
        <w:t>contadas</w:t>
      </w:r>
      <w:proofErr w:type="gramEnd"/>
      <w:r w:rsidRPr="00CD627D">
        <w:rPr>
          <w:rFonts w:ascii="Arial" w:eastAsia="Times New Roman" w:hAnsi="Arial" w:cs="Arial"/>
          <w:sz w:val="24"/>
          <w:szCs w:val="24"/>
          <w:lang w:eastAsia="pt-BR"/>
        </w:rPr>
        <w:t xml:space="preserve"> do momento em que foi concedida a respectiva Autorização de Uso da NF-e. </w:t>
      </w:r>
    </w:p>
    <w:p w:rsidR="00CD627D" w:rsidRPr="00CD627D" w:rsidRDefault="00CD627D" w:rsidP="00CD627D">
      <w:pPr>
        <w:shd w:val="clear" w:color="auto" w:fill="FFFFFF"/>
        <w:spacing w:after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:rsidR="001F1226" w:rsidRPr="0041368E" w:rsidRDefault="001F1226" w:rsidP="00CD627D">
      <w:pPr>
        <w:shd w:val="clear" w:color="auto" w:fill="FFFFFF"/>
        <w:spacing w:after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D627D">
        <w:rPr>
          <w:rFonts w:ascii="Arial" w:eastAsia="Times New Roman" w:hAnsi="Arial" w:cs="Arial"/>
          <w:sz w:val="24"/>
          <w:szCs w:val="24"/>
          <w:lang w:eastAsia="pt-BR"/>
        </w:rPr>
        <w:t>O cancelamento será efetuado por meio do registro de evento correspondente.</w:t>
      </w:r>
    </w:p>
    <w:p w:rsidR="001F1226" w:rsidRPr="00CD627D" w:rsidRDefault="001F1226" w:rsidP="00CD627D">
      <w:pPr>
        <w:shd w:val="clear" w:color="auto" w:fill="FFFFFF"/>
        <w:spacing w:after="0"/>
        <w:jc w:val="both"/>
        <w:textAlignment w:val="center"/>
        <w:rPr>
          <w:rFonts w:ascii="Arial" w:eastAsia="Times New Roman" w:hAnsi="Arial" w:cs="Arial"/>
          <w:sz w:val="24"/>
          <w:szCs w:val="24"/>
          <w:lang w:eastAsia="pt-BR"/>
        </w:rPr>
      </w:pPr>
    </w:p>
    <w:p w:rsidR="00A47028" w:rsidRDefault="00CD627D" w:rsidP="00CD627D">
      <w:pPr>
        <w:shd w:val="clear" w:color="auto" w:fill="FFFFFF"/>
        <w:spacing w:after="0"/>
        <w:jc w:val="both"/>
        <w:textAlignment w:val="center"/>
        <w:rPr>
          <w:rFonts w:ascii="Arial" w:eastAsia="Times New Roman" w:hAnsi="Arial" w:cs="Arial"/>
          <w:sz w:val="24"/>
          <w:szCs w:val="24"/>
          <w:lang w:eastAsia="pt-BR"/>
        </w:rPr>
      </w:pPr>
      <w:r w:rsidRPr="00CD627D">
        <w:rPr>
          <w:rFonts w:ascii="Arial" w:eastAsia="Times New Roman" w:hAnsi="Arial" w:cs="Arial"/>
          <w:b/>
          <w:sz w:val="24"/>
          <w:szCs w:val="24"/>
          <w:lang w:eastAsia="pt-BR"/>
        </w:rPr>
        <w:t>OBRIGATORIEDADE:</w:t>
      </w:r>
      <w:r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="00A47028" w:rsidRPr="00CD627D">
        <w:rPr>
          <w:rFonts w:ascii="Arial" w:eastAsia="Times New Roman" w:hAnsi="Arial" w:cs="Arial"/>
          <w:sz w:val="24"/>
          <w:szCs w:val="24"/>
          <w:lang w:eastAsia="pt-BR"/>
        </w:rPr>
        <w:t xml:space="preserve">O Protocolo ICMS nº 10/2007 estabelece a obrigatoriedade de utilização da NF-e para os setores de atividades </w:t>
      </w:r>
      <w:proofErr w:type="gramStart"/>
      <w:r w:rsidR="00A47028" w:rsidRPr="00CD627D">
        <w:rPr>
          <w:rFonts w:ascii="Arial" w:eastAsia="Times New Roman" w:hAnsi="Arial" w:cs="Arial"/>
          <w:sz w:val="24"/>
          <w:szCs w:val="24"/>
          <w:lang w:eastAsia="pt-BR"/>
        </w:rPr>
        <w:t>econômicas descritos</w:t>
      </w:r>
      <w:proofErr w:type="gramEnd"/>
      <w:r w:rsidR="00A47028" w:rsidRPr="00CD627D">
        <w:rPr>
          <w:rFonts w:ascii="Arial" w:eastAsia="Times New Roman" w:hAnsi="Arial" w:cs="Arial"/>
          <w:sz w:val="24"/>
          <w:szCs w:val="24"/>
          <w:lang w:eastAsia="pt-BR"/>
        </w:rPr>
        <w:t xml:space="preserve"> nos diversos incisos de sua cláusula primeira, devendo ser observados os prazos e as UF envolvidas no mencionado Protocolo. </w:t>
      </w:r>
    </w:p>
    <w:p w:rsidR="00CD627D" w:rsidRPr="00CD627D" w:rsidRDefault="00CD627D" w:rsidP="00CD627D">
      <w:pPr>
        <w:shd w:val="clear" w:color="auto" w:fill="FFFFFF"/>
        <w:spacing w:after="0"/>
        <w:jc w:val="both"/>
        <w:textAlignment w:val="center"/>
        <w:rPr>
          <w:rFonts w:ascii="Arial" w:eastAsia="Times New Roman" w:hAnsi="Arial" w:cs="Arial"/>
          <w:sz w:val="24"/>
          <w:szCs w:val="24"/>
          <w:lang w:eastAsia="pt-BR"/>
        </w:rPr>
      </w:pPr>
    </w:p>
    <w:p w:rsidR="00A47028" w:rsidRDefault="00A47028" w:rsidP="00CD627D">
      <w:pPr>
        <w:shd w:val="clear" w:color="auto" w:fill="FFFFFF"/>
        <w:spacing w:after="0"/>
        <w:jc w:val="both"/>
        <w:textAlignment w:val="center"/>
        <w:rPr>
          <w:rFonts w:ascii="Arial" w:eastAsia="Times New Roman" w:hAnsi="Arial" w:cs="Arial"/>
          <w:sz w:val="24"/>
          <w:szCs w:val="24"/>
          <w:lang w:eastAsia="pt-BR"/>
        </w:rPr>
      </w:pPr>
      <w:r w:rsidRPr="00CD627D">
        <w:rPr>
          <w:rFonts w:ascii="Arial" w:eastAsia="Times New Roman" w:hAnsi="Arial" w:cs="Arial"/>
          <w:sz w:val="24"/>
          <w:szCs w:val="24"/>
          <w:lang w:eastAsia="pt-BR"/>
        </w:rPr>
        <w:t xml:space="preserve">Posteriormente foi editado o Protocolo ICMS nº 42/2009 que dispõe sobre essa obrigatoriedade pelo critério de Classificação Nacional de Atividades Econômicas (CNAE) e operações com os destinatários nele especificados. </w:t>
      </w:r>
    </w:p>
    <w:p w:rsidR="00CD627D" w:rsidRPr="00CD627D" w:rsidRDefault="00CD627D" w:rsidP="00CD627D">
      <w:pPr>
        <w:shd w:val="clear" w:color="auto" w:fill="FFFFFF"/>
        <w:spacing w:after="0"/>
        <w:jc w:val="both"/>
        <w:textAlignment w:val="center"/>
        <w:rPr>
          <w:rFonts w:ascii="Arial" w:eastAsia="Times New Roman" w:hAnsi="Arial" w:cs="Arial"/>
          <w:sz w:val="24"/>
          <w:szCs w:val="24"/>
          <w:lang w:eastAsia="pt-BR"/>
        </w:rPr>
      </w:pPr>
    </w:p>
    <w:p w:rsidR="00A47028" w:rsidRDefault="00A47028" w:rsidP="00CD627D">
      <w:pPr>
        <w:shd w:val="clear" w:color="auto" w:fill="FFFFFF"/>
        <w:spacing w:after="0"/>
        <w:jc w:val="both"/>
        <w:textAlignment w:val="center"/>
        <w:rPr>
          <w:rFonts w:ascii="Arial" w:eastAsia="Times New Roman" w:hAnsi="Arial" w:cs="Arial"/>
          <w:sz w:val="24"/>
          <w:szCs w:val="24"/>
          <w:lang w:eastAsia="pt-BR"/>
        </w:rPr>
      </w:pPr>
      <w:r w:rsidRPr="00CD627D">
        <w:rPr>
          <w:rFonts w:ascii="Arial" w:eastAsia="Times New Roman" w:hAnsi="Arial" w:cs="Arial"/>
          <w:sz w:val="24"/>
          <w:szCs w:val="24"/>
          <w:lang w:eastAsia="pt-BR"/>
        </w:rPr>
        <w:t xml:space="preserve">A obrigatoriedade aplica-se a todas as operações realizadas em todos os estabelecimentos dos contribuintes que estejam localizados nas UF signatárias dos protocolos mencionados, ficando vedada a emissão de Nota Fiscal, modelo </w:t>
      </w:r>
      <w:proofErr w:type="gramStart"/>
      <w:r w:rsidRPr="00CD627D">
        <w:rPr>
          <w:rFonts w:ascii="Arial" w:eastAsia="Times New Roman" w:hAnsi="Arial" w:cs="Arial"/>
          <w:sz w:val="24"/>
          <w:szCs w:val="24"/>
          <w:lang w:eastAsia="pt-BR"/>
        </w:rPr>
        <w:t>1</w:t>
      </w:r>
      <w:proofErr w:type="gramEnd"/>
      <w:r w:rsidRPr="00CD627D">
        <w:rPr>
          <w:rFonts w:ascii="Arial" w:eastAsia="Times New Roman" w:hAnsi="Arial" w:cs="Arial"/>
          <w:sz w:val="24"/>
          <w:szCs w:val="24"/>
          <w:lang w:eastAsia="pt-BR"/>
        </w:rPr>
        <w:t xml:space="preserve"> ou 1-A, salvo nas hipóteses expressamente previstas. </w:t>
      </w:r>
    </w:p>
    <w:p w:rsidR="00CD627D" w:rsidRPr="00CD627D" w:rsidRDefault="00CD627D" w:rsidP="00CD627D">
      <w:pPr>
        <w:shd w:val="clear" w:color="auto" w:fill="FFFFFF"/>
        <w:spacing w:after="0"/>
        <w:jc w:val="both"/>
        <w:textAlignment w:val="center"/>
        <w:rPr>
          <w:rFonts w:ascii="Arial" w:eastAsia="Times New Roman" w:hAnsi="Arial" w:cs="Arial"/>
          <w:sz w:val="24"/>
          <w:szCs w:val="24"/>
          <w:lang w:eastAsia="pt-BR"/>
        </w:rPr>
      </w:pPr>
    </w:p>
    <w:p w:rsidR="00A47028" w:rsidRDefault="00A47028" w:rsidP="00CD627D">
      <w:pPr>
        <w:shd w:val="clear" w:color="auto" w:fill="FFFFFF"/>
        <w:spacing w:after="0"/>
        <w:jc w:val="both"/>
        <w:textAlignment w:val="center"/>
        <w:rPr>
          <w:rFonts w:ascii="Arial" w:eastAsia="Times New Roman" w:hAnsi="Arial" w:cs="Arial"/>
          <w:sz w:val="24"/>
          <w:szCs w:val="24"/>
          <w:lang w:eastAsia="pt-BR"/>
        </w:rPr>
      </w:pPr>
      <w:r w:rsidRPr="00CD627D">
        <w:rPr>
          <w:rFonts w:ascii="Arial" w:eastAsia="Times New Roman" w:hAnsi="Arial" w:cs="Arial"/>
          <w:sz w:val="24"/>
          <w:szCs w:val="24"/>
          <w:lang w:eastAsia="pt-BR"/>
        </w:rPr>
        <w:t xml:space="preserve">É importante destacar que estão obrigados à emissão de NF-e os contribuintes que, independentemente da atividade econômica exercida, realizem operações: </w:t>
      </w:r>
    </w:p>
    <w:p w:rsidR="00CD627D" w:rsidRPr="00CD627D" w:rsidRDefault="00CD627D" w:rsidP="00CD627D">
      <w:pPr>
        <w:shd w:val="clear" w:color="auto" w:fill="FFFFFF"/>
        <w:spacing w:after="0"/>
        <w:jc w:val="both"/>
        <w:textAlignment w:val="center"/>
        <w:rPr>
          <w:rFonts w:ascii="Arial" w:eastAsia="Times New Roman" w:hAnsi="Arial" w:cs="Arial"/>
          <w:sz w:val="24"/>
          <w:szCs w:val="24"/>
          <w:lang w:eastAsia="pt-BR"/>
        </w:rPr>
      </w:pPr>
    </w:p>
    <w:p w:rsidR="00A47028" w:rsidRDefault="00A47028" w:rsidP="00CD627D">
      <w:pPr>
        <w:shd w:val="clear" w:color="auto" w:fill="FFFFFF"/>
        <w:spacing w:after="0"/>
        <w:jc w:val="both"/>
        <w:textAlignment w:val="center"/>
        <w:rPr>
          <w:rFonts w:ascii="Arial" w:eastAsia="Times New Roman" w:hAnsi="Arial" w:cs="Arial"/>
          <w:sz w:val="24"/>
          <w:szCs w:val="24"/>
          <w:lang w:eastAsia="pt-BR"/>
        </w:rPr>
      </w:pPr>
      <w:r w:rsidRPr="00CD627D">
        <w:rPr>
          <w:rFonts w:ascii="Arial" w:eastAsia="Times New Roman" w:hAnsi="Arial" w:cs="Arial"/>
          <w:sz w:val="24"/>
          <w:szCs w:val="24"/>
          <w:lang w:eastAsia="pt-BR"/>
        </w:rPr>
        <w:t xml:space="preserve">a) destinadas à administração pública direta ou indireta, inclusive empresa pública e sociedade de economia mista, de qualquer dos Poderes da União, dos Estados, do Distrito Federal e dos Municípios; </w:t>
      </w:r>
      <w:proofErr w:type="gramStart"/>
      <w:r w:rsidRPr="00CD627D">
        <w:rPr>
          <w:rFonts w:ascii="Arial" w:eastAsia="Times New Roman" w:hAnsi="Arial" w:cs="Arial"/>
          <w:sz w:val="24"/>
          <w:szCs w:val="24"/>
          <w:lang w:eastAsia="pt-BR"/>
        </w:rPr>
        <w:t>e</w:t>
      </w:r>
      <w:proofErr w:type="gramEnd"/>
      <w:r w:rsidRPr="00CD627D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</w:p>
    <w:p w:rsidR="00CD627D" w:rsidRPr="00CD627D" w:rsidRDefault="00CD627D" w:rsidP="00CD627D">
      <w:pPr>
        <w:shd w:val="clear" w:color="auto" w:fill="FFFFFF"/>
        <w:spacing w:after="0"/>
        <w:jc w:val="both"/>
        <w:textAlignment w:val="center"/>
        <w:rPr>
          <w:rFonts w:ascii="Arial" w:eastAsia="Times New Roman" w:hAnsi="Arial" w:cs="Arial"/>
          <w:sz w:val="24"/>
          <w:szCs w:val="24"/>
          <w:lang w:eastAsia="pt-BR"/>
        </w:rPr>
      </w:pPr>
    </w:p>
    <w:p w:rsidR="00F63986" w:rsidRDefault="00A47028" w:rsidP="00CD627D">
      <w:pPr>
        <w:shd w:val="clear" w:color="auto" w:fill="FFFFFF"/>
        <w:spacing w:after="0"/>
        <w:jc w:val="both"/>
        <w:textAlignment w:val="center"/>
        <w:rPr>
          <w:rFonts w:ascii="Arial" w:eastAsia="Times New Roman" w:hAnsi="Arial" w:cs="Arial"/>
          <w:sz w:val="24"/>
          <w:szCs w:val="24"/>
          <w:lang w:eastAsia="pt-BR"/>
        </w:rPr>
      </w:pPr>
      <w:r w:rsidRPr="00CD627D">
        <w:rPr>
          <w:rFonts w:ascii="Arial" w:eastAsia="Times New Roman" w:hAnsi="Arial" w:cs="Arial"/>
          <w:sz w:val="24"/>
          <w:szCs w:val="24"/>
          <w:lang w:eastAsia="pt-BR"/>
        </w:rPr>
        <w:t>b) de comércio exterior.</w:t>
      </w:r>
    </w:p>
    <w:p w:rsidR="004027D8" w:rsidRDefault="004027D8" w:rsidP="00CD627D">
      <w:pPr>
        <w:shd w:val="clear" w:color="auto" w:fill="FFFFFF"/>
        <w:spacing w:after="0"/>
        <w:jc w:val="both"/>
        <w:textAlignment w:val="center"/>
        <w:rPr>
          <w:rFonts w:ascii="Arial" w:eastAsia="Times New Roman" w:hAnsi="Arial" w:cs="Arial"/>
          <w:sz w:val="24"/>
          <w:szCs w:val="24"/>
          <w:lang w:eastAsia="pt-BR"/>
        </w:rPr>
      </w:pPr>
      <w:bookmarkStart w:id="0" w:name="_GoBack"/>
      <w:bookmarkEnd w:id="0"/>
    </w:p>
    <w:p w:rsidR="004027D8" w:rsidRDefault="004027D8" w:rsidP="004027D8">
      <w:pPr>
        <w:shd w:val="clear" w:color="auto" w:fill="FFFFFF"/>
        <w:spacing w:after="0"/>
        <w:jc w:val="both"/>
        <w:textAlignment w:val="center"/>
        <w:rPr>
          <w:rFonts w:ascii="Arial" w:eastAsia="Times New Roman" w:hAnsi="Arial" w:cs="Arial"/>
          <w:sz w:val="24"/>
          <w:szCs w:val="24"/>
          <w:lang w:eastAsia="pt-BR"/>
        </w:rPr>
      </w:pPr>
    </w:p>
    <w:p w:rsidR="00000000" w:rsidRPr="004027D8" w:rsidRDefault="004027D8" w:rsidP="004027D8">
      <w:pPr>
        <w:shd w:val="clear" w:color="auto" w:fill="FFFFFF"/>
        <w:spacing w:after="0"/>
        <w:jc w:val="both"/>
        <w:textAlignment w:val="center"/>
        <w:rPr>
          <w:rFonts w:ascii="Arial" w:eastAsia="Times New Roman" w:hAnsi="Arial" w:cs="Arial"/>
          <w:spacing w:val="15"/>
          <w:sz w:val="24"/>
          <w:szCs w:val="24"/>
          <w:lang w:eastAsia="pt-BR"/>
        </w:rPr>
      </w:pPr>
      <w:r w:rsidRPr="004027D8">
        <w:rPr>
          <w:rFonts w:ascii="Arial" w:eastAsia="Times New Roman" w:hAnsi="Arial" w:cs="Arial"/>
          <w:b/>
          <w:spacing w:val="15"/>
          <w:sz w:val="24"/>
          <w:szCs w:val="24"/>
          <w:lang w:eastAsia="pt-BR"/>
        </w:rPr>
        <w:t>MICROEMPREENDEDOR INDIVIDUAL:</w:t>
      </w:r>
      <w:r>
        <w:rPr>
          <w:rFonts w:ascii="Arial" w:eastAsia="Times New Roman" w:hAnsi="Arial" w:cs="Arial"/>
          <w:spacing w:val="15"/>
          <w:sz w:val="24"/>
          <w:szCs w:val="24"/>
          <w:lang w:eastAsia="pt-BR"/>
        </w:rPr>
        <w:t xml:space="preserve"> </w:t>
      </w:r>
      <w:r w:rsidRPr="004027D8">
        <w:rPr>
          <w:rFonts w:ascii="Arial" w:eastAsia="Times New Roman" w:hAnsi="Arial" w:cs="Arial"/>
          <w:spacing w:val="15"/>
          <w:sz w:val="24"/>
          <w:szCs w:val="24"/>
          <w:lang w:eastAsia="pt-BR"/>
        </w:rPr>
        <w:t>Segundo o item 4.4 da Norma de Procedimento Fiscal nº 95/200</w:t>
      </w:r>
      <w:r w:rsidRPr="004027D8">
        <w:rPr>
          <w:rFonts w:ascii="Arial" w:eastAsia="Times New Roman" w:hAnsi="Arial" w:cs="Arial"/>
          <w:spacing w:val="15"/>
          <w:sz w:val="24"/>
          <w:szCs w:val="24"/>
          <w:lang w:eastAsia="pt-BR"/>
        </w:rPr>
        <w:t>9, a obrigatoriedade de emissão de NF-e não se aplica ao Microempreendedor Individual (MEI), de que trata o artigo 18-A da Lei Complementar 123/2006 (Lei regente do Simples Nacional).</w:t>
      </w:r>
    </w:p>
    <w:p w:rsidR="004027D8" w:rsidRPr="00CD627D" w:rsidRDefault="004027D8" w:rsidP="00CD627D">
      <w:pPr>
        <w:shd w:val="clear" w:color="auto" w:fill="FFFFFF"/>
        <w:spacing w:after="0"/>
        <w:jc w:val="both"/>
        <w:textAlignment w:val="center"/>
        <w:rPr>
          <w:rFonts w:ascii="Arial" w:eastAsia="Times New Roman" w:hAnsi="Arial" w:cs="Arial"/>
          <w:spacing w:val="15"/>
          <w:sz w:val="24"/>
          <w:szCs w:val="24"/>
          <w:lang w:eastAsia="pt-BR"/>
        </w:rPr>
      </w:pPr>
    </w:p>
    <w:p w:rsidR="00F63986" w:rsidRPr="00CD627D" w:rsidRDefault="00F63986" w:rsidP="00CD627D">
      <w:pPr>
        <w:shd w:val="clear" w:color="auto" w:fill="FFFFFF"/>
        <w:spacing w:after="0"/>
        <w:jc w:val="both"/>
        <w:textAlignment w:val="center"/>
        <w:rPr>
          <w:rFonts w:ascii="Arial" w:eastAsia="Times New Roman" w:hAnsi="Arial" w:cs="Arial"/>
          <w:spacing w:val="15"/>
          <w:sz w:val="24"/>
          <w:szCs w:val="24"/>
          <w:lang w:eastAsia="pt-BR"/>
        </w:rPr>
      </w:pPr>
    </w:p>
    <w:p w:rsidR="00CD627D" w:rsidRDefault="00CD627D" w:rsidP="00CD627D">
      <w:pPr>
        <w:shd w:val="clear" w:color="auto" w:fill="FFFFFF"/>
        <w:spacing w:after="0"/>
        <w:jc w:val="both"/>
        <w:textAlignment w:val="center"/>
        <w:rPr>
          <w:rFonts w:ascii="Arial" w:eastAsia="Times New Roman" w:hAnsi="Arial" w:cs="Arial"/>
          <w:sz w:val="24"/>
          <w:szCs w:val="24"/>
          <w:lang w:eastAsia="pt-BR"/>
        </w:rPr>
      </w:pPr>
      <w:r w:rsidRPr="00CD627D">
        <w:rPr>
          <w:rFonts w:ascii="Arial" w:eastAsia="Times New Roman" w:hAnsi="Arial" w:cs="Arial"/>
          <w:b/>
          <w:spacing w:val="15"/>
          <w:sz w:val="24"/>
          <w:szCs w:val="24"/>
          <w:bdr w:val="none" w:sz="0" w:space="0" w:color="auto" w:frame="1"/>
          <w:lang w:eastAsia="pt-BR"/>
        </w:rPr>
        <w:t>CARTA DE CORREÇÃO ELETRÔNICA (CC-E)</w:t>
      </w:r>
      <w:r w:rsidRPr="00CD627D">
        <w:rPr>
          <w:rFonts w:ascii="Arial" w:eastAsia="Times New Roman" w:hAnsi="Arial" w:cs="Arial"/>
          <w:b/>
          <w:sz w:val="24"/>
          <w:szCs w:val="24"/>
          <w:lang w:eastAsia="pt-BR"/>
        </w:rPr>
        <w:t>:</w:t>
      </w:r>
      <w:r w:rsidRPr="00CD627D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="00F63986" w:rsidRPr="00CD627D"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  <w:t xml:space="preserve">Após a concessão da autorização de uso o emitente poderá sanar erros em campos </w:t>
      </w:r>
      <w:r w:rsidR="00F63986" w:rsidRPr="00CD627D"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  <w:lastRenderedPageBreak/>
        <w:t>específicos da NF-e, por meio de CC-e transmitida à AT da UF do emitente, desde que o erro não esteja relacionado com:</w:t>
      </w:r>
      <w:r w:rsidR="00F63986" w:rsidRPr="00CD627D">
        <w:rPr>
          <w:rFonts w:ascii="Arial" w:eastAsia="Times New Roman" w:hAnsi="Arial" w:cs="Arial"/>
          <w:sz w:val="24"/>
          <w:szCs w:val="24"/>
          <w:lang w:eastAsia="pt-BR"/>
        </w:rPr>
        <w:t> </w:t>
      </w:r>
    </w:p>
    <w:p w:rsidR="00CD627D" w:rsidRDefault="00F63986" w:rsidP="00CD627D">
      <w:pPr>
        <w:shd w:val="clear" w:color="auto" w:fill="FFFFFF"/>
        <w:spacing w:after="0"/>
        <w:jc w:val="both"/>
        <w:textAlignment w:val="center"/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</w:pPr>
      <w:r w:rsidRPr="00CD627D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CD627D"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  <w:t>a) as variáveis que determinam o valor do imposto tais como: base de cálculo, alíquota, diferença de preço, quantidade, valor da operação ou da prestação;</w:t>
      </w:r>
    </w:p>
    <w:p w:rsidR="00CD627D" w:rsidRDefault="00F63986" w:rsidP="00CD627D">
      <w:pPr>
        <w:shd w:val="clear" w:color="auto" w:fill="FFFFFF"/>
        <w:spacing w:after="0"/>
        <w:jc w:val="both"/>
        <w:textAlignment w:val="center"/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</w:pPr>
      <w:r w:rsidRPr="00CD627D">
        <w:rPr>
          <w:rFonts w:ascii="Arial" w:eastAsia="Times New Roman" w:hAnsi="Arial" w:cs="Arial"/>
          <w:sz w:val="24"/>
          <w:szCs w:val="24"/>
          <w:lang w:eastAsia="pt-BR"/>
        </w:rPr>
        <w:t> </w:t>
      </w:r>
      <w:r w:rsidRPr="00CD627D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CD627D"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  <w:t xml:space="preserve">b) a correção de dados cadastrais que implique mudança do remetente ou do destinatário; </w:t>
      </w:r>
      <w:proofErr w:type="gramStart"/>
      <w:r w:rsidRPr="00CD627D"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  <w:t>e</w:t>
      </w:r>
      <w:proofErr w:type="gramEnd"/>
    </w:p>
    <w:p w:rsidR="00CD627D" w:rsidRDefault="00F63986" w:rsidP="00CD627D">
      <w:pPr>
        <w:shd w:val="clear" w:color="auto" w:fill="FFFFFF"/>
        <w:spacing w:after="0"/>
        <w:jc w:val="both"/>
        <w:textAlignment w:val="center"/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</w:pPr>
      <w:r w:rsidRPr="00CD627D">
        <w:rPr>
          <w:rFonts w:ascii="Arial" w:eastAsia="Times New Roman" w:hAnsi="Arial" w:cs="Arial"/>
          <w:sz w:val="24"/>
          <w:szCs w:val="24"/>
          <w:lang w:eastAsia="pt-BR"/>
        </w:rPr>
        <w:t> </w:t>
      </w:r>
      <w:r w:rsidRPr="00CD627D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CD627D"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  <w:t>c) a data de emissão ou a data de saída.</w:t>
      </w:r>
      <w:r w:rsidRPr="00CD627D">
        <w:rPr>
          <w:rFonts w:ascii="Arial" w:eastAsia="Times New Roman" w:hAnsi="Arial" w:cs="Arial"/>
          <w:sz w:val="24"/>
          <w:szCs w:val="24"/>
          <w:lang w:eastAsia="pt-BR"/>
        </w:rPr>
        <w:t> </w:t>
      </w:r>
      <w:r w:rsidRPr="00CD627D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CD627D"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  <w:t>A CC-e deverá atender ao leiaute estabelecido no MOC e ser assinada pelo emitente com assinatura digital certificada por entidade credenciada pela ICP-Brasil contendo o número do CNPJ de qualquer dos estabelecimentos do contribuinte a fim de garantir a autoria do documento digital.</w:t>
      </w:r>
    </w:p>
    <w:p w:rsidR="00F63986" w:rsidRPr="00CD627D" w:rsidRDefault="00F63986" w:rsidP="00CD627D">
      <w:pPr>
        <w:shd w:val="clear" w:color="auto" w:fill="FFFFFF"/>
        <w:spacing w:after="0"/>
        <w:jc w:val="both"/>
        <w:textAlignment w:val="center"/>
        <w:rPr>
          <w:rFonts w:ascii="Arial" w:eastAsia="Times New Roman" w:hAnsi="Arial" w:cs="Arial"/>
          <w:sz w:val="24"/>
          <w:szCs w:val="24"/>
          <w:lang w:eastAsia="pt-BR"/>
        </w:rPr>
      </w:pPr>
      <w:r w:rsidRPr="00CD627D">
        <w:rPr>
          <w:rFonts w:ascii="Arial" w:eastAsia="Times New Roman" w:hAnsi="Arial" w:cs="Arial"/>
          <w:sz w:val="24"/>
          <w:szCs w:val="24"/>
          <w:lang w:eastAsia="pt-BR"/>
        </w:rPr>
        <w:t> </w:t>
      </w:r>
      <w:r w:rsidRPr="00CD627D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CD627D"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  <w:t>A transmissão da CC-e será efetivada pela Internet por meio de protocolo de segurança ou criptografia.</w:t>
      </w:r>
      <w:r w:rsidRPr="00CD627D">
        <w:rPr>
          <w:rFonts w:ascii="Arial" w:eastAsia="Times New Roman" w:hAnsi="Arial" w:cs="Arial"/>
          <w:sz w:val="24"/>
          <w:szCs w:val="24"/>
          <w:lang w:eastAsia="pt-BR"/>
        </w:rPr>
        <w:t> </w:t>
      </w:r>
    </w:p>
    <w:p w:rsidR="00D753D6" w:rsidRPr="00CD627D" w:rsidRDefault="00D753D6" w:rsidP="00CD627D">
      <w:pPr>
        <w:shd w:val="clear" w:color="auto" w:fill="FFFFFF"/>
        <w:spacing w:after="0"/>
        <w:jc w:val="both"/>
        <w:textAlignment w:val="center"/>
        <w:rPr>
          <w:rFonts w:ascii="Arial" w:eastAsia="Times New Roman" w:hAnsi="Arial" w:cs="Arial"/>
          <w:sz w:val="24"/>
          <w:szCs w:val="24"/>
          <w:lang w:eastAsia="pt-BR"/>
        </w:rPr>
      </w:pPr>
    </w:p>
    <w:p w:rsidR="00D753D6" w:rsidRPr="00CD627D" w:rsidRDefault="00D753D6" w:rsidP="00CD627D">
      <w:pPr>
        <w:shd w:val="clear" w:color="auto" w:fill="FFFFFF"/>
        <w:spacing w:after="0"/>
        <w:jc w:val="both"/>
        <w:textAlignment w:val="center"/>
        <w:rPr>
          <w:rFonts w:ascii="Arial" w:eastAsia="Times New Roman" w:hAnsi="Arial" w:cs="Arial"/>
          <w:b/>
          <w:sz w:val="24"/>
          <w:szCs w:val="24"/>
          <w:lang w:eastAsia="pt-BR"/>
        </w:rPr>
      </w:pPr>
    </w:p>
    <w:p w:rsidR="00A26F4C" w:rsidRPr="00CD627D" w:rsidRDefault="00CD627D" w:rsidP="00CD627D">
      <w:pPr>
        <w:spacing w:after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D627D">
        <w:rPr>
          <w:rFonts w:ascii="Arial" w:eastAsia="Times New Roman" w:hAnsi="Arial" w:cs="Arial"/>
          <w:b/>
          <w:spacing w:val="15"/>
          <w:sz w:val="24"/>
          <w:szCs w:val="24"/>
          <w:bdr w:val="none" w:sz="0" w:space="0" w:color="auto" w:frame="1"/>
          <w:lang w:eastAsia="pt-BR"/>
        </w:rPr>
        <w:t>DESTINATÁRIO DA NOTA FISCAL:</w:t>
      </w:r>
      <w:r w:rsidRPr="00CD627D"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  <w:t xml:space="preserve"> </w:t>
      </w:r>
      <w:r w:rsidR="00A26F4C" w:rsidRPr="00CD627D"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  <w:t>O destinatário deverá verificar a validade, a autenticidade da NF-e e a existência de autorização de uso.</w:t>
      </w:r>
      <w:r w:rsidR="00A26F4C" w:rsidRPr="00CD627D">
        <w:rPr>
          <w:rFonts w:ascii="Arial" w:eastAsia="Times New Roman" w:hAnsi="Arial" w:cs="Arial"/>
          <w:sz w:val="24"/>
          <w:szCs w:val="24"/>
          <w:lang w:eastAsia="pt-BR"/>
        </w:rPr>
        <w:t> </w:t>
      </w:r>
    </w:p>
    <w:p w:rsidR="00D753D6" w:rsidRPr="00CD627D" w:rsidRDefault="00D753D6" w:rsidP="00CD627D">
      <w:pPr>
        <w:shd w:val="clear" w:color="auto" w:fill="FFFFFF"/>
        <w:spacing w:after="0"/>
        <w:jc w:val="both"/>
        <w:textAlignment w:val="center"/>
        <w:rPr>
          <w:rFonts w:ascii="Arial" w:eastAsia="Times New Roman" w:hAnsi="Arial" w:cs="Arial"/>
          <w:sz w:val="24"/>
          <w:szCs w:val="24"/>
          <w:lang w:eastAsia="pt-BR"/>
        </w:rPr>
      </w:pPr>
    </w:p>
    <w:p w:rsidR="005123AD" w:rsidRDefault="00CD627D" w:rsidP="00CD627D">
      <w:pPr>
        <w:shd w:val="clear" w:color="auto" w:fill="FFFFFF"/>
        <w:spacing w:after="0"/>
        <w:jc w:val="both"/>
        <w:textAlignment w:val="center"/>
        <w:rPr>
          <w:rFonts w:ascii="Arial" w:eastAsia="Times New Roman" w:hAnsi="Arial" w:cs="Arial"/>
          <w:sz w:val="24"/>
          <w:szCs w:val="24"/>
          <w:lang w:eastAsia="pt-BR"/>
        </w:rPr>
      </w:pPr>
      <w:r w:rsidRPr="00CD627D">
        <w:rPr>
          <w:rFonts w:ascii="Arial" w:eastAsia="Times New Roman" w:hAnsi="Arial" w:cs="Arial"/>
          <w:b/>
          <w:sz w:val="24"/>
          <w:szCs w:val="24"/>
          <w:lang w:eastAsia="pt-BR"/>
        </w:rPr>
        <w:t>INIDONEIDADE:</w:t>
      </w:r>
      <w:r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="005123AD" w:rsidRPr="00CD627D">
        <w:rPr>
          <w:rFonts w:ascii="Arial" w:eastAsia="Times New Roman" w:hAnsi="Arial" w:cs="Arial"/>
          <w:sz w:val="24"/>
          <w:szCs w:val="24"/>
          <w:lang w:eastAsia="pt-BR"/>
        </w:rPr>
        <w:t xml:space="preserve">Não será considerado documento fiscal idôneo, ainda que formalmente regular, a NF-e emitida ou utilizada com dolo, fraude, simulação ou erro, que possibilite, mesmo que a terceiro, o não pagamento do imposto ou qualquer outra vantagem indevida. </w:t>
      </w:r>
    </w:p>
    <w:p w:rsidR="00CD627D" w:rsidRPr="00CD627D" w:rsidRDefault="00CD627D" w:rsidP="00CD627D">
      <w:pPr>
        <w:shd w:val="clear" w:color="auto" w:fill="FFFFFF"/>
        <w:spacing w:after="0"/>
        <w:jc w:val="both"/>
        <w:textAlignment w:val="center"/>
        <w:rPr>
          <w:rFonts w:ascii="Arial" w:eastAsia="Times New Roman" w:hAnsi="Arial" w:cs="Arial"/>
          <w:sz w:val="24"/>
          <w:szCs w:val="24"/>
          <w:lang w:eastAsia="pt-BR"/>
        </w:rPr>
      </w:pPr>
    </w:p>
    <w:p w:rsidR="005123AD" w:rsidRPr="00CD627D" w:rsidRDefault="005123AD" w:rsidP="00CD627D">
      <w:pPr>
        <w:shd w:val="clear" w:color="auto" w:fill="FFFFFF"/>
        <w:spacing w:after="0"/>
        <w:jc w:val="both"/>
        <w:textAlignment w:val="center"/>
        <w:rPr>
          <w:rFonts w:ascii="Arial" w:eastAsia="Times New Roman" w:hAnsi="Arial" w:cs="Arial"/>
          <w:sz w:val="24"/>
          <w:szCs w:val="24"/>
          <w:lang w:eastAsia="pt-BR"/>
        </w:rPr>
      </w:pPr>
      <w:r w:rsidRPr="00CD627D">
        <w:rPr>
          <w:rFonts w:ascii="Arial" w:eastAsia="Times New Roman" w:hAnsi="Arial" w:cs="Arial"/>
          <w:sz w:val="24"/>
          <w:szCs w:val="24"/>
          <w:lang w:eastAsia="pt-BR"/>
        </w:rPr>
        <w:t xml:space="preserve">Para efeitos fiscais, os vícios mencionados atingem também o respectivo o </w:t>
      </w:r>
      <w:proofErr w:type="spellStart"/>
      <w:r w:rsidRPr="00CD627D">
        <w:rPr>
          <w:rFonts w:ascii="Arial" w:eastAsia="Times New Roman" w:hAnsi="Arial" w:cs="Arial"/>
          <w:sz w:val="24"/>
          <w:szCs w:val="24"/>
          <w:lang w:eastAsia="pt-BR"/>
        </w:rPr>
        <w:t>Danfe</w:t>
      </w:r>
      <w:proofErr w:type="spellEnd"/>
      <w:r w:rsidRPr="00CD627D">
        <w:rPr>
          <w:rFonts w:ascii="Arial" w:eastAsia="Times New Roman" w:hAnsi="Arial" w:cs="Arial"/>
          <w:sz w:val="24"/>
          <w:szCs w:val="24"/>
          <w:lang w:eastAsia="pt-BR"/>
        </w:rPr>
        <w:t>, que também não será considerado documento fiscal idôneo.</w:t>
      </w:r>
    </w:p>
    <w:p w:rsidR="005123AD" w:rsidRPr="00CD627D" w:rsidRDefault="005123AD" w:rsidP="00CD627D">
      <w:pPr>
        <w:shd w:val="clear" w:color="auto" w:fill="FFFFFF"/>
        <w:spacing w:after="0"/>
        <w:jc w:val="both"/>
        <w:textAlignment w:val="center"/>
        <w:rPr>
          <w:rFonts w:ascii="Arial" w:eastAsia="Times New Roman" w:hAnsi="Arial" w:cs="Arial"/>
          <w:sz w:val="24"/>
          <w:szCs w:val="24"/>
          <w:lang w:eastAsia="pt-BR"/>
        </w:rPr>
      </w:pPr>
    </w:p>
    <w:p w:rsidR="007A163F" w:rsidRPr="00CD627D" w:rsidRDefault="005123AD" w:rsidP="00CD627D">
      <w:pPr>
        <w:shd w:val="clear" w:color="auto" w:fill="FFFFFF"/>
        <w:spacing w:after="0"/>
        <w:jc w:val="both"/>
        <w:textAlignment w:val="center"/>
        <w:rPr>
          <w:rFonts w:ascii="Arial" w:eastAsia="Times New Roman" w:hAnsi="Arial" w:cs="Arial"/>
          <w:sz w:val="24"/>
          <w:szCs w:val="24"/>
          <w:lang w:eastAsia="pt-BR"/>
        </w:rPr>
      </w:pPr>
      <w:r w:rsidRPr="00CD627D">
        <w:rPr>
          <w:rFonts w:ascii="Arial" w:eastAsia="Times New Roman" w:hAnsi="Arial" w:cs="Arial"/>
          <w:sz w:val="24"/>
          <w:szCs w:val="24"/>
          <w:lang w:eastAsia="pt-BR"/>
        </w:rPr>
        <w:cr/>
      </w:r>
      <w:r w:rsidR="00CD627D" w:rsidRPr="00CD627D">
        <w:rPr>
          <w:rFonts w:ascii="Arial" w:eastAsia="Times New Roman" w:hAnsi="Arial" w:cs="Arial"/>
          <w:b/>
          <w:sz w:val="24"/>
          <w:szCs w:val="24"/>
          <w:lang w:eastAsia="pt-BR"/>
        </w:rPr>
        <w:t>RETORNO DE MERCADORIA NÃO ENTREGUE AO DESTINATÁRIO:</w:t>
      </w:r>
      <w:r w:rsidR="00CD627D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="007A163F" w:rsidRPr="00CD627D">
        <w:rPr>
          <w:rFonts w:ascii="Arial" w:eastAsia="Times New Roman" w:hAnsi="Arial" w:cs="Arial"/>
          <w:sz w:val="24"/>
          <w:szCs w:val="24"/>
          <w:lang w:eastAsia="pt-BR"/>
        </w:rPr>
        <w:t xml:space="preserve">O emitente de NF-e deverá guardar pelo prazo estabelecido na legislação tributária o </w:t>
      </w:r>
      <w:proofErr w:type="spellStart"/>
      <w:r w:rsidR="007A163F" w:rsidRPr="00CD627D">
        <w:rPr>
          <w:rFonts w:ascii="Arial" w:eastAsia="Times New Roman" w:hAnsi="Arial" w:cs="Arial"/>
          <w:sz w:val="24"/>
          <w:szCs w:val="24"/>
          <w:lang w:eastAsia="pt-BR"/>
        </w:rPr>
        <w:t>Danfe</w:t>
      </w:r>
      <w:proofErr w:type="spellEnd"/>
      <w:r w:rsidR="007A163F" w:rsidRPr="00CD627D">
        <w:rPr>
          <w:rFonts w:ascii="Arial" w:eastAsia="Times New Roman" w:hAnsi="Arial" w:cs="Arial"/>
          <w:sz w:val="24"/>
          <w:szCs w:val="24"/>
          <w:lang w:eastAsia="pt-BR"/>
        </w:rPr>
        <w:t xml:space="preserve"> que acompanhou o retorno de mercadoria não entregue ao destinatário e que contenha o motivo do fato em seu verso. </w:t>
      </w:r>
    </w:p>
    <w:p w:rsidR="005123AD" w:rsidRPr="00CD627D" w:rsidRDefault="007A163F" w:rsidP="00CD627D">
      <w:pPr>
        <w:shd w:val="clear" w:color="auto" w:fill="FFFFFF"/>
        <w:spacing w:after="0"/>
        <w:jc w:val="both"/>
        <w:textAlignment w:val="center"/>
        <w:rPr>
          <w:rFonts w:ascii="Arial" w:eastAsia="Times New Roman" w:hAnsi="Arial" w:cs="Arial"/>
          <w:sz w:val="24"/>
          <w:szCs w:val="24"/>
          <w:lang w:eastAsia="pt-BR"/>
        </w:rPr>
      </w:pPr>
      <w:r w:rsidRPr="00CD627D">
        <w:rPr>
          <w:rFonts w:ascii="Arial" w:eastAsia="Times New Roman" w:hAnsi="Arial" w:cs="Arial"/>
          <w:sz w:val="24"/>
          <w:szCs w:val="24"/>
          <w:lang w:eastAsia="pt-BR"/>
        </w:rPr>
        <w:cr/>
      </w:r>
    </w:p>
    <w:p w:rsidR="00DC7439" w:rsidRPr="00CD627D" w:rsidRDefault="00DC7439" w:rsidP="00CD627D">
      <w:pPr>
        <w:shd w:val="clear" w:color="auto" w:fill="FFFFFF"/>
        <w:spacing w:after="0"/>
        <w:jc w:val="both"/>
        <w:textAlignment w:val="center"/>
        <w:rPr>
          <w:rFonts w:ascii="Arial" w:eastAsia="Times New Roman" w:hAnsi="Arial" w:cs="Arial"/>
          <w:sz w:val="24"/>
          <w:szCs w:val="24"/>
          <w:lang w:eastAsia="pt-BR"/>
        </w:rPr>
      </w:pPr>
    </w:p>
    <w:p w:rsidR="00222969" w:rsidRPr="00294E16" w:rsidRDefault="00222969" w:rsidP="00CD627D">
      <w:pPr>
        <w:shd w:val="clear" w:color="auto" w:fill="FFFFFF"/>
        <w:spacing w:after="0"/>
        <w:jc w:val="both"/>
        <w:textAlignment w:val="center"/>
        <w:rPr>
          <w:rFonts w:ascii="Arial" w:eastAsia="Times New Roman" w:hAnsi="Arial" w:cs="Arial"/>
          <w:sz w:val="24"/>
          <w:szCs w:val="24"/>
          <w:lang w:eastAsia="pt-BR"/>
        </w:rPr>
      </w:pPr>
    </w:p>
    <w:p w:rsidR="00294E16" w:rsidRPr="00CD627D" w:rsidRDefault="00294E16" w:rsidP="00CD627D">
      <w:pPr>
        <w:spacing w:after="0"/>
        <w:jc w:val="both"/>
        <w:rPr>
          <w:rFonts w:ascii="Arial" w:hAnsi="Arial" w:cs="Arial"/>
          <w:sz w:val="24"/>
          <w:szCs w:val="24"/>
        </w:rPr>
      </w:pPr>
    </w:p>
    <w:sectPr w:rsidR="00294E16" w:rsidRPr="00CD627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3C71BFC"/>
    <w:multiLevelType w:val="hybridMultilevel"/>
    <w:tmpl w:val="772E8286"/>
    <w:lvl w:ilvl="0" w:tplc="BBC4E48E">
      <w:start w:val="1"/>
      <w:numFmt w:val="bullet"/>
      <w:lvlText w:val="❏"/>
      <w:lvlJc w:val="left"/>
      <w:pPr>
        <w:tabs>
          <w:tab w:val="num" w:pos="720"/>
        </w:tabs>
        <w:ind w:left="720" w:hanging="360"/>
      </w:pPr>
      <w:rPr>
        <w:rFonts w:ascii="MS Mincho" w:hAnsi="MS Mincho" w:hint="default"/>
      </w:rPr>
    </w:lvl>
    <w:lvl w:ilvl="1" w:tplc="B2ECBD6C">
      <w:start w:val="1412"/>
      <w:numFmt w:val="bullet"/>
      <w:lvlText w:val="❏"/>
      <w:lvlJc w:val="left"/>
      <w:pPr>
        <w:tabs>
          <w:tab w:val="num" w:pos="1440"/>
        </w:tabs>
        <w:ind w:left="1440" w:hanging="360"/>
      </w:pPr>
      <w:rPr>
        <w:rFonts w:ascii="MS Mincho" w:hAnsi="MS Mincho" w:hint="default"/>
      </w:rPr>
    </w:lvl>
    <w:lvl w:ilvl="2" w:tplc="6512BACA" w:tentative="1">
      <w:start w:val="1"/>
      <w:numFmt w:val="bullet"/>
      <w:lvlText w:val="❏"/>
      <w:lvlJc w:val="left"/>
      <w:pPr>
        <w:tabs>
          <w:tab w:val="num" w:pos="2160"/>
        </w:tabs>
        <w:ind w:left="2160" w:hanging="360"/>
      </w:pPr>
      <w:rPr>
        <w:rFonts w:ascii="MS Mincho" w:hAnsi="MS Mincho" w:hint="default"/>
      </w:rPr>
    </w:lvl>
    <w:lvl w:ilvl="3" w:tplc="7FF207A4" w:tentative="1">
      <w:start w:val="1"/>
      <w:numFmt w:val="bullet"/>
      <w:lvlText w:val="❏"/>
      <w:lvlJc w:val="left"/>
      <w:pPr>
        <w:tabs>
          <w:tab w:val="num" w:pos="2880"/>
        </w:tabs>
        <w:ind w:left="2880" w:hanging="360"/>
      </w:pPr>
      <w:rPr>
        <w:rFonts w:ascii="MS Mincho" w:hAnsi="MS Mincho" w:hint="default"/>
      </w:rPr>
    </w:lvl>
    <w:lvl w:ilvl="4" w:tplc="5720D068" w:tentative="1">
      <w:start w:val="1"/>
      <w:numFmt w:val="bullet"/>
      <w:lvlText w:val="❏"/>
      <w:lvlJc w:val="left"/>
      <w:pPr>
        <w:tabs>
          <w:tab w:val="num" w:pos="3600"/>
        </w:tabs>
        <w:ind w:left="3600" w:hanging="360"/>
      </w:pPr>
      <w:rPr>
        <w:rFonts w:ascii="MS Mincho" w:hAnsi="MS Mincho" w:hint="default"/>
      </w:rPr>
    </w:lvl>
    <w:lvl w:ilvl="5" w:tplc="C29431C4" w:tentative="1">
      <w:start w:val="1"/>
      <w:numFmt w:val="bullet"/>
      <w:lvlText w:val="❏"/>
      <w:lvlJc w:val="left"/>
      <w:pPr>
        <w:tabs>
          <w:tab w:val="num" w:pos="4320"/>
        </w:tabs>
        <w:ind w:left="4320" w:hanging="360"/>
      </w:pPr>
      <w:rPr>
        <w:rFonts w:ascii="MS Mincho" w:hAnsi="MS Mincho" w:hint="default"/>
      </w:rPr>
    </w:lvl>
    <w:lvl w:ilvl="6" w:tplc="806089F2" w:tentative="1">
      <w:start w:val="1"/>
      <w:numFmt w:val="bullet"/>
      <w:lvlText w:val="❏"/>
      <w:lvlJc w:val="left"/>
      <w:pPr>
        <w:tabs>
          <w:tab w:val="num" w:pos="5040"/>
        </w:tabs>
        <w:ind w:left="5040" w:hanging="360"/>
      </w:pPr>
      <w:rPr>
        <w:rFonts w:ascii="MS Mincho" w:hAnsi="MS Mincho" w:hint="default"/>
      </w:rPr>
    </w:lvl>
    <w:lvl w:ilvl="7" w:tplc="A5DA2B12" w:tentative="1">
      <w:start w:val="1"/>
      <w:numFmt w:val="bullet"/>
      <w:lvlText w:val="❏"/>
      <w:lvlJc w:val="left"/>
      <w:pPr>
        <w:tabs>
          <w:tab w:val="num" w:pos="5760"/>
        </w:tabs>
        <w:ind w:left="5760" w:hanging="360"/>
      </w:pPr>
      <w:rPr>
        <w:rFonts w:ascii="MS Mincho" w:hAnsi="MS Mincho" w:hint="default"/>
      </w:rPr>
    </w:lvl>
    <w:lvl w:ilvl="8" w:tplc="BE72BC8A" w:tentative="1">
      <w:start w:val="1"/>
      <w:numFmt w:val="bullet"/>
      <w:lvlText w:val="❏"/>
      <w:lvlJc w:val="left"/>
      <w:pPr>
        <w:tabs>
          <w:tab w:val="num" w:pos="6480"/>
        </w:tabs>
        <w:ind w:left="6480" w:hanging="360"/>
      </w:pPr>
      <w:rPr>
        <w:rFonts w:ascii="MS Mincho" w:hAnsi="MS Mincho" w:hint="default"/>
      </w:rPr>
    </w:lvl>
  </w:abstractNum>
  <w:abstractNum w:abstractNumId="1">
    <w:nsid w:val="3DDE3ABC"/>
    <w:multiLevelType w:val="multilevel"/>
    <w:tmpl w:val="099E5918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00FA"/>
    <w:rsid w:val="000A125F"/>
    <w:rsid w:val="00170D81"/>
    <w:rsid w:val="001F1226"/>
    <w:rsid w:val="00222485"/>
    <w:rsid w:val="00222969"/>
    <w:rsid w:val="00284F75"/>
    <w:rsid w:val="00294E16"/>
    <w:rsid w:val="004027D8"/>
    <w:rsid w:val="0041368E"/>
    <w:rsid w:val="005123AD"/>
    <w:rsid w:val="0051709A"/>
    <w:rsid w:val="007A163F"/>
    <w:rsid w:val="00A26CF4"/>
    <w:rsid w:val="00A26F4C"/>
    <w:rsid w:val="00A47028"/>
    <w:rsid w:val="00B075CB"/>
    <w:rsid w:val="00B100FA"/>
    <w:rsid w:val="00CD627D"/>
    <w:rsid w:val="00D753D6"/>
    <w:rsid w:val="00DC7439"/>
    <w:rsid w:val="00F63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DC743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erguntafaq">
    <w:name w:val="perguntafaq"/>
    <w:basedOn w:val="Normal"/>
    <w:rsid w:val="002229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DC7439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DC7439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DC74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DC7439"/>
    <w:rPr>
      <w:b/>
      <w:bCs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DC74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C7439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CD627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DC743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erguntafaq">
    <w:name w:val="perguntafaq"/>
    <w:basedOn w:val="Normal"/>
    <w:rsid w:val="002229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DC7439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DC7439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DC74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DC7439"/>
    <w:rPr>
      <w:b/>
      <w:bCs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DC74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C7439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CD627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1274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8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04925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192529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195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22647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420460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2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21277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087758">
          <w:marLeft w:val="1440"/>
          <w:marRight w:val="0"/>
          <w:marTop w:val="0"/>
          <w:marBottom w:val="3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73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1225</Words>
  <Characters>6617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Lúcia</dc:creator>
  <cp:lastModifiedBy>Lúcia</cp:lastModifiedBy>
  <cp:revision>20</cp:revision>
  <dcterms:created xsi:type="dcterms:W3CDTF">2017-11-19T05:11:00Z</dcterms:created>
  <dcterms:modified xsi:type="dcterms:W3CDTF">2017-11-19T05:52:00Z</dcterms:modified>
</cp:coreProperties>
</file>