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C772B6" w14:textId="4B662077" w:rsidR="00D04776" w:rsidRPr="004E511B" w:rsidRDefault="00D04776" w:rsidP="00D04776">
      <w:pPr>
        <w:shd w:val="clear" w:color="auto" w:fill="FFFFFF"/>
        <w:spacing w:after="225" w:line="240" w:lineRule="auto"/>
        <w:jc w:val="center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RELAÇÃO DE DOCUMENTOS NECESSÁRIOS PARA ELABORAÇÃO DA</w:t>
      </w:r>
      <w:r w:rsid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br/>
      </w: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 xml:space="preserve"> DECLARAÇÃO DE IMPOSTO DE RENDA PESSOA FÍSICA 20</w:t>
      </w:r>
      <w:r w:rsidR="004E511B"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20/2019</w:t>
      </w:r>
    </w:p>
    <w:p w14:paraId="04888CE2" w14:textId="77777777" w:rsidR="00D04776" w:rsidRPr="004E511B" w:rsidRDefault="00D04776" w:rsidP="00D04776">
      <w:pPr>
        <w:shd w:val="clear" w:color="auto" w:fill="FFFFFF"/>
        <w:spacing w:after="0" w:line="240" w:lineRule="auto"/>
        <w:outlineLvl w:val="2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Informações gerais</w:t>
      </w:r>
    </w:p>
    <w:p w14:paraId="059168A3" w14:textId="60BBABB6" w:rsidR="00D04776" w:rsidRPr="004E511B" w:rsidRDefault="00D04776" w:rsidP="00D0477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u w:val="single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dados gerais do oficial da declaração, </w:t>
      </w: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u w:val="single"/>
          <w:lang w:eastAsia="pt-BR"/>
        </w:rPr>
        <w:t xml:space="preserve">cópia CPF, </w:t>
      </w:r>
      <w:r w:rsidR="004E511B"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u w:val="single"/>
          <w:lang w:eastAsia="pt-BR"/>
        </w:rPr>
        <w:t>RG, estado</w:t>
      </w: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u w:val="single"/>
          <w:lang w:eastAsia="pt-BR"/>
        </w:rPr>
        <w:t xml:space="preserve"> civil, título eleitoral);</w:t>
      </w:r>
    </w:p>
    <w:p w14:paraId="4A2E8D4B" w14:textId="057DD195" w:rsidR="00D04776" w:rsidRPr="004E511B" w:rsidRDefault="004E511B" w:rsidP="00D047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Cópia CPF (ou Nº) e Data Nascimento: Cônjuge /</w:t>
      </w:r>
      <w:r w:rsidR="00D04776"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 xml:space="preserve"> dependentes</w:t>
      </w:r>
      <w:r w:rsidR="00D04776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;</w:t>
      </w:r>
    </w:p>
    <w:p w14:paraId="114DAFB3" w14:textId="77777777" w:rsidR="004E511B" w:rsidRPr="004E511B" w:rsidRDefault="004E511B" w:rsidP="00D047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930720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u w:val="single"/>
          <w:lang w:eastAsia="pt-BR"/>
        </w:rPr>
        <w:t>dados da conta bancária para restituição ou débitos das cotas de imposto apurado, caso haja</w:t>
      </w: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;</w:t>
      </w:r>
    </w:p>
    <w:p w14:paraId="76EF521B" w14:textId="2BF5D734" w:rsidR="00D04776" w:rsidRPr="004E511B" w:rsidRDefault="00D04776" w:rsidP="00D047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endereço atualizado, com CEP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;</w:t>
      </w:r>
      <w:bookmarkStart w:id="0" w:name="_GoBack"/>
      <w:bookmarkEnd w:id="0"/>
    </w:p>
    <w:p w14:paraId="562DCA2C" w14:textId="624AB243" w:rsidR="00D04776" w:rsidRPr="004E511B" w:rsidRDefault="00D04776" w:rsidP="00D0477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cópia da última Declaração de Imposto de Renda Pessoa Física (completa </w:t>
      </w:r>
      <w:r w:rsidR="004E511B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-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 caso tenha feito declaração no ano anterior) entregue;</w:t>
      </w:r>
    </w:p>
    <w:p w14:paraId="35B1D745" w14:textId="77777777" w:rsidR="00D04776" w:rsidRPr="004E511B" w:rsidRDefault="00D04776" w:rsidP="00D04776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both"/>
        <w:rPr>
          <w:rFonts w:ascii="Franklin Gothic Book" w:eastAsia="Times New Roman" w:hAnsi="Franklin Gothic Book" w:cstheme="majorHAnsi"/>
          <w:b/>
          <w:bCs/>
          <w:i/>
          <w:iCs/>
          <w:color w:val="000000" w:themeColor="text1"/>
          <w:sz w:val="24"/>
          <w:szCs w:val="24"/>
          <w:u w:val="single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bCs/>
          <w:i/>
          <w:iCs/>
          <w:color w:val="000000" w:themeColor="text1"/>
          <w:sz w:val="24"/>
          <w:szCs w:val="24"/>
          <w:u w:val="single"/>
          <w:lang w:eastAsia="pt-BR"/>
        </w:rPr>
        <w:t>por fim, a atividade profissional exercida atualmente.</w:t>
      </w:r>
    </w:p>
    <w:p w14:paraId="029C5161" w14:textId="77777777" w:rsidR="00D04776" w:rsidRPr="004E511B" w:rsidRDefault="00D04776" w:rsidP="00D04776">
      <w:pPr>
        <w:shd w:val="clear" w:color="auto" w:fill="FFFFFF"/>
        <w:spacing w:after="0" w:line="240" w:lineRule="auto"/>
        <w:outlineLvl w:val="2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Renda</w:t>
      </w:r>
    </w:p>
    <w:p w14:paraId="41EAAB83" w14:textId="77777777" w:rsidR="00D04776" w:rsidRPr="004E511B" w:rsidRDefault="00D04776" w:rsidP="00D04776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informes de rendimentos de salários (DIRF)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, pró labore, distribuição de lucros, aposentadoria, pensão etc.;</w:t>
      </w:r>
    </w:p>
    <w:p w14:paraId="62C2A00D" w14:textId="77777777" w:rsidR="00D04776" w:rsidRPr="004E511B" w:rsidRDefault="00D04776" w:rsidP="00D0477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informes de rendimentos de aluguéis de bens móveis e imóveis recebidos de jurídicas;</w:t>
      </w:r>
    </w:p>
    <w:p w14:paraId="5F82ECEF" w14:textId="66A59F43" w:rsidR="00D04776" w:rsidRPr="004E511B" w:rsidRDefault="00D04776" w:rsidP="00D0477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informações e documentos de outras rendas percebidas no exercício, tais como rendimento de pensão alimentícia, doações, herança recebida no ano, dentre outras;</w:t>
      </w:r>
    </w:p>
    <w:p w14:paraId="3CC88157" w14:textId="31FBE304" w:rsidR="00D04776" w:rsidRPr="004E511B" w:rsidRDefault="00D04776" w:rsidP="00D0477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informe de rendimentos de participações de programas fiscais, tais quais </w:t>
      </w:r>
      <w:hyperlink r:id="rId5" w:history="1">
        <w:r w:rsidRPr="004E511B">
          <w:rPr>
            <w:rFonts w:ascii="Franklin Gothic Book" w:eastAsia="Times New Roman" w:hAnsi="Franklin Gothic Book" w:cstheme="majorHAnsi"/>
            <w:color w:val="000000" w:themeColor="text1"/>
            <w:sz w:val="24"/>
            <w:szCs w:val="24"/>
            <w:u w:val="single"/>
            <w:lang w:eastAsia="pt-BR"/>
          </w:rPr>
          <w:t>Nota Fiscal Paulista</w:t>
        </w:r>
      </w:hyperlink>
      <w:r w:rsidR="004E511B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u w:val="single"/>
          <w:lang w:eastAsia="pt-BR"/>
        </w:rPr>
        <w:t>/Paraná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, por exemplo;</w:t>
      </w:r>
    </w:p>
    <w:p w14:paraId="7316AB63" w14:textId="77777777" w:rsidR="00D04776" w:rsidRPr="004E511B" w:rsidRDefault="00930720" w:rsidP="00D04776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outlineLvl w:val="2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hyperlink r:id="rId6" w:history="1">
        <w:r w:rsidR="00D04776" w:rsidRPr="004E511B">
          <w:rPr>
            <w:rFonts w:ascii="Franklin Gothic Book" w:eastAsia="Times New Roman" w:hAnsi="Franklin Gothic Book" w:cstheme="majorHAnsi"/>
            <w:color w:val="000000" w:themeColor="text1"/>
            <w:sz w:val="24"/>
            <w:szCs w:val="24"/>
            <w:u w:val="single"/>
            <w:lang w:eastAsia="pt-BR"/>
          </w:rPr>
          <w:t>informes de rendimentos</w:t>
        </w:r>
      </w:hyperlink>
      <w:r w:rsidR="00D04776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 de instituições financeiras inclusive corretora de valores;</w:t>
      </w:r>
    </w:p>
    <w:p w14:paraId="47B9EB6D" w14:textId="2E1AC8C1" w:rsidR="00D04776" w:rsidRPr="004E511B" w:rsidRDefault="00D04776" w:rsidP="00D04776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outlineLvl w:val="2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Extrato Conta Corrente / Poupança, em 31/12/201</w:t>
      </w:r>
      <w:r w:rsidR="004E511B"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9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;</w:t>
      </w:r>
    </w:p>
    <w:p w14:paraId="4289952E" w14:textId="00B0EDB0" w:rsidR="00D04776" w:rsidRPr="004E511B" w:rsidRDefault="00D04776" w:rsidP="00D04776">
      <w:pPr>
        <w:numPr>
          <w:ilvl w:val="0"/>
          <w:numId w:val="2"/>
        </w:numPr>
        <w:shd w:val="clear" w:color="auto" w:fill="FFFFFF"/>
        <w:spacing w:before="100" w:beforeAutospacing="1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u w:val="single"/>
          <w:lang w:eastAsia="pt-BR"/>
        </w:rPr>
        <w:t>além disso, um resumo mensal do livro caixa com memória de cálculo do carnê-leão; DARFs de carnê-leão</w:t>
      </w:r>
      <w:r w:rsidR="004E511B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u w:val="single"/>
          <w:lang w:eastAsia="pt-BR"/>
        </w:rPr>
        <w:t xml:space="preserve"> (Autônomos)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.</w:t>
      </w:r>
    </w:p>
    <w:p w14:paraId="332CE4B9" w14:textId="77777777" w:rsidR="00D04776" w:rsidRPr="004E511B" w:rsidRDefault="00D04776" w:rsidP="00D04776">
      <w:pPr>
        <w:shd w:val="clear" w:color="auto" w:fill="FFFFFF"/>
        <w:spacing w:after="0" w:line="240" w:lineRule="auto"/>
        <w:outlineLvl w:val="2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Bens e direitos</w:t>
      </w:r>
    </w:p>
    <w:p w14:paraId="5C4F4CF8" w14:textId="672CD6A7" w:rsidR="00D04776" w:rsidRPr="004E511B" w:rsidRDefault="00D04776" w:rsidP="00D0477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documentos que comprovem a </w:t>
      </w: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compra e venda de bens e direitos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 efetuados ao longo de 201</w:t>
      </w:r>
      <w:r w:rsidR="004E511B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9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, dentre eles</w:t>
      </w: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: imóveis, contas correntes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, aplicações financeiras, veículos, </w:t>
      </w:r>
      <w:r w:rsidR="004E511B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etc.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;</w:t>
      </w:r>
    </w:p>
    <w:p w14:paraId="6948B609" w14:textId="18C48D57" w:rsidR="00D04776" w:rsidRPr="004E511B" w:rsidRDefault="00D04776" w:rsidP="00D0477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no caso de imóveis, </w:t>
      </w:r>
      <w:r w:rsidR="004E511B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c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onstar a data de aquisição, área do imóvel, Inscrição municipal (IPTU), registro de inscrição no órgão público e registro no cartório de imóveis, por exemplo;</w:t>
      </w:r>
    </w:p>
    <w:p w14:paraId="257C5F59" w14:textId="77777777" w:rsidR="00D04776" w:rsidRPr="004E511B" w:rsidRDefault="00D04776" w:rsidP="00D04776">
      <w:pPr>
        <w:numPr>
          <w:ilvl w:val="0"/>
          <w:numId w:val="3"/>
        </w:numPr>
        <w:shd w:val="clear" w:color="auto" w:fill="FFFFFF"/>
        <w:spacing w:before="100" w:beforeAutospacing="1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 já no caso </w:t>
      </w: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de automóveis devem ser declarados o número do RENAVAM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 e/ou registro no correspondente órgão fiscalizador.</w:t>
      </w:r>
    </w:p>
    <w:p w14:paraId="2F629846" w14:textId="77777777" w:rsidR="00D04776" w:rsidRPr="004E511B" w:rsidRDefault="00D04776" w:rsidP="00D04776">
      <w:pPr>
        <w:shd w:val="clear" w:color="auto" w:fill="FFFFFF"/>
        <w:spacing w:after="0" w:line="240" w:lineRule="auto"/>
        <w:outlineLvl w:val="2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Dívidas e ônus</w:t>
      </w:r>
    </w:p>
    <w:p w14:paraId="74787F15" w14:textId="45A85501" w:rsidR="00D04776" w:rsidRPr="004E511B" w:rsidRDefault="004E511B" w:rsidP="00D0477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 xml:space="preserve">Extratos Bancários e ou, </w:t>
      </w:r>
      <w:r w:rsidR="00D04776"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informações e documentos de dívida e ônus contraídos e/ou pagos no ano de 201</w:t>
      </w: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9</w:t>
      </w:r>
      <w:r w:rsidR="00D04776"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;</w:t>
      </w:r>
    </w:p>
    <w:p w14:paraId="4DB037AC" w14:textId="77777777" w:rsidR="00D04776" w:rsidRPr="004E511B" w:rsidRDefault="00D04776" w:rsidP="00D0477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renda variável;</w:t>
      </w:r>
    </w:p>
    <w:p w14:paraId="7C54A2D0" w14:textId="77777777" w:rsidR="00D04776" w:rsidRPr="004E511B" w:rsidRDefault="00D04776" w:rsidP="00D0477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DARF de renda variável;</w:t>
      </w:r>
    </w:p>
    <w:p w14:paraId="55F703E4" w14:textId="77777777" w:rsidR="00D04776" w:rsidRPr="004E511B" w:rsidRDefault="00D04776" w:rsidP="00D04776">
      <w:pPr>
        <w:numPr>
          <w:ilvl w:val="0"/>
          <w:numId w:val="4"/>
        </w:numPr>
        <w:shd w:val="clear" w:color="auto" w:fill="FFFFFF"/>
        <w:spacing w:before="100" w:beforeAutospacing="1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controle de compra e venda de ações (com apuração mensal de imposto).</w:t>
      </w:r>
    </w:p>
    <w:p w14:paraId="005D2543" w14:textId="77777777" w:rsidR="00D04776" w:rsidRPr="004E511B" w:rsidRDefault="00D04776" w:rsidP="00D04776">
      <w:pPr>
        <w:shd w:val="clear" w:color="auto" w:fill="FFFFFF"/>
        <w:spacing w:after="0" w:line="240" w:lineRule="auto"/>
        <w:outlineLvl w:val="2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Renda variável</w:t>
      </w:r>
    </w:p>
    <w:p w14:paraId="106B303E" w14:textId="77777777" w:rsidR="00D04776" w:rsidRPr="004E511B" w:rsidRDefault="00D04776" w:rsidP="00D0477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controle de compra e venda de ações, inclusive com a apuração mensal de imposto;</w:t>
      </w:r>
    </w:p>
    <w:p w14:paraId="7B267723" w14:textId="77777777" w:rsidR="00D04776" w:rsidRPr="004E511B" w:rsidRDefault="00D04776" w:rsidP="00D04776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DARFs de renda variável.</w:t>
      </w:r>
    </w:p>
    <w:p w14:paraId="0DB58644" w14:textId="77777777" w:rsidR="00D04776" w:rsidRPr="004E511B" w:rsidRDefault="00D04776" w:rsidP="00D04776">
      <w:pPr>
        <w:shd w:val="clear" w:color="auto" w:fill="FFFFFF"/>
        <w:spacing w:after="0" w:line="240" w:lineRule="auto"/>
        <w:outlineLvl w:val="2"/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b/>
          <w:color w:val="000000" w:themeColor="text1"/>
          <w:sz w:val="24"/>
          <w:szCs w:val="24"/>
          <w:lang w:eastAsia="pt-BR"/>
        </w:rPr>
        <w:t>Pagamentos e doações</w:t>
      </w:r>
    </w:p>
    <w:p w14:paraId="07EC90D5" w14:textId="77777777" w:rsidR="00D04776" w:rsidRPr="004E511B" w:rsidRDefault="00D04776" w:rsidP="00D04776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recibos de pagamentos ou informe de rendimento de plano ou seguro saúde (com CNPJ da empresa emissora e a indicação do paciente);</w:t>
      </w:r>
    </w:p>
    <w:p w14:paraId="197D02B7" w14:textId="65D1DD14" w:rsidR="00D04776" w:rsidRPr="004E511B" w:rsidRDefault="00D04776" w:rsidP="00D0477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despesas médicas e odontológicas em geral (com CNPJ da empresa emissora ou CPF do profissional, com indicação do paciente);</w:t>
      </w:r>
      <w:r w:rsidR="004E511B"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 xml:space="preserve"> </w:t>
      </w: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comprovantes de despesas com educação (com CNPJ da empresa emissora com a indicação do aluno);</w:t>
      </w:r>
    </w:p>
    <w:p w14:paraId="6BDDD6F5" w14:textId="77777777" w:rsidR="00D04776" w:rsidRPr="004E511B" w:rsidRDefault="00D04776" w:rsidP="00D0477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comprovante de pagamento de Previdência Social e previdência privada (com CNPJ da empresa emissora);</w:t>
      </w:r>
    </w:p>
    <w:p w14:paraId="388C62D9" w14:textId="77777777" w:rsidR="00D04776" w:rsidRPr="004E511B" w:rsidRDefault="00D04776" w:rsidP="00D0477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recibos de doações efetuadas;</w:t>
      </w:r>
    </w:p>
    <w:p w14:paraId="60D21D04" w14:textId="77777777" w:rsidR="00D04776" w:rsidRPr="004E511B" w:rsidRDefault="00D04776" w:rsidP="00D0477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</w:pPr>
      <w:r w:rsidRPr="004E511B">
        <w:rPr>
          <w:rFonts w:ascii="Franklin Gothic Book" w:eastAsia="Times New Roman" w:hAnsi="Franklin Gothic Book" w:cstheme="majorHAnsi"/>
          <w:color w:val="000000" w:themeColor="text1"/>
          <w:sz w:val="24"/>
          <w:szCs w:val="24"/>
          <w:lang w:eastAsia="pt-BR"/>
        </w:rPr>
        <w:t>além disso, comprovantes oficiais de pagamento a candidato político também devem ser declarados.</w:t>
      </w:r>
    </w:p>
    <w:p w14:paraId="77AFFFE3" w14:textId="77777777" w:rsidR="00D04776" w:rsidRPr="004E511B" w:rsidRDefault="00D04776">
      <w:pPr>
        <w:rPr>
          <w:rFonts w:ascii="Franklin Gothic Book" w:hAnsi="Franklin Gothic Book" w:cstheme="majorHAnsi"/>
          <w:color w:val="000000" w:themeColor="text1"/>
          <w:sz w:val="24"/>
          <w:szCs w:val="24"/>
        </w:rPr>
      </w:pPr>
    </w:p>
    <w:sectPr w:rsidR="00D04776" w:rsidRPr="004E511B" w:rsidSect="004E511B">
      <w:pgSz w:w="11906" w:h="16838"/>
      <w:pgMar w:top="1134" w:right="720" w:bottom="828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C0784"/>
    <w:multiLevelType w:val="multilevel"/>
    <w:tmpl w:val="F49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414C"/>
    <w:multiLevelType w:val="hybridMultilevel"/>
    <w:tmpl w:val="5EB01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C43DD8"/>
    <w:multiLevelType w:val="multilevel"/>
    <w:tmpl w:val="905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030C6"/>
    <w:multiLevelType w:val="multilevel"/>
    <w:tmpl w:val="CA0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82F46"/>
    <w:multiLevelType w:val="multilevel"/>
    <w:tmpl w:val="7C5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0210F"/>
    <w:multiLevelType w:val="multilevel"/>
    <w:tmpl w:val="DB0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773D8"/>
    <w:multiLevelType w:val="multilevel"/>
    <w:tmpl w:val="D3A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76"/>
    <w:rsid w:val="004E511B"/>
    <w:rsid w:val="0065188C"/>
    <w:rsid w:val="00930720"/>
    <w:rsid w:val="00BE0DF2"/>
    <w:rsid w:val="00D0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DDDAA"/>
  <w15:chartTrackingRefBased/>
  <w15:docId w15:val="{8CAD3C4B-6E7C-4523-AEC0-9B3546E1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77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4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irsemerro.com.br/informe-de-rendimentos-imposto-de-renda/" TargetMode="External"/><Relationship Id="rId5" Type="http://schemas.openxmlformats.org/officeDocument/2006/relationships/hyperlink" Target="https://www.nfp.fazenda.sp.gov.br/login.aspx?ReturnUrl=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453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 Albino</dc:creator>
  <cp:keywords/>
  <dc:description/>
  <cp:lastModifiedBy>Usuario</cp:lastModifiedBy>
  <cp:revision>3</cp:revision>
  <cp:lastPrinted>2020-03-23T22:44:00Z</cp:lastPrinted>
  <dcterms:created xsi:type="dcterms:W3CDTF">2020-03-23T22:34:00Z</dcterms:created>
  <dcterms:modified xsi:type="dcterms:W3CDTF">2020-03-23T22:45:00Z</dcterms:modified>
</cp:coreProperties>
</file>