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Confira, abaixo, quais documentos são necessários para fazer o ajuste anual:</w:t>
        <w:br w:type="textWrapping"/>
        <w:br w:type="textWrapping"/>
        <w:t xml:space="preserve">Renda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Informes de rendimentos de instituições financeiras, inclusive corretora de valores</w:t>
        <w:br w:type="textWrapping"/>
        <w:t xml:space="preserve">Informes de rendimentos de salários, pró-labore, distribuição de lucros, aposentadoria, pensão etc.</w:t>
        <w:br w:type="textWrapping"/>
        <w:t xml:space="preserve">Informes de rendimentos de aluguéis de bens móveis e imóveis recebidos de jurídicas</w:t>
        <w:br w:type="textWrapping"/>
        <w:t xml:space="preserve">Informações e documentos de outras rendas percebidas no exercício, tais como rendimento de pensão alimentícia, doações, heranças recebida no ano, dentre outras Informações</w:t>
        <w:br w:type="textWrapping"/>
        <w:t xml:space="preserve">Resumo mensal do livro-caixa com memória de cálculo do carnê-leão; DARFs de carnê-leão</w:t>
        <w:br w:type="textWrapping"/>
        <w:t xml:space="preserve">Bens e direitos</w:t>
        <w:br w:type="textWrapping"/>
        <w:br w:type="textWrapping"/>
        <w:t xml:space="preserve">Documentos que comprovem a compra e venda de bens e direitos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Dívidas e ônus</w:t>
        <w:br w:type="textWrapping"/>
        <w:br w:type="textWrapping"/>
        <w:t xml:space="preserve">Informações e documentos de dívida e ônus contraídos e/ou pagos no período. No caso de imóveis financiados, por exemplo, o banco (agente financeiro) fornece um extrato para IR com o total das prestações pagas no ano anterior e o montante do saldo devedor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Renda variável</w:t>
        <w:br w:type="textWrapping"/>
        <w:br w:type="textWrapping"/>
        <w:t xml:space="preserve">Controle de compra e venda de ações, inclusive com a apuração mensal de imposto</w:t>
        <w:br w:type="textWrapping"/>
        <w:t xml:space="preserve">DARFs de renda variável</w:t>
        <w:br w:type="textWrapping"/>
        <w:t xml:space="preserve">Informações gerais</w:t>
        <w:br w:type="textWrapping"/>
        <w:br w:type="textWrapping"/>
        <w:t xml:space="preserve">Dados da conta bancária para restituição ou débitos das cotas de imposto apurado, caso haja</w:t>
        <w:br w:type="textWrapping"/>
        <w:t xml:space="preserve">Nome, CPF, grau de parentesco dos dependentes e datas de nascimento</w:t>
        <w:br w:type="textWrapping"/>
        <w:t xml:space="preserve">Endereço atualizado</w:t>
        <w:br w:type="textWrapping"/>
        <w:t xml:space="preserve">Cópia da última Declaração de Imposto de Renda Pessoa Física (completa) entregue</w:t>
        <w:br w:type="textWrapping"/>
        <w:t xml:space="preserve">Atividade profissional exercida atualmente</w:t>
        <w:br w:type="textWrapping"/>
        <w:t xml:space="preserve">Pagamentos e doações efetuados</w:t>
        <w:br w:type="textWrapping"/>
        <w:br w:type="textWrapping"/>
        <w:t xml:space="preserve">Recibos de pagamentos ou informe de rendimento de plano ou seguro saúde (com o CNPJ da empresa emissora e a indicação do paciente)</w:t>
        <w:br w:type="textWrapping"/>
        <w:t xml:space="preserve">Despesas médicas e odontológicas em geral (com CNPJ da empresa emissora ou CPF do profissional, com indicação do paciente)</w:t>
        <w:br w:type="textWrapping"/>
        <w:t xml:space="preserve">Comprovantes de despesas com educação (com o CNPJ da empresa emissora e a indicação do aluno)</w:t>
        <w:br w:type="textWrapping"/>
        <w:t xml:space="preserve">Comprovante de pagamento de Previdência Social e de previdência privada (com o CNPJ da empresa emissora)</w:t>
        <w:br w:type="textWrapping"/>
        <w:t xml:space="preserve">Recibos de doações efetuadas</w:t>
        <w:br w:type="textWrapping"/>
        <w:t xml:space="preserve">GPS (do ano todo) e cópia da carteira profissional de empregado doméstico</w:t>
        <w:br w:type="textWrapping"/>
        <w:t xml:space="preserve">Comprovantes oficiais de pagamento a candidato político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